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header3.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220D5B49" w14:textId="3792070E" w:rsidR="00AD1356" w:rsidRPr="00422AB9" w:rsidRDefault="00F15317" w:rsidP="00EA2328">
      <w:pPr>
        <w:pBdr>
          <w:top w:val="nil"/>
          <w:left w:val="nil"/>
          <w:bottom w:val="nil"/>
          <w:right w:val="nil"/>
          <w:between w:val="nil"/>
        </w:pBdr>
        <w:tabs>
          <w:tab w:val="center" w:pos="4680"/>
          <w:tab w:val="right" w:pos="9360"/>
        </w:tabs>
        <w:spacing w:line="259" w:lineRule="auto"/>
        <w:ind w:firstLine="0"/>
        <w:rPr>
          <w:b/>
          <w:color w:val="000000" w:themeColor="text1"/>
        </w:rPr>
      </w:pPr>
      <w:r w:rsidRPr="001E6BFF">
        <w:rPr>
          <w:b/>
          <w:noProof/>
        </w:rPr>
        <mc:AlternateContent>
          <mc:Choice Requires="wps">
            <w:drawing>
              <wp:anchor distT="45720" distB="45720" distL="114300" distR="114300" simplePos="0" relativeHeight="251721728" behindDoc="0" locked="0" layoutInCell="1" allowOverlap="1" wp14:anchorId="16CFF2EA" wp14:editId="154ECB2E">
                <wp:simplePos x="0" y="0"/>
                <wp:positionH relativeFrom="margin">
                  <wp:posOffset>70339</wp:posOffset>
                </wp:positionH>
                <wp:positionV relativeFrom="paragraph">
                  <wp:posOffset>1811900</wp:posOffset>
                </wp:positionV>
                <wp:extent cx="5756275" cy="942340"/>
                <wp:effectExtent l="0" t="0" r="0" b="0"/>
                <wp:wrapSquare wrapText="bothSides"/>
                <wp:docPr id="36" name="Cuadro de texto 3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56275" cy="942340"/>
                        </a:xfrm>
                        <a:prstGeom prst="rect">
                          <a:avLst/>
                        </a:prstGeom>
                        <a:solidFill>
                          <a:srgbClr val="FFFFFF"/>
                        </a:solidFill>
                        <a:ln w="9525">
                          <a:noFill/>
                          <a:miter lim="800000"/>
                          <a:headEnd/>
                          <a:tailEnd/>
                        </a:ln>
                      </wps:spPr>
                      <wps:txbx>
                        <w:txbxContent>
                          <w:p w14:paraId="68B843AD" w14:textId="49F84A63" w:rsidR="008D1642" w:rsidRPr="00F15317" w:rsidRDefault="008D1642" w:rsidP="00F15317">
                            <w:pPr>
                              <w:pStyle w:val="Ttulo1"/>
                              <w:shd w:val="clear" w:color="auto" w:fill="323E4F" w:themeFill="text2" w:themeFillShade="BF"/>
                              <w:jc w:val="center"/>
                              <w:rPr>
                                <w:b w:val="0"/>
                                <w:color w:val="FFFFFF" w:themeColor="background1"/>
                                <w:sz w:val="44"/>
                                <w:szCs w:val="44"/>
                                <w:lang w:val="es-MX"/>
                              </w:rPr>
                            </w:pPr>
                            <w:bookmarkStart w:id="0" w:name="_Toc101512933"/>
                            <w:r w:rsidRPr="00F15317">
                              <w:rPr>
                                <w:b w:val="0"/>
                                <w:color w:val="FFFFFF" w:themeColor="background1"/>
                                <w:sz w:val="44"/>
                                <w:szCs w:val="44"/>
                                <w:lang w:val="es-MX"/>
                              </w:rPr>
                              <w:t>ESPECIFICACIONES TÉCNICAS</w:t>
                            </w:r>
                            <w:bookmarkEnd w:id="0"/>
                          </w:p>
                          <w:p w14:paraId="00093D29" w14:textId="77777777" w:rsidR="008D1642" w:rsidRPr="00F15317" w:rsidRDefault="008D1642" w:rsidP="00F15317">
                            <w:pPr>
                              <w:rPr>
                                <w:sz w:val="44"/>
                                <w:szCs w:val="44"/>
                              </w:rPr>
                            </w:pP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16CFF2EA" id="_x0000_t202" coordsize="21600,21600" o:spt="202" path="m,l,21600r21600,l21600,xe">
                <v:stroke joinstyle="miter"/>
                <v:path gradientshapeok="t" o:connecttype="rect"/>
              </v:shapetype>
              <v:shape id="Cuadro de texto 36" o:spid="_x0000_s1026" type="#_x0000_t202" style="position:absolute;margin-left:5.55pt;margin-top:142.65pt;width:453.25pt;height:74.2pt;z-index:251721728;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" stroked="f">
                <v:textbox>
                  <w:txbxContent>
                    <w:p w14:paraId="68B843AD" w14:textId="49F84A63" w:rsidR="008D1642" w:rsidRPr="00F15317" w:rsidRDefault="008D1642" w:rsidP="00F15317">
                      <w:pPr>
                        <w:pStyle w:val="Ttulo1"/>
                        <w:shd w:val="clear" w:color="auto" w:fill="323E4F" w:themeFill="text2" w:themeFillShade="BF"/>
                        <w:jc w:val="center"/>
                        <w:rPr>
                          <w:b w:val="0"/>
                          <w:color w:val="FFFFFF" w:themeColor="background1"/>
                          <w:sz w:val="44"/>
                          <w:szCs w:val="44"/>
                          <w:lang w:val="es-MX"/>
                        </w:rPr>
                      </w:pPr>
                      <w:bookmarkStart w:id="1" w:name="_Toc101512933"/>
                      <w:r w:rsidRPr="00F15317">
                        <w:rPr>
                          <w:b w:val="0"/>
                          <w:color w:val="FFFFFF" w:themeColor="background1"/>
                          <w:sz w:val="44"/>
                          <w:szCs w:val="44"/>
                          <w:lang w:val="es-MX"/>
                        </w:rPr>
                        <w:t>ESPECIFICACIONES TÉCNICAS</w:t>
                      </w:r>
                      <w:bookmarkEnd w:id="1"/>
                    </w:p>
                    <w:p w14:paraId="00093D29" w14:textId="77777777" w:rsidR="008D1642" w:rsidRPr="00F15317" w:rsidRDefault="008D1642" w:rsidP="00F15317">
                      <w:pPr>
                        <w:rPr>
                          <w:sz w:val="44"/>
                          <w:szCs w:val="44"/>
                        </w:rPr>
                      </w:pPr>
                    </w:p>
                  </w:txbxContent>
                </v:textbox>
                <w10:wrap type="square" anchorx="margin"/>
              </v:shape>
            </w:pict>
          </mc:Fallback>
        </mc:AlternateContent>
      </w:r>
      <w:r w:rsidRPr="00422AB9">
        <w:rPr>
          <w:noProof/>
          <w:color w:val="000000" w:themeColor="text1"/>
        </w:rPr>
        <mc:AlternateContent>
          <mc:Choice Requires="wps">
            <w:drawing>
              <wp:anchor distT="45720" distB="45720" distL="114300" distR="114300" simplePos="0" relativeHeight="251719680" behindDoc="0" locked="0" layoutInCell="1" hidden="0" allowOverlap="1" wp14:anchorId="78685F0F" wp14:editId="3644A4B4">
                <wp:simplePos x="0" y="0"/>
                <wp:positionH relativeFrom="column">
                  <wp:posOffset>143803</wp:posOffset>
                </wp:positionH>
                <wp:positionV relativeFrom="paragraph">
                  <wp:posOffset>3204552</wp:posOffset>
                </wp:positionV>
                <wp:extent cx="5612130" cy="1664335"/>
                <wp:effectExtent l="0" t="0" r="1270" b="0"/>
                <wp:wrapSquare wrapText="bothSides"/>
                <wp:docPr id="218" name="Rectángulo 218"/>
                <wp:cNvGraphicFramePr/>
                <a:graphic xmlns:a="http://schemas.openxmlformats.org/drawingml/2006/main">
                  <a:graphicData uri="http://schemas.microsoft.com/office/word/2010/wordprocessingShape">
                    <wps:wsp>
                      <wps:cNvSpPr/>
                      <wps:spPr>
                        <a:xfrm>
                          <a:off x="0" y="0"/>
                          <a:ext cx="5612130" cy="1664335"/>
                        </a:xfrm>
                        <a:prstGeom prst="rect">
                          <a:avLst/>
                        </a:prstGeom>
                        <a:solidFill>
                          <a:srgbClr val="FFFFFF"/>
                        </a:solidFill>
                        <a:ln w="9525">
                          <a:noFill/>
                          <a:miter lim="800000"/>
                          <a:headEnd/>
                          <a:tailEnd/>
                        </a:ln>
                      </wps:spPr>
                      <wps:txbx>
                        <w:txbxContent>
                          <w:p w14:paraId="41B759DD" w14:textId="77777777" w:rsidR="008D1642" w:rsidRDefault="008D1642" w:rsidP="00F15317">
                            <w:pPr>
                              <w:textDirection w:val="btLr"/>
                            </w:pPr>
                          </w:p>
                          <w:p w14:paraId="31FF3E5D" w14:textId="77777777" w:rsidR="008D1642" w:rsidRDefault="008D1642" w:rsidP="00F15317">
                            <w:pPr>
                              <w:textDirection w:val="btLr"/>
                            </w:pPr>
                            <w:r>
                              <w:rPr>
                                <w:b/>
                                <w:color w:val="808080"/>
                              </w:rPr>
                              <w:t>PROYECTO:</w:t>
                            </w:r>
                          </w:p>
                          <w:p w14:paraId="28084FC7" w14:textId="01A5DA10" w:rsidR="008D1642" w:rsidRDefault="008D1642" w:rsidP="005A5688">
                            <w:pPr>
                              <w:ind w:firstLine="0"/>
                              <w:jc w:val="center"/>
                              <w:textDirection w:val="btLr"/>
                            </w:pPr>
                            <w:r>
                              <w:rPr>
                                <w:b/>
                                <w:color w:val="000000"/>
                                <w:sz w:val="28"/>
                              </w:rPr>
                              <w:t xml:space="preserve">“CONSTRUCCIÓN DE UNIDAD DE SALUD </w:t>
                            </w:r>
                            <w:r>
                              <w:rPr>
                                <w:rFonts w:cs="Arial"/>
                                <w:b/>
                                <w:bCs/>
                                <w:sz w:val="28"/>
                                <w:szCs w:val="28"/>
                                <w:lang w:val="es-ES"/>
                              </w:rPr>
                              <w:t>ESPECIALIZADA DE APOPA, SIBASI NORTE Y HOGAR DE ESPERA MATERNA,</w:t>
                            </w:r>
                            <w:r>
                              <w:rPr>
                                <w:b/>
                                <w:color w:val="000000"/>
                                <w:sz w:val="28"/>
                              </w:rPr>
                              <w:t xml:space="preserve"> EN EL MUNICIPIO DE APOPA, DEPARTAMENTO DE SAN SALVADOR”.</w:t>
                            </w:r>
                          </w:p>
                          <w:p w14:paraId="61E93E89" w14:textId="77777777" w:rsidR="008D1642" w:rsidRDefault="008D1642" w:rsidP="00F15317">
                            <w:pPr>
                              <w:textDirection w:val="btLr"/>
                            </w:pPr>
                          </w:p>
                        </w:txbxContent>
                      </wps:txbx>
                      <wps:bodyPr rot="0" spcFirstLastPara="1" vert="horz" wrap="square" lIns="91440" tIns="45720" rIns="91440" bIns="45720" anchor="t" anchorCtr="0">
                        <a:noAutofit/>
                      </wps:bodyPr>
                    </wps:wsp>
                  </a:graphicData>
                </a:graphic>
              </wp:anchor>
            </w:drawing>
          </mc:Choice>
          <mc:Fallback>
            <w:pict>
              <v:rect w14:anchorId="78685F0F" id="Rectángulo 218" o:spid="_x0000_s1027" style="position:absolute;margin-left:11.3pt;margin-top:252.35pt;width:441.9pt;height:131.05pt;z-index:251719680;visibility:visible;mso-wrap-style:square;mso-wrap-distance-left:9pt;mso-wrap-distance-top:3.6pt;mso-wrap-distance-right:9pt;mso-wrap-distance-bottom:3.6pt;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" stroked="f">
                <v:textbox>
                  <w:txbxContent>
                    <w:p w14:paraId="41B759DD" w14:textId="77777777" w:rsidR="008D1642" w:rsidRDefault="008D1642" w:rsidP="00F15317">
                      <w:pPr>
                        <w:textDirection w:val="btLr"/>
                      </w:pPr>
                    </w:p>
                    <w:p w14:paraId="31FF3E5D" w14:textId="77777777" w:rsidR="008D1642" w:rsidRDefault="008D1642" w:rsidP="00F15317">
                      <w:pPr>
                        <w:textDirection w:val="btLr"/>
                      </w:pPr>
                      <w:r>
                        <w:rPr>
                          <w:b/>
                          <w:color w:val="808080"/>
                        </w:rPr>
                        <w:t>PROYECTO:</w:t>
                      </w:r>
                    </w:p>
                    <w:p w14:paraId="28084FC7" w14:textId="01A5DA10" w:rsidR="008D1642" w:rsidRDefault="008D1642" w:rsidP="005A5688">
                      <w:pPr>
                        <w:ind w:firstLine="0"/>
                        <w:jc w:val="center"/>
                        <w:textDirection w:val="btLr"/>
                      </w:pPr>
                      <w:r>
                        <w:rPr>
                          <w:b/>
                          <w:color w:val="000000"/>
                          <w:sz w:val="28"/>
                        </w:rPr>
                        <w:t xml:space="preserve">“CONSTRUCCIÓN DE UNIDAD DE SALUD </w:t>
                      </w:r>
                      <w:r>
                        <w:rPr>
                          <w:rFonts w:cs="Arial"/>
                          <w:b/>
                          <w:bCs/>
                          <w:sz w:val="28"/>
                          <w:szCs w:val="28"/>
                          <w:lang w:val="es-ES"/>
                        </w:rPr>
                        <w:t>ESPECIALIZADA DE APOPA, SIBASI NORTE Y HOGAR DE ESPERA MATERNA,</w:t>
                      </w:r>
                      <w:r>
                        <w:rPr>
                          <w:b/>
                          <w:color w:val="000000"/>
                          <w:sz w:val="28"/>
                        </w:rPr>
                        <w:t xml:space="preserve"> EN EL MUNICIPIO DE APOPA, DEPARTAMENTO DE SAN SALVADOR”.</w:t>
                      </w:r>
                    </w:p>
                    <w:p w14:paraId="61E93E89" w14:textId="77777777" w:rsidR="008D1642" w:rsidRDefault="008D1642" w:rsidP="00F15317">
                      <w:pPr>
                        <w:textDirection w:val="btLr"/>
                      </w:pPr>
                    </w:p>
                  </w:txbxContent>
                </v:textbox>
                <w10:wrap type="square"/>
              </v:rect>
            </w:pict>
          </mc:Fallback>
        </mc:AlternateContent>
      </w:r>
      <w:r w:rsidR="00111F7C" w:rsidRPr="00422AB9">
        <w:rPr>
          <w:color w:val="000000" w:themeColor="text1"/>
        </w:rPr>
        <w:br w:type="page"/>
      </w:r>
    </w:p>
    <w:sdt>
      <w:sdtPr>
        <w:rPr>
          <w:rFonts w:asciiTheme="minorHAnsi" w:eastAsiaTheme="minorEastAsia" w:hAnsiTheme="minorHAnsi" w:cstheme="minorBidi"/>
          <w:b w:val="0"/>
          <w:bCs w:val="0"/>
          <w:color w:val="auto"/>
          <w:sz w:val="22"/>
          <w:szCs w:val="22"/>
          <w:lang w:val="es-ES"/>
        </w:rPr>
        <w:id w:val="-1042586673"/>
        <w:docPartObj>
          <w:docPartGallery w:val="Table of Contents"/>
          <w:docPartUnique/>
        </w:docPartObj>
      </w:sdtPr>
      <w:sdtEndPr>
        <w:rPr>
          <w:noProof/>
          <w:lang w:val="es-SV"/>
        </w:rPr>
      </w:sdtEndPr>
      <w:sdtContent>
        <w:p w14:paraId="23EB3ADF" w14:textId="5A53EE6B" w:rsidR="00093D6C" w:rsidRDefault="00093D6C">
          <w:pPr>
            <w:pStyle w:val="TtuloTDC"/>
          </w:pPr>
          <w:r>
            <w:rPr>
              <w:lang w:val="es-ES"/>
            </w:rPr>
            <w:t>Tabla de contenido</w:t>
          </w:r>
        </w:p>
        <w:p w14:paraId="65D7ECB3" w14:textId="30EBA891" w:rsidR="00E37131" w:rsidRDefault="00093D6C">
          <w:pPr>
            <w:pStyle w:val="TDC1"/>
            <w:tabs>
              <w:tab w:val="right" w:leader="dot" w:pos="9350"/>
            </w:tabs>
            <w:rPr>
              <w:rFonts w:cstheme="minorBidi"/>
              <w:b w:val="0"/>
              <w:bCs w:val="0"/>
              <w:i w:val="0"/>
              <w:iCs w:val="0"/>
              <w:noProof/>
              <w:sz w:val="22"/>
              <w:szCs w:val="22"/>
            </w:rPr>
          </w:pPr>
          <w:r>
            <w:rPr>
              <w:b w:val="0"/>
              <w:bCs w:val="0"/>
              <w:sz w:val="20"/>
              <w:szCs w:val="20"/>
            </w:rPr>
            <w:fldChar w:fldCharType="begin"/>
          </w:r>
          <w:r>
            <w:instrText>TOC \o "1-3" \h \z \u</w:instrText>
          </w:r>
          <w:r>
            <w:rPr>
              <w:b w:val="0"/>
              <w:bCs w:val="0"/>
              <w:sz w:val="20"/>
              <w:szCs w:val="20"/>
            </w:rPr>
            <w:fldChar w:fldCharType="separate"/>
          </w:r>
          <w:hyperlink r:id="rId9" w:anchor="_Toc101512933" w:history="1">
            <w:r w:rsidR="00E37131" w:rsidRPr="00694DEF">
              <w:rPr>
                <w:rStyle w:val="Hipervnculo"/>
                <w:noProof/>
                <w:lang w:val="es-MX"/>
              </w:rPr>
              <w:t>ESPECIFICACIONES TÉCNICAS</w:t>
            </w:r>
            <w:r w:rsidR="00E37131">
              <w:rPr>
                <w:noProof/>
                <w:webHidden/>
              </w:rPr>
              <w:tab/>
            </w:r>
            <w:r w:rsidR="00E37131">
              <w:rPr>
                <w:noProof/>
                <w:webHidden/>
              </w:rPr>
              <w:fldChar w:fldCharType="begin"/>
            </w:r>
            <w:r w:rsidR="00E37131">
              <w:rPr>
                <w:noProof/>
                <w:webHidden/>
              </w:rPr>
              <w:instrText xml:space="preserve"> PAGEREF _Toc101512933 \h </w:instrText>
            </w:r>
            <w:r w:rsidR="00E37131">
              <w:rPr>
                <w:noProof/>
                <w:webHidden/>
              </w:rPr>
            </w:r>
            <w:r w:rsidR="00E37131">
              <w:rPr>
                <w:noProof/>
                <w:webHidden/>
              </w:rPr>
              <w:fldChar w:fldCharType="separate"/>
            </w:r>
            <w:r w:rsidR="00E37131">
              <w:rPr>
                <w:noProof/>
                <w:webHidden/>
              </w:rPr>
              <w:t>1</w:t>
            </w:r>
            <w:r w:rsidR="00E37131">
              <w:rPr>
                <w:noProof/>
                <w:webHidden/>
              </w:rPr>
              <w:fldChar w:fldCharType="end"/>
            </w:r>
          </w:hyperlink>
        </w:p>
        <w:p w14:paraId="27A07262" w14:textId="1D604EC9" w:rsidR="00E37131" w:rsidRDefault="008D1642">
          <w:pPr>
            <w:pStyle w:val="TDC1"/>
            <w:tabs>
              <w:tab w:val="left" w:pos="880"/>
              <w:tab w:val="right" w:leader="dot" w:pos="9350"/>
            </w:tabs>
            <w:rPr>
              <w:rFonts w:cstheme="minorBidi"/>
              <w:b w:val="0"/>
              <w:bCs w:val="0"/>
              <w:i w:val="0"/>
              <w:iCs w:val="0"/>
              <w:noProof/>
              <w:sz w:val="22"/>
              <w:szCs w:val="22"/>
            </w:rPr>
          </w:pPr>
          <w:hyperlink r:id="rId10" w:anchor="_Toc101512934" w:history="1">
            <w:r w:rsidR="00E37131" w:rsidRPr="00694DEF">
              <w:rPr>
                <w:rStyle w:val="Hipervnculo"/>
                <w:noProof/>
                <w:lang w:val="es-MX"/>
              </w:rPr>
              <w:t>1.</w:t>
            </w:r>
            <w:r w:rsidR="00E37131">
              <w:rPr>
                <w:rFonts w:cstheme="minorBidi"/>
                <w:b w:val="0"/>
                <w:bCs w:val="0"/>
                <w:i w:val="0"/>
                <w:iCs w:val="0"/>
                <w:noProof/>
                <w:sz w:val="22"/>
                <w:szCs w:val="22"/>
              </w:rPr>
              <w:tab/>
            </w:r>
            <w:r w:rsidR="00E37131" w:rsidRPr="00694DEF">
              <w:rPr>
                <w:rStyle w:val="Hipervnculo"/>
                <w:noProof/>
                <w:lang w:val="es-MX"/>
              </w:rPr>
              <w:t>INSTALACIONES PROVISIONALES</w:t>
            </w:r>
            <w:r w:rsidR="00E37131">
              <w:rPr>
                <w:noProof/>
                <w:webHidden/>
              </w:rPr>
              <w:tab/>
            </w:r>
            <w:r w:rsidR="00E37131">
              <w:rPr>
                <w:noProof/>
                <w:webHidden/>
              </w:rPr>
              <w:fldChar w:fldCharType="begin"/>
            </w:r>
            <w:r w:rsidR="00E37131">
              <w:rPr>
                <w:noProof/>
                <w:webHidden/>
              </w:rPr>
              <w:instrText xml:space="preserve"> PAGEREF _Toc101512934 \h </w:instrText>
            </w:r>
            <w:r w:rsidR="00E37131">
              <w:rPr>
                <w:noProof/>
                <w:webHidden/>
              </w:rPr>
            </w:r>
            <w:r w:rsidR="00E37131">
              <w:rPr>
                <w:noProof/>
                <w:webHidden/>
              </w:rPr>
              <w:fldChar w:fldCharType="separate"/>
            </w:r>
            <w:r w:rsidR="00E37131">
              <w:rPr>
                <w:noProof/>
                <w:webHidden/>
              </w:rPr>
              <w:t>7</w:t>
            </w:r>
            <w:r w:rsidR="00E37131">
              <w:rPr>
                <w:noProof/>
                <w:webHidden/>
              </w:rPr>
              <w:fldChar w:fldCharType="end"/>
            </w:r>
          </w:hyperlink>
        </w:p>
        <w:p w14:paraId="5150EDE5" w14:textId="62ADBDA9" w:rsidR="00E37131" w:rsidRDefault="008D1642">
          <w:pPr>
            <w:pStyle w:val="TDC3"/>
            <w:tabs>
              <w:tab w:val="left" w:pos="1320"/>
              <w:tab w:val="right" w:leader="dot" w:pos="9350"/>
            </w:tabs>
            <w:rPr>
              <w:rFonts w:cstheme="minorBidi"/>
              <w:noProof/>
              <w:sz w:val="22"/>
              <w:szCs w:val="22"/>
            </w:rPr>
          </w:pPr>
          <w:hyperlink w:anchor="_Toc101512935" w:history="1">
            <w:r w:rsidR="00E37131" w:rsidRPr="00694DEF">
              <w:rPr>
                <w:rStyle w:val="Hipervnculo"/>
                <w:rFonts w:cs="Arial"/>
                <w:noProof/>
              </w:rPr>
              <w:t>1.1</w:t>
            </w:r>
            <w:r w:rsidR="00E37131">
              <w:rPr>
                <w:rFonts w:cstheme="minorBidi"/>
                <w:noProof/>
                <w:sz w:val="22"/>
                <w:szCs w:val="22"/>
              </w:rPr>
              <w:tab/>
            </w:r>
            <w:r w:rsidR="00E37131" w:rsidRPr="00694DEF">
              <w:rPr>
                <w:rStyle w:val="Hipervnculo"/>
                <w:rFonts w:cs="Arial"/>
                <w:noProof/>
              </w:rPr>
              <w:t>FORMA DE PAGO.</w:t>
            </w:r>
            <w:r w:rsidR="00E37131">
              <w:rPr>
                <w:noProof/>
                <w:webHidden/>
              </w:rPr>
              <w:tab/>
            </w:r>
            <w:r w:rsidR="00E37131">
              <w:rPr>
                <w:noProof/>
                <w:webHidden/>
              </w:rPr>
              <w:fldChar w:fldCharType="begin"/>
            </w:r>
            <w:r w:rsidR="00E37131">
              <w:rPr>
                <w:noProof/>
                <w:webHidden/>
              </w:rPr>
              <w:instrText xml:space="preserve"> PAGEREF _Toc101512935 \h </w:instrText>
            </w:r>
            <w:r w:rsidR="00E37131">
              <w:rPr>
                <w:noProof/>
                <w:webHidden/>
              </w:rPr>
            </w:r>
            <w:r w:rsidR="00E37131">
              <w:rPr>
                <w:noProof/>
                <w:webHidden/>
              </w:rPr>
              <w:fldChar w:fldCharType="separate"/>
            </w:r>
            <w:r w:rsidR="00E37131">
              <w:rPr>
                <w:noProof/>
                <w:webHidden/>
              </w:rPr>
              <w:t>27</w:t>
            </w:r>
            <w:r w:rsidR="00E37131">
              <w:rPr>
                <w:noProof/>
                <w:webHidden/>
              </w:rPr>
              <w:fldChar w:fldCharType="end"/>
            </w:r>
          </w:hyperlink>
        </w:p>
        <w:p w14:paraId="28C3514B" w14:textId="57D7B8A3" w:rsidR="00E37131" w:rsidRDefault="008D1642">
          <w:pPr>
            <w:pStyle w:val="TDC1"/>
            <w:tabs>
              <w:tab w:val="left" w:pos="880"/>
              <w:tab w:val="right" w:leader="dot" w:pos="9350"/>
            </w:tabs>
            <w:rPr>
              <w:rFonts w:cstheme="minorBidi"/>
              <w:b w:val="0"/>
              <w:bCs w:val="0"/>
              <w:i w:val="0"/>
              <w:iCs w:val="0"/>
              <w:noProof/>
              <w:sz w:val="22"/>
              <w:szCs w:val="22"/>
            </w:rPr>
          </w:pPr>
          <w:hyperlink r:id="rId11" w:anchor="_Toc101512936" w:history="1">
            <w:r w:rsidR="00E37131" w:rsidRPr="00694DEF">
              <w:rPr>
                <w:rStyle w:val="Hipervnculo"/>
                <w:noProof/>
                <w:lang w:val="es-MX"/>
              </w:rPr>
              <w:t>2.</w:t>
            </w:r>
            <w:r w:rsidR="00E37131">
              <w:rPr>
                <w:rFonts w:cstheme="minorBidi"/>
                <w:b w:val="0"/>
                <w:bCs w:val="0"/>
                <w:i w:val="0"/>
                <w:iCs w:val="0"/>
                <w:noProof/>
                <w:sz w:val="22"/>
                <w:szCs w:val="22"/>
              </w:rPr>
              <w:tab/>
            </w:r>
            <w:r w:rsidR="00E37131" w:rsidRPr="00694DEF">
              <w:rPr>
                <w:rStyle w:val="Hipervnculo"/>
                <w:noProof/>
                <w:lang w:val="es-MX"/>
              </w:rPr>
              <w:t>TERRACERIA</w:t>
            </w:r>
            <w:r w:rsidR="00E37131">
              <w:rPr>
                <w:noProof/>
                <w:webHidden/>
              </w:rPr>
              <w:tab/>
            </w:r>
            <w:r w:rsidR="00E37131">
              <w:rPr>
                <w:noProof/>
                <w:webHidden/>
              </w:rPr>
              <w:fldChar w:fldCharType="begin"/>
            </w:r>
            <w:r w:rsidR="00E37131">
              <w:rPr>
                <w:noProof/>
                <w:webHidden/>
              </w:rPr>
              <w:instrText xml:space="preserve"> PAGEREF _Toc101512936 \h </w:instrText>
            </w:r>
            <w:r w:rsidR="00E37131">
              <w:rPr>
                <w:noProof/>
                <w:webHidden/>
              </w:rPr>
            </w:r>
            <w:r w:rsidR="00E37131">
              <w:rPr>
                <w:noProof/>
                <w:webHidden/>
              </w:rPr>
              <w:fldChar w:fldCharType="separate"/>
            </w:r>
            <w:r w:rsidR="00E37131">
              <w:rPr>
                <w:noProof/>
                <w:webHidden/>
              </w:rPr>
              <w:t>27</w:t>
            </w:r>
            <w:r w:rsidR="00E37131">
              <w:rPr>
                <w:noProof/>
                <w:webHidden/>
              </w:rPr>
              <w:fldChar w:fldCharType="end"/>
            </w:r>
          </w:hyperlink>
        </w:p>
        <w:p w14:paraId="681281AF" w14:textId="72D6ADA7" w:rsidR="00E37131" w:rsidRDefault="008D1642">
          <w:pPr>
            <w:pStyle w:val="TDC3"/>
            <w:tabs>
              <w:tab w:val="left" w:pos="1320"/>
              <w:tab w:val="right" w:leader="dot" w:pos="9350"/>
            </w:tabs>
            <w:rPr>
              <w:rFonts w:cstheme="minorBidi"/>
              <w:noProof/>
              <w:sz w:val="22"/>
              <w:szCs w:val="22"/>
            </w:rPr>
          </w:pPr>
          <w:hyperlink w:anchor="_Toc101512937" w:history="1">
            <w:r w:rsidR="00E37131" w:rsidRPr="00694DEF">
              <w:rPr>
                <w:rStyle w:val="Hipervnculo"/>
                <w:rFonts w:cs="Arial"/>
                <w:noProof/>
              </w:rPr>
              <w:t>2.1</w:t>
            </w:r>
            <w:r w:rsidR="00E37131">
              <w:rPr>
                <w:rFonts w:cstheme="minorBidi"/>
                <w:noProof/>
                <w:sz w:val="22"/>
                <w:szCs w:val="22"/>
              </w:rPr>
              <w:tab/>
            </w:r>
            <w:r w:rsidR="00E37131" w:rsidRPr="00694DEF">
              <w:rPr>
                <w:rStyle w:val="Hipervnculo"/>
                <w:rFonts w:cs="Arial"/>
                <w:noProof/>
              </w:rPr>
              <w:t>TRAZO Y NIVELACION</w:t>
            </w:r>
            <w:r w:rsidR="00E37131">
              <w:rPr>
                <w:noProof/>
                <w:webHidden/>
              </w:rPr>
              <w:tab/>
            </w:r>
            <w:r w:rsidR="00E37131">
              <w:rPr>
                <w:noProof/>
                <w:webHidden/>
              </w:rPr>
              <w:fldChar w:fldCharType="begin"/>
            </w:r>
            <w:r w:rsidR="00E37131">
              <w:rPr>
                <w:noProof/>
                <w:webHidden/>
              </w:rPr>
              <w:instrText xml:space="preserve"> PAGEREF _Toc101512937 \h </w:instrText>
            </w:r>
            <w:r w:rsidR="00E37131">
              <w:rPr>
                <w:noProof/>
                <w:webHidden/>
              </w:rPr>
            </w:r>
            <w:r w:rsidR="00E37131">
              <w:rPr>
                <w:noProof/>
                <w:webHidden/>
              </w:rPr>
              <w:fldChar w:fldCharType="separate"/>
            </w:r>
            <w:r w:rsidR="00E37131">
              <w:rPr>
                <w:noProof/>
                <w:webHidden/>
              </w:rPr>
              <w:t>27</w:t>
            </w:r>
            <w:r w:rsidR="00E37131">
              <w:rPr>
                <w:noProof/>
                <w:webHidden/>
              </w:rPr>
              <w:fldChar w:fldCharType="end"/>
            </w:r>
          </w:hyperlink>
        </w:p>
        <w:p w14:paraId="290615CE" w14:textId="0DA15E18" w:rsidR="00E37131" w:rsidRDefault="008D1642">
          <w:pPr>
            <w:pStyle w:val="TDC3"/>
            <w:tabs>
              <w:tab w:val="left" w:pos="1320"/>
              <w:tab w:val="right" w:leader="dot" w:pos="9350"/>
            </w:tabs>
            <w:rPr>
              <w:rFonts w:cstheme="minorBidi"/>
              <w:noProof/>
              <w:sz w:val="22"/>
              <w:szCs w:val="22"/>
            </w:rPr>
          </w:pPr>
          <w:hyperlink w:anchor="_Toc101512938" w:history="1">
            <w:r w:rsidR="00E37131" w:rsidRPr="00694DEF">
              <w:rPr>
                <w:rStyle w:val="Hipervnculo"/>
                <w:rFonts w:cs="Arial"/>
                <w:noProof/>
              </w:rPr>
              <w:t>2.2</w:t>
            </w:r>
            <w:r w:rsidR="00E37131">
              <w:rPr>
                <w:rFonts w:cstheme="minorBidi"/>
                <w:noProof/>
                <w:sz w:val="22"/>
                <w:szCs w:val="22"/>
              </w:rPr>
              <w:tab/>
            </w:r>
            <w:r w:rsidR="00E37131" w:rsidRPr="00694DEF">
              <w:rPr>
                <w:rStyle w:val="Hipervnculo"/>
                <w:rFonts w:cs="Arial"/>
                <w:noProof/>
              </w:rPr>
              <w:t>EXCAVACION MASIVA</w:t>
            </w:r>
            <w:r w:rsidR="00E37131">
              <w:rPr>
                <w:noProof/>
                <w:webHidden/>
              </w:rPr>
              <w:tab/>
            </w:r>
            <w:r w:rsidR="00E37131">
              <w:rPr>
                <w:noProof/>
                <w:webHidden/>
              </w:rPr>
              <w:fldChar w:fldCharType="begin"/>
            </w:r>
            <w:r w:rsidR="00E37131">
              <w:rPr>
                <w:noProof/>
                <w:webHidden/>
              </w:rPr>
              <w:instrText xml:space="preserve"> PAGEREF _Toc101512938 \h </w:instrText>
            </w:r>
            <w:r w:rsidR="00E37131">
              <w:rPr>
                <w:noProof/>
                <w:webHidden/>
              </w:rPr>
            </w:r>
            <w:r w:rsidR="00E37131">
              <w:rPr>
                <w:noProof/>
                <w:webHidden/>
              </w:rPr>
              <w:fldChar w:fldCharType="separate"/>
            </w:r>
            <w:r w:rsidR="00E37131">
              <w:rPr>
                <w:noProof/>
                <w:webHidden/>
              </w:rPr>
              <w:t>27</w:t>
            </w:r>
            <w:r w:rsidR="00E37131">
              <w:rPr>
                <w:noProof/>
                <w:webHidden/>
              </w:rPr>
              <w:fldChar w:fldCharType="end"/>
            </w:r>
          </w:hyperlink>
        </w:p>
        <w:p w14:paraId="697F43A5" w14:textId="2FAC6D56" w:rsidR="00E37131" w:rsidRDefault="008D1642">
          <w:pPr>
            <w:pStyle w:val="TDC3"/>
            <w:tabs>
              <w:tab w:val="left" w:pos="1320"/>
              <w:tab w:val="right" w:leader="dot" w:pos="9350"/>
            </w:tabs>
            <w:rPr>
              <w:rFonts w:cstheme="minorBidi"/>
              <w:noProof/>
              <w:sz w:val="22"/>
              <w:szCs w:val="22"/>
            </w:rPr>
          </w:pPr>
          <w:hyperlink w:anchor="_Toc101512939" w:history="1">
            <w:r w:rsidR="00E37131" w:rsidRPr="00694DEF">
              <w:rPr>
                <w:rStyle w:val="Hipervnculo"/>
                <w:rFonts w:cs="Arial"/>
                <w:noProof/>
              </w:rPr>
              <w:t>2.3</w:t>
            </w:r>
            <w:r w:rsidR="00E37131">
              <w:rPr>
                <w:rFonts w:cstheme="minorBidi"/>
                <w:noProof/>
                <w:sz w:val="22"/>
                <w:szCs w:val="22"/>
              </w:rPr>
              <w:tab/>
            </w:r>
            <w:r w:rsidR="00E37131" w:rsidRPr="00694DEF">
              <w:rPr>
                <w:rStyle w:val="Hipervnculo"/>
                <w:rFonts w:cs="Arial"/>
                <w:noProof/>
              </w:rPr>
              <w:t>FORMA DE PAGO.</w:t>
            </w:r>
            <w:r w:rsidR="00E37131">
              <w:rPr>
                <w:noProof/>
                <w:webHidden/>
              </w:rPr>
              <w:tab/>
            </w:r>
            <w:r w:rsidR="00E37131">
              <w:rPr>
                <w:noProof/>
                <w:webHidden/>
              </w:rPr>
              <w:fldChar w:fldCharType="begin"/>
            </w:r>
            <w:r w:rsidR="00E37131">
              <w:rPr>
                <w:noProof/>
                <w:webHidden/>
              </w:rPr>
              <w:instrText xml:space="preserve"> PAGEREF _Toc101512939 \h </w:instrText>
            </w:r>
            <w:r w:rsidR="00E37131">
              <w:rPr>
                <w:noProof/>
                <w:webHidden/>
              </w:rPr>
            </w:r>
            <w:r w:rsidR="00E37131">
              <w:rPr>
                <w:noProof/>
                <w:webHidden/>
              </w:rPr>
              <w:fldChar w:fldCharType="separate"/>
            </w:r>
            <w:r w:rsidR="00E37131">
              <w:rPr>
                <w:noProof/>
                <w:webHidden/>
              </w:rPr>
              <w:t>28</w:t>
            </w:r>
            <w:r w:rsidR="00E37131">
              <w:rPr>
                <w:noProof/>
                <w:webHidden/>
              </w:rPr>
              <w:fldChar w:fldCharType="end"/>
            </w:r>
          </w:hyperlink>
        </w:p>
        <w:p w14:paraId="5252F98A" w14:textId="01F31C8C" w:rsidR="00E37131" w:rsidRDefault="008D1642">
          <w:pPr>
            <w:pStyle w:val="TDC3"/>
            <w:tabs>
              <w:tab w:val="left" w:pos="1320"/>
              <w:tab w:val="right" w:leader="dot" w:pos="9350"/>
            </w:tabs>
            <w:rPr>
              <w:rFonts w:cstheme="minorBidi"/>
              <w:noProof/>
              <w:sz w:val="22"/>
              <w:szCs w:val="22"/>
            </w:rPr>
          </w:pPr>
          <w:hyperlink w:anchor="_Toc101512940" w:history="1">
            <w:r w:rsidR="00E37131" w:rsidRPr="00694DEF">
              <w:rPr>
                <w:rStyle w:val="Hipervnculo"/>
                <w:rFonts w:cs="Arial"/>
                <w:noProof/>
              </w:rPr>
              <w:t>2.4</w:t>
            </w:r>
            <w:r w:rsidR="00E37131">
              <w:rPr>
                <w:rFonts w:cstheme="minorBidi"/>
                <w:noProof/>
                <w:sz w:val="22"/>
                <w:szCs w:val="22"/>
              </w:rPr>
              <w:tab/>
            </w:r>
            <w:r w:rsidR="00E37131" w:rsidRPr="00694DEF">
              <w:rPr>
                <w:rStyle w:val="Hipervnculo"/>
                <w:rFonts w:cs="Arial"/>
                <w:noProof/>
              </w:rPr>
              <w:t>CONFORMACION DE TALUD</w:t>
            </w:r>
            <w:r w:rsidR="00E37131">
              <w:rPr>
                <w:noProof/>
                <w:webHidden/>
              </w:rPr>
              <w:tab/>
            </w:r>
            <w:r w:rsidR="00E37131">
              <w:rPr>
                <w:noProof/>
                <w:webHidden/>
              </w:rPr>
              <w:fldChar w:fldCharType="begin"/>
            </w:r>
            <w:r w:rsidR="00E37131">
              <w:rPr>
                <w:noProof/>
                <w:webHidden/>
              </w:rPr>
              <w:instrText xml:space="preserve"> PAGEREF _Toc101512940 \h </w:instrText>
            </w:r>
            <w:r w:rsidR="00E37131">
              <w:rPr>
                <w:noProof/>
                <w:webHidden/>
              </w:rPr>
            </w:r>
            <w:r w:rsidR="00E37131">
              <w:rPr>
                <w:noProof/>
                <w:webHidden/>
              </w:rPr>
              <w:fldChar w:fldCharType="separate"/>
            </w:r>
            <w:r w:rsidR="00E37131">
              <w:rPr>
                <w:noProof/>
                <w:webHidden/>
              </w:rPr>
              <w:t>28</w:t>
            </w:r>
            <w:r w:rsidR="00E37131">
              <w:rPr>
                <w:noProof/>
                <w:webHidden/>
              </w:rPr>
              <w:fldChar w:fldCharType="end"/>
            </w:r>
          </w:hyperlink>
        </w:p>
        <w:p w14:paraId="543C12DA" w14:textId="5C939E3F" w:rsidR="00E37131" w:rsidRDefault="008D1642">
          <w:pPr>
            <w:pStyle w:val="TDC3"/>
            <w:tabs>
              <w:tab w:val="left" w:pos="1540"/>
              <w:tab w:val="right" w:leader="dot" w:pos="9350"/>
            </w:tabs>
            <w:rPr>
              <w:rFonts w:cstheme="minorBidi"/>
              <w:noProof/>
              <w:sz w:val="22"/>
              <w:szCs w:val="22"/>
            </w:rPr>
          </w:pPr>
          <w:hyperlink w:anchor="_Toc101512941" w:history="1">
            <w:r w:rsidR="00E37131" w:rsidRPr="00694DEF">
              <w:rPr>
                <w:rStyle w:val="Hipervnculo"/>
                <w:rFonts w:cs="Arial"/>
                <w:noProof/>
              </w:rPr>
              <w:t>2.4.1</w:t>
            </w:r>
            <w:r w:rsidR="00E37131">
              <w:rPr>
                <w:rFonts w:cstheme="minorBidi"/>
                <w:noProof/>
                <w:sz w:val="22"/>
                <w:szCs w:val="22"/>
              </w:rPr>
              <w:tab/>
            </w:r>
            <w:r w:rsidR="00E37131" w:rsidRPr="00694DEF">
              <w:rPr>
                <w:rStyle w:val="Hipervnculo"/>
                <w:rFonts w:cs="Arial"/>
                <w:noProof/>
              </w:rPr>
              <w:t>FORMA DE PAGO.</w:t>
            </w:r>
            <w:r w:rsidR="00E37131">
              <w:rPr>
                <w:noProof/>
                <w:webHidden/>
              </w:rPr>
              <w:tab/>
            </w:r>
            <w:r w:rsidR="00E37131">
              <w:rPr>
                <w:noProof/>
                <w:webHidden/>
              </w:rPr>
              <w:fldChar w:fldCharType="begin"/>
            </w:r>
            <w:r w:rsidR="00E37131">
              <w:rPr>
                <w:noProof/>
                <w:webHidden/>
              </w:rPr>
              <w:instrText xml:space="preserve"> PAGEREF _Toc101512941 \h </w:instrText>
            </w:r>
            <w:r w:rsidR="00E37131">
              <w:rPr>
                <w:noProof/>
                <w:webHidden/>
              </w:rPr>
            </w:r>
            <w:r w:rsidR="00E37131">
              <w:rPr>
                <w:noProof/>
                <w:webHidden/>
              </w:rPr>
              <w:fldChar w:fldCharType="separate"/>
            </w:r>
            <w:r w:rsidR="00E37131">
              <w:rPr>
                <w:noProof/>
                <w:webHidden/>
              </w:rPr>
              <w:t>28</w:t>
            </w:r>
            <w:r w:rsidR="00E37131">
              <w:rPr>
                <w:noProof/>
                <w:webHidden/>
              </w:rPr>
              <w:fldChar w:fldCharType="end"/>
            </w:r>
          </w:hyperlink>
        </w:p>
        <w:p w14:paraId="1FAC085E" w14:textId="4D6BB2D5" w:rsidR="00E37131" w:rsidRDefault="008D1642">
          <w:pPr>
            <w:pStyle w:val="TDC3"/>
            <w:tabs>
              <w:tab w:val="left" w:pos="1320"/>
              <w:tab w:val="right" w:leader="dot" w:pos="9350"/>
            </w:tabs>
            <w:rPr>
              <w:rFonts w:cstheme="minorBidi"/>
              <w:noProof/>
              <w:sz w:val="22"/>
              <w:szCs w:val="22"/>
            </w:rPr>
          </w:pPr>
          <w:hyperlink w:anchor="_Toc101512942" w:history="1">
            <w:r w:rsidR="00E37131" w:rsidRPr="00694DEF">
              <w:rPr>
                <w:rStyle w:val="Hipervnculo"/>
                <w:rFonts w:cs="Arial"/>
                <w:noProof/>
              </w:rPr>
              <w:t>2.5</w:t>
            </w:r>
            <w:r w:rsidR="00E37131">
              <w:rPr>
                <w:rFonts w:cstheme="minorBidi"/>
                <w:noProof/>
                <w:sz w:val="22"/>
                <w:szCs w:val="22"/>
              </w:rPr>
              <w:tab/>
            </w:r>
            <w:r w:rsidR="00E37131" w:rsidRPr="00694DEF">
              <w:rPr>
                <w:rStyle w:val="Hipervnculo"/>
                <w:rFonts w:cs="Arial"/>
                <w:noProof/>
              </w:rPr>
              <w:t>EXCAVACIONES PARA FUNDACIONES</w:t>
            </w:r>
            <w:r w:rsidR="00E37131">
              <w:rPr>
                <w:noProof/>
                <w:webHidden/>
              </w:rPr>
              <w:tab/>
            </w:r>
            <w:r w:rsidR="00E37131">
              <w:rPr>
                <w:noProof/>
                <w:webHidden/>
              </w:rPr>
              <w:fldChar w:fldCharType="begin"/>
            </w:r>
            <w:r w:rsidR="00E37131">
              <w:rPr>
                <w:noProof/>
                <w:webHidden/>
              </w:rPr>
              <w:instrText xml:space="preserve"> PAGEREF _Toc101512942 \h </w:instrText>
            </w:r>
            <w:r w:rsidR="00E37131">
              <w:rPr>
                <w:noProof/>
                <w:webHidden/>
              </w:rPr>
            </w:r>
            <w:r w:rsidR="00E37131">
              <w:rPr>
                <w:noProof/>
                <w:webHidden/>
              </w:rPr>
              <w:fldChar w:fldCharType="separate"/>
            </w:r>
            <w:r w:rsidR="00E37131">
              <w:rPr>
                <w:noProof/>
                <w:webHidden/>
              </w:rPr>
              <w:t>28</w:t>
            </w:r>
            <w:r w:rsidR="00E37131">
              <w:rPr>
                <w:noProof/>
                <w:webHidden/>
              </w:rPr>
              <w:fldChar w:fldCharType="end"/>
            </w:r>
          </w:hyperlink>
        </w:p>
        <w:p w14:paraId="25C9C974" w14:textId="37F94573" w:rsidR="00E37131" w:rsidRDefault="008D1642">
          <w:pPr>
            <w:pStyle w:val="TDC3"/>
            <w:tabs>
              <w:tab w:val="left" w:pos="1540"/>
              <w:tab w:val="right" w:leader="dot" w:pos="9350"/>
            </w:tabs>
            <w:rPr>
              <w:rFonts w:cstheme="minorBidi"/>
              <w:noProof/>
              <w:sz w:val="22"/>
              <w:szCs w:val="22"/>
            </w:rPr>
          </w:pPr>
          <w:hyperlink w:anchor="_Toc101512943" w:history="1">
            <w:r w:rsidR="00E37131" w:rsidRPr="00694DEF">
              <w:rPr>
                <w:rStyle w:val="Hipervnculo"/>
                <w:rFonts w:cs="Arial"/>
                <w:noProof/>
              </w:rPr>
              <w:t>2.5.1</w:t>
            </w:r>
            <w:r w:rsidR="00E37131">
              <w:rPr>
                <w:rFonts w:cstheme="minorBidi"/>
                <w:noProof/>
                <w:sz w:val="22"/>
                <w:szCs w:val="22"/>
              </w:rPr>
              <w:tab/>
            </w:r>
            <w:r w:rsidR="00E37131" w:rsidRPr="00694DEF">
              <w:rPr>
                <w:rStyle w:val="Hipervnculo"/>
                <w:rFonts w:cs="Arial"/>
                <w:noProof/>
              </w:rPr>
              <w:t>FORMA DE PAGO</w:t>
            </w:r>
            <w:r w:rsidR="00E37131">
              <w:rPr>
                <w:noProof/>
                <w:webHidden/>
              </w:rPr>
              <w:tab/>
            </w:r>
            <w:r w:rsidR="00E37131">
              <w:rPr>
                <w:noProof/>
                <w:webHidden/>
              </w:rPr>
              <w:fldChar w:fldCharType="begin"/>
            </w:r>
            <w:r w:rsidR="00E37131">
              <w:rPr>
                <w:noProof/>
                <w:webHidden/>
              </w:rPr>
              <w:instrText xml:space="preserve"> PAGEREF _Toc101512943 \h </w:instrText>
            </w:r>
            <w:r w:rsidR="00E37131">
              <w:rPr>
                <w:noProof/>
                <w:webHidden/>
              </w:rPr>
            </w:r>
            <w:r w:rsidR="00E37131">
              <w:rPr>
                <w:noProof/>
                <w:webHidden/>
              </w:rPr>
              <w:fldChar w:fldCharType="separate"/>
            </w:r>
            <w:r w:rsidR="00E37131">
              <w:rPr>
                <w:noProof/>
                <w:webHidden/>
              </w:rPr>
              <w:t>29</w:t>
            </w:r>
            <w:r w:rsidR="00E37131">
              <w:rPr>
                <w:noProof/>
                <w:webHidden/>
              </w:rPr>
              <w:fldChar w:fldCharType="end"/>
            </w:r>
          </w:hyperlink>
        </w:p>
        <w:p w14:paraId="49422FAC" w14:textId="4746771B" w:rsidR="00E37131" w:rsidRDefault="008D1642">
          <w:pPr>
            <w:pStyle w:val="TDC1"/>
            <w:tabs>
              <w:tab w:val="left" w:pos="880"/>
              <w:tab w:val="right" w:leader="dot" w:pos="9350"/>
            </w:tabs>
            <w:rPr>
              <w:rFonts w:cstheme="minorBidi"/>
              <w:b w:val="0"/>
              <w:bCs w:val="0"/>
              <w:i w:val="0"/>
              <w:iCs w:val="0"/>
              <w:noProof/>
              <w:sz w:val="22"/>
              <w:szCs w:val="22"/>
            </w:rPr>
          </w:pPr>
          <w:hyperlink r:id="rId12" w:anchor="_Toc101512944" w:history="1">
            <w:r w:rsidR="00E37131" w:rsidRPr="00694DEF">
              <w:rPr>
                <w:rStyle w:val="Hipervnculo"/>
                <w:noProof/>
                <w:lang w:val="es-MX"/>
              </w:rPr>
              <w:t>3.</w:t>
            </w:r>
            <w:r w:rsidR="00E37131">
              <w:rPr>
                <w:rFonts w:cstheme="minorBidi"/>
                <w:b w:val="0"/>
                <w:bCs w:val="0"/>
                <w:i w:val="0"/>
                <w:iCs w:val="0"/>
                <w:noProof/>
                <w:sz w:val="22"/>
                <w:szCs w:val="22"/>
              </w:rPr>
              <w:tab/>
            </w:r>
            <w:r w:rsidR="00E37131" w:rsidRPr="00694DEF">
              <w:rPr>
                <w:rStyle w:val="Hipervnculo"/>
                <w:noProof/>
                <w:lang w:val="es-MX"/>
              </w:rPr>
              <w:t>RELLENOS</w:t>
            </w:r>
            <w:r w:rsidR="00E37131">
              <w:rPr>
                <w:noProof/>
                <w:webHidden/>
              </w:rPr>
              <w:tab/>
            </w:r>
            <w:r w:rsidR="00E37131">
              <w:rPr>
                <w:noProof/>
                <w:webHidden/>
              </w:rPr>
              <w:fldChar w:fldCharType="begin"/>
            </w:r>
            <w:r w:rsidR="00E37131">
              <w:rPr>
                <w:noProof/>
                <w:webHidden/>
              </w:rPr>
              <w:instrText xml:space="preserve"> PAGEREF _Toc101512944 \h </w:instrText>
            </w:r>
            <w:r w:rsidR="00E37131">
              <w:rPr>
                <w:noProof/>
                <w:webHidden/>
              </w:rPr>
            </w:r>
            <w:r w:rsidR="00E37131">
              <w:rPr>
                <w:noProof/>
                <w:webHidden/>
              </w:rPr>
              <w:fldChar w:fldCharType="separate"/>
            </w:r>
            <w:r w:rsidR="00E37131">
              <w:rPr>
                <w:noProof/>
                <w:webHidden/>
              </w:rPr>
              <w:t>29</w:t>
            </w:r>
            <w:r w:rsidR="00E37131">
              <w:rPr>
                <w:noProof/>
                <w:webHidden/>
              </w:rPr>
              <w:fldChar w:fldCharType="end"/>
            </w:r>
          </w:hyperlink>
        </w:p>
        <w:p w14:paraId="0B2BACBC" w14:textId="58E46FE6" w:rsidR="00E37131" w:rsidRDefault="008D1642">
          <w:pPr>
            <w:pStyle w:val="TDC3"/>
            <w:tabs>
              <w:tab w:val="left" w:pos="1320"/>
              <w:tab w:val="right" w:leader="dot" w:pos="9350"/>
            </w:tabs>
            <w:rPr>
              <w:rFonts w:cstheme="minorBidi"/>
              <w:noProof/>
              <w:sz w:val="22"/>
              <w:szCs w:val="22"/>
            </w:rPr>
          </w:pPr>
          <w:hyperlink w:anchor="_Toc101512945" w:history="1">
            <w:r w:rsidR="00E37131" w:rsidRPr="00694DEF">
              <w:rPr>
                <w:rStyle w:val="Hipervnculo"/>
                <w:noProof/>
              </w:rPr>
              <w:t>3.1</w:t>
            </w:r>
            <w:r w:rsidR="00E37131">
              <w:rPr>
                <w:rFonts w:cstheme="minorBidi"/>
                <w:noProof/>
                <w:sz w:val="22"/>
                <w:szCs w:val="22"/>
              </w:rPr>
              <w:tab/>
            </w:r>
            <w:r w:rsidR="00E37131" w:rsidRPr="00694DEF">
              <w:rPr>
                <w:rStyle w:val="Hipervnculo"/>
                <w:noProof/>
              </w:rPr>
              <w:t>RELLENO COMPACTADO SUELO SELECTO</w:t>
            </w:r>
            <w:r w:rsidR="00E37131">
              <w:rPr>
                <w:noProof/>
                <w:webHidden/>
              </w:rPr>
              <w:tab/>
            </w:r>
            <w:r w:rsidR="00E37131">
              <w:rPr>
                <w:noProof/>
                <w:webHidden/>
              </w:rPr>
              <w:fldChar w:fldCharType="begin"/>
            </w:r>
            <w:r w:rsidR="00E37131">
              <w:rPr>
                <w:noProof/>
                <w:webHidden/>
              </w:rPr>
              <w:instrText xml:space="preserve"> PAGEREF _Toc101512945 \h </w:instrText>
            </w:r>
            <w:r w:rsidR="00E37131">
              <w:rPr>
                <w:noProof/>
                <w:webHidden/>
              </w:rPr>
            </w:r>
            <w:r w:rsidR="00E37131">
              <w:rPr>
                <w:noProof/>
                <w:webHidden/>
              </w:rPr>
              <w:fldChar w:fldCharType="separate"/>
            </w:r>
            <w:r w:rsidR="00E37131">
              <w:rPr>
                <w:noProof/>
                <w:webHidden/>
              </w:rPr>
              <w:t>29</w:t>
            </w:r>
            <w:r w:rsidR="00E37131">
              <w:rPr>
                <w:noProof/>
                <w:webHidden/>
              </w:rPr>
              <w:fldChar w:fldCharType="end"/>
            </w:r>
          </w:hyperlink>
        </w:p>
        <w:p w14:paraId="258E5435" w14:textId="6AAE14B3" w:rsidR="00E37131" w:rsidRDefault="008D1642">
          <w:pPr>
            <w:pStyle w:val="TDC3"/>
            <w:tabs>
              <w:tab w:val="left" w:pos="1320"/>
              <w:tab w:val="right" w:leader="dot" w:pos="9350"/>
            </w:tabs>
            <w:rPr>
              <w:rFonts w:cstheme="minorBidi"/>
              <w:noProof/>
              <w:sz w:val="22"/>
              <w:szCs w:val="22"/>
            </w:rPr>
          </w:pPr>
          <w:hyperlink w:anchor="_Toc101512946" w:history="1">
            <w:r w:rsidR="00E37131" w:rsidRPr="00694DEF">
              <w:rPr>
                <w:rStyle w:val="Hipervnculo"/>
                <w:rFonts w:cs="Arial"/>
                <w:noProof/>
              </w:rPr>
              <w:t>3.2</w:t>
            </w:r>
            <w:r w:rsidR="00E37131">
              <w:rPr>
                <w:rFonts w:cstheme="minorBidi"/>
                <w:noProof/>
                <w:sz w:val="22"/>
                <w:szCs w:val="22"/>
              </w:rPr>
              <w:tab/>
            </w:r>
            <w:r w:rsidR="00E37131" w:rsidRPr="00694DEF">
              <w:rPr>
                <w:rStyle w:val="Hipervnculo"/>
                <w:rFonts w:cs="Arial"/>
                <w:noProof/>
              </w:rPr>
              <w:t>RELLENO COMPACTADO SUELO CEMENTO</w:t>
            </w:r>
            <w:r w:rsidR="00E37131">
              <w:rPr>
                <w:noProof/>
                <w:webHidden/>
              </w:rPr>
              <w:tab/>
            </w:r>
            <w:r w:rsidR="00E37131">
              <w:rPr>
                <w:noProof/>
                <w:webHidden/>
              </w:rPr>
              <w:fldChar w:fldCharType="begin"/>
            </w:r>
            <w:r w:rsidR="00E37131">
              <w:rPr>
                <w:noProof/>
                <w:webHidden/>
              </w:rPr>
              <w:instrText xml:space="preserve"> PAGEREF _Toc101512946 \h </w:instrText>
            </w:r>
            <w:r w:rsidR="00E37131">
              <w:rPr>
                <w:noProof/>
                <w:webHidden/>
              </w:rPr>
            </w:r>
            <w:r w:rsidR="00E37131">
              <w:rPr>
                <w:noProof/>
                <w:webHidden/>
              </w:rPr>
              <w:fldChar w:fldCharType="separate"/>
            </w:r>
            <w:r w:rsidR="00E37131">
              <w:rPr>
                <w:noProof/>
                <w:webHidden/>
              </w:rPr>
              <w:t>29</w:t>
            </w:r>
            <w:r w:rsidR="00E37131">
              <w:rPr>
                <w:noProof/>
                <w:webHidden/>
              </w:rPr>
              <w:fldChar w:fldCharType="end"/>
            </w:r>
          </w:hyperlink>
        </w:p>
        <w:p w14:paraId="604139A9" w14:textId="3C72170F" w:rsidR="00E37131" w:rsidRDefault="008D1642">
          <w:pPr>
            <w:pStyle w:val="TDC3"/>
            <w:tabs>
              <w:tab w:val="left" w:pos="1320"/>
              <w:tab w:val="right" w:leader="dot" w:pos="9350"/>
            </w:tabs>
            <w:rPr>
              <w:rFonts w:cstheme="minorBidi"/>
              <w:noProof/>
              <w:sz w:val="22"/>
              <w:szCs w:val="22"/>
            </w:rPr>
          </w:pPr>
          <w:hyperlink w:anchor="_Toc101512947" w:history="1">
            <w:r w:rsidR="00E37131" w:rsidRPr="00694DEF">
              <w:rPr>
                <w:rStyle w:val="Hipervnculo"/>
                <w:rFonts w:cs="Arial"/>
                <w:noProof/>
              </w:rPr>
              <w:t>3.3</w:t>
            </w:r>
            <w:r w:rsidR="00E37131">
              <w:rPr>
                <w:rFonts w:cstheme="minorBidi"/>
                <w:noProof/>
                <w:sz w:val="22"/>
                <w:szCs w:val="22"/>
              </w:rPr>
              <w:tab/>
            </w:r>
            <w:r w:rsidR="00E37131" w:rsidRPr="00694DEF">
              <w:rPr>
                <w:rStyle w:val="Hipervnculo"/>
                <w:rFonts w:cs="Arial"/>
                <w:noProof/>
              </w:rPr>
              <w:t>RELLENO COMPACTADO PARA TUBERÍAS DE DRENAJE</w:t>
            </w:r>
            <w:r w:rsidR="00E37131">
              <w:rPr>
                <w:noProof/>
                <w:webHidden/>
              </w:rPr>
              <w:tab/>
            </w:r>
            <w:r w:rsidR="00E37131">
              <w:rPr>
                <w:noProof/>
                <w:webHidden/>
              </w:rPr>
              <w:fldChar w:fldCharType="begin"/>
            </w:r>
            <w:r w:rsidR="00E37131">
              <w:rPr>
                <w:noProof/>
                <w:webHidden/>
              </w:rPr>
              <w:instrText xml:space="preserve"> PAGEREF _Toc101512947 \h </w:instrText>
            </w:r>
            <w:r w:rsidR="00E37131">
              <w:rPr>
                <w:noProof/>
                <w:webHidden/>
              </w:rPr>
            </w:r>
            <w:r w:rsidR="00E37131">
              <w:rPr>
                <w:noProof/>
                <w:webHidden/>
              </w:rPr>
              <w:fldChar w:fldCharType="separate"/>
            </w:r>
            <w:r w:rsidR="00E37131">
              <w:rPr>
                <w:noProof/>
                <w:webHidden/>
              </w:rPr>
              <w:t>30</w:t>
            </w:r>
            <w:r w:rsidR="00E37131">
              <w:rPr>
                <w:noProof/>
                <w:webHidden/>
              </w:rPr>
              <w:fldChar w:fldCharType="end"/>
            </w:r>
          </w:hyperlink>
        </w:p>
        <w:p w14:paraId="414E0261" w14:textId="09F38F2A" w:rsidR="00E37131" w:rsidRDefault="008D1642">
          <w:pPr>
            <w:pStyle w:val="TDC3"/>
            <w:tabs>
              <w:tab w:val="left" w:pos="1320"/>
              <w:tab w:val="right" w:leader="dot" w:pos="9350"/>
            </w:tabs>
            <w:rPr>
              <w:rFonts w:cstheme="minorBidi"/>
              <w:noProof/>
              <w:sz w:val="22"/>
              <w:szCs w:val="22"/>
            </w:rPr>
          </w:pPr>
          <w:hyperlink w:anchor="_Toc101512948" w:history="1">
            <w:r w:rsidR="00E37131" w:rsidRPr="00694DEF">
              <w:rPr>
                <w:rStyle w:val="Hipervnculo"/>
                <w:rFonts w:cs="Arial"/>
                <w:noProof/>
              </w:rPr>
              <w:t>3.4</w:t>
            </w:r>
            <w:r w:rsidR="00E37131">
              <w:rPr>
                <w:rFonts w:cstheme="minorBidi"/>
                <w:noProof/>
                <w:sz w:val="22"/>
                <w:szCs w:val="22"/>
              </w:rPr>
              <w:tab/>
            </w:r>
            <w:r w:rsidR="00E37131" w:rsidRPr="00694DEF">
              <w:rPr>
                <w:rStyle w:val="Hipervnculo"/>
                <w:rFonts w:cs="Arial"/>
                <w:noProof/>
              </w:rPr>
              <w:t>SUSTITUCIÓN DE SUELOS</w:t>
            </w:r>
            <w:r w:rsidR="00E37131">
              <w:rPr>
                <w:noProof/>
                <w:webHidden/>
              </w:rPr>
              <w:tab/>
            </w:r>
            <w:r w:rsidR="00E37131">
              <w:rPr>
                <w:noProof/>
                <w:webHidden/>
              </w:rPr>
              <w:fldChar w:fldCharType="begin"/>
            </w:r>
            <w:r w:rsidR="00E37131">
              <w:rPr>
                <w:noProof/>
                <w:webHidden/>
              </w:rPr>
              <w:instrText xml:space="preserve"> PAGEREF _Toc101512948 \h </w:instrText>
            </w:r>
            <w:r w:rsidR="00E37131">
              <w:rPr>
                <w:noProof/>
                <w:webHidden/>
              </w:rPr>
            </w:r>
            <w:r w:rsidR="00E37131">
              <w:rPr>
                <w:noProof/>
                <w:webHidden/>
              </w:rPr>
              <w:fldChar w:fldCharType="separate"/>
            </w:r>
            <w:r w:rsidR="00E37131">
              <w:rPr>
                <w:noProof/>
                <w:webHidden/>
              </w:rPr>
              <w:t>30</w:t>
            </w:r>
            <w:r w:rsidR="00E37131">
              <w:rPr>
                <w:noProof/>
                <w:webHidden/>
              </w:rPr>
              <w:fldChar w:fldCharType="end"/>
            </w:r>
          </w:hyperlink>
        </w:p>
        <w:p w14:paraId="68BE11FC" w14:textId="7C167AC9" w:rsidR="00E37131" w:rsidRDefault="008D1642">
          <w:pPr>
            <w:pStyle w:val="TDC1"/>
            <w:tabs>
              <w:tab w:val="left" w:pos="880"/>
              <w:tab w:val="right" w:leader="dot" w:pos="9350"/>
            </w:tabs>
            <w:rPr>
              <w:rFonts w:cstheme="minorBidi"/>
              <w:b w:val="0"/>
              <w:bCs w:val="0"/>
              <w:i w:val="0"/>
              <w:iCs w:val="0"/>
              <w:noProof/>
              <w:sz w:val="22"/>
              <w:szCs w:val="22"/>
            </w:rPr>
          </w:pPr>
          <w:hyperlink r:id="rId13" w:anchor="_Toc101512949" w:history="1">
            <w:r w:rsidR="00E37131" w:rsidRPr="00694DEF">
              <w:rPr>
                <w:rStyle w:val="Hipervnculo"/>
                <w:noProof/>
                <w:lang w:val="es-MX"/>
              </w:rPr>
              <w:t>4.</w:t>
            </w:r>
            <w:r w:rsidR="00E37131">
              <w:rPr>
                <w:rFonts w:cstheme="minorBidi"/>
                <w:b w:val="0"/>
                <w:bCs w:val="0"/>
                <w:i w:val="0"/>
                <w:iCs w:val="0"/>
                <w:noProof/>
                <w:sz w:val="22"/>
                <w:szCs w:val="22"/>
              </w:rPr>
              <w:tab/>
            </w:r>
            <w:r w:rsidR="00E37131" w:rsidRPr="00694DEF">
              <w:rPr>
                <w:rStyle w:val="Hipervnculo"/>
                <w:noProof/>
                <w:lang w:val="es-MX"/>
              </w:rPr>
              <w:t>CONCRETO REFORZADO</w:t>
            </w:r>
            <w:r w:rsidR="00E37131">
              <w:rPr>
                <w:noProof/>
                <w:webHidden/>
              </w:rPr>
              <w:tab/>
            </w:r>
            <w:r w:rsidR="00E37131">
              <w:rPr>
                <w:noProof/>
                <w:webHidden/>
              </w:rPr>
              <w:fldChar w:fldCharType="begin"/>
            </w:r>
            <w:r w:rsidR="00E37131">
              <w:rPr>
                <w:noProof/>
                <w:webHidden/>
              </w:rPr>
              <w:instrText xml:space="preserve"> PAGEREF _Toc101512949 \h </w:instrText>
            </w:r>
            <w:r w:rsidR="00E37131">
              <w:rPr>
                <w:noProof/>
                <w:webHidden/>
              </w:rPr>
            </w:r>
            <w:r w:rsidR="00E37131">
              <w:rPr>
                <w:noProof/>
                <w:webHidden/>
              </w:rPr>
              <w:fldChar w:fldCharType="separate"/>
            </w:r>
            <w:r w:rsidR="00E37131">
              <w:rPr>
                <w:noProof/>
                <w:webHidden/>
              </w:rPr>
              <w:t>31</w:t>
            </w:r>
            <w:r w:rsidR="00E37131">
              <w:rPr>
                <w:noProof/>
                <w:webHidden/>
              </w:rPr>
              <w:fldChar w:fldCharType="end"/>
            </w:r>
          </w:hyperlink>
        </w:p>
        <w:p w14:paraId="5EC4ED13" w14:textId="3F7F3315" w:rsidR="00E37131" w:rsidRDefault="008D1642">
          <w:pPr>
            <w:pStyle w:val="TDC3"/>
            <w:tabs>
              <w:tab w:val="left" w:pos="1320"/>
              <w:tab w:val="right" w:leader="dot" w:pos="9350"/>
            </w:tabs>
            <w:rPr>
              <w:rFonts w:cstheme="minorBidi"/>
              <w:noProof/>
              <w:sz w:val="22"/>
              <w:szCs w:val="22"/>
            </w:rPr>
          </w:pPr>
          <w:hyperlink w:anchor="_Toc101512950" w:history="1">
            <w:r w:rsidR="00E37131" w:rsidRPr="00694DEF">
              <w:rPr>
                <w:rStyle w:val="Hipervnculo"/>
                <w:rFonts w:cs="Arial"/>
                <w:noProof/>
              </w:rPr>
              <w:t>4.1</w:t>
            </w:r>
            <w:r w:rsidR="00E37131">
              <w:rPr>
                <w:rFonts w:cstheme="minorBidi"/>
                <w:noProof/>
                <w:sz w:val="22"/>
                <w:szCs w:val="22"/>
              </w:rPr>
              <w:tab/>
            </w:r>
            <w:r w:rsidR="00E37131" w:rsidRPr="00694DEF">
              <w:rPr>
                <w:rStyle w:val="Hipervnculo"/>
                <w:rFonts w:cs="Arial"/>
                <w:noProof/>
              </w:rPr>
              <w:t>CONCRETO.</w:t>
            </w:r>
            <w:r w:rsidR="00E37131">
              <w:rPr>
                <w:noProof/>
                <w:webHidden/>
              </w:rPr>
              <w:tab/>
            </w:r>
            <w:r w:rsidR="00E37131">
              <w:rPr>
                <w:noProof/>
                <w:webHidden/>
              </w:rPr>
              <w:fldChar w:fldCharType="begin"/>
            </w:r>
            <w:r w:rsidR="00E37131">
              <w:rPr>
                <w:noProof/>
                <w:webHidden/>
              </w:rPr>
              <w:instrText xml:space="preserve"> PAGEREF _Toc101512950 \h </w:instrText>
            </w:r>
            <w:r w:rsidR="00E37131">
              <w:rPr>
                <w:noProof/>
                <w:webHidden/>
              </w:rPr>
            </w:r>
            <w:r w:rsidR="00E37131">
              <w:rPr>
                <w:noProof/>
                <w:webHidden/>
              </w:rPr>
              <w:fldChar w:fldCharType="separate"/>
            </w:r>
            <w:r w:rsidR="00E37131">
              <w:rPr>
                <w:noProof/>
                <w:webHidden/>
              </w:rPr>
              <w:t>31</w:t>
            </w:r>
            <w:r w:rsidR="00E37131">
              <w:rPr>
                <w:noProof/>
                <w:webHidden/>
              </w:rPr>
              <w:fldChar w:fldCharType="end"/>
            </w:r>
          </w:hyperlink>
        </w:p>
        <w:p w14:paraId="43C7EDC2" w14:textId="7732A338" w:rsidR="00E37131" w:rsidRDefault="008D1642">
          <w:pPr>
            <w:pStyle w:val="TDC3"/>
            <w:tabs>
              <w:tab w:val="left" w:pos="1320"/>
              <w:tab w:val="right" w:leader="dot" w:pos="9350"/>
            </w:tabs>
            <w:rPr>
              <w:rFonts w:cstheme="minorBidi"/>
              <w:noProof/>
              <w:sz w:val="22"/>
              <w:szCs w:val="22"/>
            </w:rPr>
          </w:pPr>
          <w:hyperlink w:anchor="_Toc101512951" w:history="1">
            <w:r w:rsidR="00E37131" w:rsidRPr="00694DEF">
              <w:rPr>
                <w:rStyle w:val="Hipervnculo"/>
                <w:rFonts w:cs="Arial"/>
                <w:noProof/>
              </w:rPr>
              <w:t>4.2</w:t>
            </w:r>
            <w:r w:rsidR="00E37131">
              <w:rPr>
                <w:rFonts w:cstheme="minorBidi"/>
                <w:noProof/>
                <w:sz w:val="22"/>
                <w:szCs w:val="22"/>
              </w:rPr>
              <w:tab/>
            </w:r>
            <w:r w:rsidR="00E37131" w:rsidRPr="00694DEF">
              <w:rPr>
                <w:rStyle w:val="Hipervnculo"/>
                <w:rFonts w:cs="Arial"/>
                <w:noProof/>
              </w:rPr>
              <w:t>ENSAYOS, DOSIFICACIÒN Y CONTROL DE LA MEZCLA.</w:t>
            </w:r>
            <w:r w:rsidR="00E37131">
              <w:rPr>
                <w:noProof/>
                <w:webHidden/>
              </w:rPr>
              <w:tab/>
            </w:r>
            <w:r w:rsidR="00E37131">
              <w:rPr>
                <w:noProof/>
                <w:webHidden/>
              </w:rPr>
              <w:fldChar w:fldCharType="begin"/>
            </w:r>
            <w:r w:rsidR="00E37131">
              <w:rPr>
                <w:noProof/>
                <w:webHidden/>
              </w:rPr>
              <w:instrText xml:space="preserve"> PAGEREF _Toc101512951 \h </w:instrText>
            </w:r>
            <w:r w:rsidR="00E37131">
              <w:rPr>
                <w:noProof/>
                <w:webHidden/>
              </w:rPr>
            </w:r>
            <w:r w:rsidR="00E37131">
              <w:rPr>
                <w:noProof/>
                <w:webHidden/>
              </w:rPr>
              <w:fldChar w:fldCharType="separate"/>
            </w:r>
            <w:r w:rsidR="00E37131">
              <w:rPr>
                <w:noProof/>
                <w:webHidden/>
              </w:rPr>
              <w:t>32</w:t>
            </w:r>
            <w:r w:rsidR="00E37131">
              <w:rPr>
                <w:noProof/>
                <w:webHidden/>
              </w:rPr>
              <w:fldChar w:fldCharType="end"/>
            </w:r>
          </w:hyperlink>
        </w:p>
        <w:p w14:paraId="67F90EFB" w14:textId="6A939F74" w:rsidR="00E37131" w:rsidRDefault="008D1642">
          <w:pPr>
            <w:pStyle w:val="TDC3"/>
            <w:tabs>
              <w:tab w:val="left" w:pos="1320"/>
              <w:tab w:val="right" w:leader="dot" w:pos="9350"/>
            </w:tabs>
            <w:rPr>
              <w:rFonts w:cstheme="minorBidi"/>
              <w:noProof/>
              <w:sz w:val="22"/>
              <w:szCs w:val="22"/>
            </w:rPr>
          </w:pPr>
          <w:hyperlink w:anchor="_Toc101512952" w:history="1">
            <w:r w:rsidR="00E37131" w:rsidRPr="00694DEF">
              <w:rPr>
                <w:rStyle w:val="Hipervnculo"/>
                <w:rFonts w:cs="Arial"/>
                <w:noProof/>
              </w:rPr>
              <w:t>4.3</w:t>
            </w:r>
            <w:r w:rsidR="00E37131">
              <w:rPr>
                <w:rFonts w:cstheme="minorBidi"/>
                <w:noProof/>
                <w:sz w:val="22"/>
                <w:szCs w:val="22"/>
              </w:rPr>
              <w:tab/>
            </w:r>
            <w:r w:rsidR="00E37131" w:rsidRPr="00694DEF">
              <w:rPr>
                <w:rStyle w:val="Hipervnculo"/>
                <w:rFonts w:cs="Arial"/>
                <w:noProof/>
              </w:rPr>
              <w:t>PREPARACIÓN Y COLOCACIÓN DEL CONCRETO.</w:t>
            </w:r>
            <w:r w:rsidR="00E37131">
              <w:rPr>
                <w:noProof/>
                <w:webHidden/>
              </w:rPr>
              <w:tab/>
            </w:r>
            <w:r w:rsidR="00E37131">
              <w:rPr>
                <w:noProof/>
                <w:webHidden/>
              </w:rPr>
              <w:fldChar w:fldCharType="begin"/>
            </w:r>
            <w:r w:rsidR="00E37131">
              <w:rPr>
                <w:noProof/>
                <w:webHidden/>
              </w:rPr>
              <w:instrText xml:space="preserve"> PAGEREF _Toc101512952 \h </w:instrText>
            </w:r>
            <w:r w:rsidR="00E37131">
              <w:rPr>
                <w:noProof/>
                <w:webHidden/>
              </w:rPr>
            </w:r>
            <w:r w:rsidR="00E37131">
              <w:rPr>
                <w:noProof/>
                <w:webHidden/>
              </w:rPr>
              <w:fldChar w:fldCharType="separate"/>
            </w:r>
            <w:r w:rsidR="00E37131">
              <w:rPr>
                <w:noProof/>
                <w:webHidden/>
              </w:rPr>
              <w:t>34</w:t>
            </w:r>
            <w:r w:rsidR="00E37131">
              <w:rPr>
                <w:noProof/>
                <w:webHidden/>
              </w:rPr>
              <w:fldChar w:fldCharType="end"/>
            </w:r>
          </w:hyperlink>
        </w:p>
        <w:p w14:paraId="58C0956A" w14:textId="1E7D509A" w:rsidR="00E37131" w:rsidRDefault="008D1642">
          <w:pPr>
            <w:pStyle w:val="TDC3"/>
            <w:tabs>
              <w:tab w:val="left" w:pos="1320"/>
              <w:tab w:val="right" w:leader="dot" w:pos="9350"/>
            </w:tabs>
            <w:rPr>
              <w:rFonts w:cstheme="minorBidi"/>
              <w:noProof/>
              <w:sz w:val="22"/>
              <w:szCs w:val="22"/>
            </w:rPr>
          </w:pPr>
          <w:hyperlink w:anchor="_Toc101512953" w:history="1">
            <w:r w:rsidR="00E37131" w:rsidRPr="00694DEF">
              <w:rPr>
                <w:rStyle w:val="Hipervnculo"/>
                <w:rFonts w:cs="Arial"/>
                <w:noProof/>
              </w:rPr>
              <w:t>4.4</w:t>
            </w:r>
            <w:r w:rsidR="00E37131">
              <w:rPr>
                <w:rFonts w:cstheme="minorBidi"/>
                <w:noProof/>
                <w:sz w:val="22"/>
                <w:szCs w:val="22"/>
              </w:rPr>
              <w:tab/>
            </w:r>
            <w:r w:rsidR="00E37131" w:rsidRPr="00694DEF">
              <w:rPr>
                <w:rStyle w:val="Hipervnculo"/>
                <w:rFonts w:cs="Arial"/>
                <w:noProof/>
              </w:rPr>
              <w:t>NORMATIVAS</w:t>
            </w:r>
            <w:r w:rsidR="00E37131">
              <w:rPr>
                <w:noProof/>
                <w:webHidden/>
              </w:rPr>
              <w:tab/>
            </w:r>
            <w:r w:rsidR="00E37131">
              <w:rPr>
                <w:noProof/>
                <w:webHidden/>
              </w:rPr>
              <w:fldChar w:fldCharType="begin"/>
            </w:r>
            <w:r w:rsidR="00E37131">
              <w:rPr>
                <w:noProof/>
                <w:webHidden/>
              </w:rPr>
              <w:instrText xml:space="preserve"> PAGEREF _Toc101512953 \h </w:instrText>
            </w:r>
            <w:r w:rsidR="00E37131">
              <w:rPr>
                <w:noProof/>
                <w:webHidden/>
              </w:rPr>
            </w:r>
            <w:r w:rsidR="00E37131">
              <w:rPr>
                <w:noProof/>
                <w:webHidden/>
              </w:rPr>
              <w:fldChar w:fldCharType="separate"/>
            </w:r>
            <w:r w:rsidR="00E37131">
              <w:rPr>
                <w:noProof/>
                <w:webHidden/>
              </w:rPr>
              <w:t>35</w:t>
            </w:r>
            <w:r w:rsidR="00E37131">
              <w:rPr>
                <w:noProof/>
                <w:webHidden/>
              </w:rPr>
              <w:fldChar w:fldCharType="end"/>
            </w:r>
          </w:hyperlink>
        </w:p>
        <w:p w14:paraId="6F30E25D" w14:textId="05CD7EF5" w:rsidR="00E37131" w:rsidRDefault="008D1642">
          <w:pPr>
            <w:pStyle w:val="TDC3"/>
            <w:tabs>
              <w:tab w:val="left" w:pos="1320"/>
              <w:tab w:val="right" w:leader="dot" w:pos="9350"/>
            </w:tabs>
            <w:rPr>
              <w:rFonts w:cstheme="minorBidi"/>
              <w:noProof/>
              <w:sz w:val="22"/>
              <w:szCs w:val="22"/>
            </w:rPr>
          </w:pPr>
          <w:hyperlink w:anchor="_Toc101512954" w:history="1">
            <w:r w:rsidR="00E37131" w:rsidRPr="00694DEF">
              <w:rPr>
                <w:rStyle w:val="Hipervnculo"/>
                <w:rFonts w:cs="Arial"/>
                <w:noProof/>
              </w:rPr>
              <w:t>4.5</w:t>
            </w:r>
            <w:r w:rsidR="00E37131">
              <w:rPr>
                <w:rFonts w:cstheme="minorBidi"/>
                <w:noProof/>
                <w:sz w:val="22"/>
                <w:szCs w:val="22"/>
              </w:rPr>
              <w:tab/>
            </w:r>
            <w:r w:rsidR="00E37131" w:rsidRPr="00694DEF">
              <w:rPr>
                <w:rStyle w:val="Hipervnculo"/>
                <w:rFonts w:cs="Arial"/>
                <w:noProof/>
              </w:rPr>
              <w:t>JUNTAS DEL COLADO.</w:t>
            </w:r>
            <w:r w:rsidR="00E37131">
              <w:rPr>
                <w:noProof/>
                <w:webHidden/>
              </w:rPr>
              <w:tab/>
            </w:r>
            <w:r w:rsidR="00E37131">
              <w:rPr>
                <w:noProof/>
                <w:webHidden/>
              </w:rPr>
              <w:fldChar w:fldCharType="begin"/>
            </w:r>
            <w:r w:rsidR="00E37131">
              <w:rPr>
                <w:noProof/>
                <w:webHidden/>
              </w:rPr>
              <w:instrText xml:space="preserve"> PAGEREF _Toc101512954 \h </w:instrText>
            </w:r>
            <w:r w:rsidR="00E37131">
              <w:rPr>
                <w:noProof/>
                <w:webHidden/>
              </w:rPr>
            </w:r>
            <w:r w:rsidR="00E37131">
              <w:rPr>
                <w:noProof/>
                <w:webHidden/>
              </w:rPr>
              <w:fldChar w:fldCharType="separate"/>
            </w:r>
            <w:r w:rsidR="00E37131">
              <w:rPr>
                <w:noProof/>
                <w:webHidden/>
              </w:rPr>
              <w:t>35</w:t>
            </w:r>
            <w:r w:rsidR="00E37131">
              <w:rPr>
                <w:noProof/>
                <w:webHidden/>
              </w:rPr>
              <w:fldChar w:fldCharType="end"/>
            </w:r>
          </w:hyperlink>
        </w:p>
        <w:p w14:paraId="41690857" w14:textId="0AE7BE07" w:rsidR="00E37131" w:rsidRDefault="008D1642">
          <w:pPr>
            <w:pStyle w:val="TDC3"/>
            <w:tabs>
              <w:tab w:val="left" w:pos="1320"/>
              <w:tab w:val="right" w:leader="dot" w:pos="9350"/>
            </w:tabs>
            <w:rPr>
              <w:rFonts w:cstheme="minorBidi"/>
              <w:noProof/>
              <w:sz w:val="22"/>
              <w:szCs w:val="22"/>
            </w:rPr>
          </w:pPr>
          <w:hyperlink w:anchor="_Toc101512955" w:history="1">
            <w:r w:rsidR="00E37131" w:rsidRPr="00694DEF">
              <w:rPr>
                <w:rStyle w:val="Hipervnculo"/>
                <w:rFonts w:cs="Arial"/>
                <w:noProof/>
              </w:rPr>
              <w:t>4.6</w:t>
            </w:r>
            <w:r w:rsidR="00E37131">
              <w:rPr>
                <w:rFonts w:cstheme="minorBidi"/>
                <w:noProof/>
                <w:sz w:val="22"/>
                <w:szCs w:val="22"/>
              </w:rPr>
              <w:tab/>
            </w:r>
            <w:r w:rsidR="00E37131" w:rsidRPr="00694DEF">
              <w:rPr>
                <w:rStyle w:val="Hipervnculo"/>
                <w:rFonts w:cs="Arial"/>
                <w:noProof/>
              </w:rPr>
              <w:t>ENCOFRADOS.</w:t>
            </w:r>
            <w:r w:rsidR="00E37131">
              <w:rPr>
                <w:noProof/>
                <w:webHidden/>
              </w:rPr>
              <w:tab/>
            </w:r>
            <w:r w:rsidR="00E37131">
              <w:rPr>
                <w:noProof/>
                <w:webHidden/>
              </w:rPr>
              <w:fldChar w:fldCharType="begin"/>
            </w:r>
            <w:r w:rsidR="00E37131">
              <w:rPr>
                <w:noProof/>
                <w:webHidden/>
              </w:rPr>
              <w:instrText xml:space="preserve"> PAGEREF _Toc101512955 \h </w:instrText>
            </w:r>
            <w:r w:rsidR="00E37131">
              <w:rPr>
                <w:noProof/>
                <w:webHidden/>
              </w:rPr>
            </w:r>
            <w:r w:rsidR="00E37131">
              <w:rPr>
                <w:noProof/>
                <w:webHidden/>
              </w:rPr>
              <w:fldChar w:fldCharType="separate"/>
            </w:r>
            <w:r w:rsidR="00E37131">
              <w:rPr>
                <w:noProof/>
                <w:webHidden/>
              </w:rPr>
              <w:t>36</w:t>
            </w:r>
            <w:r w:rsidR="00E37131">
              <w:rPr>
                <w:noProof/>
                <w:webHidden/>
              </w:rPr>
              <w:fldChar w:fldCharType="end"/>
            </w:r>
          </w:hyperlink>
        </w:p>
        <w:p w14:paraId="7571C380" w14:textId="0BB17653" w:rsidR="00E37131" w:rsidRDefault="008D1642">
          <w:pPr>
            <w:pStyle w:val="TDC3"/>
            <w:tabs>
              <w:tab w:val="left" w:pos="1320"/>
              <w:tab w:val="right" w:leader="dot" w:pos="9350"/>
            </w:tabs>
            <w:rPr>
              <w:rFonts w:cstheme="minorBidi"/>
              <w:noProof/>
              <w:sz w:val="22"/>
              <w:szCs w:val="22"/>
            </w:rPr>
          </w:pPr>
          <w:hyperlink w:anchor="_Toc101512956" w:history="1">
            <w:r w:rsidR="00E37131" w:rsidRPr="00694DEF">
              <w:rPr>
                <w:rStyle w:val="Hipervnculo"/>
                <w:rFonts w:cs="Arial"/>
                <w:noProof/>
              </w:rPr>
              <w:t>4.7</w:t>
            </w:r>
            <w:r w:rsidR="00E37131">
              <w:rPr>
                <w:rFonts w:cstheme="minorBidi"/>
                <w:noProof/>
                <w:sz w:val="22"/>
                <w:szCs w:val="22"/>
              </w:rPr>
              <w:tab/>
            </w:r>
            <w:r w:rsidR="00E37131" w:rsidRPr="00694DEF">
              <w:rPr>
                <w:rStyle w:val="Hipervnculo"/>
                <w:rFonts w:cs="Arial"/>
                <w:noProof/>
              </w:rPr>
              <w:t>CURADO DEL CONCRETO.</w:t>
            </w:r>
            <w:r w:rsidR="00E37131">
              <w:rPr>
                <w:noProof/>
                <w:webHidden/>
              </w:rPr>
              <w:tab/>
            </w:r>
            <w:r w:rsidR="00E37131">
              <w:rPr>
                <w:noProof/>
                <w:webHidden/>
              </w:rPr>
              <w:fldChar w:fldCharType="begin"/>
            </w:r>
            <w:r w:rsidR="00E37131">
              <w:rPr>
                <w:noProof/>
                <w:webHidden/>
              </w:rPr>
              <w:instrText xml:space="preserve"> PAGEREF _Toc101512956 \h </w:instrText>
            </w:r>
            <w:r w:rsidR="00E37131">
              <w:rPr>
                <w:noProof/>
                <w:webHidden/>
              </w:rPr>
            </w:r>
            <w:r w:rsidR="00E37131">
              <w:rPr>
                <w:noProof/>
                <w:webHidden/>
              </w:rPr>
              <w:fldChar w:fldCharType="separate"/>
            </w:r>
            <w:r w:rsidR="00E37131">
              <w:rPr>
                <w:noProof/>
                <w:webHidden/>
              </w:rPr>
              <w:t>36</w:t>
            </w:r>
            <w:r w:rsidR="00E37131">
              <w:rPr>
                <w:noProof/>
                <w:webHidden/>
              </w:rPr>
              <w:fldChar w:fldCharType="end"/>
            </w:r>
          </w:hyperlink>
        </w:p>
        <w:p w14:paraId="2865F3CC" w14:textId="61B309B8" w:rsidR="00E37131" w:rsidRDefault="008D1642">
          <w:pPr>
            <w:pStyle w:val="TDC3"/>
            <w:tabs>
              <w:tab w:val="left" w:pos="1320"/>
              <w:tab w:val="right" w:leader="dot" w:pos="9350"/>
            </w:tabs>
            <w:rPr>
              <w:rFonts w:cstheme="minorBidi"/>
              <w:noProof/>
              <w:sz w:val="22"/>
              <w:szCs w:val="22"/>
            </w:rPr>
          </w:pPr>
          <w:hyperlink w:anchor="_Toc101512957" w:history="1">
            <w:r w:rsidR="00E37131" w:rsidRPr="00694DEF">
              <w:rPr>
                <w:rStyle w:val="Hipervnculo"/>
                <w:rFonts w:cs="Arial"/>
                <w:noProof/>
              </w:rPr>
              <w:t>4.8</w:t>
            </w:r>
            <w:r w:rsidR="00E37131">
              <w:rPr>
                <w:rFonts w:cstheme="minorBidi"/>
                <w:noProof/>
                <w:sz w:val="22"/>
                <w:szCs w:val="22"/>
              </w:rPr>
              <w:tab/>
            </w:r>
            <w:r w:rsidR="00E37131" w:rsidRPr="00694DEF">
              <w:rPr>
                <w:rStyle w:val="Hipervnculo"/>
                <w:rFonts w:cs="Arial"/>
                <w:noProof/>
              </w:rPr>
              <w:t>ESTRUCTURAS DEFECTUOSAS.</w:t>
            </w:r>
            <w:r w:rsidR="00E37131">
              <w:rPr>
                <w:noProof/>
                <w:webHidden/>
              </w:rPr>
              <w:tab/>
            </w:r>
            <w:r w:rsidR="00E37131">
              <w:rPr>
                <w:noProof/>
                <w:webHidden/>
              </w:rPr>
              <w:fldChar w:fldCharType="begin"/>
            </w:r>
            <w:r w:rsidR="00E37131">
              <w:rPr>
                <w:noProof/>
                <w:webHidden/>
              </w:rPr>
              <w:instrText xml:space="preserve"> PAGEREF _Toc101512957 \h </w:instrText>
            </w:r>
            <w:r w:rsidR="00E37131">
              <w:rPr>
                <w:noProof/>
                <w:webHidden/>
              </w:rPr>
            </w:r>
            <w:r w:rsidR="00E37131">
              <w:rPr>
                <w:noProof/>
                <w:webHidden/>
              </w:rPr>
              <w:fldChar w:fldCharType="separate"/>
            </w:r>
            <w:r w:rsidR="00E37131">
              <w:rPr>
                <w:noProof/>
                <w:webHidden/>
              </w:rPr>
              <w:t>37</w:t>
            </w:r>
            <w:r w:rsidR="00E37131">
              <w:rPr>
                <w:noProof/>
                <w:webHidden/>
              </w:rPr>
              <w:fldChar w:fldCharType="end"/>
            </w:r>
          </w:hyperlink>
        </w:p>
        <w:p w14:paraId="6A469AF8" w14:textId="2C964EE9" w:rsidR="00E37131" w:rsidRDefault="008D1642">
          <w:pPr>
            <w:pStyle w:val="TDC3"/>
            <w:tabs>
              <w:tab w:val="left" w:pos="1320"/>
              <w:tab w:val="right" w:leader="dot" w:pos="9350"/>
            </w:tabs>
            <w:rPr>
              <w:rFonts w:cstheme="minorBidi"/>
              <w:noProof/>
              <w:sz w:val="22"/>
              <w:szCs w:val="22"/>
            </w:rPr>
          </w:pPr>
          <w:hyperlink w:anchor="_Toc101512958" w:history="1">
            <w:r w:rsidR="00E37131" w:rsidRPr="00694DEF">
              <w:rPr>
                <w:rStyle w:val="Hipervnculo"/>
                <w:rFonts w:cs="Arial"/>
                <w:noProof/>
              </w:rPr>
              <w:t>4.9</w:t>
            </w:r>
            <w:r w:rsidR="00E37131">
              <w:rPr>
                <w:rFonts w:cstheme="minorBidi"/>
                <w:noProof/>
                <w:sz w:val="22"/>
                <w:szCs w:val="22"/>
              </w:rPr>
              <w:tab/>
            </w:r>
            <w:r w:rsidR="00E37131" w:rsidRPr="00694DEF">
              <w:rPr>
                <w:rStyle w:val="Hipervnculo"/>
                <w:rFonts w:cs="Arial"/>
                <w:noProof/>
              </w:rPr>
              <w:t>JUNTAS DE DILATACIÓN.</w:t>
            </w:r>
            <w:r w:rsidR="00E37131">
              <w:rPr>
                <w:noProof/>
                <w:webHidden/>
              </w:rPr>
              <w:tab/>
            </w:r>
            <w:r w:rsidR="00E37131">
              <w:rPr>
                <w:noProof/>
                <w:webHidden/>
              </w:rPr>
              <w:fldChar w:fldCharType="begin"/>
            </w:r>
            <w:r w:rsidR="00E37131">
              <w:rPr>
                <w:noProof/>
                <w:webHidden/>
              </w:rPr>
              <w:instrText xml:space="preserve"> PAGEREF _Toc101512958 \h </w:instrText>
            </w:r>
            <w:r w:rsidR="00E37131">
              <w:rPr>
                <w:noProof/>
                <w:webHidden/>
              </w:rPr>
            </w:r>
            <w:r w:rsidR="00E37131">
              <w:rPr>
                <w:noProof/>
                <w:webHidden/>
              </w:rPr>
              <w:fldChar w:fldCharType="separate"/>
            </w:r>
            <w:r w:rsidR="00E37131">
              <w:rPr>
                <w:noProof/>
                <w:webHidden/>
              </w:rPr>
              <w:t>37</w:t>
            </w:r>
            <w:r w:rsidR="00E37131">
              <w:rPr>
                <w:noProof/>
                <w:webHidden/>
              </w:rPr>
              <w:fldChar w:fldCharType="end"/>
            </w:r>
          </w:hyperlink>
        </w:p>
        <w:p w14:paraId="31B40F56" w14:textId="7E29FE4D" w:rsidR="00E37131" w:rsidRDefault="008D1642">
          <w:pPr>
            <w:pStyle w:val="TDC3"/>
            <w:tabs>
              <w:tab w:val="left" w:pos="1540"/>
              <w:tab w:val="right" w:leader="dot" w:pos="9350"/>
            </w:tabs>
            <w:rPr>
              <w:rFonts w:cstheme="minorBidi"/>
              <w:noProof/>
              <w:sz w:val="22"/>
              <w:szCs w:val="22"/>
            </w:rPr>
          </w:pPr>
          <w:hyperlink w:anchor="_Toc101512959" w:history="1">
            <w:r w:rsidR="00E37131" w:rsidRPr="00694DEF">
              <w:rPr>
                <w:rStyle w:val="Hipervnculo"/>
                <w:rFonts w:cs="Arial"/>
                <w:noProof/>
              </w:rPr>
              <w:t>4.10</w:t>
            </w:r>
            <w:r w:rsidR="00E37131">
              <w:rPr>
                <w:rFonts w:cstheme="minorBidi"/>
                <w:noProof/>
                <w:sz w:val="22"/>
                <w:szCs w:val="22"/>
              </w:rPr>
              <w:tab/>
            </w:r>
            <w:r w:rsidR="00E37131" w:rsidRPr="00694DEF">
              <w:rPr>
                <w:rStyle w:val="Hipervnculo"/>
                <w:rFonts w:cs="Arial"/>
                <w:noProof/>
              </w:rPr>
              <w:t>ACABADOS DE LAS ESTRUCTURAS DE CONCRETO.</w:t>
            </w:r>
            <w:r w:rsidR="00E37131">
              <w:rPr>
                <w:noProof/>
                <w:webHidden/>
              </w:rPr>
              <w:tab/>
            </w:r>
            <w:r w:rsidR="00E37131">
              <w:rPr>
                <w:noProof/>
                <w:webHidden/>
              </w:rPr>
              <w:fldChar w:fldCharType="begin"/>
            </w:r>
            <w:r w:rsidR="00E37131">
              <w:rPr>
                <w:noProof/>
                <w:webHidden/>
              </w:rPr>
              <w:instrText xml:space="preserve"> PAGEREF _Toc101512959 \h </w:instrText>
            </w:r>
            <w:r w:rsidR="00E37131">
              <w:rPr>
                <w:noProof/>
                <w:webHidden/>
              </w:rPr>
            </w:r>
            <w:r w:rsidR="00E37131">
              <w:rPr>
                <w:noProof/>
                <w:webHidden/>
              </w:rPr>
              <w:fldChar w:fldCharType="separate"/>
            </w:r>
            <w:r w:rsidR="00E37131">
              <w:rPr>
                <w:noProof/>
                <w:webHidden/>
              </w:rPr>
              <w:t>37</w:t>
            </w:r>
            <w:r w:rsidR="00E37131">
              <w:rPr>
                <w:noProof/>
                <w:webHidden/>
              </w:rPr>
              <w:fldChar w:fldCharType="end"/>
            </w:r>
          </w:hyperlink>
        </w:p>
        <w:p w14:paraId="63BD17A7" w14:textId="5D640EE5" w:rsidR="00E37131" w:rsidRDefault="008D1642">
          <w:pPr>
            <w:pStyle w:val="TDC3"/>
            <w:tabs>
              <w:tab w:val="left" w:pos="1540"/>
              <w:tab w:val="right" w:leader="dot" w:pos="9350"/>
            </w:tabs>
            <w:rPr>
              <w:rFonts w:cstheme="minorBidi"/>
              <w:noProof/>
              <w:sz w:val="22"/>
              <w:szCs w:val="22"/>
            </w:rPr>
          </w:pPr>
          <w:hyperlink w:anchor="_Toc101512960" w:history="1">
            <w:r w:rsidR="00E37131" w:rsidRPr="00694DEF">
              <w:rPr>
                <w:rStyle w:val="Hipervnculo"/>
                <w:rFonts w:cs="Arial"/>
                <w:noProof/>
              </w:rPr>
              <w:t>4.11</w:t>
            </w:r>
            <w:r w:rsidR="00E37131">
              <w:rPr>
                <w:rFonts w:cstheme="minorBidi"/>
                <w:noProof/>
                <w:sz w:val="22"/>
                <w:szCs w:val="22"/>
              </w:rPr>
              <w:tab/>
            </w:r>
            <w:r w:rsidR="00E37131" w:rsidRPr="00694DEF">
              <w:rPr>
                <w:rStyle w:val="Hipervnculo"/>
                <w:rFonts w:cs="Arial"/>
                <w:noProof/>
              </w:rPr>
              <w:t>RESANES.</w:t>
            </w:r>
            <w:r w:rsidR="00E37131">
              <w:rPr>
                <w:noProof/>
                <w:webHidden/>
              </w:rPr>
              <w:tab/>
            </w:r>
            <w:r w:rsidR="00E37131">
              <w:rPr>
                <w:noProof/>
                <w:webHidden/>
              </w:rPr>
              <w:fldChar w:fldCharType="begin"/>
            </w:r>
            <w:r w:rsidR="00E37131">
              <w:rPr>
                <w:noProof/>
                <w:webHidden/>
              </w:rPr>
              <w:instrText xml:space="preserve"> PAGEREF _Toc101512960 \h </w:instrText>
            </w:r>
            <w:r w:rsidR="00E37131">
              <w:rPr>
                <w:noProof/>
                <w:webHidden/>
              </w:rPr>
            </w:r>
            <w:r w:rsidR="00E37131">
              <w:rPr>
                <w:noProof/>
                <w:webHidden/>
              </w:rPr>
              <w:fldChar w:fldCharType="separate"/>
            </w:r>
            <w:r w:rsidR="00E37131">
              <w:rPr>
                <w:noProof/>
                <w:webHidden/>
              </w:rPr>
              <w:t>37</w:t>
            </w:r>
            <w:r w:rsidR="00E37131">
              <w:rPr>
                <w:noProof/>
                <w:webHidden/>
              </w:rPr>
              <w:fldChar w:fldCharType="end"/>
            </w:r>
          </w:hyperlink>
        </w:p>
        <w:p w14:paraId="68415175" w14:textId="0B5966E1" w:rsidR="00E37131" w:rsidRDefault="008D1642">
          <w:pPr>
            <w:pStyle w:val="TDC3"/>
            <w:tabs>
              <w:tab w:val="left" w:pos="1540"/>
              <w:tab w:val="right" w:leader="dot" w:pos="9350"/>
            </w:tabs>
            <w:rPr>
              <w:rFonts w:cstheme="minorBidi"/>
              <w:noProof/>
              <w:sz w:val="22"/>
              <w:szCs w:val="22"/>
            </w:rPr>
          </w:pPr>
          <w:hyperlink w:anchor="_Toc101512961" w:history="1">
            <w:r w:rsidR="00E37131" w:rsidRPr="00694DEF">
              <w:rPr>
                <w:rStyle w:val="Hipervnculo"/>
                <w:rFonts w:cs="Arial"/>
                <w:noProof/>
              </w:rPr>
              <w:t>4.12</w:t>
            </w:r>
            <w:r w:rsidR="00E37131">
              <w:rPr>
                <w:rFonts w:cstheme="minorBidi"/>
                <w:noProof/>
                <w:sz w:val="22"/>
                <w:szCs w:val="22"/>
              </w:rPr>
              <w:tab/>
            </w:r>
            <w:r w:rsidR="00E37131" w:rsidRPr="00694DEF">
              <w:rPr>
                <w:rStyle w:val="Hipervnculo"/>
                <w:rFonts w:cs="Arial"/>
                <w:noProof/>
              </w:rPr>
              <w:t>ACERO DE REFUERZO.</w:t>
            </w:r>
            <w:r w:rsidR="00E37131">
              <w:rPr>
                <w:noProof/>
                <w:webHidden/>
              </w:rPr>
              <w:tab/>
            </w:r>
            <w:r w:rsidR="00E37131">
              <w:rPr>
                <w:noProof/>
                <w:webHidden/>
              </w:rPr>
              <w:fldChar w:fldCharType="begin"/>
            </w:r>
            <w:r w:rsidR="00E37131">
              <w:rPr>
                <w:noProof/>
                <w:webHidden/>
              </w:rPr>
              <w:instrText xml:space="preserve"> PAGEREF _Toc101512961 \h </w:instrText>
            </w:r>
            <w:r w:rsidR="00E37131">
              <w:rPr>
                <w:noProof/>
                <w:webHidden/>
              </w:rPr>
            </w:r>
            <w:r w:rsidR="00E37131">
              <w:rPr>
                <w:noProof/>
                <w:webHidden/>
              </w:rPr>
              <w:fldChar w:fldCharType="separate"/>
            </w:r>
            <w:r w:rsidR="00E37131">
              <w:rPr>
                <w:noProof/>
                <w:webHidden/>
              </w:rPr>
              <w:t>38</w:t>
            </w:r>
            <w:r w:rsidR="00E37131">
              <w:rPr>
                <w:noProof/>
                <w:webHidden/>
              </w:rPr>
              <w:fldChar w:fldCharType="end"/>
            </w:r>
          </w:hyperlink>
        </w:p>
        <w:p w14:paraId="2CDEF602" w14:textId="4B3659D5" w:rsidR="00E37131" w:rsidRDefault="008D1642">
          <w:pPr>
            <w:pStyle w:val="TDC3"/>
            <w:tabs>
              <w:tab w:val="left" w:pos="1540"/>
              <w:tab w:val="right" w:leader="dot" w:pos="9350"/>
            </w:tabs>
            <w:rPr>
              <w:rFonts w:cstheme="minorBidi"/>
              <w:noProof/>
              <w:sz w:val="22"/>
              <w:szCs w:val="22"/>
            </w:rPr>
          </w:pPr>
          <w:hyperlink w:anchor="_Toc101512962" w:history="1">
            <w:r w:rsidR="00E37131" w:rsidRPr="00694DEF">
              <w:rPr>
                <w:rStyle w:val="Hipervnculo"/>
                <w:rFonts w:cs="Arial"/>
                <w:noProof/>
              </w:rPr>
              <w:t>4.12.1</w:t>
            </w:r>
            <w:r w:rsidR="00E37131">
              <w:rPr>
                <w:rFonts w:cstheme="minorBidi"/>
                <w:noProof/>
                <w:sz w:val="22"/>
                <w:szCs w:val="22"/>
              </w:rPr>
              <w:tab/>
            </w:r>
            <w:r w:rsidR="00E37131" w:rsidRPr="00694DEF">
              <w:rPr>
                <w:rStyle w:val="Hipervnculo"/>
                <w:rFonts w:cs="Arial"/>
                <w:noProof/>
              </w:rPr>
              <w:t>COLOCACIÓN DEL REFUERZO</w:t>
            </w:r>
            <w:r w:rsidR="00E37131">
              <w:rPr>
                <w:noProof/>
                <w:webHidden/>
              </w:rPr>
              <w:tab/>
            </w:r>
            <w:r w:rsidR="00E37131">
              <w:rPr>
                <w:noProof/>
                <w:webHidden/>
              </w:rPr>
              <w:fldChar w:fldCharType="begin"/>
            </w:r>
            <w:r w:rsidR="00E37131">
              <w:rPr>
                <w:noProof/>
                <w:webHidden/>
              </w:rPr>
              <w:instrText xml:space="preserve"> PAGEREF _Toc101512962 \h </w:instrText>
            </w:r>
            <w:r w:rsidR="00E37131">
              <w:rPr>
                <w:noProof/>
                <w:webHidden/>
              </w:rPr>
            </w:r>
            <w:r w:rsidR="00E37131">
              <w:rPr>
                <w:noProof/>
                <w:webHidden/>
              </w:rPr>
              <w:fldChar w:fldCharType="separate"/>
            </w:r>
            <w:r w:rsidR="00E37131">
              <w:rPr>
                <w:noProof/>
                <w:webHidden/>
              </w:rPr>
              <w:t>38</w:t>
            </w:r>
            <w:r w:rsidR="00E37131">
              <w:rPr>
                <w:noProof/>
                <w:webHidden/>
              </w:rPr>
              <w:fldChar w:fldCharType="end"/>
            </w:r>
          </w:hyperlink>
        </w:p>
        <w:p w14:paraId="009071EA" w14:textId="293BCDB1" w:rsidR="00E37131" w:rsidRDefault="008D1642">
          <w:pPr>
            <w:pStyle w:val="TDC3"/>
            <w:tabs>
              <w:tab w:val="left" w:pos="1540"/>
              <w:tab w:val="right" w:leader="dot" w:pos="9350"/>
            </w:tabs>
            <w:rPr>
              <w:rFonts w:cstheme="minorBidi"/>
              <w:noProof/>
              <w:sz w:val="22"/>
              <w:szCs w:val="22"/>
            </w:rPr>
          </w:pPr>
          <w:hyperlink w:anchor="_Toc101512963" w:history="1">
            <w:r w:rsidR="00E37131" w:rsidRPr="00694DEF">
              <w:rPr>
                <w:rStyle w:val="Hipervnculo"/>
                <w:rFonts w:cs="Arial"/>
                <w:noProof/>
              </w:rPr>
              <w:t>4.12.2</w:t>
            </w:r>
            <w:r w:rsidR="00E37131">
              <w:rPr>
                <w:rFonts w:cstheme="minorBidi"/>
                <w:noProof/>
                <w:sz w:val="22"/>
                <w:szCs w:val="22"/>
              </w:rPr>
              <w:tab/>
            </w:r>
            <w:r w:rsidR="00E37131" w:rsidRPr="00694DEF">
              <w:rPr>
                <w:rStyle w:val="Hipervnculo"/>
                <w:rFonts w:cs="Arial"/>
                <w:noProof/>
              </w:rPr>
              <w:t>DOBLADO.</w:t>
            </w:r>
            <w:r w:rsidR="00E37131">
              <w:rPr>
                <w:noProof/>
                <w:webHidden/>
              </w:rPr>
              <w:tab/>
            </w:r>
            <w:r w:rsidR="00E37131">
              <w:rPr>
                <w:noProof/>
                <w:webHidden/>
              </w:rPr>
              <w:fldChar w:fldCharType="begin"/>
            </w:r>
            <w:r w:rsidR="00E37131">
              <w:rPr>
                <w:noProof/>
                <w:webHidden/>
              </w:rPr>
              <w:instrText xml:space="preserve"> PAGEREF _Toc101512963 \h </w:instrText>
            </w:r>
            <w:r w:rsidR="00E37131">
              <w:rPr>
                <w:noProof/>
                <w:webHidden/>
              </w:rPr>
            </w:r>
            <w:r w:rsidR="00E37131">
              <w:rPr>
                <w:noProof/>
                <w:webHidden/>
              </w:rPr>
              <w:fldChar w:fldCharType="separate"/>
            </w:r>
            <w:r w:rsidR="00E37131">
              <w:rPr>
                <w:noProof/>
                <w:webHidden/>
              </w:rPr>
              <w:t>39</w:t>
            </w:r>
            <w:r w:rsidR="00E37131">
              <w:rPr>
                <w:noProof/>
                <w:webHidden/>
              </w:rPr>
              <w:fldChar w:fldCharType="end"/>
            </w:r>
          </w:hyperlink>
        </w:p>
        <w:p w14:paraId="406EC08D" w14:textId="6351CF3E" w:rsidR="00E37131" w:rsidRDefault="008D1642">
          <w:pPr>
            <w:pStyle w:val="TDC3"/>
            <w:tabs>
              <w:tab w:val="left" w:pos="1540"/>
              <w:tab w:val="right" w:leader="dot" w:pos="9350"/>
            </w:tabs>
            <w:rPr>
              <w:rFonts w:cstheme="minorBidi"/>
              <w:noProof/>
              <w:sz w:val="22"/>
              <w:szCs w:val="22"/>
            </w:rPr>
          </w:pPr>
          <w:hyperlink w:anchor="_Toc101512964" w:history="1">
            <w:r w:rsidR="00E37131" w:rsidRPr="00694DEF">
              <w:rPr>
                <w:rStyle w:val="Hipervnculo"/>
                <w:rFonts w:cs="Arial"/>
                <w:noProof/>
              </w:rPr>
              <w:t>4.12.3</w:t>
            </w:r>
            <w:r w:rsidR="00E37131">
              <w:rPr>
                <w:rFonts w:cstheme="minorBidi"/>
                <w:noProof/>
                <w:sz w:val="22"/>
                <w:szCs w:val="22"/>
              </w:rPr>
              <w:tab/>
            </w:r>
            <w:r w:rsidR="00E37131" w:rsidRPr="00694DEF">
              <w:rPr>
                <w:rStyle w:val="Hipervnculo"/>
                <w:rFonts w:cs="Arial"/>
                <w:noProof/>
              </w:rPr>
              <w:t>ESTRIBOS.</w:t>
            </w:r>
            <w:r w:rsidR="00E37131">
              <w:rPr>
                <w:noProof/>
                <w:webHidden/>
              </w:rPr>
              <w:tab/>
            </w:r>
            <w:r w:rsidR="00E37131">
              <w:rPr>
                <w:noProof/>
                <w:webHidden/>
              </w:rPr>
              <w:fldChar w:fldCharType="begin"/>
            </w:r>
            <w:r w:rsidR="00E37131">
              <w:rPr>
                <w:noProof/>
                <w:webHidden/>
              </w:rPr>
              <w:instrText xml:space="preserve"> PAGEREF _Toc101512964 \h </w:instrText>
            </w:r>
            <w:r w:rsidR="00E37131">
              <w:rPr>
                <w:noProof/>
                <w:webHidden/>
              </w:rPr>
            </w:r>
            <w:r w:rsidR="00E37131">
              <w:rPr>
                <w:noProof/>
                <w:webHidden/>
              </w:rPr>
              <w:fldChar w:fldCharType="separate"/>
            </w:r>
            <w:r w:rsidR="00E37131">
              <w:rPr>
                <w:noProof/>
                <w:webHidden/>
              </w:rPr>
              <w:t>39</w:t>
            </w:r>
            <w:r w:rsidR="00E37131">
              <w:rPr>
                <w:noProof/>
                <w:webHidden/>
              </w:rPr>
              <w:fldChar w:fldCharType="end"/>
            </w:r>
          </w:hyperlink>
        </w:p>
        <w:p w14:paraId="73DDB0F2" w14:textId="04C25A78" w:rsidR="00E37131" w:rsidRDefault="008D1642">
          <w:pPr>
            <w:pStyle w:val="TDC3"/>
            <w:tabs>
              <w:tab w:val="left" w:pos="1540"/>
              <w:tab w:val="right" w:leader="dot" w:pos="9350"/>
            </w:tabs>
            <w:rPr>
              <w:rFonts w:cstheme="minorBidi"/>
              <w:noProof/>
              <w:sz w:val="22"/>
              <w:szCs w:val="22"/>
            </w:rPr>
          </w:pPr>
          <w:hyperlink w:anchor="_Toc101512965" w:history="1">
            <w:r w:rsidR="00E37131" w:rsidRPr="00694DEF">
              <w:rPr>
                <w:rStyle w:val="Hipervnculo"/>
                <w:rFonts w:cs="Arial"/>
                <w:noProof/>
              </w:rPr>
              <w:t>4.12.4</w:t>
            </w:r>
            <w:r w:rsidR="00E37131">
              <w:rPr>
                <w:rFonts w:cstheme="minorBidi"/>
                <w:noProof/>
                <w:sz w:val="22"/>
                <w:szCs w:val="22"/>
              </w:rPr>
              <w:tab/>
            </w:r>
            <w:r w:rsidR="00E37131" w:rsidRPr="00694DEF">
              <w:rPr>
                <w:rStyle w:val="Hipervnculo"/>
                <w:rFonts w:cs="Arial"/>
                <w:noProof/>
              </w:rPr>
              <w:t>TRASLAPES</w:t>
            </w:r>
            <w:r w:rsidR="00E37131">
              <w:rPr>
                <w:noProof/>
                <w:webHidden/>
              </w:rPr>
              <w:tab/>
            </w:r>
            <w:r w:rsidR="00E37131">
              <w:rPr>
                <w:noProof/>
                <w:webHidden/>
              </w:rPr>
              <w:fldChar w:fldCharType="begin"/>
            </w:r>
            <w:r w:rsidR="00E37131">
              <w:rPr>
                <w:noProof/>
                <w:webHidden/>
              </w:rPr>
              <w:instrText xml:space="preserve"> PAGEREF _Toc101512965 \h </w:instrText>
            </w:r>
            <w:r w:rsidR="00E37131">
              <w:rPr>
                <w:noProof/>
                <w:webHidden/>
              </w:rPr>
            </w:r>
            <w:r w:rsidR="00E37131">
              <w:rPr>
                <w:noProof/>
                <w:webHidden/>
              </w:rPr>
              <w:fldChar w:fldCharType="separate"/>
            </w:r>
            <w:r w:rsidR="00E37131">
              <w:rPr>
                <w:noProof/>
                <w:webHidden/>
              </w:rPr>
              <w:t>39</w:t>
            </w:r>
            <w:r w:rsidR="00E37131">
              <w:rPr>
                <w:noProof/>
                <w:webHidden/>
              </w:rPr>
              <w:fldChar w:fldCharType="end"/>
            </w:r>
          </w:hyperlink>
        </w:p>
        <w:p w14:paraId="1ADA2369" w14:textId="347CAFFA" w:rsidR="00E37131" w:rsidRDefault="008D1642">
          <w:pPr>
            <w:pStyle w:val="TDC3"/>
            <w:tabs>
              <w:tab w:val="left" w:pos="1540"/>
              <w:tab w:val="right" w:leader="dot" w:pos="9350"/>
            </w:tabs>
            <w:rPr>
              <w:rFonts w:cstheme="minorBidi"/>
              <w:noProof/>
              <w:sz w:val="22"/>
              <w:szCs w:val="22"/>
            </w:rPr>
          </w:pPr>
          <w:hyperlink w:anchor="_Toc101512966" w:history="1">
            <w:r w:rsidR="00E37131" w:rsidRPr="00694DEF">
              <w:rPr>
                <w:rStyle w:val="Hipervnculo"/>
                <w:rFonts w:cs="Arial"/>
                <w:noProof/>
              </w:rPr>
              <w:t>4.12.5</w:t>
            </w:r>
            <w:r w:rsidR="00E37131">
              <w:rPr>
                <w:rFonts w:cstheme="minorBidi"/>
                <w:noProof/>
                <w:sz w:val="22"/>
                <w:szCs w:val="22"/>
              </w:rPr>
              <w:tab/>
            </w:r>
            <w:r w:rsidR="00E37131" w:rsidRPr="00694DEF">
              <w:rPr>
                <w:rStyle w:val="Hipervnculo"/>
                <w:rFonts w:cs="Arial"/>
                <w:noProof/>
              </w:rPr>
              <w:t>LIMPIEZA Y PROTECCIÓN DEL REFUERZO.</w:t>
            </w:r>
            <w:r w:rsidR="00E37131">
              <w:rPr>
                <w:noProof/>
                <w:webHidden/>
              </w:rPr>
              <w:tab/>
            </w:r>
            <w:r w:rsidR="00E37131">
              <w:rPr>
                <w:noProof/>
                <w:webHidden/>
              </w:rPr>
              <w:fldChar w:fldCharType="begin"/>
            </w:r>
            <w:r w:rsidR="00E37131">
              <w:rPr>
                <w:noProof/>
                <w:webHidden/>
              </w:rPr>
              <w:instrText xml:space="preserve"> PAGEREF _Toc101512966 \h </w:instrText>
            </w:r>
            <w:r w:rsidR="00E37131">
              <w:rPr>
                <w:noProof/>
                <w:webHidden/>
              </w:rPr>
            </w:r>
            <w:r w:rsidR="00E37131">
              <w:rPr>
                <w:noProof/>
                <w:webHidden/>
              </w:rPr>
              <w:fldChar w:fldCharType="separate"/>
            </w:r>
            <w:r w:rsidR="00E37131">
              <w:rPr>
                <w:noProof/>
                <w:webHidden/>
              </w:rPr>
              <w:t>39</w:t>
            </w:r>
            <w:r w:rsidR="00E37131">
              <w:rPr>
                <w:noProof/>
                <w:webHidden/>
              </w:rPr>
              <w:fldChar w:fldCharType="end"/>
            </w:r>
          </w:hyperlink>
        </w:p>
        <w:p w14:paraId="3D8D3169" w14:textId="537A01CB" w:rsidR="00E37131" w:rsidRDefault="008D1642">
          <w:pPr>
            <w:pStyle w:val="TDC3"/>
            <w:tabs>
              <w:tab w:val="left" w:pos="1540"/>
              <w:tab w:val="right" w:leader="dot" w:pos="9350"/>
            </w:tabs>
            <w:rPr>
              <w:rFonts w:cstheme="minorBidi"/>
              <w:noProof/>
              <w:sz w:val="22"/>
              <w:szCs w:val="22"/>
            </w:rPr>
          </w:pPr>
          <w:hyperlink w:anchor="_Toc101512967" w:history="1">
            <w:r w:rsidR="00E37131" w:rsidRPr="00694DEF">
              <w:rPr>
                <w:rStyle w:val="Hipervnculo"/>
                <w:rFonts w:cs="Arial"/>
                <w:noProof/>
              </w:rPr>
              <w:t>4.12.6</w:t>
            </w:r>
            <w:r w:rsidR="00E37131">
              <w:rPr>
                <w:rFonts w:cstheme="minorBidi"/>
                <w:noProof/>
                <w:sz w:val="22"/>
                <w:szCs w:val="22"/>
              </w:rPr>
              <w:tab/>
            </w:r>
            <w:r w:rsidR="00E37131" w:rsidRPr="00694DEF">
              <w:rPr>
                <w:rStyle w:val="Hipervnculo"/>
                <w:rFonts w:cs="Arial"/>
                <w:noProof/>
              </w:rPr>
              <w:t>ALMACENAJE.</w:t>
            </w:r>
            <w:r w:rsidR="00E37131">
              <w:rPr>
                <w:noProof/>
                <w:webHidden/>
              </w:rPr>
              <w:tab/>
            </w:r>
            <w:r w:rsidR="00E37131">
              <w:rPr>
                <w:noProof/>
                <w:webHidden/>
              </w:rPr>
              <w:fldChar w:fldCharType="begin"/>
            </w:r>
            <w:r w:rsidR="00E37131">
              <w:rPr>
                <w:noProof/>
                <w:webHidden/>
              </w:rPr>
              <w:instrText xml:space="preserve"> PAGEREF _Toc101512967 \h </w:instrText>
            </w:r>
            <w:r w:rsidR="00E37131">
              <w:rPr>
                <w:noProof/>
                <w:webHidden/>
              </w:rPr>
            </w:r>
            <w:r w:rsidR="00E37131">
              <w:rPr>
                <w:noProof/>
                <w:webHidden/>
              </w:rPr>
              <w:fldChar w:fldCharType="separate"/>
            </w:r>
            <w:r w:rsidR="00E37131">
              <w:rPr>
                <w:noProof/>
                <w:webHidden/>
              </w:rPr>
              <w:t>40</w:t>
            </w:r>
            <w:r w:rsidR="00E37131">
              <w:rPr>
                <w:noProof/>
                <w:webHidden/>
              </w:rPr>
              <w:fldChar w:fldCharType="end"/>
            </w:r>
          </w:hyperlink>
        </w:p>
        <w:p w14:paraId="6CAD60CF" w14:textId="069C50B9" w:rsidR="00E37131" w:rsidRDefault="008D1642">
          <w:pPr>
            <w:pStyle w:val="TDC3"/>
            <w:tabs>
              <w:tab w:val="left" w:pos="1540"/>
              <w:tab w:val="right" w:leader="dot" w:pos="9350"/>
            </w:tabs>
            <w:rPr>
              <w:rFonts w:cstheme="minorBidi"/>
              <w:noProof/>
              <w:sz w:val="22"/>
              <w:szCs w:val="22"/>
            </w:rPr>
          </w:pPr>
          <w:hyperlink w:anchor="_Toc101512968" w:history="1">
            <w:r w:rsidR="00E37131" w:rsidRPr="00694DEF">
              <w:rPr>
                <w:rStyle w:val="Hipervnculo"/>
                <w:rFonts w:cs="Arial"/>
                <w:noProof/>
              </w:rPr>
              <w:t>4.12.7</w:t>
            </w:r>
            <w:r w:rsidR="00E37131">
              <w:rPr>
                <w:rFonts w:cstheme="minorBidi"/>
                <w:noProof/>
                <w:sz w:val="22"/>
                <w:szCs w:val="22"/>
              </w:rPr>
              <w:tab/>
            </w:r>
            <w:r w:rsidR="00E37131" w:rsidRPr="00694DEF">
              <w:rPr>
                <w:rStyle w:val="Hipervnculo"/>
                <w:rFonts w:cs="Arial"/>
                <w:noProof/>
              </w:rPr>
              <w:t>PRUEBAS DEL ACERO DE REFUERZO</w:t>
            </w:r>
            <w:r w:rsidR="00E37131">
              <w:rPr>
                <w:noProof/>
                <w:webHidden/>
              </w:rPr>
              <w:tab/>
            </w:r>
            <w:r w:rsidR="00E37131">
              <w:rPr>
                <w:noProof/>
                <w:webHidden/>
              </w:rPr>
              <w:fldChar w:fldCharType="begin"/>
            </w:r>
            <w:r w:rsidR="00E37131">
              <w:rPr>
                <w:noProof/>
                <w:webHidden/>
              </w:rPr>
              <w:instrText xml:space="preserve"> PAGEREF _Toc101512968 \h </w:instrText>
            </w:r>
            <w:r w:rsidR="00E37131">
              <w:rPr>
                <w:noProof/>
                <w:webHidden/>
              </w:rPr>
            </w:r>
            <w:r w:rsidR="00E37131">
              <w:rPr>
                <w:noProof/>
                <w:webHidden/>
              </w:rPr>
              <w:fldChar w:fldCharType="separate"/>
            </w:r>
            <w:r w:rsidR="00E37131">
              <w:rPr>
                <w:noProof/>
                <w:webHidden/>
              </w:rPr>
              <w:t>40</w:t>
            </w:r>
            <w:r w:rsidR="00E37131">
              <w:rPr>
                <w:noProof/>
                <w:webHidden/>
              </w:rPr>
              <w:fldChar w:fldCharType="end"/>
            </w:r>
          </w:hyperlink>
        </w:p>
        <w:p w14:paraId="5267D2F8" w14:textId="03E2052F" w:rsidR="00E37131" w:rsidRDefault="008D1642">
          <w:pPr>
            <w:pStyle w:val="TDC3"/>
            <w:tabs>
              <w:tab w:val="left" w:pos="1540"/>
              <w:tab w:val="right" w:leader="dot" w:pos="9350"/>
            </w:tabs>
            <w:rPr>
              <w:rFonts w:cstheme="minorBidi"/>
              <w:noProof/>
              <w:sz w:val="22"/>
              <w:szCs w:val="22"/>
            </w:rPr>
          </w:pPr>
          <w:hyperlink w:anchor="_Toc101512969" w:history="1">
            <w:r w:rsidR="00E37131" w:rsidRPr="00694DEF">
              <w:rPr>
                <w:rStyle w:val="Hipervnculo"/>
                <w:rFonts w:cs="Arial"/>
                <w:noProof/>
              </w:rPr>
              <w:t>4.12.8</w:t>
            </w:r>
            <w:r w:rsidR="00E37131">
              <w:rPr>
                <w:rFonts w:cstheme="minorBidi"/>
                <w:noProof/>
                <w:sz w:val="22"/>
                <w:szCs w:val="22"/>
              </w:rPr>
              <w:tab/>
            </w:r>
            <w:r w:rsidR="00E37131" w:rsidRPr="00694DEF">
              <w:rPr>
                <w:rStyle w:val="Hipervnculo"/>
                <w:rFonts w:cs="Arial"/>
                <w:noProof/>
              </w:rPr>
              <w:t>INSPECCIONES Y APROBACIÓN</w:t>
            </w:r>
            <w:r w:rsidR="00E37131">
              <w:rPr>
                <w:noProof/>
                <w:webHidden/>
              </w:rPr>
              <w:tab/>
            </w:r>
            <w:r w:rsidR="00E37131">
              <w:rPr>
                <w:noProof/>
                <w:webHidden/>
              </w:rPr>
              <w:fldChar w:fldCharType="begin"/>
            </w:r>
            <w:r w:rsidR="00E37131">
              <w:rPr>
                <w:noProof/>
                <w:webHidden/>
              </w:rPr>
              <w:instrText xml:space="preserve"> PAGEREF _Toc101512969 \h </w:instrText>
            </w:r>
            <w:r w:rsidR="00E37131">
              <w:rPr>
                <w:noProof/>
                <w:webHidden/>
              </w:rPr>
            </w:r>
            <w:r w:rsidR="00E37131">
              <w:rPr>
                <w:noProof/>
                <w:webHidden/>
              </w:rPr>
              <w:fldChar w:fldCharType="separate"/>
            </w:r>
            <w:r w:rsidR="00E37131">
              <w:rPr>
                <w:noProof/>
                <w:webHidden/>
              </w:rPr>
              <w:t>40</w:t>
            </w:r>
            <w:r w:rsidR="00E37131">
              <w:rPr>
                <w:noProof/>
                <w:webHidden/>
              </w:rPr>
              <w:fldChar w:fldCharType="end"/>
            </w:r>
          </w:hyperlink>
        </w:p>
        <w:p w14:paraId="741551FA" w14:textId="6EE82BDA" w:rsidR="00E37131" w:rsidRDefault="008D1642">
          <w:pPr>
            <w:pStyle w:val="TDC3"/>
            <w:tabs>
              <w:tab w:val="left" w:pos="1540"/>
              <w:tab w:val="right" w:leader="dot" w:pos="9350"/>
            </w:tabs>
            <w:rPr>
              <w:rFonts w:cstheme="minorBidi"/>
              <w:noProof/>
              <w:sz w:val="22"/>
              <w:szCs w:val="22"/>
            </w:rPr>
          </w:pPr>
          <w:hyperlink w:anchor="_Toc101512970" w:history="1">
            <w:r w:rsidR="00E37131" w:rsidRPr="00694DEF">
              <w:rPr>
                <w:rStyle w:val="Hipervnculo"/>
                <w:rFonts w:cs="Arial"/>
                <w:noProof/>
              </w:rPr>
              <w:t>4.13</w:t>
            </w:r>
            <w:r w:rsidR="00E37131">
              <w:rPr>
                <w:rFonts w:cstheme="minorBidi"/>
                <w:noProof/>
                <w:sz w:val="22"/>
                <w:szCs w:val="22"/>
              </w:rPr>
              <w:tab/>
            </w:r>
            <w:r w:rsidR="00E37131" w:rsidRPr="00694DEF">
              <w:rPr>
                <w:rStyle w:val="Hipervnculo"/>
                <w:rFonts w:cs="Arial"/>
                <w:noProof/>
              </w:rPr>
              <w:t>CIMENTACIONES SUPERFICIALES.</w:t>
            </w:r>
            <w:r w:rsidR="00E37131">
              <w:rPr>
                <w:noProof/>
                <w:webHidden/>
              </w:rPr>
              <w:tab/>
            </w:r>
            <w:r w:rsidR="00E37131">
              <w:rPr>
                <w:noProof/>
                <w:webHidden/>
              </w:rPr>
              <w:fldChar w:fldCharType="begin"/>
            </w:r>
            <w:r w:rsidR="00E37131">
              <w:rPr>
                <w:noProof/>
                <w:webHidden/>
              </w:rPr>
              <w:instrText xml:space="preserve"> PAGEREF _Toc101512970 \h </w:instrText>
            </w:r>
            <w:r w:rsidR="00E37131">
              <w:rPr>
                <w:noProof/>
                <w:webHidden/>
              </w:rPr>
            </w:r>
            <w:r w:rsidR="00E37131">
              <w:rPr>
                <w:noProof/>
                <w:webHidden/>
              </w:rPr>
              <w:fldChar w:fldCharType="separate"/>
            </w:r>
            <w:r w:rsidR="00E37131">
              <w:rPr>
                <w:noProof/>
                <w:webHidden/>
              </w:rPr>
              <w:t>40</w:t>
            </w:r>
            <w:r w:rsidR="00E37131">
              <w:rPr>
                <w:noProof/>
                <w:webHidden/>
              </w:rPr>
              <w:fldChar w:fldCharType="end"/>
            </w:r>
          </w:hyperlink>
        </w:p>
        <w:p w14:paraId="70F6D483" w14:textId="6501790F" w:rsidR="00E37131" w:rsidRDefault="008D1642">
          <w:pPr>
            <w:pStyle w:val="TDC3"/>
            <w:tabs>
              <w:tab w:val="left" w:pos="1540"/>
              <w:tab w:val="right" w:leader="dot" w:pos="9350"/>
            </w:tabs>
            <w:rPr>
              <w:rFonts w:cstheme="minorBidi"/>
              <w:noProof/>
              <w:sz w:val="22"/>
              <w:szCs w:val="22"/>
            </w:rPr>
          </w:pPr>
          <w:hyperlink w:anchor="_Toc101512971" w:history="1">
            <w:r w:rsidR="00E37131" w:rsidRPr="00694DEF">
              <w:rPr>
                <w:rStyle w:val="Hipervnculo"/>
                <w:rFonts w:cs="Arial"/>
                <w:noProof/>
              </w:rPr>
              <w:t>4.14</w:t>
            </w:r>
            <w:r w:rsidR="00E37131">
              <w:rPr>
                <w:rFonts w:cstheme="minorBidi"/>
                <w:noProof/>
                <w:sz w:val="22"/>
                <w:szCs w:val="22"/>
              </w:rPr>
              <w:tab/>
            </w:r>
            <w:r w:rsidR="00E37131" w:rsidRPr="00694DEF">
              <w:rPr>
                <w:rStyle w:val="Hipervnculo"/>
                <w:rFonts w:cs="Arial"/>
                <w:noProof/>
              </w:rPr>
              <w:t>ELEMENTOS EMBEBIDOS</w:t>
            </w:r>
            <w:r w:rsidR="00E37131">
              <w:rPr>
                <w:noProof/>
                <w:webHidden/>
              </w:rPr>
              <w:tab/>
            </w:r>
            <w:r w:rsidR="00E37131">
              <w:rPr>
                <w:noProof/>
                <w:webHidden/>
              </w:rPr>
              <w:fldChar w:fldCharType="begin"/>
            </w:r>
            <w:r w:rsidR="00E37131">
              <w:rPr>
                <w:noProof/>
                <w:webHidden/>
              </w:rPr>
              <w:instrText xml:space="preserve"> PAGEREF _Toc101512971 \h </w:instrText>
            </w:r>
            <w:r w:rsidR="00E37131">
              <w:rPr>
                <w:noProof/>
                <w:webHidden/>
              </w:rPr>
            </w:r>
            <w:r w:rsidR="00E37131">
              <w:rPr>
                <w:noProof/>
                <w:webHidden/>
              </w:rPr>
              <w:fldChar w:fldCharType="separate"/>
            </w:r>
            <w:r w:rsidR="00E37131">
              <w:rPr>
                <w:noProof/>
                <w:webHidden/>
              </w:rPr>
              <w:t>40</w:t>
            </w:r>
            <w:r w:rsidR="00E37131">
              <w:rPr>
                <w:noProof/>
                <w:webHidden/>
              </w:rPr>
              <w:fldChar w:fldCharType="end"/>
            </w:r>
          </w:hyperlink>
        </w:p>
        <w:p w14:paraId="4843869F" w14:textId="40FCBBDD" w:rsidR="00E37131" w:rsidRDefault="008D1642">
          <w:pPr>
            <w:pStyle w:val="TDC3"/>
            <w:tabs>
              <w:tab w:val="left" w:pos="1540"/>
              <w:tab w:val="right" w:leader="dot" w:pos="9350"/>
            </w:tabs>
            <w:rPr>
              <w:rFonts w:cstheme="minorBidi"/>
              <w:noProof/>
              <w:sz w:val="22"/>
              <w:szCs w:val="22"/>
            </w:rPr>
          </w:pPr>
          <w:hyperlink w:anchor="_Toc101512972" w:history="1">
            <w:r w:rsidR="00E37131" w:rsidRPr="00694DEF">
              <w:rPr>
                <w:rStyle w:val="Hipervnculo"/>
                <w:rFonts w:cs="Arial"/>
                <w:noProof/>
              </w:rPr>
              <w:t>4.15</w:t>
            </w:r>
            <w:r w:rsidR="00E37131">
              <w:rPr>
                <w:rFonts w:cstheme="minorBidi"/>
                <w:noProof/>
                <w:sz w:val="22"/>
                <w:szCs w:val="22"/>
              </w:rPr>
              <w:tab/>
            </w:r>
            <w:r w:rsidR="00E37131" w:rsidRPr="00694DEF">
              <w:rPr>
                <w:rStyle w:val="Hipervnculo"/>
                <w:rFonts w:cs="Arial"/>
                <w:noProof/>
              </w:rPr>
              <w:t>LIMPIEZA</w:t>
            </w:r>
            <w:r w:rsidR="00E37131">
              <w:rPr>
                <w:noProof/>
                <w:webHidden/>
              </w:rPr>
              <w:tab/>
            </w:r>
            <w:r w:rsidR="00E37131">
              <w:rPr>
                <w:noProof/>
                <w:webHidden/>
              </w:rPr>
              <w:fldChar w:fldCharType="begin"/>
            </w:r>
            <w:r w:rsidR="00E37131">
              <w:rPr>
                <w:noProof/>
                <w:webHidden/>
              </w:rPr>
              <w:instrText xml:space="preserve"> PAGEREF _Toc101512972 \h </w:instrText>
            </w:r>
            <w:r w:rsidR="00E37131">
              <w:rPr>
                <w:noProof/>
                <w:webHidden/>
              </w:rPr>
            </w:r>
            <w:r w:rsidR="00E37131">
              <w:rPr>
                <w:noProof/>
                <w:webHidden/>
              </w:rPr>
              <w:fldChar w:fldCharType="separate"/>
            </w:r>
            <w:r w:rsidR="00E37131">
              <w:rPr>
                <w:noProof/>
                <w:webHidden/>
              </w:rPr>
              <w:t>41</w:t>
            </w:r>
            <w:r w:rsidR="00E37131">
              <w:rPr>
                <w:noProof/>
                <w:webHidden/>
              </w:rPr>
              <w:fldChar w:fldCharType="end"/>
            </w:r>
          </w:hyperlink>
        </w:p>
        <w:p w14:paraId="6190644A" w14:textId="313B61B2" w:rsidR="00E37131" w:rsidRDefault="008D1642">
          <w:pPr>
            <w:pStyle w:val="TDC3"/>
            <w:tabs>
              <w:tab w:val="left" w:pos="1540"/>
              <w:tab w:val="right" w:leader="dot" w:pos="9350"/>
            </w:tabs>
            <w:rPr>
              <w:rFonts w:cstheme="minorBidi"/>
              <w:noProof/>
              <w:sz w:val="22"/>
              <w:szCs w:val="22"/>
            </w:rPr>
          </w:pPr>
          <w:hyperlink w:anchor="_Toc101512973" w:history="1">
            <w:r w:rsidR="00E37131" w:rsidRPr="00694DEF">
              <w:rPr>
                <w:rStyle w:val="Hipervnculo"/>
                <w:rFonts w:cs="Arial"/>
                <w:noProof/>
              </w:rPr>
              <w:t>4.16</w:t>
            </w:r>
            <w:r w:rsidR="00E37131">
              <w:rPr>
                <w:rFonts w:cstheme="minorBidi"/>
                <w:noProof/>
                <w:sz w:val="22"/>
                <w:szCs w:val="22"/>
              </w:rPr>
              <w:tab/>
            </w:r>
            <w:r w:rsidR="00E37131" w:rsidRPr="00694DEF">
              <w:rPr>
                <w:rStyle w:val="Hipervnculo"/>
                <w:rFonts w:cs="Arial"/>
                <w:noProof/>
              </w:rPr>
              <w:t>MEDIDA Y FORMA DE PAGO.</w:t>
            </w:r>
            <w:r w:rsidR="00E37131">
              <w:rPr>
                <w:noProof/>
                <w:webHidden/>
              </w:rPr>
              <w:tab/>
            </w:r>
            <w:r w:rsidR="00E37131">
              <w:rPr>
                <w:noProof/>
                <w:webHidden/>
              </w:rPr>
              <w:fldChar w:fldCharType="begin"/>
            </w:r>
            <w:r w:rsidR="00E37131">
              <w:rPr>
                <w:noProof/>
                <w:webHidden/>
              </w:rPr>
              <w:instrText xml:space="preserve"> PAGEREF _Toc101512973 \h </w:instrText>
            </w:r>
            <w:r w:rsidR="00E37131">
              <w:rPr>
                <w:noProof/>
                <w:webHidden/>
              </w:rPr>
            </w:r>
            <w:r w:rsidR="00E37131">
              <w:rPr>
                <w:noProof/>
                <w:webHidden/>
              </w:rPr>
              <w:fldChar w:fldCharType="separate"/>
            </w:r>
            <w:r w:rsidR="00E37131">
              <w:rPr>
                <w:noProof/>
                <w:webHidden/>
              </w:rPr>
              <w:t>41</w:t>
            </w:r>
            <w:r w:rsidR="00E37131">
              <w:rPr>
                <w:noProof/>
                <w:webHidden/>
              </w:rPr>
              <w:fldChar w:fldCharType="end"/>
            </w:r>
          </w:hyperlink>
        </w:p>
        <w:p w14:paraId="7B64659D" w14:textId="77396FCE" w:rsidR="00E37131" w:rsidRDefault="008D1642">
          <w:pPr>
            <w:pStyle w:val="TDC1"/>
            <w:tabs>
              <w:tab w:val="right" w:leader="dot" w:pos="9350"/>
            </w:tabs>
            <w:rPr>
              <w:rFonts w:cstheme="minorBidi"/>
              <w:b w:val="0"/>
              <w:bCs w:val="0"/>
              <w:i w:val="0"/>
              <w:iCs w:val="0"/>
              <w:noProof/>
              <w:sz w:val="22"/>
              <w:szCs w:val="22"/>
            </w:rPr>
          </w:pPr>
          <w:hyperlink r:id="rId14" w:anchor="_Toc101512974" w:history="1">
            <w:r w:rsidR="00E37131" w:rsidRPr="00694DEF">
              <w:rPr>
                <w:rStyle w:val="Hipervnculo"/>
                <w:noProof/>
                <w:lang w:val="es-MX"/>
              </w:rPr>
              <w:t>5. OBRA METALICA</w:t>
            </w:r>
            <w:r w:rsidR="00E37131">
              <w:rPr>
                <w:noProof/>
                <w:webHidden/>
              </w:rPr>
              <w:tab/>
            </w:r>
            <w:r w:rsidR="00E37131">
              <w:rPr>
                <w:noProof/>
                <w:webHidden/>
              </w:rPr>
              <w:fldChar w:fldCharType="begin"/>
            </w:r>
            <w:r w:rsidR="00E37131">
              <w:rPr>
                <w:noProof/>
                <w:webHidden/>
              </w:rPr>
              <w:instrText xml:space="preserve"> PAGEREF _Toc101512974 \h </w:instrText>
            </w:r>
            <w:r w:rsidR="00E37131">
              <w:rPr>
                <w:noProof/>
                <w:webHidden/>
              </w:rPr>
            </w:r>
            <w:r w:rsidR="00E37131">
              <w:rPr>
                <w:noProof/>
                <w:webHidden/>
              </w:rPr>
              <w:fldChar w:fldCharType="separate"/>
            </w:r>
            <w:r w:rsidR="00E37131">
              <w:rPr>
                <w:noProof/>
                <w:webHidden/>
              </w:rPr>
              <w:t>41</w:t>
            </w:r>
            <w:r w:rsidR="00E37131">
              <w:rPr>
                <w:noProof/>
                <w:webHidden/>
              </w:rPr>
              <w:fldChar w:fldCharType="end"/>
            </w:r>
          </w:hyperlink>
        </w:p>
        <w:p w14:paraId="559B261B" w14:textId="7EE1D1FB" w:rsidR="00E37131" w:rsidRDefault="008D1642">
          <w:pPr>
            <w:pStyle w:val="TDC3"/>
            <w:tabs>
              <w:tab w:val="left" w:pos="1320"/>
              <w:tab w:val="right" w:leader="dot" w:pos="9350"/>
            </w:tabs>
            <w:rPr>
              <w:rFonts w:cstheme="minorBidi"/>
              <w:noProof/>
              <w:sz w:val="22"/>
              <w:szCs w:val="22"/>
            </w:rPr>
          </w:pPr>
          <w:hyperlink w:anchor="_Toc101512975" w:history="1">
            <w:r w:rsidR="00E37131" w:rsidRPr="00694DEF">
              <w:rPr>
                <w:rStyle w:val="Hipervnculo"/>
                <w:rFonts w:cs="Arial"/>
                <w:noProof/>
              </w:rPr>
              <w:t>5.1</w:t>
            </w:r>
            <w:r w:rsidR="00E37131">
              <w:rPr>
                <w:rFonts w:cstheme="minorBidi"/>
                <w:noProof/>
                <w:sz w:val="22"/>
                <w:szCs w:val="22"/>
              </w:rPr>
              <w:tab/>
            </w:r>
            <w:r w:rsidR="00E37131" w:rsidRPr="00694DEF">
              <w:rPr>
                <w:rStyle w:val="Hipervnculo"/>
                <w:rFonts w:cs="Arial"/>
                <w:noProof/>
              </w:rPr>
              <w:t>ALCANCE Y GENERALIDADES.</w:t>
            </w:r>
            <w:r w:rsidR="00E37131">
              <w:rPr>
                <w:noProof/>
                <w:webHidden/>
              </w:rPr>
              <w:tab/>
            </w:r>
            <w:r w:rsidR="00E37131">
              <w:rPr>
                <w:noProof/>
                <w:webHidden/>
              </w:rPr>
              <w:fldChar w:fldCharType="begin"/>
            </w:r>
            <w:r w:rsidR="00E37131">
              <w:rPr>
                <w:noProof/>
                <w:webHidden/>
              </w:rPr>
              <w:instrText xml:space="preserve"> PAGEREF _Toc101512975 \h </w:instrText>
            </w:r>
            <w:r w:rsidR="00E37131">
              <w:rPr>
                <w:noProof/>
                <w:webHidden/>
              </w:rPr>
            </w:r>
            <w:r w:rsidR="00E37131">
              <w:rPr>
                <w:noProof/>
                <w:webHidden/>
              </w:rPr>
              <w:fldChar w:fldCharType="separate"/>
            </w:r>
            <w:r w:rsidR="00E37131">
              <w:rPr>
                <w:noProof/>
                <w:webHidden/>
              </w:rPr>
              <w:t>41</w:t>
            </w:r>
            <w:r w:rsidR="00E37131">
              <w:rPr>
                <w:noProof/>
                <w:webHidden/>
              </w:rPr>
              <w:fldChar w:fldCharType="end"/>
            </w:r>
          </w:hyperlink>
        </w:p>
        <w:p w14:paraId="3C11AD34" w14:textId="2858AA12" w:rsidR="00E37131" w:rsidRDefault="008D1642">
          <w:pPr>
            <w:pStyle w:val="TDC3"/>
            <w:tabs>
              <w:tab w:val="left" w:pos="1320"/>
              <w:tab w:val="right" w:leader="dot" w:pos="9350"/>
            </w:tabs>
            <w:rPr>
              <w:rFonts w:cstheme="minorBidi"/>
              <w:noProof/>
              <w:sz w:val="22"/>
              <w:szCs w:val="22"/>
            </w:rPr>
          </w:pPr>
          <w:hyperlink w:anchor="_Toc101512976" w:history="1">
            <w:r w:rsidR="00E37131" w:rsidRPr="00694DEF">
              <w:rPr>
                <w:rStyle w:val="Hipervnculo"/>
                <w:rFonts w:cs="Arial"/>
                <w:noProof/>
              </w:rPr>
              <w:t>5.2</w:t>
            </w:r>
            <w:r w:rsidR="00E37131">
              <w:rPr>
                <w:rFonts w:cstheme="minorBidi"/>
                <w:noProof/>
                <w:sz w:val="22"/>
                <w:szCs w:val="22"/>
              </w:rPr>
              <w:tab/>
            </w:r>
            <w:r w:rsidR="00E37131" w:rsidRPr="00694DEF">
              <w:rPr>
                <w:rStyle w:val="Hipervnculo"/>
                <w:rFonts w:cs="Arial"/>
                <w:noProof/>
              </w:rPr>
              <w:t>MATERIALES.</w:t>
            </w:r>
            <w:r w:rsidR="00E37131">
              <w:rPr>
                <w:noProof/>
                <w:webHidden/>
              </w:rPr>
              <w:tab/>
            </w:r>
            <w:r w:rsidR="00E37131">
              <w:rPr>
                <w:noProof/>
                <w:webHidden/>
              </w:rPr>
              <w:fldChar w:fldCharType="begin"/>
            </w:r>
            <w:r w:rsidR="00E37131">
              <w:rPr>
                <w:noProof/>
                <w:webHidden/>
              </w:rPr>
              <w:instrText xml:space="preserve"> PAGEREF _Toc101512976 \h </w:instrText>
            </w:r>
            <w:r w:rsidR="00E37131">
              <w:rPr>
                <w:noProof/>
                <w:webHidden/>
              </w:rPr>
            </w:r>
            <w:r w:rsidR="00E37131">
              <w:rPr>
                <w:noProof/>
                <w:webHidden/>
              </w:rPr>
              <w:fldChar w:fldCharType="separate"/>
            </w:r>
            <w:r w:rsidR="00E37131">
              <w:rPr>
                <w:noProof/>
                <w:webHidden/>
              </w:rPr>
              <w:t>42</w:t>
            </w:r>
            <w:r w:rsidR="00E37131">
              <w:rPr>
                <w:noProof/>
                <w:webHidden/>
              </w:rPr>
              <w:fldChar w:fldCharType="end"/>
            </w:r>
          </w:hyperlink>
        </w:p>
        <w:p w14:paraId="0D2E841A" w14:textId="4164C0C5" w:rsidR="00E37131" w:rsidRDefault="008D1642">
          <w:pPr>
            <w:pStyle w:val="TDC3"/>
            <w:tabs>
              <w:tab w:val="left" w:pos="1320"/>
              <w:tab w:val="right" w:leader="dot" w:pos="9350"/>
            </w:tabs>
            <w:rPr>
              <w:rFonts w:cstheme="minorBidi"/>
              <w:noProof/>
              <w:sz w:val="22"/>
              <w:szCs w:val="22"/>
            </w:rPr>
          </w:pPr>
          <w:hyperlink w:anchor="_Toc101512977" w:history="1">
            <w:r w:rsidR="00E37131" w:rsidRPr="00694DEF">
              <w:rPr>
                <w:rStyle w:val="Hipervnculo"/>
                <w:rFonts w:cs="Arial"/>
                <w:noProof/>
              </w:rPr>
              <w:t>5.3</w:t>
            </w:r>
            <w:r w:rsidR="00E37131">
              <w:rPr>
                <w:rFonts w:cstheme="minorBidi"/>
                <w:noProof/>
                <w:sz w:val="22"/>
                <w:szCs w:val="22"/>
              </w:rPr>
              <w:tab/>
            </w:r>
            <w:r w:rsidR="00E37131" w:rsidRPr="00694DEF">
              <w:rPr>
                <w:rStyle w:val="Hipervnculo"/>
                <w:rFonts w:cs="Arial"/>
                <w:noProof/>
              </w:rPr>
              <w:t>EJECUCIÓN DEL TRABAJO</w:t>
            </w:r>
            <w:r w:rsidR="00E37131">
              <w:rPr>
                <w:noProof/>
                <w:webHidden/>
              </w:rPr>
              <w:tab/>
            </w:r>
            <w:r w:rsidR="00E37131">
              <w:rPr>
                <w:noProof/>
                <w:webHidden/>
              </w:rPr>
              <w:fldChar w:fldCharType="begin"/>
            </w:r>
            <w:r w:rsidR="00E37131">
              <w:rPr>
                <w:noProof/>
                <w:webHidden/>
              </w:rPr>
              <w:instrText xml:space="preserve"> PAGEREF _Toc101512977 \h </w:instrText>
            </w:r>
            <w:r w:rsidR="00E37131">
              <w:rPr>
                <w:noProof/>
                <w:webHidden/>
              </w:rPr>
            </w:r>
            <w:r w:rsidR="00E37131">
              <w:rPr>
                <w:noProof/>
                <w:webHidden/>
              </w:rPr>
              <w:fldChar w:fldCharType="separate"/>
            </w:r>
            <w:r w:rsidR="00E37131">
              <w:rPr>
                <w:noProof/>
                <w:webHidden/>
              </w:rPr>
              <w:t>42</w:t>
            </w:r>
            <w:r w:rsidR="00E37131">
              <w:rPr>
                <w:noProof/>
                <w:webHidden/>
              </w:rPr>
              <w:fldChar w:fldCharType="end"/>
            </w:r>
          </w:hyperlink>
        </w:p>
        <w:p w14:paraId="4C8E959D" w14:textId="5175B1EE" w:rsidR="00E37131" w:rsidRDefault="008D1642">
          <w:pPr>
            <w:pStyle w:val="TDC3"/>
            <w:tabs>
              <w:tab w:val="left" w:pos="1320"/>
              <w:tab w:val="right" w:leader="dot" w:pos="9350"/>
            </w:tabs>
            <w:rPr>
              <w:rFonts w:cstheme="minorBidi"/>
              <w:noProof/>
              <w:sz w:val="22"/>
              <w:szCs w:val="22"/>
            </w:rPr>
          </w:pPr>
          <w:hyperlink w:anchor="_Toc101512978" w:history="1">
            <w:r w:rsidR="00E37131" w:rsidRPr="00694DEF">
              <w:rPr>
                <w:rStyle w:val="Hipervnculo"/>
                <w:rFonts w:cs="Arial"/>
                <w:noProof/>
              </w:rPr>
              <w:t>5.4</w:t>
            </w:r>
            <w:r w:rsidR="00E37131">
              <w:rPr>
                <w:rFonts w:cstheme="minorBidi"/>
                <w:noProof/>
                <w:sz w:val="22"/>
                <w:szCs w:val="22"/>
              </w:rPr>
              <w:tab/>
            </w:r>
            <w:r w:rsidR="00E37131" w:rsidRPr="00694DEF">
              <w:rPr>
                <w:rStyle w:val="Hipervnculo"/>
                <w:rFonts w:cs="Arial"/>
                <w:noProof/>
              </w:rPr>
              <w:t>PINTURA</w:t>
            </w:r>
            <w:r w:rsidR="00E37131">
              <w:rPr>
                <w:noProof/>
                <w:webHidden/>
              </w:rPr>
              <w:tab/>
            </w:r>
            <w:r w:rsidR="00E37131">
              <w:rPr>
                <w:noProof/>
                <w:webHidden/>
              </w:rPr>
              <w:fldChar w:fldCharType="begin"/>
            </w:r>
            <w:r w:rsidR="00E37131">
              <w:rPr>
                <w:noProof/>
                <w:webHidden/>
              </w:rPr>
              <w:instrText xml:space="preserve"> PAGEREF _Toc101512978 \h </w:instrText>
            </w:r>
            <w:r w:rsidR="00E37131">
              <w:rPr>
                <w:noProof/>
                <w:webHidden/>
              </w:rPr>
            </w:r>
            <w:r w:rsidR="00E37131">
              <w:rPr>
                <w:noProof/>
                <w:webHidden/>
              </w:rPr>
              <w:fldChar w:fldCharType="separate"/>
            </w:r>
            <w:r w:rsidR="00E37131">
              <w:rPr>
                <w:noProof/>
                <w:webHidden/>
              </w:rPr>
              <w:t>44</w:t>
            </w:r>
            <w:r w:rsidR="00E37131">
              <w:rPr>
                <w:noProof/>
                <w:webHidden/>
              </w:rPr>
              <w:fldChar w:fldCharType="end"/>
            </w:r>
          </w:hyperlink>
        </w:p>
        <w:p w14:paraId="150E7C68" w14:textId="5D1A82CD" w:rsidR="00E37131" w:rsidRDefault="008D1642">
          <w:pPr>
            <w:pStyle w:val="TDC3"/>
            <w:tabs>
              <w:tab w:val="left" w:pos="1320"/>
              <w:tab w:val="right" w:leader="dot" w:pos="9350"/>
            </w:tabs>
            <w:rPr>
              <w:rFonts w:cstheme="minorBidi"/>
              <w:noProof/>
              <w:sz w:val="22"/>
              <w:szCs w:val="22"/>
            </w:rPr>
          </w:pPr>
          <w:hyperlink w:anchor="_Toc101512979" w:history="1">
            <w:r w:rsidR="00E37131" w:rsidRPr="00694DEF">
              <w:rPr>
                <w:rStyle w:val="Hipervnculo"/>
                <w:rFonts w:cs="Arial"/>
                <w:noProof/>
              </w:rPr>
              <w:t>5.5</w:t>
            </w:r>
            <w:r w:rsidR="00E37131">
              <w:rPr>
                <w:rFonts w:cstheme="minorBidi"/>
                <w:noProof/>
                <w:sz w:val="22"/>
                <w:szCs w:val="22"/>
              </w:rPr>
              <w:tab/>
            </w:r>
            <w:r w:rsidR="00E37131" w:rsidRPr="00694DEF">
              <w:rPr>
                <w:rStyle w:val="Hipervnculo"/>
                <w:rFonts w:cs="Arial"/>
                <w:noProof/>
              </w:rPr>
              <w:t>MEDIDA Y FORMA DE PAGO.</w:t>
            </w:r>
            <w:r w:rsidR="00E37131">
              <w:rPr>
                <w:noProof/>
                <w:webHidden/>
              </w:rPr>
              <w:tab/>
            </w:r>
            <w:r w:rsidR="00E37131">
              <w:rPr>
                <w:noProof/>
                <w:webHidden/>
              </w:rPr>
              <w:fldChar w:fldCharType="begin"/>
            </w:r>
            <w:r w:rsidR="00E37131">
              <w:rPr>
                <w:noProof/>
                <w:webHidden/>
              </w:rPr>
              <w:instrText xml:space="preserve"> PAGEREF _Toc101512979 \h </w:instrText>
            </w:r>
            <w:r w:rsidR="00E37131">
              <w:rPr>
                <w:noProof/>
                <w:webHidden/>
              </w:rPr>
            </w:r>
            <w:r w:rsidR="00E37131">
              <w:rPr>
                <w:noProof/>
                <w:webHidden/>
              </w:rPr>
              <w:fldChar w:fldCharType="separate"/>
            </w:r>
            <w:r w:rsidR="00E37131">
              <w:rPr>
                <w:noProof/>
                <w:webHidden/>
              </w:rPr>
              <w:t>45</w:t>
            </w:r>
            <w:r w:rsidR="00E37131">
              <w:rPr>
                <w:noProof/>
                <w:webHidden/>
              </w:rPr>
              <w:fldChar w:fldCharType="end"/>
            </w:r>
          </w:hyperlink>
        </w:p>
        <w:p w14:paraId="67C7697C" w14:textId="6F5C4C41" w:rsidR="00E37131" w:rsidRDefault="008D1642">
          <w:pPr>
            <w:pStyle w:val="TDC1"/>
            <w:tabs>
              <w:tab w:val="left" w:pos="880"/>
              <w:tab w:val="right" w:leader="dot" w:pos="9350"/>
            </w:tabs>
            <w:rPr>
              <w:rFonts w:cstheme="minorBidi"/>
              <w:b w:val="0"/>
              <w:bCs w:val="0"/>
              <w:i w:val="0"/>
              <w:iCs w:val="0"/>
              <w:noProof/>
              <w:sz w:val="22"/>
              <w:szCs w:val="22"/>
            </w:rPr>
          </w:pPr>
          <w:hyperlink r:id="rId15" w:anchor="_Toc101512980" w:history="1">
            <w:r w:rsidR="00E37131" w:rsidRPr="00694DEF">
              <w:rPr>
                <w:rStyle w:val="Hipervnculo"/>
                <w:noProof/>
                <w:lang w:val="es-MX"/>
              </w:rPr>
              <w:t>6.</w:t>
            </w:r>
            <w:r w:rsidR="00E37131">
              <w:rPr>
                <w:rFonts w:cstheme="minorBidi"/>
                <w:b w:val="0"/>
                <w:bCs w:val="0"/>
                <w:i w:val="0"/>
                <w:iCs w:val="0"/>
                <w:noProof/>
                <w:sz w:val="22"/>
                <w:szCs w:val="22"/>
              </w:rPr>
              <w:tab/>
            </w:r>
            <w:r w:rsidR="00E37131" w:rsidRPr="00694DEF">
              <w:rPr>
                <w:rStyle w:val="Hipervnculo"/>
                <w:noProof/>
                <w:lang w:val="es-MX"/>
              </w:rPr>
              <w:t>CUBIERTAS DE TECHO</w:t>
            </w:r>
            <w:r w:rsidR="00E37131">
              <w:rPr>
                <w:noProof/>
                <w:webHidden/>
              </w:rPr>
              <w:tab/>
            </w:r>
            <w:r w:rsidR="00E37131">
              <w:rPr>
                <w:noProof/>
                <w:webHidden/>
              </w:rPr>
              <w:fldChar w:fldCharType="begin"/>
            </w:r>
            <w:r w:rsidR="00E37131">
              <w:rPr>
                <w:noProof/>
                <w:webHidden/>
              </w:rPr>
              <w:instrText xml:space="preserve"> PAGEREF _Toc101512980 \h </w:instrText>
            </w:r>
            <w:r w:rsidR="00E37131">
              <w:rPr>
                <w:noProof/>
                <w:webHidden/>
              </w:rPr>
            </w:r>
            <w:r w:rsidR="00E37131">
              <w:rPr>
                <w:noProof/>
                <w:webHidden/>
              </w:rPr>
              <w:fldChar w:fldCharType="separate"/>
            </w:r>
            <w:r w:rsidR="00E37131">
              <w:rPr>
                <w:noProof/>
                <w:webHidden/>
              </w:rPr>
              <w:t>45</w:t>
            </w:r>
            <w:r w:rsidR="00E37131">
              <w:rPr>
                <w:noProof/>
                <w:webHidden/>
              </w:rPr>
              <w:fldChar w:fldCharType="end"/>
            </w:r>
          </w:hyperlink>
        </w:p>
        <w:p w14:paraId="6826B3BA" w14:textId="139EE8B5" w:rsidR="00E37131" w:rsidRDefault="008D1642">
          <w:pPr>
            <w:pStyle w:val="TDC2"/>
            <w:tabs>
              <w:tab w:val="left" w:pos="1100"/>
              <w:tab w:val="right" w:leader="dot" w:pos="9350"/>
            </w:tabs>
            <w:rPr>
              <w:rFonts w:cstheme="minorBidi"/>
              <w:b w:val="0"/>
              <w:bCs w:val="0"/>
              <w:noProof/>
            </w:rPr>
          </w:pPr>
          <w:hyperlink w:anchor="_Toc101512981" w:history="1">
            <w:r w:rsidR="00E37131" w:rsidRPr="00694DEF">
              <w:rPr>
                <w:rStyle w:val="Hipervnculo"/>
                <w:rFonts w:eastAsia="Arial" w:cstheme="majorHAnsi"/>
                <w:noProof/>
              </w:rPr>
              <w:t>6.1</w:t>
            </w:r>
            <w:r w:rsidR="00E37131">
              <w:rPr>
                <w:rFonts w:cstheme="minorBidi"/>
                <w:b w:val="0"/>
                <w:bCs w:val="0"/>
                <w:noProof/>
              </w:rPr>
              <w:tab/>
            </w:r>
            <w:r w:rsidR="00E37131" w:rsidRPr="00694DEF">
              <w:rPr>
                <w:rStyle w:val="Hipervnculo"/>
                <w:rFonts w:eastAsia="Arial" w:cstheme="majorHAnsi"/>
                <w:noProof/>
              </w:rPr>
              <w:t>MATERIALES</w:t>
            </w:r>
            <w:r w:rsidR="00E37131">
              <w:rPr>
                <w:noProof/>
                <w:webHidden/>
              </w:rPr>
              <w:tab/>
            </w:r>
            <w:r w:rsidR="00E37131">
              <w:rPr>
                <w:noProof/>
                <w:webHidden/>
              </w:rPr>
              <w:fldChar w:fldCharType="begin"/>
            </w:r>
            <w:r w:rsidR="00E37131">
              <w:rPr>
                <w:noProof/>
                <w:webHidden/>
              </w:rPr>
              <w:instrText xml:space="preserve"> PAGEREF _Toc101512981 \h </w:instrText>
            </w:r>
            <w:r w:rsidR="00E37131">
              <w:rPr>
                <w:noProof/>
                <w:webHidden/>
              </w:rPr>
            </w:r>
            <w:r w:rsidR="00E37131">
              <w:rPr>
                <w:noProof/>
                <w:webHidden/>
              </w:rPr>
              <w:fldChar w:fldCharType="separate"/>
            </w:r>
            <w:r w:rsidR="00E37131">
              <w:rPr>
                <w:noProof/>
                <w:webHidden/>
              </w:rPr>
              <w:t>45</w:t>
            </w:r>
            <w:r w:rsidR="00E37131">
              <w:rPr>
                <w:noProof/>
                <w:webHidden/>
              </w:rPr>
              <w:fldChar w:fldCharType="end"/>
            </w:r>
          </w:hyperlink>
        </w:p>
        <w:p w14:paraId="2FC9E62D" w14:textId="3E8E90F7" w:rsidR="00E37131" w:rsidRDefault="008D1642">
          <w:pPr>
            <w:pStyle w:val="TDC2"/>
            <w:tabs>
              <w:tab w:val="left" w:pos="1100"/>
              <w:tab w:val="right" w:leader="dot" w:pos="9350"/>
            </w:tabs>
            <w:rPr>
              <w:rFonts w:cstheme="minorBidi"/>
              <w:b w:val="0"/>
              <w:bCs w:val="0"/>
              <w:noProof/>
            </w:rPr>
          </w:pPr>
          <w:hyperlink w:anchor="_Toc101512982" w:history="1">
            <w:r w:rsidR="00E37131" w:rsidRPr="00694DEF">
              <w:rPr>
                <w:rStyle w:val="Hipervnculo"/>
                <w:rFonts w:eastAsia="Arial" w:cstheme="majorHAnsi"/>
                <w:noProof/>
              </w:rPr>
              <w:t>6.2</w:t>
            </w:r>
            <w:r w:rsidR="00E37131">
              <w:rPr>
                <w:rFonts w:cstheme="minorBidi"/>
                <w:b w:val="0"/>
                <w:bCs w:val="0"/>
                <w:noProof/>
              </w:rPr>
              <w:tab/>
            </w:r>
            <w:r w:rsidR="00E37131" w:rsidRPr="00694DEF">
              <w:rPr>
                <w:rStyle w:val="Hipervnculo"/>
                <w:rFonts w:eastAsia="Arial" w:cstheme="majorHAnsi"/>
                <w:noProof/>
              </w:rPr>
              <w:t>PROCEDIMIENTO DE EJECUCIÓN</w:t>
            </w:r>
            <w:r w:rsidR="00E37131">
              <w:rPr>
                <w:noProof/>
                <w:webHidden/>
              </w:rPr>
              <w:tab/>
            </w:r>
            <w:r w:rsidR="00E37131">
              <w:rPr>
                <w:noProof/>
                <w:webHidden/>
              </w:rPr>
              <w:fldChar w:fldCharType="begin"/>
            </w:r>
            <w:r w:rsidR="00E37131">
              <w:rPr>
                <w:noProof/>
                <w:webHidden/>
              </w:rPr>
              <w:instrText xml:space="preserve"> PAGEREF _Toc101512982 \h </w:instrText>
            </w:r>
            <w:r w:rsidR="00E37131">
              <w:rPr>
                <w:noProof/>
                <w:webHidden/>
              </w:rPr>
            </w:r>
            <w:r w:rsidR="00E37131">
              <w:rPr>
                <w:noProof/>
                <w:webHidden/>
              </w:rPr>
              <w:fldChar w:fldCharType="separate"/>
            </w:r>
            <w:r w:rsidR="00E37131">
              <w:rPr>
                <w:noProof/>
                <w:webHidden/>
              </w:rPr>
              <w:t>46</w:t>
            </w:r>
            <w:r w:rsidR="00E37131">
              <w:rPr>
                <w:noProof/>
                <w:webHidden/>
              </w:rPr>
              <w:fldChar w:fldCharType="end"/>
            </w:r>
          </w:hyperlink>
        </w:p>
        <w:p w14:paraId="6F900CA2" w14:textId="16050C67" w:rsidR="00E37131" w:rsidRDefault="008D1642">
          <w:pPr>
            <w:pStyle w:val="TDC2"/>
            <w:tabs>
              <w:tab w:val="left" w:pos="1100"/>
              <w:tab w:val="right" w:leader="dot" w:pos="9350"/>
            </w:tabs>
            <w:rPr>
              <w:rFonts w:cstheme="minorBidi"/>
              <w:b w:val="0"/>
              <w:bCs w:val="0"/>
              <w:noProof/>
            </w:rPr>
          </w:pPr>
          <w:hyperlink w:anchor="_Toc101512983" w:history="1">
            <w:r w:rsidR="00E37131" w:rsidRPr="00694DEF">
              <w:rPr>
                <w:rStyle w:val="Hipervnculo"/>
                <w:rFonts w:eastAsia="Arial" w:cstheme="majorHAnsi"/>
                <w:noProof/>
              </w:rPr>
              <w:t>6.3</w:t>
            </w:r>
            <w:r w:rsidR="00E37131">
              <w:rPr>
                <w:rFonts w:cstheme="minorBidi"/>
                <w:b w:val="0"/>
                <w:bCs w:val="0"/>
                <w:noProof/>
              </w:rPr>
              <w:tab/>
            </w:r>
            <w:r w:rsidR="00E37131" w:rsidRPr="00694DEF">
              <w:rPr>
                <w:rStyle w:val="Hipervnculo"/>
                <w:rFonts w:eastAsia="Arial" w:cstheme="majorHAnsi"/>
                <w:noProof/>
              </w:rPr>
              <w:t>MEDICIÓN Y FORMA DE PAGO</w:t>
            </w:r>
            <w:r w:rsidR="00E37131">
              <w:rPr>
                <w:noProof/>
                <w:webHidden/>
              </w:rPr>
              <w:tab/>
            </w:r>
            <w:r w:rsidR="00E37131">
              <w:rPr>
                <w:noProof/>
                <w:webHidden/>
              </w:rPr>
              <w:fldChar w:fldCharType="begin"/>
            </w:r>
            <w:r w:rsidR="00E37131">
              <w:rPr>
                <w:noProof/>
                <w:webHidden/>
              </w:rPr>
              <w:instrText xml:space="preserve"> PAGEREF _Toc101512983 \h </w:instrText>
            </w:r>
            <w:r w:rsidR="00E37131">
              <w:rPr>
                <w:noProof/>
                <w:webHidden/>
              </w:rPr>
            </w:r>
            <w:r w:rsidR="00E37131">
              <w:rPr>
                <w:noProof/>
                <w:webHidden/>
              </w:rPr>
              <w:fldChar w:fldCharType="separate"/>
            </w:r>
            <w:r w:rsidR="00E37131">
              <w:rPr>
                <w:noProof/>
                <w:webHidden/>
              </w:rPr>
              <w:t>46</w:t>
            </w:r>
            <w:r w:rsidR="00E37131">
              <w:rPr>
                <w:noProof/>
                <w:webHidden/>
              </w:rPr>
              <w:fldChar w:fldCharType="end"/>
            </w:r>
          </w:hyperlink>
        </w:p>
        <w:p w14:paraId="04419D37" w14:textId="02F07C93" w:rsidR="00E37131" w:rsidRDefault="008D1642">
          <w:pPr>
            <w:pStyle w:val="TDC1"/>
            <w:tabs>
              <w:tab w:val="left" w:pos="880"/>
              <w:tab w:val="right" w:leader="dot" w:pos="9350"/>
            </w:tabs>
            <w:rPr>
              <w:rFonts w:cstheme="minorBidi"/>
              <w:b w:val="0"/>
              <w:bCs w:val="0"/>
              <w:i w:val="0"/>
              <w:iCs w:val="0"/>
              <w:noProof/>
              <w:sz w:val="22"/>
              <w:szCs w:val="22"/>
            </w:rPr>
          </w:pPr>
          <w:hyperlink r:id="rId16" w:anchor="_Toc101512984" w:history="1">
            <w:r w:rsidR="00E37131" w:rsidRPr="00694DEF">
              <w:rPr>
                <w:rStyle w:val="Hipervnculo"/>
                <w:noProof/>
                <w:lang w:val="es-MX"/>
              </w:rPr>
              <w:t>7.</w:t>
            </w:r>
            <w:r w:rsidR="00E37131">
              <w:rPr>
                <w:rFonts w:cstheme="minorBidi"/>
                <w:b w:val="0"/>
                <w:bCs w:val="0"/>
                <w:i w:val="0"/>
                <w:iCs w:val="0"/>
                <w:noProof/>
                <w:sz w:val="22"/>
                <w:szCs w:val="22"/>
              </w:rPr>
              <w:tab/>
            </w:r>
            <w:r w:rsidR="00E37131" w:rsidRPr="00694DEF">
              <w:rPr>
                <w:rStyle w:val="Hipervnculo"/>
                <w:noProof/>
                <w:lang w:val="es-MX"/>
              </w:rPr>
              <w:t>ALBAÑILERIA</w:t>
            </w:r>
            <w:r w:rsidR="00E37131">
              <w:rPr>
                <w:noProof/>
                <w:webHidden/>
              </w:rPr>
              <w:tab/>
            </w:r>
            <w:r w:rsidR="00E37131">
              <w:rPr>
                <w:noProof/>
                <w:webHidden/>
              </w:rPr>
              <w:fldChar w:fldCharType="begin"/>
            </w:r>
            <w:r w:rsidR="00E37131">
              <w:rPr>
                <w:noProof/>
                <w:webHidden/>
              </w:rPr>
              <w:instrText xml:space="preserve"> PAGEREF _Toc101512984 \h </w:instrText>
            </w:r>
            <w:r w:rsidR="00E37131">
              <w:rPr>
                <w:noProof/>
                <w:webHidden/>
              </w:rPr>
            </w:r>
            <w:r w:rsidR="00E37131">
              <w:rPr>
                <w:noProof/>
                <w:webHidden/>
              </w:rPr>
              <w:fldChar w:fldCharType="separate"/>
            </w:r>
            <w:r w:rsidR="00E37131">
              <w:rPr>
                <w:noProof/>
                <w:webHidden/>
              </w:rPr>
              <w:t>46</w:t>
            </w:r>
            <w:r w:rsidR="00E37131">
              <w:rPr>
                <w:noProof/>
                <w:webHidden/>
              </w:rPr>
              <w:fldChar w:fldCharType="end"/>
            </w:r>
          </w:hyperlink>
        </w:p>
        <w:p w14:paraId="6438EBEB" w14:textId="6023F361" w:rsidR="00E37131" w:rsidRDefault="008D1642">
          <w:pPr>
            <w:pStyle w:val="TDC2"/>
            <w:tabs>
              <w:tab w:val="left" w:pos="1100"/>
              <w:tab w:val="right" w:leader="dot" w:pos="9350"/>
            </w:tabs>
            <w:rPr>
              <w:rFonts w:cstheme="minorBidi"/>
              <w:b w:val="0"/>
              <w:bCs w:val="0"/>
              <w:noProof/>
            </w:rPr>
          </w:pPr>
          <w:hyperlink w:anchor="_Toc101512985" w:history="1">
            <w:r w:rsidR="00E37131" w:rsidRPr="00694DEF">
              <w:rPr>
                <w:rStyle w:val="Hipervnculo"/>
                <w:rFonts w:eastAsia="Arial" w:cstheme="majorHAnsi"/>
                <w:noProof/>
              </w:rPr>
              <w:t>7.1</w:t>
            </w:r>
            <w:r w:rsidR="00E37131">
              <w:rPr>
                <w:rFonts w:cstheme="minorBidi"/>
                <w:b w:val="0"/>
                <w:bCs w:val="0"/>
                <w:noProof/>
              </w:rPr>
              <w:tab/>
            </w:r>
            <w:r w:rsidR="00E37131" w:rsidRPr="00694DEF">
              <w:rPr>
                <w:rStyle w:val="Hipervnculo"/>
                <w:rFonts w:eastAsia="Arial" w:cstheme="majorHAnsi"/>
                <w:noProof/>
              </w:rPr>
              <w:t>ALCANCE DE LOS TRABAJOS</w:t>
            </w:r>
            <w:r w:rsidR="00E37131">
              <w:rPr>
                <w:noProof/>
                <w:webHidden/>
              </w:rPr>
              <w:tab/>
            </w:r>
            <w:r w:rsidR="00E37131">
              <w:rPr>
                <w:noProof/>
                <w:webHidden/>
              </w:rPr>
              <w:fldChar w:fldCharType="begin"/>
            </w:r>
            <w:r w:rsidR="00E37131">
              <w:rPr>
                <w:noProof/>
                <w:webHidden/>
              </w:rPr>
              <w:instrText xml:space="preserve"> PAGEREF _Toc101512985 \h </w:instrText>
            </w:r>
            <w:r w:rsidR="00E37131">
              <w:rPr>
                <w:noProof/>
                <w:webHidden/>
              </w:rPr>
            </w:r>
            <w:r w:rsidR="00E37131">
              <w:rPr>
                <w:noProof/>
                <w:webHidden/>
              </w:rPr>
              <w:fldChar w:fldCharType="separate"/>
            </w:r>
            <w:r w:rsidR="00E37131">
              <w:rPr>
                <w:noProof/>
                <w:webHidden/>
              </w:rPr>
              <w:t>46</w:t>
            </w:r>
            <w:r w:rsidR="00E37131">
              <w:rPr>
                <w:noProof/>
                <w:webHidden/>
              </w:rPr>
              <w:fldChar w:fldCharType="end"/>
            </w:r>
          </w:hyperlink>
        </w:p>
        <w:p w14:paraId="76BF8543" w14:textId="36BFAC3D" w:rsidR="00E37131" w:rsidRDefault="008D1642">
          <w:pPr>
            <w:pStyle w:val="TDC2"/>
            <w:tabs>
              <w:tab w:val="left" w:pos="1100"/>
              <w:tab w:val="right" w:leader="dot" w:pos="9350"/>
            </w:tabs>
            <w:rPr>
              <w:rFonts w:cstheme="minorBidi"/>
              <w:b w:val="0"/>
              <w:bCs w:val="0"/>
              <w:noProof/>
            </w:rPr>
          </w:pPr>
          <w:hyperlink w:anchor="_Toc101512986" w:history="1">
            <w:r w:rsidR="00E37131" w:rsidRPr="00694DEF">
              <w:rPr>
                <w:rStyle w:val="Hipervnculo"/>
                <w:rFonts w:eastAsia="Arial" w:cstheme="majorHAnsi"/>
                <w:noProof/>
              </w:rPr>
              <w:t>7.2</w:t>
            </w:r>
            <w:r w:rsidR="00E37131">
              <w:rPr>
                <w:rFonts w:cstheme="minorBidi"/>
                <w:b w:val="0"/>
                <w:bCs w:val="0"/>
                <w:noProof/>
              </w:rPr>
              <w:tab/>
            </w:r>
            <w:r w:rsidR="00E37131" w:rsidRPr="00694DEF">
              <w:rPr>
                <w:rStyle w:val="Hipervnculo"/>
                <w:rFonts w:eastAsia="Arial" w:cstheme="majorHAnsi"/>
                <w:noProof/>
              </w:rPr>
              <w:t>BLOQUES DE CONCRETO</w:t>
            </w:r>
            <w:r w:rsidR="00E37131">
              <w:rPr>
                <w:noProof/>
                <w:webHidden/>
              </w:rPr>
              <w:tab/>
            </w:r>
            <w:r w:rsidR="00E37131">
              <w:rPr>
                <w:noProof/>
                <w:webHidden/>
              </w:rPr>
              <w:fldChar w:fldCharType="begin"/>
            </w:r>
            <w:r w:rsidR="00E37131">
              <w:rPr>
                <w:noProof/>
                <w:webHidden/>
              </w:rPr>
              <w:instrText xml:space="preserve"> PAGEREF _Toc101512986 \h </w:instrText>
            </w:r>
            <w:r w:rsidR="00E37131">
              <w:rPr>
                <w:noProof/>
                <w:webHidden/>
              </w:rPr>
            </w:r>
            <w:r w:rsidR="00E37131">
              <w:rPr>
                <w:noProof/>
                <w:webHidden/>
              </w:rPr>
              <w:fldChar w:fldCharType="separate"/>
            </w:r>
            <w:r w:rsidR="00E37131">
              <w:rPr>
                <w:noProof/>
                <w:webHidden/>
              </w:rPr>
              <w:t>47</w:t>
            </w:r>
            <w:r w:rsidR="00E37131">
              <w:rPr>
                <w:noProof/>
                <w:webHidden/>
              </w:rPr>
              <w:fldChar w:fldCharType="end"/>
            </w:r>
          </w:hyperlink>
        </w:p>
        <w:p w14:paraId="2C6854F3" w14:textId="115A8FDD" w:rsidR="00E37131" w:rsidRDefault="008D1642">
          <w:pPr>
            <w:pStyle w:val="TDC2"/>
            <w:tabs>
              <w:tab w:val="left" w:pos="1100"/>
              <w:tab w:val="right" w:leader="dot" w:pos="9350"/>
            </w:tabs>
            <w:rPr>
              <w:rFonts w:cstheme="minorBidi"/>
              <w:b w:val="0"/>
              <w:bCs w:val="0"/>
              <w:noProof/>
            </w:rPr>
          </w:pPr>
          <w:hyperlink w:anchor="_Toc101512987" w:history="1">
            <w:r w:rsidR="00E37131" w:rsidRPr="00694DEF">
              <w:rPr>
                <w:rStyle w:val="Hipervnculo"/>
                <w:rFonts w:eastAsia="Arial" w:cstheme="majorHAnsi"/>
                <w:noProof/>
              </w:rPr>
              <w:t>7.3</w:t>
            </w:r>
            <w:r w:rsidR="00E37131">
              <w:rPr>
                <w:rFonts w:cstheme="minorBidi"/>
                <w:b w:val="0"/>
                <w:bCs w:val="0"/>
                <w:noProof/>
              </w:rPr>
              <w:tab/>
            </w:r>
            <w:r w:rsidR="00E37131" w:rsidRPr="00694DEF">
              <w:rPr>
                <w:rStyle w:val="Hipervnculo"/>
                <w:rFonts w:eastAsia="Arial" w:cstheme="majorHAnsi"/>
                <w:noProof/>
              </w:rPr>
              <w:t>MORTERO</w:t>
            </w:r>
            <w:r w:rsidR="00E37131">
              <w:rPr>
                <w:noProof/>
                <w:webHidden/>
              </w:rPr>
              <w:tab/>
            </w:r>
            <w:r w:rsidR="00E37131">
              <w:rPr>
                <w:noProof/>
                <w:webHidden/>
              </w:rPr>
              <w:fldChar w:fldCharType="begin"/>
            </w:r>
            <w:r w:rsidR="00E37131">
              <w:rPr>
                <w:noProof/>
                <w:webHidden/>
              </w:rPr>
              <w:instrText xml:space="preserve"> PAGEREF _Toc101512987 \h </w:instrText>
            </w:r>
            <w:r w:rsidR="00E37131">
              <w:rPr>
                <w:noProof/>
                <w:webHidden/>
              </w:rPr>
            </w:r>
            <w:r w:rsidR="00E37131">
              <w:rPr>
                <w:noProof/>
                <w:webHidden/>
              </w:rPr>
              <w:fldChar w:fldCharType="separate"/>
            </w:r>
            <w:r w:rsidR="00E37131">
              <w:rPr>
                <w:noProof/>
                <w:webHidden/>
              </w:rPr>
              <w:t>47</w:t>
            </w:r>
            <w:r w:rsidR="00E37131">
              <w:rPr>
                <w:noProof/>
                <w:webHidden/>
              </w:rPr>
              <w:fldChar w:fldCharType="end"/>
            </w:r>
          </w:hyperlink>
        </w:p>
        <w:p w14:paraId="398FC0A0" w14:textId="4F7BF145" w:rsidR="00E37131" w:rsidRDefault="008D1642">
          <w:pPr>
            <w:pStyle w:val="TDC2"/>
            <w:tabs>
              <w:tab w:val="left" w:pos="1100"/>
              <w:tab w:val="right" w:leader="dot" w:pos="9350"/>
            </w:tabs>
            <w:rPr>
              <w:rFonts w:cstheme="minorBidi"/>
              <w:b w:val="0"/>
              <w:bCs w:val="0"/>
              <w:noProof/>
            </w:rPr>
          </w:pPr>
          <w:hyperlink w:anchor="_Toc101512988" w:history="1">
            <w:r w:rsidR="00E37131" w:rsidRPr="00694DEF">
              <w:rPr>
                <w:rStyle w:val="Hipervnculo"/>
                <w:rFonts w:eastAsia="Arial" w:cstheme="majorHAnsi"/>
                <w:noProof/>
              </w:rPr>
              <w:t>7.4</w:t>
            </w:r>
            <w:r w:rsidR="00E37131">
              <w:rPr>
                <w:rFonts w:cstheme="minorBidi"/>
                <w:b w:val="0"/>
                <w:bCs w:val="0"/>
                <w:noProof/>
              </w:rPr>
              <w:tab/>
            </w:r>
            <w:r w:rsidR="00E37131" w:rsidRPr="00694DEF">
              <w:rPr>
                <w:rStyle w:val="Hipervnculo"/>
                <w:rFonts w:eastAsia="Arial" w:cstheme="majorHAnsi"/>
                <w:noProof/>
              </w:rPr>
              <w:t>PROCEDIMIENTO</w:t>
            </w:r>
            <w:r w:rsidR="00E37131">
              <w:rPr>
                <w:noProof/>
                <w:webHidden/>
              </w:rPr>
              <w:tab/>
            </w:r>
            <w:r w:rsidR="00E37131">
              <w:rPr>
                <w:noProof/>
                <w:webHidden/>
              </w:rPr>
              <w:fldChar w:fldCharType="begin"/>
            </w:r>
            <w:r w:rsidR="00E37131">
              <w:rPr>
                <w:noProof/>
                <w:webHidden/>
              </w:rPr>
              <w:instrText xml:space="preserve"> PAGEREF _Toc101512988 \h </w:instrText>
            </w:r>
            <w:r w:rsidR="00E37131">
              <w:rPr>
                <w:noProof/>
                <w:webHidden/>
              </w:rPr>
            </w:r>
            <w:r w:rsidR="00E37131">
              <w:rPr>
                <w:noProof/>
                <w:webHidden/>
              </w:rPr>
              <w:fldChar w:fldCharType="separate"/>
            </w:r>
            <w:r w:rsidR="00E37131">
              <w:rPr>
                <w:noProof/>
                <w:webHidden/>
              </w:rPr>
              <w:t>48</w:t>
            </w:r>
            <w:r w:rsidR="00E37131">
              <w:rPr>
                <w:noProof/>
                <w:webHidden/>
              </w:rPr>
              <w:fldChar w:fldCharType="end"/>
            </w:r>
          </w:hyperlink>
        </w:p>
        <w:p w14:paraId="5ADD8580" w14:textId="7D916413" w:rsidR="00E37131" w:rsidRDefault="008D1642">
          <w:pPr>
            <w:pStyle w:val="TDC2"/>
            <w:tabs>
              <w:tab w:val="left" w:pos="1100"/>
              <w:tab w:val="right" w:leader="dot" w:pos="9350"/>
            </w:tabs>
            <w:rPr>
              <w:rFonts w:cstheme="minorBidi"/>
              <w:b w:val="0"/>
              <w:bCs w:val="0"/>
              <w:noProof/>
            </w:rPr>
          </w:pPr>
          <w:hyperlink w:anchor="_Toc101512989" w:history="1">
            <w:r w:rsidR="00E37131" w:rsidRPr="00694DEF">
              <w:rPr>
                <w:rStyle w:val="Hipervnculo"/>
                <w:rFonts w:eastAsia="Arial" w:cstheme="majorHAnsi"/>
                <w:noProof/>
              </w:rPr>
              <w:t>7.5</w:t>
            </w:r>
            <w:r w:rsidR="00E37131">
              <w:rPr>
                <w:rFonts w:cstheme="minorBidi"/>
                <w:b w:val="0"/>
                <w:bCs w:val="0"/>
                <w:noProof/>
              </w:rPr>
              <w:tab/>
            </w:r>
            <w:r w:rsidR="00E37131" w:rsidRPr="00694DEF">
              <w:rPr>
                <w:rStyle w:val="Hipervnculo"/>
                <w:rFonts w:eastAsia="Arial" w:cstheme="majorHAnsi"/>
                <w:noProof/>
              </w:rPr>
              <w:t>MEDIDA Y FORMA DE PAGO</w:t>
            </w:r>
            <w:r w:rsidR="00E37131">
              <w:rPr>
                <w:noProof/>
                <w:webHidden/>
              </w:rPr>
              <w:tab/>
            </w:r>
            <w:r w:rsidR="00E37131">
              <w:rPr>
                <w:noProof/>
                <w:webHidden/>
              </w:rPr>
              <w:fldChar w:fldCharType="begin"/>
            </w:r>
            <w:r w:rsidR="00E37131">
              <w:rPr>
                <w:noProof/>
                <w:webHidden/>
              </w:rPr>
              <w:instrText xml:space="preserve"> PAGEREF _Toc101512989 \h </w:instrText>
            </w:r>
            <w:r w:rsidR="00E37131">
              <w:rPr>
                <w:noProof/>
                <w:webHidden/>
              </w:rPr>
            </w:r>
            <w:r w:rsidR="00E37131">
              <w:rPr>
                <w:noProof/>
                <w:webHidden/>
              </w:rPr>
              <w:fldChar w:fldCharType="separate"/>
            </w:r>
            <w:r w:rsidR="00E37131">
              <w:rPr>
                <w:noProof/>
                <w:webHidden/>
              </w:rPr>
              <w:t>49</w:t>
            </w:r>
            <w:r w:rsidR="00E37131">
              <w:rPr>
                <w:noProof/>
                <w:webHidden/>
              </w:rPr>
              <w:fldChar w:fldCharType="end"/>
            </w:r>
          </w:hyperlink>
        </w:p>
        <w:p w14:paraId="7F57755C" w14:textId="668A8CD3" w:rsidR="00E37131" w:rsidRDefault="008D1642">
          <w:pPr>
            <w:pStyle w:val="TDC1"/>
            <w:tabs>
              <w:tab w:val="left" w:pos="880"/>
              <w:tab w:val="right" w:leader="dot" w:pos="9350"/>
            </w:tabs>
            <w:rPr>
              <w:rFonts w:cstheme="minorBidi"/>
              <w:b w:val="0"/>
              <w:bCs w:val="0"/>
              <w:i w:val="0"/>
              <w:iCs w:val="0"/>
              <w:noProof/>
              <w:sz w:val="22"/>
              <w:szCs w:val="22"/>
            </w:rPr>
          </w:pPr>
          <w:hyperlink r:id="rId17" w:anchor="_Toc101512990" w:history="1">
            <w:r w:rsidR="00E37131" w:rsidRPr="00694DEF">
              <w:rPr>
                <w:rStyle w:val="Hipervnculo"/>
                <w:noProof/>
                <w:lang w:val="es-MX"/>
              </w:rPr>
              <w:t>8.</w:t>
            </w:r>
            <w:r w:rsidR="00E37131">
              <w:rPr>
                <w:rFonts w:cstheme="minorBidi"/>
                <w:b w:val="0"/>
                <w:bCs w:val="0"/>
                <w:i w:val="0"/>
                <w:iCs w:val="0"/>
                <w:noProof/>
                <w:sz w:val="22"/>
                <w:szCs w:val="22"/>
              </w:rPr>
              <w:tab/>
            </w:r>
            <w:r w:rsidR="00E37131" w:rsidRPr="00694DEF">
              <w:rPr>
                <w:rStyle w:val="Hipervnculo"/>
                <w:noProof/>
                <w:lang w:val="es-MX"/>
              </w:rPr>
              <w:t>PISOS</w:t>
            </w:r>
            <w:r w:rsidR="00E37131">
              <w:rPr>
                <w:noProof/>
                <w:webHidden/>
              </w:rPr>
              <w:tab/>
            </w:r>
            <w:r w:rsidR="00E37131">
              <w:rPr>
                <w:noProof/>
                <w:webHidden/>
              </w:rPr>
              <w:fldChar w:fldCharType="begin"/>
            </w:r>
            <w:r w:rsidR="00E37131">
              <w:rPr>
                <w:noProof/>
                <w:webHidden/>
              </w:rPr>
              <w:instrText xml:space="preserve"> PAGEREF _Toc101512990 \h </w:instrText>
            </w:r>
            <w:r w:rsidR="00E37131">
              <w:rPr>
                <w:noProof/>
                <w:webHidden/>
              </w:rPr>
            </w:r>
            <w:r w:rsidR="00E37131">
              <w:rPr>
                <w:noProof/>
                <w:webHidden/>
              </w:rPr>
              <w:fldChar w:fldCharType="separate"/>
            </w:r>
            <w:r w:rsidR="00E37131">
              <w:rPr>
                <w:noProof/>
                <w:webHidden/>
              </w:rPr>
              <w:t>49</w:t>
            </w:r>
            <w:r w:rsidR="00E37131">
              <w:rPr>
                <w:noProof/>
                <w:webHidden/>
              </w:rPr>
              <w:fldChar w:fldCharType="end"/>
            </w:r>
          </w:hyperlink>
        </w:p>
        <w:p w14:paraId="593E3FE9" w14:textId="513A4227" w:rsidR="00E37131" w:rsidRDefault="008D1642">
          <w:pPr>
            <w:pStyle w:val="TDC2"/>
            <w:tabs>
              <w:tab w:val="left" w:pos="1100"/>
              <w:tab w:val="right" w:leader="dot" w:pos="9350"/>
            </w:tabs>
            <w:rPr>
              <w:rFonts w:cstheme="minorBidi"/>
              <w:b w:val="0"/>
              <w:bCs w:val="0"/>
              <w:noProof/>
            </w:rPr>
          </w:pPr>
          <w:hyperlink w:anchor="_Toc101512991" w:history="1">
            <w:r w:rsidR="00E37131" w:rsidRPr="00694DEF">
              <w:rPr>
                <w:rStyle w:val="Hipervnculo"/>
                <w:rFonts w:eastAsia="Arial" w:cstheme="majorHAnsi"/>
                <w:noProof/>
              </w:rPr>
              <w:t>8.1</w:t>
            </w:r>
            <w:r w:rsidR="00E37131">
              <w:rPr>
                <w:rFonts w:cstheme="minorBidi"/>
                <w:b w:val="0"/>
                <w:bCs w:val="0"/>
                <w:noProof/>
              </w:rPr>
              <w:tab/>
            </w:r>
            <w:r w:rsidR="00E37131" w:rsidRPr="00694DEF">
              <w:rPr>
                <w:rStyle w:val="Hipervnculo"/>
                <w:rFonts w:eastAsia="Arial" w:cstheme="majorHAnsi"/>
                <w:noProof/>
              </w:rPr>
              <w:t>TIPOS DE PISOS A INSTALAR</w:t>
            </w:r>
            <w:r w:rsidR="00E37131">
              <w:rPr>
                <w:noProof/>
                <w:webHidden/>
              </w:rPr>
              <w:tab/>
            </w:r>
            <w:r w:rsidR="00E37131">
              <w:rPr>
                <w:noProof/>
                <w:webHidden/>
              </w:rPr>
              <w:fldChar w:fldCharType="begin"/>
            </w:r>
            <w:r w:rsidR="00E37131">
              <w:rPr>
                <w:noProof/>
                <w:webHidden/>
              </w:rPr>
              <w:instrText xml:space="preserve"> PAGEREF _Toc101512991 \h </w:instrText>
            </w:r>
            <w:r w:rsidR="00E37131">
              <w:rPr>
                <w:noProof/>
                <w:webHidden/>
              </w:rPr>
            </w:r>
            <w:r w:rsidR="00E37131">
              <w:rPr>
                <w:noProof/>
                <w:webHidden/>
              </w:rPr>
              <w:fldChar w:fldCharType="separate"/>
            </w:r>
            <w:r w:rsidR="00E37131">
              <w:rPr>
                <w:noProof/>
                <w:webHidden/>
              </w:rPr>
              <w:t>50</w:t>
            </w:r>
            <w:r w:rsidR="00E37131">
              <w:rPr>
                <w:noProof/>
                <w:webHidden/>
              </w:rPr>
              <w:fldChar w:fldCharType="end"/>
            </w:r>
          </w:hyperlink>
        </w:p>
        <w:p w14:paraId="4426A04A" w14:textId="2D40305A" w:rsidR="00E37131" w:rsidRDefault="008D1642">
          <w:pPr>
            <w:pStyle w:val="TDC2"/>
            <w:tabs>
              <w:tab w:val="left" w:pos="1100"/>
              <w:tab w:val="right" w:leader="dot" w:pos="9350"/>
            </w:tabs>
            <w:rPr>
              <w:rFonts w:cstheme="minorBidi"/>
              <w:b w:val="0"/>
              <w:bCs w:val="0"/>
              <w:noProof/>
            </w:rPr>
          </w:pPr>
          <w:hyperlink w:anchor="_Toc101512992" w:history="1">
            <w:r w:rsidR="00E37131" w:rsidRPr="00694DEF">
              <w:rPr>
                <w:rStyle w:val="Hipervnculo"/>
                <w:rFonts w:eastAsia="Arial" w:cstheme="majorHAnsi"/>
                <w:noProof/>
              </w:rPr>
              <w:t>8.2</w:t>
            </w:r>
            <w:r w:rsidR="00E37131">
              <w:rPr>
                <w:rFonts w:cstheme="minorBidi"/>
                <w:b w:val="0"/>
                <w:bCs w:val="0"/>
                <w:noProof/>
              </w:rPr>
              <w:tab/>
            </w:r>
            <w:r w:rsidR="00E37131" w:rsidRPr="00694DEF">
              <w:rPr>
                <w:rStyle w:val="Hipervnculo"/>
                <w:rFonts w:eastAsia="Arial" w:cstheme="majorHAnsi"/>
                <w:noProof/>
              </w:rPr>
              <w:t>PISOS DE CONCRETO</w:t>
            </w:r>
            <w:r w:rsidR="00E37131">
              <w:rPr>
                <w:noProof/>
                <w:webHidden/>
              </w:rPr>
              <w:tab/>
            </w:r>
            <w:r w:rsidR="00E37131">
              <w:rPr>
                <w:noProof/>
                <w:webHidden/>
              </w:rPr>
              <w:fldChar w:fldCharType="begin"/>
            </w:r>
            <w:r w:rsidR="00E37131">
              <w:rPr>
                <w:noProof/>
                <w:webHidden/>
              </w:rPr>
              <w:instrText xml:space="preserve"> PAGEREF _Toc101512992 \h </w:instrText>
            </w:r>
            <w:r w:rsidR="00E37131">
              <w:rPr>
                <w:noProof/>
                <w:webHidden/>
              </w:rPr>
            </w:r>
            <w:r w:rsidR="00E37131">
              <w:rPr>
                <w:noProof/>
                <w:webHidden/>
              </w:rPr>
              <w:fldChar w:fldCharType="separate"/>
            </w:r>
            <w:r w:rsidR="00E37131">
              <w:rPr>
                <w:noProof/>
                <w:webHidden/>
              </w:rPr>
              <w:t>50</w:t>
            </w:r>
            <w:r w:rsidR="00E37131">
              <w:rPr>
                <w:noProof/>
                <w:webHidden/>
              </w:rPr>
              <w:fldChar w:fldCharType="end"/>
            </w:r>
          </w:hyperlink>
        </w:p>
        <w:p w14:paraId="18E01E23" w14:textId="08237ED2" w:rsidR="00E37131" w:rsidRDefault="008D1642">
          <w:pPr>
            <w:pStyle w:val="TDC2"/>
            <w:tabs>
              <w:tab w:val="left" w:pos="1100"/>
              <w:tab w:val="right" w:leader="dot" w:pos="9350"/>
            </w:tabs>
            <w:rPr>
              <w:rFonts w:cstheme="minorBidi"/>
              <w:b w:val="0"/>
              <w:bCs w:val="0"/>
              <w:noProof/>
            </w:rPr>
          </w:pPr>
          <w:hyperlink w:anchor="_Toc101512993" w:history="1">
            <w:r w:rsidR="00E37131" w:rsidRPr="00694DEF">
              <w:rPr>
                <w:rStyle w:val="Hipervnculo"/>
                <w:rFonts w:eastAsia="Arial" w:cstheme="majorHAnsi"/>
                <w:noProof/>
              </w:rPr>
              <w:t>8.3</w:t>
            </w:r>
            <w:r w:rsidR="00E37131">
              <w:rPr>
                <w:rFonts w:cstheme="minorBidi"/>
                <w:b w:val="0"/>
                <w:bCs w:val="0"/>
                <w:noProof/>
              </w:rPr>
              <w:tab/>
            </w:r>
            <w:r w:rsidR="00E37131" w:rsidRPr="00694DEF">
              <w:rPr>
                <w:rStyle w:val="Hipervnculo"/>
                <w:rFonts w:eastAsia="Arial" w:cstheme="majorHAnsi"/>
                <w:noProof/>
              </w:rPr>
              <w:t>PISOS PARA PLAZA</w:t>
            </w:r>
            <w:r w:rsidR="00E37131">
              <w:rPr>
                <w:noProof/>
                <w:webHidden/>
              </w:rPr>
              <w:tab/>
            </w:r>
            <w:r w:rsidR="00E37131">
              <w:rPr>
                <w:noProof/>
                <w:webHidden/>
              </w:rPr>
              <w:fldChar w:fldCharType="begin"/>
            </w:r>
            <w:r w:rsidR="00E37131">
              <w:rPr>
                <w:noProof/>
                <w:webHidden/>
              </w:rPr>
              <w:instrText xml:space="preserve"> PAGEREF _Toc101512993 \h </w:instrText>
            </w:r>
            <w:r w:rsidR="00E37131">
              <w:rPr>
                <w:noProof/>
                <w:webHidden/>
              </w:rPr>
            </w:r>
            <w:r w:rsidR="00E37131">
              <w:rPr>
                <w:noProof/>
                <w:webHidden/>
              </w:rPr>
              <w:fldChar w:fldCharType="separate"/>
            </w:r>
            <w:r w:rsidR="00E37131">
              <w:rPr>
                <w:noProof/>
                <w:webHidden/>
              </w:rPr>
              <w:t>51</w:t>
            </w:r>
            <w:r w:rsidR="00E37131">
              <w:rPr>
                <w:noProof/>
                <w:webHidden/>
              </w:rPr>
              <w:fldChar w:fldCharType="end"/>
            </w:r>
          </w:hyperlink>
        </w:p>
        <w:p w14:paraId="68F0E3BA" w14:textId="59ECD4C0" w:rsidR="00E37131" w:rsidRDefault="008D1642">
          <w:pPr>
            <w:pStyle w:val="TDC2"/>
            <w:tabs>
              <w:tab w:val="left" w:pos="1100"/>
              <w:tab w:val="right" w:leader="dot" w:pos="9350"/>
            </w:tabs>
            <w:rPr>
              <w:rFonts w:cstheme="minorBidi"/>
              <w:b w:val="0"/>
              <w:bCs w:val="0"/>
              <w:noProof/>
            </w:rPr>
          </w:pPr>
          <w:hyperlink w:anchor="_Toc101512994" w:history="1">
            <w:r w:rsidR="00E37131" w:rsidRPr="00694DEF">
              <w:rPr>
                <w:rStyle w:val="Hipervnculo"/>
                <w:rFonts w:eastAsia="Arial" w:cstheme="majorHAnsi"/>
                <w:noProof/>
              </w:rPr>
              <w:t>8.4</w:t>
            </w:r>
            <w:r w:rsidR="00E37131">
              <w:rPr>
                <w:rFonts w:cstheme="minorBidi"/>
                <w:b w:val="0"/>
                <w:bCs w:val="0"/>
                <w:noProof/>
              </w:rPr>
              <w:tab/>
            </w:r>
            <w:r w:rsidR="00E37131" w:rsidRPr="00694DEF">
              <w:rPr>
                <w:rStyle w:val="Hipervnculo"/>
                <w:rFonts w:eastAsia="Arial" w:cstheme="majorHAnsi"/>
                <w:noProof/>
              </w:rPr>
              <w:t>PISOS TIPO ACERA</w:t>
            </w:r>
            <w:r w:rsidR="00E37131">
              <w:rPr>
                <w:noProof/>
                <w:webHidden/>
              </w:rPr>
              <w:tab/>
            </w:r>
            <w:r w:rsidR="00E37131">
              <w:rPr>
                <w:noProof/>
                <w:webHidden/>
              </w:rPr>
              <w:fldChar w:fldCharType="begin"/>
            </w:r>
            <w:r w:rsidR="00E37131">
              <w:rPr>
                <w:noProof/>
                <w:webHidden/>
              </w:rPr>
              <w:instrText xml:space="preserve"> PAGEREF _Toc101512994 \h </w:instrText>
            </w:r>
            <w:r w:rsidR="00E37131">
              <w:rPr>
                <w:noProof/>
                <w:webHidden/>
              </w:rPr>
            </w:r>
            <w:r w:rsidR="00E37131">
              <w:rPr>
                <w:noProof/>
                <w:webHidden/>
              </w:rPr>
              <w:fldChar w:fldCharType="separate"/>
            </w:r>
            <w:r w:rsidR="00E37131">
              <w:rPr>
                <w:noProof/>
                <w:webHidden/>
              </w:rPr>
              <w:t>51</w:t>
            </w:r>
            <w:r w:rsidR="00E37131">
              <w:rPr>
                <w:noProof/>
                <w:webHidden/>
              </w:rPr>
              <w:fldChar w:fldCharType="end"/>
            </w:r>
          </w:hyperlink>
        </w:p>
        <w:p w14:paraId="7C5D4D8E" w14:textId="709F0479" w:rsidR="00E37131" w:rsidRDefault="008D1642">
          <w:pPr>
            <w:pStyle w:val="TDC2"/>
            <w:tabs>
              <w:tab w:val="left" w:pos="1100"/>
              <w:tab w:val="right" w:leader="dot" w:pos="9350"/>
            </w:tabs>
            <w:rPr>
              <w:rFonts w:cstheme="minorBidi"/>
              <w:b w:val="0"/>
              <w:bCs w:val="0"/>
              <w:noProof/>
            </w:rPr>
          </w:pPr>
          <w:hyperlink w:anchor="_Toc101512995" w:history="1">
            <w:r w:rsidR="00E37131" w:rsidRPr="00694DEF">
              <w:rPr>
                <w:rStyle w:val="Hipervnculo"/>
                <w:rFonts w:eastAsia="Arial" w:cstheme="majorHAnsi"/>
                <w:noProof/>
              </w:rPr>
              <w:t>8.5</w:t>
            </w:r>
            <w:r w:rsidR="00E37131">
              <w:rPr>
                <w:rFonts w:cstheme="minorBidi"/>
                <w:b w:val="0"/>
                <w:bCs w:val="0"/>
                <w:noProof/>
              </w:rPr>
              <w:tab/>
            </w:r>
            <w:r w:rsidR="00E37131" w:rsidRPr="00694DEF">
              <w:rPr>
                <w:rStyle w:val="Hipervnculo"/>
                <w:rFonts w:eastAsia="Arial" w:cstheme="majorHAnsi"/>
                <w:noProof/>
              </w:rPr>
              <w:t>PISOS CERÁMICOS Y TERRAZO</w:t>
            </w:r>
            <w:r w:rsidR="00E37131">
              <w:rPr>
                <w:noProof/>
                <w:webHidden/>
              </w:rPr>
              <w:tab/>
            </w:r>
            <w:r w:rsidR="00E37131">
              <w:rPr>
                <w:noProof/>
                <w:webHidden/>
              </w:rPr>
              <w:fldChar w:fldCharType="begin"/>
            </w:r>
            <w:r w:rsidR="00E37131">
              <w:rPr>
                <w:noProof/>
                <w:webHidden/>
              </w:rPr>
              <w:instrText xml:space="preserve"> PAGEREF _Toc101512995 \h </w:instrText>
            </w:r>
            <w:r w:rsidR="00E37131">
              <w:rPr>
                <w:noProof/>
                <w:webHidden/>
              </w:rPr>
            </w:r>
            <w:r w:rsidR="00E37131">
              <w:rPr>
                <w:noProof/>
                <w:webHidden/>
              </w:rPr>
              <w:fldChar w:fldCharType="separate"/>
            </w:r>
            <w:r w:rsidR="00E37131">
              <w:rPr>
                <w:noProof/>
                <w:webHidden/>
              </w:rPr>
              <w:t>51</w:t>
            </w:r>
            <w:r w:rsidR="00E37131">
              <w:rPr>
                <w:noProof/>
                <w:webHidden/>
              </w:rPr>
              <w:fldChar w:fldCharType="end"/>
            </w:r>
          </w:hyperlink>
        </w:p>
        <w:p w14:paraId="22752B83" w14:textId="26A4DFB4" w:rsidR="00E37131" w:rsidRDefault="008D1642">
          <w:pPr>
            <w:pStyle w:val="TDC2"/>
            <w:tabs>
              <w:tab w:val="left" w:pos="1320"/>
              <w:tab w:val="right" w:leader="dot" w:pos="9350"/>
            </w:tabs>
            <w:rPr>
              <w:rFonts w:cstheme="minorBidi"/>
              <w:b w:val="0"/>
              <w:bCs w:val="0"/>
              <w:noProof/>
            </w:rPr>
          </w:pPr>
          <w:hyperlink w:anchor="_Toc101512996" w:history="1">
            <w:r w:rsidR="00E37131" w:rsidRPr="00694DEF">
              <w:rPr>
                <w:rStyle w:val="Hipervnculo"/>
                <w:rFonts w:eastAsia="Arial" w:cstheme="majorHAnsi"/>
                <w:noProof/>
              </w:rPr>
              <w:t>8.5.1</w:t>
            </w:r>
            <w:r w:rsidR="00E37131">
              <w:rPr>
                <w:rFonts w:cstheme="minorBidi"/>
                <w:b w:val="0"/>
                <w:bCs w:val="0"/>
                <w:noProof/>
              </w:rPr>
              <w:tab/>
            </w:r>
            <w:r w:rsidR="00E37131" w:rsidRPr="00694DEF">
              <w:rPr>
                <w:rStyle w:val="Hipervnculo"/>
                <w:rFonts w:eastAsia="Arial" w:cstheme="majorHAnsi"/>
                <w:noProof/>
              </w:rPr>
              <w:t>Procedimientos constructivos</w:t>
            </w:r>
            <w:r w:rsidR="00E37131">
              <w:rPr>
                <w:noProof/>
                <w:webHidden/>
              </w:rPr>
              <w:tab/>
            </w:r>
            <w:r w:rsidR="00E37131">
              <w:rPr>
                <w:noProof/>
                <w:webHidden/>
              </w:rPr>
              <w:fldChar w:fldCharType="begin"/>
            </w:r>
            <w:r w:rsidR="00E37131">
              <w:rPr>
                <w:noProof/>
                <w:webHidden/>
              </w:rPr>
              <w:instrText xml:space="preserve"> PAGEREF _Toc101512996 \h </w:instrText>
            </w:r>
            <w:r w:rsidR="00E37131">
              <w:rPr>
                <w:noProof/>
                <w:webHidden/>
              </w:rPr>
            </w:r>
            <w:r w:rsidR="00E37131">
              <w:rPr>
                <w:noProof/>
                <w:webHidden/>
              </w:rPr>
              <w:fldChar w:fldCharType="separate"/>
            </w:r>
            <w:r w:rsidR="00E37131">
              <w:rPr>
                <w:noProof/>
                <w:webHidden/>
              </w:rPr>
              <w:t>51</w:t>
            </w:r>
            <w:r w:rsidR="00E37131">
              <w:rPr>
                <w:noProof/>
                <w:webHidden/>
              </w:rPr>
              <w:fldChar w:fldCharType="end"/>
            </w:r>
          </w:hyperlink>
        </w:p>
        <w:p w14:paraId="0412FBDD" w14:textId="2DF2CFFB" w:rsidR="00E37131" w:rsidRDefault="008D1642">
          <w:pPr>
            <w:pStyle w:val="TDC2"/>
            <w:tabs>
              <w:tab w:val="left" w:pos="1540"/>
              <w:tab w:val="right" w:leader="dot" w:pos="9350"/>
            </w:tabs>
            <w:rPr>
              <w:rFonts w:cstheme="minorBidi"/>
              <w:b w:val="0"/>
              <w:bCs w:val="0"/>
              <w:noProof/>
            </w:rPr>
          </w:pPr>
          <w:hyperlink w:anchor="_Toc101512997" w:history="1">
            <w:r w:rsidR="00E37131" w:rsidRPr="00694DEF">
              <w:rPr>
                <w:rStyle w:val="Hipervnculo"/>
                <w:rFonts w:eastAsia="Arial" w:cstheme="majorHAnsi"/>
                <w:noProof/>
              </w:rPr>
              <w:t>8.5.1.1</w:t>
            </w:r>
            <w:r w:rsidR="00E37131">
              <w:rPr>
                <w:rFonts w:cstheme="minorBidi"/>
                <w:b w:val="0"/>
                <w:bCs w:val="0"/>
                <w:noProof/>
              </w:rPr>
              <w:tab/>
            </w:r>
            <w:r w:rsidR="00E37131" w:rsidRPr="00694DEF">
              <w:rPr>
                <w:rStyle w:val="Hipervnculo"/>
                <w:rFonts w:eastAsia="Arial" w:cstheme="majorHAnsi"/>
                <w:noProof/>
              </w:rPr>
              <w:t>Instalación de losetas de terrazo</w:t>
            </w:r>
            <w:r w:rsidR="00E37131">
              <w:rPr>
                <w:noProof/>
                <w:webHidden/>
              </w:rPr>
              <w:tab/>
            </w:r>
            <w:r w:rsidR="00E37131">
              <w:rPr>
                <w:noProof/>
                <w:webHidden/>
              </w:rPr>
              <w:fldChar w:fldCharType="begin"/>
            </w:r>
            <w:r w:rsidR="00E37131">
              <w:rPr>
                <w:noProof/>
                <w:webHidden/>
              </w:rPr>
              <w:instrText xml:space="preserve"> PAGEREF _Toc101512997 \h </w:instrText>
            </w:r>
            <w:r w:rsidR="00E37131">
              <w:rPr>
                <w:noProof/>
                <w:webHidden/>
              </w:rPr>
            </w:r>
            <w:r w:rsidR="00E37131">
              <w:rPr>
                <w:noProof/>
                <w:webHidden/>
              </w:rPr>
              <w:fldChar w:fldCharType="separate"/>
            </w:r>
            <w:r w:rsidR="00E37131">
              <w:rPr>
                <w:noProof/>
                <w:webHidden/>
              </w:rPr>
              <w:t>51</w:t>
            </w:r>
            <w:r w:rsidR="00E37131">
              <w:rPr>
                <w:noProof/>
                <w:webHidden/>
              </w:rPr>
              <w:fldChar w:fldCharType="end"/>
            </w:r>
          </w:hyperlink>
        </w:p>
        <w:p w14:paraId="6754F465" w14:textId="2BD7D024" w:rsidR="00E37131" w:rsidRDefault="008D1642">
          <w:pPr>
            <w:pStyle w:val="TDC2"/>
            <w:tabs>
              <w:tab w:val="left" w:pos="1540"/>
              <w:tab w:val="right" w:leader="dot" w:pos="9350"/>
            </w:tabs>
            <w:rPr>
              <w:rFonts w:cstheme="minorBidi"/>
              <w:b w:val="0"/>
              <w:bCs w:val="0"/>
              <w:noProof/>
            </w:rPr>
          </w:pPr>
          <w:hyperlink w:anchor="_Toc101512998" w:history="1">
            <w:r w:rsidR="00E37131" w:rsidRPr="00694DEF">
              <w:rPr>
                <w:rStyle w:val="Hipervnculo"/>
                <w:rFonts w:eastAsia="Arial" w:cstheme="majorHAnsi"/>
                <w:noProof/>
              </w:rPr>
              <w:t>8.5.1.2</w:t>
            </w:r>
            <w:r w:rsidR="00E37131">
              <w:rPr>
                <w:rFonts w:cstheme="minorBidi"/>
                <w:b w:val="0"/>
                <w:bCs w:val="0"/>
                <w:noProof/>
              </w:rPr>
              <w:tab/>
            </w:r>
            <w:r w:rsidR="00E37131" w:rsidRPr="00694DEF">
              <w:rPr>
                <w:rStyle w:val="Hipervnculo"/>
                <w:rFonts w:eastAsia="Arial" w:cstheme="majorHAnsi"/>
                <w:noProof/>
              </w:rPr>
              <w:t>Instalación de zócalo de terrazo</w:t>
            </w:r>
            <w:r w:rsidR="00E37131">
              <w:rPr>
                <w:noProof/>
                <w:webHidden/>
              </w:rPr>
              <w:tab/>
            </w:r>
            <w:r w:rsidR="00E37131">
              <w:rPr>
                <w:noProof/>
                <w:webHidden/>
              </w:rPr>
              <w:fldChar w:fldCharType="begin"/>
            </w:r>
            <w:r w:rsidR="00E37131">
              <w:rPr>
                <w:noProof/>
                <w:webHidden/>
              </w:rPr>
              <w:instrText xml:space="preserve"> PAGEREF _Toc101512998 \h </w:instrText>
            </w:r>
            <w:r w:rsidR="00E37131">
              <w:rPr>
                <w:noProof/>
                <w:webHidden/>
              </w:rPr>
            </w:r>
            <w:r w:rsidR="00E37131">
              <w:rPr>
                <w:noProof/>
                <w:webHidden/>
              </w:rPr>
              <w:fldChar w:fldCharType="separate"/>
            </w:r>
            <w:r w:rsidR="00E37131">
              <w:rPr>
                <w:noProof/>
                <w:webHidden/>
              </w:rPr>
              <w:t>52</w:t>
            </w:r>
            <w:r w:rsidR="00E37131">
              <w:rPr>
                <w:noProof/>
                <w:webHidden/>
              </w:rPr>
              <w:fldChar w:fldCharType="end"/>
            </w:r>
          </w:hyperlink>
        </w:p>
        <w:p w14:paraId="4130BFDA" w14:textId="70E6B504" w:rsidR="00E37131" w:rsidRDefault="008D1642">
          <w:pPr>
            <w:pStyle w:val="TDC2"/>
            <w:tabs>
              <w:tab w:val="left" w:pos="1540"/>
              <w:tab w:val="right" w:leader="dot" w:pos="9350"/>
            </w:tabs>
            <w:rPr>
              <w:rFonts w:cstheme="minorBidi"/>
              <w:b w:val="0"/>
              <w:bCs w:val="0"/>
              <w:noProof/>
            </w:rPr>
          </w:pPr>
          <w:hyperlink w:anchor="_Toc101512999" w:history="1">
            <w:r w:rsidR="00E37131" w:rsidRPr="00694DEF">
              <w:rPr>
                <w:rStyle w:val="Hipervnculo"/>
                <w:rFonts w:eastAsia="Arial" w:cstheme="majorHAnsi"/>
                <w:noProof/>
              </w:rPr>
              <w:t>8.5.1.3</w:t>
            </w:r>
            <w:r w:rsidR="00E37131">
              <w:rPr>
                <w:rFonts w:cstheme="minorBidi"/>
                <w:b w:val="0"/>
                <w:bCs w:val="0"/>
                <w:noProof/>
              </w:rPr>
              <w:tab/>
            </w:r>
            <w:r w:rsidR="00E37131" w:rsidRPr="00694DEF">
              <w:rPr>
                <w:rStyle w:val="Hipervnculo"/>
                <w:rFonts w:eastAsia="Arial" w:cstheme="majorHAnsi"/>
                <w:noProof/>
              </w:rPr>
              <w:t>Instalación de cerámica antideslizante en duchas</w:t>
            </w:r>
            <w:r w:rsidR="00E37131">
              <w:rPr>
                <w:noProof/>
                <w:webHidden/>
              </w:rPr>
              <w:tab/>
            </w:r>
            <w:r w:rsidR="00E37131">
              <w:rPr>
                <w:noProof/>
                <w:webHidden/>
              </w:rPr>
              <w:fldChar w:fldCharType="begin"/>
            </w:r>
            <w:r w:rsidR="00E37131">
              <w:rPr>
                <w:noProof/>
                <w:webHidden/>
              </w:rPr>
              <w:instrText xml:space="preserve"> PAGEREF _Toc101512999 \h </w:instrText>
            </w:r>
            <w:r w:rsidR="00E37131">
              <w:rPr>
                <w:noProof/>
                <w:webHidden/>
              </w:rPr>
            </w:r>
            <w:r w:rsidR="00E37131">
              <w:rPr>
                <w:noProof/>
                <w:webHidden/>
              </w:rPr>
              <w:fldChar w:fldCharType="separate"/>
            </w:r>
            <w:r w:rsidR="00E37131">
              <w:rPr>
                <w:noProof/>
                <w:webHidden/>
              </w:rPr>
              <w:t>52</w:t>
            </w:r>
            <w:r w:rsidR="00E37131">
              <w:rPr>
                <w:noProof/>
                <w:webHidden/>
              </w:rPr>
              <w:fldChar w:fldCharType="end"/>
            </w:r>
          </w:hyperlink>
        </w:p>
        <w:p w14:paraId="063CDD06" w14:textId="3565B6B2" w:rsidR="00E37131" w:rsidRDefault="008D1642">
          <w:pPr>
            <w:pStyle w:val="TDC2"/>
            <w:tabs>
              <w:tab w:val="left" w:pos="1100"/>
              <w:tab w:val="right" w:leader="dot" w:pos="9350"/>
            </w:tabs>
            <w:rPr>
              <w:rFonts w:cstheme="minorBidi"/>
              <w:b w:val="0"/>
              <w:bCs w:val="0"/>
              <w:noProof/>
            </w:rPr>
          </w:pPr>
          <w:hyperlink w:anchor="_Toc101513000" w:history="1">
            <w:r w:rsidR="00E37131" w:rsidRPr="00694DEF">
              <w:rPr>
                <w:rStyle w:val="Hipervnculo"/>
                <w:rFonts w:eastAsia="Arial" w:cstheme="majorHAnsi"/>
                <w:noProof/>
              </w:rPr>
              <w:t>8.6</w:t>
            </w:r>
            <w:r w:rsidR="00E37131">
              <w:rPr>
                <w:rFonts w:cstheme="minorBidi"/>
                <w:b w:val="0"/>
                <w:bCs w:val="0"/>
                <w:noProof/>
              </w:rPr>
              <w:tab/>
            </w:r>
            <w:r w:rsidR="00E37131" w:rsidRPr="00694DEF">
              <w:rPr>
                <w:rStyle w:val="Hipervnculo"/>
                <w:rFonts w:eastAsia="Arial" w:cstheme="majorHAnsi"/>
                <w:noProof/>
              </w:rPr>
              <w:t>PISO EPÓXICO</w:t>
            </w:r>
            <w:r w:rsidR="00E37131">
              <w:rPr>
                <w:noProof/>
                <w:webHidden/>
              </w:rPr>
              <w:tab/>
            </w:r>
            <w:r w:rsidR="00E37131">
              <w:rPr>
                <w:noProof/>
                <w:webHidden/>
              </w:rPr>
              <w:fldChar w:fldCharType="begin"/>
            </w:r>
            <w:r w:rsidR="00E37131">
              <w:rPr>
                <w:noProof/>
                <w:webHidden/>
              </w:rPr>
              <w:instrText xml:space="preserve"> PAGEREF _Toc101513000 \h </w:instrText>
            </w:r>
            <w:r w:rsidR="00E37131">
              <w:rPr>
                <w:noProof/>
                <w:webHidden/>
              </w:rPr>
            </w:r>
            <w:r w:rsidR="00E37131">
              <w:rPr>
                <w:noProof/>
                <w:webHidden/>
              </w:rPr>
              <w:fldChar w:fldCharType="separate"/>
            </w:r>
            <w:r w:rsidR="00E37131">
              <w:rPr>
                <w:noProof/>
                <w:webHidden/>
              </w:rPr>
              <w:t>53</w:t>
            </w:r>
            <w:r w:rsidR="00E37131">
              <w:rPr>
                <w:noProof/>
                <w:webHidden/>
              </w:rPr>
              <w:fldChar w:fldCharType="end"/>
            </w:r>
          </w:hyperlink>
        </w:p>
        <w:p w14:paraId="67F7E5F3" w14:textId="13712C88" w:rsidR="00E37131" w:rsidRDefault="008D1642">
          <w:pPr>
            <w:pStyle w:val="TDC2"/>
            <w:tabs>
              <w:tab w:val="left" w:pos="1100"/>
              <w:tab w:val="right" w:leader="dot" w:pos="9350"/>
            </w:tabs>
            <w:rPr>
              <w:rFonts w:cstheme="minorBidi"/>
              <w:b w:val="0"/>
              <w:bCs w:val="0"/>
              <w:noProof/>
            </w:rPr>
          </w:pPr>
          <w:hyperlink w:anchor="_Toc101513001" w:history="1">
            <w:r w:rsidR="00E37131" w:rsidRPr="00694DEF">
              <w:rPr>
                <w:rStyle w:val="Hipervnculo"/>
                <w:rFonts w:eastAsia="Arial" w:cstheme="majorHAnsi"/>
                <w:noProof/>
              </w:rPr>
              <w:t>8.7</w:t>
            </w:r>
            <w:r w:rsidR="00E37131">
              <w:rPr>
                <w:rFonts w:cstheme="minorBidi"/>
                <w:b w:val="0"/>
                <w:bCs w:val="0"/>
                <w:noProof/>
              </w:rPr>
              <w:tab/>
            </w:r>
            <w:r w:rsidR="00E37131" w:rsidRPr="00694DEF">
              <w:rPr>
                <w:rStyle w:val="Hipervnculo"/>
                <w:rFonts w:eastAsia="Arial" w:cstheme="majorHAnsi"/>
                <w:noProof/>
              </w:rPr>
              <w:t>MEDIDA Y FORMA DE PAGO.</w:t>
            </w:r>
            <w:r w:rsidR="00E37131">
              <w:rPr>
                <w:noProof/>
                <w:webHidden/>
              </w:rPr>
              <w:tab/>
            </w:r>
            <w:r w:rsidR="00E37131">
              <w:rPr>
                <w:noProof/>
                <w:webHidden/>
              </w:rPr>
              <w:fldChar w:fldCharType="begin"/>
            </w:r>
            <w:r w:rsidR="00E37131">
              <w:rPr>
                <w:noProof/>
                <w:webHidden/>
              </w:rPr>
              <w:instrText xml:space="preserve"> PAGEREF _Toc101513001 \h </w:instrText>
            </w:r>
            <w:r w:rsidR="00E37131">
              <w:rPr>
                <w:noProof/>
                <w:webHidden/>
              </w:rPr>
            </w:r>
            <w:r w:rsidR="00E37131">
              <w:rPr>
                <w:noProof/>
                <w:webHidden/>
              </w:rPr>
              <w:fldChar w:fldCharType="separate"/>
            </w:r>
            <w:r w:rsidR="00E37131">
              <w:rPr>
                <w:noProof/>
                <w:webHidden/>
              </w:rPr>
              <w:t>53</w:t>
            </w:r>
            <w:r w:rsidR="00E37131">
              <w:rPr>
                <w:noProof/>
                <w:webHidden/>
              </w:rPr>
              <w:fldChar w:fldCharType="end"/>
            </w:r>
          </w:hyperlink>
        </w:p>
        <w:p w14:paraId="2C3D9304" w14:textId="0BE5D5CA" w:rsidR="00E37131" w:rsidRDefault="008D1642">
          <w:pPr>
            <w:pStyle w:val="TDC2"/>
            <w:tabs>
              <w:tab w:val="left" w:pos="1540"/>
              <w:tab w:val="right" w:leader="dot" w:pos="9350"/>
            </w:tabs>
            <w:rPr>
              <w:rFonts w:cstheme="minorBidi"/>
              <w:b w:val="0"/>
              <w:bCs w:val="0"/>
              <w:noProof/>
            </w:rPr>
          </w:pPr>
          <w:hyperlink w:anchor="_Toc101513002" w:history="1">
            <w:r w:rsidR="00E37131" w:rsidRPr="00694DEF">
              <w:rPr>
                <w:rStyle w:val="Hipervnculo"/>
                <w:rFonts w:eastAsia="Arial" w:cstheme="majorHAnsi"/>
                <w:noProof/>
              </w:rPr>
              <w:t>8.7.1.1</w:t>
            </w:r>
            <w:r w:rsidR="00E37131">
              <w:rPr>
                <w:rFonts w:cstheme="minorBidi"/>
                <w:b w:val="0"/>
                <w:bCs w:val="0"/>
                <w:noProof/>
              </w:rPr>
              <w:tab/>
            </w:r>
            <w:r w:rsidR="00E37131" w:rsidRPr="00694DEF">
              <w:rPr>
                <w:rStyle w:val="Hipervnculo"/>
                <w:rFonts w:eastAsia="Arial" w:cstheme="majorHAnsi"/>
                <w:noProof/>
              </w:rPr>
              <w:t>FORMA DE PAGO.</w:t>
            </w:r>
            <w:r w:rsidR="00E37131">
              <w:rPr>
                <w:noProof/>
                <w:webHidden/>
              </w:rPr>
              <w:tab/>
            </w:r>
            <w:r w:rsidR="00E37131">
              <w:rPr>
                <w:noProof/>
                <w:webHidden/>
              </w:rPr>
              <w:fldChar w:fldCharType="begin"/>
            </w:r>
            <w:r w:rsidR="00E37131">
              <w:rPr>
                <w:noProof/>
                <w:webHidden/>
              </w:rPr>
              <w:instrText xml:space="preserve"> PAGEREF _Toc101513002 \h </w:instrText>
            </w:r>
            <w:r w:rsidR="00E37131">
              <w:rPr>
                <w:noProof/>
                <w:webHidden/>
              </w:rPr>
            </w:r>
            <w:r w:rsidR="00E37131">
              <w:rPr>
                <w:noProof/>
                <w:webHidden/>
              </w:rPr>
              <w:fldChar w:fldCharType="separate"/>
            </w:r>
            <w:r w:rsidR="00E37131">
              <w:rPr>
                <w:noProof/>
                <w:webHidden/>
              </w:rPr>
              <w:t>53</w:t>
            </w:r>
            <w:r w:rsidR="00E37131">
              <w:rPr>
                <w:noProof/>
                <w:webHidden/>
              </w:rPr>
              <w:fldChar w:fldCharType="end"/>
            </w:r>
          </w:hyperlink>
        </w:p>
        <w:p w14:paraId="513DBDF8" w14:textId="2063E18B" w:rsidR="00E37131" w:rsidRDefault="008D1642">
          <w:pPr>
            <w:pStyle w:val="TDC2"/>
            <w:tabs>
              <w:tab w:val="left" w:pos="1100"/>
              <w:tab w:val="right" w:leader="dot" w:pos="9350"/>
            </w:tabs>
            <w:rPr>
              <w:rFonts w:cstheme="minorBidi"/>
              <w:b w:val="0"/>
              <w:bCs w:val="0"/>
              <w:noProof/>
            </w:rPr>
          </w:pPr>
          <w:hyperlink w:anchor="_Toc101513003" w:history="1">
            <w:r w:rsidR="00E37131" w:rsidRPr="00694DEF">
              <w:rPr>
                <w:rStyle w:val="Hipervnculo"/>
                <w:rFonts w:eastAsia="Arial" w:cstheme="majorHAnsi"/>
                <w:noProof/>
              </w:rPr>
              <w:t>8.8</w:t>
            </w:r>
            <w:r w:rsidR="00E37131">
              <w:rPr>
                <w:rFonts w:cstheme="minorBidi"/>
                <w:b w:val="0"/>
                <w:bCs w:val="0"/>
                <w:noProof/>
              </w:rPr>
              <w:tab/>
            </w:r>
            <w:r w:rsidR="00E37131" w:rsidRPr="00694DEF">
              <w:rPr>
                <w:rStyle w:val="Hipervnculo"/>
                <w:rFonts w:eastAsia="Arial" w:cstheme="majorHAnsi"/>
                <w:noProof/>
              </w:rPr>
              <w:t>PISOS DE BALDOSA DE CONCRETO</w:t>
            </w:r>
            <w:r w:rsidR="00E37131">
              <w:rPr>
                <w:noProof/>
                <w:webHidden/>
              </w:rPr>
              <w:tab/>
            </w:r>
            <w:r w:rsidR="00E37131">
              <w:rPr>
                <w:noProof/>
                <w:webHidden/>
              </w:rPr>
              <w:fldChar w:fldCharType="begin"/>
            </w:r>
            <w:r w:rsidR="00E37131">
              <w:rPr>
                <w:noProof/>
                <w:webHidden/>
              </w:rPr>
              <w:instrText xml:space="preserve"> PAGEREF _Toc101513003 \h </w:instrText>
            </w:r>
            <w:r w:rsidR="00E37131">
              <w:rPr>
                <w:noProof/>
                <w:webHidden/>
              </w:rPr>
            </w:r>
            <w:r w:rsidR="00E37131">
              <w:rPr>
                <w:noProof/>
                <w:webHidden/>
              </w:rPr>
              <w:fldChar w:fldCharType="separate"/>
            </w:r>
            <w:r w:rsidR="00E37131">
              <w:rPr>
                <w:noProof/>
                <w:webHidden/>
              </w:rPr>
              <w:t>54</w:t>
            </w:r>
            <w:r w:rsidR="00E37131">
              <w:rPr>
                <w:noProof/>
                <w:webHidden/>
              </w:rPr>
              <w:fldChar w:fldCharType="end"/>
            </w:r>
          </w:hyperlink>
        </w:p>
        <w:p w14:paraId="48ADB1CE" w14:textId="42FF7CFC" w:rsidR="00E37131" w:rsidRDefault="008D1642">
          <w:pPr>
            <w:pStyle w:val="TDC2"/>
            <w:tabs>
              <w:tab w:val="left" w:pos="1540"/>
              <w:tab w:val="right" w:leader="dot" w:pos="9350"/>
            </w:tabs>
            <w:rPr>
              <w:rFonts w:cstheme="minorBidi"/>
              <w:b w:val="0"/>
              <w:bCs w:val="0"/>
              <w:noProof/>
            </w:rPr>
          </w:pPr>
          <w:hyperlink w:anchor="_Toc101513004" w:history="1">
            <w:r w:rsidR="00E37131" w:rsidRPr="00694DEF">
              <w:rPr>
                <w:rStyle w:val="Hipervnculo"/>
                <w:rFonts w:eastAsia="Arial" w:cstheme="majorHAnsi"/>
                <w:noProof/>
              </w:rPr>
              <w:t>8.8.1.1</w:t>
            </w:r>
            <w:r w:rsidR="00E37131">
              <w:rPr>
                <w:rFonts w:cstheme="minorBidi"/>
                <w:b w:val="0"/>
                <w:bCs w:val="0"/>
                <w:noProof/>
              </w:rPr>
              <w:tab/>
            </w:r>
            <w:r w:rsidR="00E37131" w:rsidRPr="00694DEF">
              <w:rPr>
                <w:rStyle w:val="Hipervnculo"/>
                <w:rFonts w:eastAsia="Arial" w:cstheme="majorHAnsi"/>
                <w:noProof/>
              </w:rPr>
              <w:t>Materiales.</w:t>
            </w:r>
            <w:r w:rsidR="00E37131">
              <w:rPr>
                <w:noProof/>
                <w:webHidden/>
              </w:rPr>
              <w:tab/>
            </w:r>
            <w:r w:rsidR="00E37131">
              <w:rPr>
                <w:noProof/>
                <w:webHidden/>
              </w:rPr>
              <w:fldChar w:fldCharType="begin"/>
            </w:r>
            <w:r w:rsidR="00E37131">
              <w:rPr>
                <w:noProof/>
                <w:webHidden/>
              </w:rPr>
              <w:instrText xml:space="preserve"> PAGEREF _Toc101513004 \h </w:instrText>
            </w:r>
            <w:r w:rsidR="00E37131">
              <w:rPr>
                <w:noProof/>
                <w:webHidden/>
              </w:rPr>
            </w:r>
            <w:r w:rsidR="00E37131">
              <w:rPr>
                <w:noProof/>
                <w:webHidden/>
              </w:rPr>
              <w:fldChar w:fldCharType="separate"/>
            </w:r>
            <w:r w:rsidR="00E37131">
              <w:rPr>
                <w:noProof/>
                <w:webHidden/>
              </w:rPr>
              <w:t>54</w:t>
            </w:r>
            <w:r w:rsidR="00E37131">
              <w:rPr>
                <w:noProof/>
                <w:webHidden/>
              </w:rPr>
              <w:fldChar w:fldCharType="end"/>
            </w:r>
          </w:hyperlink>
        </w:p>
        <w:p w14:paraId="4A8AF617" w14:textId="340DB6CF" w:rsidR="00E37131" w:rsidRDefault="008D1642">
          <w:pPr>
            <w:pStyle w:val="TDC2"/>
            <w:tabs>
              <w:tab w:val="left" w:pos="1540"/>
              <w:tab w:val="right" w:leader="dot" w:pos="9350"/>
            </w:tabs>
            <w:rPr>
              <w:rFonts w:cstheme="minorBidi"/>
              <w:b w:val="0"/>
              <w:bCs w:val="0"/>
              <w:noProof/>
            </w:rPr>
          </w:pPr>
          <w:hyperlink w:anchor="_Toc101513005" w:history="1">
            <w:r w:rsidR="00E37131" w:rsidRPr="00694DEF">
              <w:rPr>
                <w:rStyle w:val="Hipervnculo"/>
                <w:rFonts w:eastAsia="Arial" w:cstheme="majorHAnsi"/>
                <w:noProof/>
              </w:rPr>
              <w:t>8.8.1.2</w:t>
            </w:r>
            <w:r w:rsidR="00E37131">
              <w:rPr>
                <w:rFonts w:cstheme="minorBidi"/>
                <w:b w:val="0"/>
                <w:bCs w:val="0"/>
                <w:noProof/>
              </w:rPr>
              <w:tab/>
            </w:r>
            <w:r w:rsidR="00E37131" w:rsidRPr="00694DEF">
              <w:rPr>
                <w:rStyle w:val="Hipervnculo"/>
                <w:rFonts w:eastAsia="Arial" w:cstheme="majorHAnsi"/>
                <w:noProof/>
              </w:rPr>
              <w:t>Ejecución.</w:t>
            </w:r>
            <w:r w:rsidR="00E37131">
              <w:rPr>
                <w:noProof/>
                <w:webHidden/>
              </w:rPr>
              <w:tab/>
            </w:r>
            <w:r w:rsidR="00E37131">
              <w:rPr>
                <w:noProof/>
                <w:webHidden/>
              </w:rPr>
              <w:fldChar w:fldCharType="begin"/>
            </w:r>
            <w:r w:rsidR="00E37131">
              <w:rPr>
                <w:noProof/>
                <w:webHidden/>
              </w:rPr>
              <w:instrText xml:space="preserve"> PAGEREF _Toc101513005 \h </w:instrText>
            </w:r>
            <w:r w:rsidR="00E37131">
              <w:rPr>
                <w:noProof/>
                <w:webHidden/>
              </w:rPr>
            </w:r>
            <w:r w:rsidR="00E37131">
              <w:rPr>
                <w:noProof/>
                <w:webHidden/>
              </w:rPr>
              <w:fldChar w:fldCharType="separate"/>
            </w:r>
            <w:r w:rsidR="00E37131">
              <w:rPr>
                <w:noProof/>
                <w:webHidden/>
              </w:rPr>
              <w:t>54</w:t>
            </w:r>
            <w:r w:rsidR="00E37131">
              <w:rPr>
                <w:noProof/>
                <w:webHidden/>
              </w:rPr>
              <w:fldChar w:fldCharType="end"/>
            </w:r>
          </w:hyperlink>
        </w:p>
        <w:p w14:paraId="500FAA6B" w14:textId="042F9322" w:rsidR="00E37131" w:rsidRDefault="008D1642">
          <w:pPr>
            <w:pStyle w:val="TDC2"/>
            <w:tabs>
              <w:tab w:val="left" w:pos="1100"/>
              <w:tab w:val="right" w:leader="dot" w:pos="9350"/>
            </w:tabs>
            <w:rPr>
              <w:rFonts w:cstheme="minorBidi"/>
              <w:b w:val="0"/>
              <w:bCs w:val="0"/>
              <w:noProof/>
            </w:rPr>
          </w:pPr>
          <w:hyperlink w:anchor="_Toc101513006" w:history="1">
            <w:r w:rsidR="00E37131" w:rsidRPr="00694DEF">
              <w:rPr>
                <w:rStyle w:val="Hipervnculo"/>
                <w:rFonts w:eastAsia="Arial" w:cstheme="majorHAnsi"/>
                <w:noProof/>
              </w:rPr>
              <w:t>8.9</w:t>
            </w:r>
            <w:r w:rsidR="00E37131">
              <w:rPr>
                <w:rFonts w:cstheme="minorBidi"/>
                <w:b w:val="0"/>
                <w:bCs w:val="0"/>
                <w:noProof/>
              </w:rPr>
              <w:tab/>
            </w:r>
            <w:r w:rsidR="00E37131" w:rsidRPr="00694DEF">
              <w:rPr>
                <w:rStyle w:val="Hipervnculo"/>
                <w:rFonts w:eastAsia="Arial" w:cstheme="majorHAnsi"/>
                <w:noProof/>
              </w:rPr>
              <w:t>ADOQUIN ECOLOGICO</w:t>
            </w:r>
            <w:r w:rsidR="00E37131">
              <w:rPr>
                <w:noProof/>
                <w:webHidden/>
              </w:rPr>
              <w:tab/>
            </w:r>
            <w:r w:rsidR="00E37131">
              <w:rPr>
                <w:noProof/>
                <w:webHidden/>
              </w:rPr>
              <w:fldChar w:fldCharType="begin"/>
            </w:r>
            <w:r w:rsidR="00E37131">
              <w:rPr>
                <w:noProof/>
                <w:webHidden/>
              </w:rPr>
              <w:instrText xml:space="preserve"> PAGEREF _Toc101513006 \h </w:instrText>
            </w:r>
            <w:r w:rsidR="00E37131">
              <w:rPr>
                <w:noProof/>
                <w:webHidden/>
              </w:rPr>
            </w:r>
            <w:r w:rsidR="00E37131">
              <w:rPr>
                <w:noProof/>
                <w:webHidden/>
              </w:rPr>
              <w:fldChar w:fldCharType="separate"/>
            </w:r>
            <w:r w:rsidR="00E37131">
              <w:rPr>
                <w:noProof/>
                <w:webHidden/>
              </w:rPr>
              <w:t>55</w:t>
            </w:r>
            <w:r w:rsidR="00E37131">
              <w:rPr>
                <w:noProof/>
                <w:webHidden/>
              </w:rPr>
              <w:fldChar w:fldCharType="end"/>
            </w:r>
          </w:hyperlink>
        </w:p>
        <w:p w14:paraId="0409B174" w14:textId="01C3ACD7" w:rsidR="00E37131" w:rsidRDefault="008D1642">
          <w:pPr>
            <w:pStyle w:val="TDC2"/>
            <w:tabs>
              <w:tab w:val="left" w:pos="1540"/>
              <w:tab w:val="right" w:leader="dot" w:pos="9350"/>
            </w:tabs>
            <w:rPr>
              <w:rFonts w:cstheme="minorBidi"/>
              <w:b w:val="0"/>
              <w:bCs w:val="0"/>
              <w:noProof/>
            </w:rPr>
          </w:pPr>
          <w:hyperlink w:anchor="_Toc101513007" w:history="1">
            <w:r w:rsidR="00E37131" w:rsidRPr="00694DEF">
              <w:rPr>
                <w:rStyle w:val="Hipervnculo"/>
                <w:rFonts w:eastAsia="Arial" w:cstheme="majorHAnsi"/>
                <w:noProof/>
              </w:rPr>
              <w:t>8.9.1.1</w:t>
            </w:r>
            <w:r w:rsidR="00E37131">
              <w:rPr>
                <w:rFonts w:cstheme="minorBidi"/>
                <w:b w:val="0"/>
                <w:bCs w:val="0"/>
                <w:noProof/>
              </w:rPr>
              <w:tab/>
            </w:r>
            <w:r w:rsidR="00E37131" w:rsidRPr="00694DEF">
              <w:rPr>
                <w:rStyle w:val="Hipervnculo"/>
                <w:rFonts w:eastAsia="Arial" w:cstheme="majorHAnsi"/>
                <w:noProof/>
              </w:rPr>
              <w:t>Forma de pago</w:t>
            </w:r>
            <w:r w:rsidR="00E37131">
              <w:rPr>
                <w:noProof/>
                <w:webHidden/>
              </w:rPr>
              <w:tab/>
            </w:r>
            <w:r w:rsidR="00E37131">
              <w:rPr>
                <w:noProof/>
                <w:webHidden/>
              </w:rPr>
              <w:fldChar w:fldCharType="begin"/>
            </w:r>
            <w:r w:rsidR="00E37131">
              <w:rPr>
                <w:noProof/>
                <w:webHidden/>
              </w:rPr>
              <w:instrText xml:space="preserve"> PAGEREF _Toc101513007 \h </w:instrText>
            </w:r>
            <w:r w:rsidR="00E37131">
              <w:rPr>
                <w:noProof/>
                <w:webHidden/>
              </w:rPr>
            </w:r>
            <w:r w:rsidR="00E37131">
              <w:rPr>
                <w:noProof/>
                <w:webHidden/>
              </w:rPr>
              <w:fldChar w:fldCharType="separate"/>
            </w:r>
            <w:r w:rsidR="00E37131">
              <w:rPr>
                <w:noProof/>
                <w:webHidden/>
              </w:rPr>
              <w:t>55</w:t>
            </w:r>
            <w:r w:rsidR="00E37131">
              <w:rPr>
                <w:noProof/>
                <w:webHidden/>
              </w:rPr>
              <w:fldChar w:fldCharType="end"/>
            </w:r>
          </w:hyperlink>
        </w:p>
        <w:p w14:paraId="02E955CF" w14:textId="6E6E28C1" w:rsidR="00E37131" w:rsidRDefault="008D1642">
          <w:pPr>
            <w:pStyle w:val="TDC2"/>
            <w:tabs>
              <w:tab w:val="left" w:pos="1320"/>
              <w:tab w:val="right" w:leader="dot" w:pos="9350"/>
            </w:tabs>
            <w:rPr>
              <w:rFonts w:cstheme="minorBidi"/>
              <w:b w:val="0"/>
              <w:bCs w:val="0"/>
              <w:noProof/>
            </w:rPr>
          </w:pPr>
          <w:hyperlink w:anchor="_Toc101513008" w:history="1">
            <w:r w:rsidR="00E37131" w:rsidRPr="00694DEF">
              <w:rPr>
                <w:rStyle w:val="Hipervnculo"/>
                <w:rFonts w:eastAsia="Arial" w:cstheme="majorHAnsi"/>
                <w:noProof/>
              </w:rPr>
              <w:t>8.10</w:t>
            </w:r>
            <w:r w:rsidR="00E37131">
              <w:rPr>
                <w:rFonts w:cstheme="minorBidi"/>
                <w:b w:val="0"/>
                <w:bCs w:val="0"/>
                <w:noProof/>
              </w:rPr>
              <w:tab/>
            </w:r>
            <w:r w:rsidR="00E37131" w:rsidRPr="00694DEF">
              <w:rPr>
                <w:rStyle w:val="Hipervnculo"/>
                <w:rFonts w:eastAsia="Arial" w:cstheme="majorHAnsi"/>
                <w:noProof/>
              </w:rPr>
              <w:t>GRADAS FORJADAS DE LADRILLO DE BARRO O BLOQUE.</w:t>
            </w:r>
            <w:r w:rsidR="00E37131">
              <w:rPr>
                <w:noProof/>
                <w:webHidden/>
              </w:rPr>
              <w:tab/>
            </w:r>
            <w:r w:rsidR="00E37131">
              <w:rPr>
                <w:noProof/>
                <w:webHidden/>
              </w:rPr>
              <w:fldChar w:fldCharType="begin"/>
            </w:r>
            <w:r w:rsidR="00E37131">
              <w:rPr>
                <w:noProof/>
                <w:webHidden/>
              </w:rPr>
              <w:instrText xml:space="preserve"> PAGEREF _Toc101513008 \h </w:instrText>
            </w:r>
            <w:r w:rsidR="00E37131">
              <w:rPr>
                <w:noProof/>
                <w:webHidden/>
              </w:rPr>
            </w:r>
            <w:r w:rsidR="00E37131">
              <w:rPr>
                <w:noProof/>
                <w:webHidden/>
              </w:rPr>
              <w:fldChar w:fldCharType="separate"/>
            </w:r>
            <w:r w:rsidR="00E37131">
              <w:rPr>
                <w:noProof/>
                <w:webHidden/>
              </w:rPr>
              <w:t>55</w:t>
            </w:r>
            <w:r w:rsidR="00E37131">
              <w:rPr>
                <w:noProof/>
                <w:webHidden/>
              </w:rPr>
              <w:fldChar w:fldCharType="end"/>
            </w:r>
          </w:hyperlink>
        </w:p>
        <w:p w14:paraId="4C8D8F2F" w14:textId="19ED6311" w:rsidR="00E37131" w:rsidRDefault="008D1642">
          <w:pPr>
            <w:pStyle w:val="TDC2"/>
            <w:tabs>
              <w:tab w:val="left" w:pos="1540"/>
              <w:tab w:val="right" w:leader="dot" w:pos="9350"/>
            </w:tabs>
            <w:rPr>
              <w:rFonts w:cstheme="minorBidi"/>
              <w:b w:val="0"/>
              <w:bCs w:val="0"/>
              <w:noProof/>
            </w:rPr>
          </w:pPr>
          <w:hyperlink w:anchor="_Toc101513009" w:history="1">
            <w:r w:rsidR="00E37131" w:rsidRPr="00694DEF">
              <w:rPr>
                <w:rStyle w:val="Hipervnculo"/>
                <w:rFonts w:eastAsia="Arial" w:cstheme="majorHAnsi"/>
                <w:noProof/>
              </w:rPr>
              <w:t>8.10.1.1</w:t>
            </w:r>
            <w:r w:rsidR="00E37131">
              <w:rPr>
                <w:rFonts w:cstheme="minorBidi"/>
                <w:b w:val="0"/>
                <w:bCs w:val="0"/>
                <w:noProof/>
              </w:rPr>
              <w:tab/>
            </w:r>
            <w:r w:rsidR="00E37131" w:rsidRPr="00694DEF">
              <w:rPr>
                <w:rStyle w:val="Hipervnculo"/>
                <w:rFonts w:eastAsia="Arial" w:cstheme="majorHAnsi"/>
                <w:noProof/>
              </w:rPr>
              <w:t>Materiales.</w:t>
            </w:r>
            <w:r w:rsidR="00E37131">
              <w:rPr>
                <w:noProof/>
                <w:webHidden/>
              </w:rPr>
              <w:tab/>
            </w:r>
            <w:r w:rsidR="00E37131">
              <w:rPr>
                <w:noProof/>
                <w:webHidden/>
              </w:rPr>
              <w:fldChar w:fldCharType="begin"/>
            </w:r>
            <w:r w:rsidR="00E37131">
              <w:rPr>
                <w:noProof/>
                <w:webHidden/>
              </w:rPr>
              <w:instrText xml:space="preserve"> PAGEREF _Toc101513009 \h </w:instrText>
            </w:r>
            <w:r w:rsidR="00E37131">
              <w:rPr>
                <w:noProof/>
                <w:webHidden/>
              </w:rPr>
            </w:r>
            <w:r w:rsidR="00E37131">
              <w:rPr>
                <w:noProof/>
                <w:webHidden/>
              </w:rPr>
              <w:fldChar w:fldCharType="separate"/>
            </w:r>
            <w:r w:rsidR="00E37131">
              <w:rPr>
                <w:noProof/>
                <w:webHidden/>
              </w:rPr>
              <w:t>56</w:t>
            </w:r>
            <w:r w:rsidR="00E37131">
              <w:rPr>
                <w:noProof/>
                <w:webHidden/>
              </w:rPr>
              <w:fldChar w:fldCharType="end"/>
            </w:r>
          </w:hyperlink>
        </w:p>
        <w:p w14:paraId="6DBAE5A0" w14:textId="676E7843" w:rsidR="00E37131" w:rsidRDefault="008D1642">
          <w:pPr>
            <w:pStyle w:val="TDC2"/>
            <w:tabs>
              <w:tab w:val="left" w:pos="1540"/>
              <w:tab w:val="right" w:leader="dot" w:pos="9350"/>
            </w:tabs>
            <w:rPr>
              <w:rFonts w:cstheme="minorBidi"/>
              <w:b w:val="0"/>
              <w:bCs w:val="0"/>
              <w:noProof/>
            </w:rPr>
          </w:pPr>
          <w:hyperlink w:anchor="_Toc101513010" w:history="1">
            <w:r w:rsidR="00E37131" w:rsidRPr="00694DEF">
              <w:rPr>
                <w:rStyle w:val="Hipervnculo"/>
                <w:rFonts w:eastAsia="Arial" w:cstheme="majorHAnsi"/>
                <w:noProof/>
              </w:rPr>
              <w:t>8.10.1.2</w:t>
            </w:r>
            <w:r w:rsidR="00E37131">
              <w:rPr>
                <w:rFonts w:cstheme="minorBidi"/>
                <w:b w:val="0"/>
                <w:bCs w:val="0"/>
                <w:noProof/>
              </w:rPr>
              <w:tab/>
            </w:r>
            <w:r w:rsidR="00E37131" w:rsidRPr="00694DEF">
              <w:rPr>
                <w:rStyle w:val="Hipervnculo"/>
                <w:rFonts w:eastAsia="Arial" w:cstheme="majorHAnsi"/>
                <w:noProof/>
              </w:rPr>
              <w:t>Método de construcción.</w:t>
            </w:r>
            <w:r w:rsidR="00E37131">
              <w:rPr>
                <w:noProof/>
                <w:webHidden/>
              </w:rPr>
              <w:tab/>
            </w:r>
            <w:r w:rsidR="00E37131">
              <w:rPr>
                <w:noProof/>
                <w:webHidden/>
              </w:rPr>
              <w:fldChar w:fldCharType="begin"/>
            </w:r>
            <w:r w:rsidR="00E37131">
              <w:rPr>
                <w:noProof/>
                <w:webHidden/>
              </w:rPr>
              <w:instrText xml:space="preserve"> PAGEREF _Toc101513010 \h </w:instrText>
            </w:r>
            <w:r w:rsidR="00E37131">
              <w:rPr>
                <w:noProof/>
                <w:webHidden/>
              </w:rPr>
            </w:r>
            <w:r w:rsidR="00E37131">
              <w:rPr>
                <w:noProof/>
                <w:webHidden/>
              </w:rPr>
              <w:fldChar w:fldCharType="separate"/>
            </w:r>
            <w:r w:rsidR="00E37131">
              <w:rPr>
                <w:noProof/>
                <w:webHidden/>
              </w:rPr>
              <w:t>56</w:t>
            </w:r>
            <w:r w:rsidR="00E37131">
              <w:rPr>
                <w:noProof/>
                <w:webHidden/>
              </w:rPr>
              <w:fldChar w:fldCharType="end"/>
            </w:r>
          </w:hyperlink>
        </w:p>
        <w:p w14:paraId="36081D04" w14:textId="0C248102" w:rsidR="00E37131" w:rsidRDefault="008D1642">
          <w:pPr>
            <w:pStyle w:val="TDC2"/>
            <w:tabs>
              <w:tab w:val="left" w:pos="1540"/>
              <w:tab w:val="right" w:leader="dot" w:pos="9350"/>
            </w:tabs>
            <w:rPr>
              <w:rFonts w:cstheme="minorBidi"/>
              <w:b w:val="0"/>
              <w:bCs w:val="0"/>
              <w:noProof/>
            </w:rPr>
          </w:pPr>
          <w:hyperlink w:anchor="_Toc101513011" w:history="1">
            <w:r w:rsidR="00E37131" w:rsidRPr="00694DEF">
              <w:rPr>
                <w:rStyle w:val="Hipervnculo"/>
                <w:rFonts w:eastAsia="Arial" w:cstheme="majorHAnsi"/>
                <w:noProof/>
              </w:rPr>
              <w:t>8.10.1.3</w:t>
            </w:r>
            <w:r w:rsidR="00E37131">
              <w:rPr>
                <w:rFonts w:cstheme="minorBidi"/>
                <w:b w:val="0"/>
                <w:bCs w:val="0"/>
                <w:noProof/>
              </w:rPr>
              <w:tab/>
            </w:r>
            <w:r w:rsidR="00E37131" w:rsidRPr="00694DEF">
              <w:rPr>
                <w:rStyle w:val="Hipervnculo"/>
                <w:rFonts w:eastAsia="Arial" w:cstheme="majorHAnsi"/>
                <w:noProof/>
              </w:rPr>
              <w:t>Pago de gradas y zócalos.</w:t>
            </w:r>
            <w:r w:rsidR="00E37131">
              <w:rPr>
                <w:noProof/>
                <w:webHidden/>
              </w:rPr>
              <w:tab/>
            </w:r>
            <w:r w:rsidR="00E37131">
              <w:rPr>
                <w:noProof/>
                <w:webHidden/>
              </w:rPr>
              <w:fldChar w:fldCharType="begin"/>
            </w:r>
            <w:r w:rsidR="00E37131">
              <w:rPr>
                <w:noProof/>
                <w:webHidden/>
              </w:rPr>
              <w:instrText xml:space="preserve"> PAGEREF _Toc101513011 \h </w:instrText>
            </w:r>
            <w:r w:rsidR="00E37131">
              <w:rPr>
                <w:noProof/>
                <w:webHidden/>
              </w:rPr>
            </w:r>
            <w:r w:rsidR="00E37131">
              <w:rPr>
                <w:noProof/>
                <w:webHidden/>
              </w:rPr>
              <w:fldChar w:fldCharType="separate"/>
            </w:r>
            <w:r w:rsidR="00E37131">
              <w:rPr>
                <w:noProof/>
                <w:webHidden/>
              </w:rPr>
              <w:t>56</w:t>
            </w:r>
            <w:r w:rsidR="00E37131">
              <w:rPr>
                <w:noProof/>
                <w:webHidden/>
              </w:rPr>
              <w:fldChar w:fldCharType="end"/>
            </w:r>
          </w:hyperlink>
        </w:p>
        <w:p w14:paraId="704DFFE3" w14:textId="746B4971" w:rsidR="00E37131" w:rsidRDefault="008D1642">
          <w:pPr>
            <w:pStyle w:val="TDC1"/>
            <w:tabs>
              <w:tab w:val="left" w:pos="880"/>
              <w:tab w:val="right" w:leader="dot" w:pos="9350"/>
            </w:tabs>
            <w:rPr>
              <w:rFonts w:cstheme="minorBidi"/>
              <w:b w:val="0"/>
              <w:bCs w:val="0"/>
              <w:i w:val="0"/>
              <w:iCs w:val="0"/>
              <w:noProof/>
              <w:sz w:val="22"/>
              <w:szCs w:val="22"/>
            </w:rPr>
          </w:pPr>
          <w:hyperlink r:id="rId18" w:anchor="_Toc101513012" w:history="1">
            <w:r w:rsidR="00E37131" w:rsidRPr="00694DEF">
              <w:rPr>
                <w:rStyle w:val="Hipervnculo"/>
                <w:noProof/>
                <w:lang w:val="es-MX"/>
              </w:rPr>
              <w:t>9.</w:t>
            </w:r>
            <w:r w:rsidR="00E37131">
              <w:rPr>
                <w:rFonts w:cstheme="minorBidi"/>
                <w:b w:val="0"/>
                <w:bCs w:val="0"/>
                <w:i w:val="0"/>
                <w:iCs w:val="0"/>
                <w:noProof/>
                <w:sz w:val="22"/>
                <w:szCs w:val="22"/>
              </w:rPr>
              <w:tab/>
            </w:r>
            <w:r w:rsidR="00E37131" w:rsidRPr="00694DEF">
              <w:rPr>
                <w:rStyle w:val="Hipervnculo"/>
                <w:noProof/>
                <w:lang w:val="es-MX"/>
              </w:rPr>
              <w:t>ACABADOS</w:t>
            </w:r>
            <w:r w:rsidR="00E37131">
              <w:rPr>
                <w:noProof/>
                <w:webHidden/>
              </w:rPr>
              <w:tab/>
            </w:r>
            <w:r w:rsidR="00E37131">
              <w:rPr>
                <w:noProof/>
                <w:webHidden/>
              </w:rPr>
              <w:fldChar w:fldCharType="begin"/>
            </w:r>
            <w:r w:rsidR="00E37131">
              <w:rPr>
                <w:noProof/>
                <w:webHidden/>
              </w:rPr>
              <w:instrText xml:space="preserve"> PAGEREF _Toc101513012 \h </w:instrText>
            </w:r>
            <w:r w:rsidR="00E37131">
              <w:rPr>
                <w:noProof/>
                <w:webHidden/>
              </w:rPr>
            </w:r>
            <w:r w:rsidR="00E37131">
              <w:rPr>
                <w:noProof/>
                <w:webHidden/>
              </w:rPr>
              <w:fldChar w:fldCharType="separate"/>
            </w:r>
            <w:r w:rsidR="00E37131">
              <w:rPr>
                <w:noProof/>
                <w:webHidden/>
              </w:rPr>
              <w:t>56</w:t>
            </w:r>
            <w:r w:rsidR="00E37131">
              <w:rPr>
                <w:noProof/>
                <w:webHidden/>
              </w:rPr>
              <w:fldChar w:fldCharType="end"/>
            </w:r>
          </w:hyperlink>
        </w:p>
        <w:p w14:paraId="7B5E94B5" w14:textId="6551668E" w:rsidR="00E37131" w:rsidRDefault="008D1642">
          <w:pPr>
            <w:pStyle w:val="TDC2"/>
            <w:tabs>
              <w:tab w:val="left" w:pos="1100"/>
              <w:tab w:val="right" w:leader="dot" w:pos="9350"/>
            </w:tabs>
            <w:rPr>
              <w:rFonts w:cstheme="minorBidi"/>
              <w:b w:val="0"/>
              <w:bCs w:val="0"/>
              <w:noProof/>
            </w:rPr>
          </w:pPr>
          <w:hyperlink w:anchor="_Toc101513013" w:history="1">
            <w:r w:rsidR="00E37131" w:rsidRPr="00694DEF">
              <w:rPr>
                <w:rStyle w:val="Hipervnculo"/>
                <w:rFonts w:eastAsia="Arial" w:cstheme="majorHAnsi"/>
                <w:noProof/>
              </w:rPr>
              <w:t>9.1</w:t>
            </w:r>
            <w:r w:rsidR="00E37131">
              <w:rPr>
                <w:rFonts w:cstheme="minorBidi"/>
                <w:b w:val="0"/>
                <w:bCs w:val="0"/>
                <w:noProof/>
              </w:rPr>
              <w:tab/>
            </w:r>
            <w:r w:rsidR="00E37131" w:rsidRPr="00694DEF">
              <w:rPr>
                <w:rStyle w:val="Hipervnculo"/>
                <w:rFonts w:eastAsia="Arial" w:cstheme="majorHAnsi"/>
                <w:noProof/>
              </w:rPr>
              <w:t>REPELLOS</w:t>
            </w:r>
            <w:r w:rsidR="00E37131">
              <w:rPr>
                <w:noProof/>
                <w:webHidden/>
              </w:rPr>
              <w:tab/>
            </w:r>
            <w:r w:rsidR="00E37131">
              <w:rPr>
                <w:noProof/>
                <w:webHidden/>
              </w:rPr>
              <w:fldChar w:fldCharType="begin"/>
            </w:r>
            <w:r w:rsidR="00E37131">
              <w:rPr>
                <w:noProof/>
                <w:webHidden/>
              </w:rPr>
              <w:instrText xml:space="preserve"> PAGEREF _Toc101513013 \h </w:instrText>
            </w:r>
            <w:r w:rsidR="00E37131">
              <w:rPr>
                <w:noProof/>
                <w:webHidden/>
              </w:rPr>
            </w:r>
            <w:r w:rsidR="00E37131">
              <w:rPr>
                <w:noProof/>
                <w:webHidden/>
              </w:rPr>
              <w:fldChar w:fldCharType="separate"/>
            </w:r>
            <w:r w:rsidR="00E37131">
              <w:rPr>
                <w:noProof/>
                <w:webHidden/>
              </w:rPr>
              <w:t>56</w:t>
            </w:r>
            <w:r w:rsidR="00E37131">
              <w:rPr>
                <w:noProof/>
                <w:webHidden/>
              </w:rPr>
              <w:fldChar w:fldCharType="end"/>
            </w:r>
          </w:hyperlink>
        </w:p>
        <w:p w14:paraId="767BDDA9" w14:textId="333F5816" w:rsidR="00E37131" w:rsidRDefault="008D1642">
          <w:pPr>
            <w:pStyle w:val="TDC2"/>
            <w:tabs>
              <w:tab w:val="left" w:pos="1100"/>
              <w:tab w:val="right" w:leader="dot" w:pos="9350"/>
            </w:tabs>
            <w:rPr>
              <w:rFonts w:cstheme="minorBidi"/>
              <w:b w:val="0"/>
              <w:bCs w:val="0"/>
              <w:noProof/>
            </w:rPr>
          </w:pPr>
          <w:hyperlink w:anchor="_Toc101513014" w:history="1">
            <w:r w:rsidR="00E37131" w:rsidRPr="00694DEF">
              <w:rPr>
                <w:rStyle w:val="Hipervnculo"/>
                <w:rFonts w:eastAsia="Arial" w:cstheme="majorHAnsi"/>
                <w:noProof/>
              </w:rPr>
              <w:t>9.2</w:t>
            </w:r>
            <w:r w:rsidR="00E37131">
              <w:rPr>
                <w:rFonts w:cstheme="minorBidi"/>
                <w:b w:val="0"/>
                <w:bCs w:val="0"/>
                <w:noProof/>
              </w:rPr>
              <w:tab/>
            </w:r>
            <w:r w:rsidR="00E37131" w:rsidRPr="00694DEF">
              <w:rPr>
                <w:rStyle w:val="Hipervnculo"/>
                <w:rFonts w:eastAsia="Arial" w:cstheme="majorHAnsi"/>
                <w:noProof/>
              </w:rPr>
              <w:t>AFINADOS</w:t>
            </w:r>
            <w:r w:rsidR="00E37131">
              <w:rPr>
                <w:noProof/>
                <w:webHidden/>
              </w:rPr>
              <w:tab/>
            </w:r>
            <w:r w:rsidR="00E37131">
              <w:rPr>
                <w:noProof/>
                <w:webHidden/>
              </w:rPr>
              <w:fldChar w:fldCharType="begin"/>
            </w:r>
            <w:r w:rsidR="00E37131">
              <w:rPr>
                <w:noProof/>
                <w:webHidden/>
              </w:rPr>
              <w:instrText xml:space="preserve"> PAGEREF _Toc101513014 \h </w:instrText>
            </w:r>
            <w:r w:rsidR="00E37131">
              <w:rPr>
                <w:noProof/>
                <w:webHidden/>
              </w:rPr>
            </w:r>
            <w:r w:rsidR="00E37131">
              <w:rPr>
                <w:noProof/>
                <w:webHidden/>
              </w:rPr>
              <w:fldChar w:fldCharType="separate"/>
            </w:r>
            <w:r w:rsidR="00E37131">
              <w:rPr>
                <w:noProof/>
                <w:webHidden/>
              </w:rPr>
              <w:t>57</w:t>
            </w:r>
            <w:r w:rsidR="00E37131">
              <w:rPr>
                <w:noProof/>
                <w:webHidden/>
              </w:rPr>
              <w:fldChar w:fldCharType="end"/>
            </w:r>
          </w:hyperlink>
        </w:p>
        <w:p w14:paraId="08F38A9E" w14:textId="3E366026" w:rsidR="00E37131" w:rsidRDefault="008D1642">
          <w:pPr>
            <w:pStyle w:val="TDC2"/>
            <w:tabs>
              <w:tab w:val="left" w:pos="1100"/>
              <w:tab w:val="right" w:leader="dot" w:pos="9350"/>
            </w:tabs>
            <w:rPr>
              <w:rFonts w:cstheme="minorBidi"/>
              <w:b w:val="0"/>
              <w:bCs w:val="0"/>
              <w:noProof/>
            </w:rPr>
          </w:pPr>
          <w:hyperlink w:anchor="_Toc101513015" w:history="1">
            <w:r w:rsidR="00E37131" w:rsidRPr="00694DEF">
              <w:rPr>
                <w:rStyle w:val="Hipervnculo"/>
                <w:rFonts w:eastAsia="Arial" w:cstheme="majorHAnsi"/>
                <w:noProof/>
              </w:rPr>
              <w:t>9.3</w:t>
            </w:r>
            <w:r w:rsidR="00E37131">
              <w:rPr>
                <w:rFonts w:cstheme="minorBidi"/>
                <w:b w:val="0"/>
                <w:bCs w:val="0"/>
                <w:noProof/>
              </w:rPr>
              <w:tab/>
            </w:r>
            <w:r w:rsidR="00E37131" w:rsidRPr="00694DEF">
              <w:rPr>
                <w:rStyle w:val="Hipervnculo"/>
                <w:rFonts w:eastAsia="Arial" w:cstheme="majorHAnsi"/>
                <w:noProof/>
              </w:rPr>
              <w:t>PULIDO</w:t>
            </w:r>
            <w:r w:rsidR="00E37131">
              <w:rPr>
                <w:noProof/>
                <w:webHidden/>
              </w:rPr>
              <w:tab/>
            </w:r>
            <w:r w:rsidR="00E37131">
              <w:rPr>
                <w:noProof/>
                <w:webHidden/>
              </w:rPr>
              <w:fldChar w:fldCharType="begin"/>
            </w:r>
            <w:r w:rsidR="00E37131">
              <w:rPr>
                <w:noProof/>
                <w:webHidden/>
              </w:rPr>
              <w:instrText xml:space="preserve"> PAGEREF _Toc101513015 \h </w:instrText>
            </w:r>
            <w:r w:rsidR="00E37131">
              <w:rPr>
                <w:noProof/>
                <w:webHidden/>
              </w:rPr>
            </w:r>
            <w:r w:rsidR="00E37131">
              <w:rPr>
                <w:noProof/>
                <w:webHidden/>
              </w:rPr>
              <w:fldChar w:fldCharType="separate"/>
            </w:r>
            <w:r w:rsidR="00E37131">
              <w:rPr>
                <w:noProof/>
                <w:webHidden/>
              </w:rPr>
              <w:t>57</w:t>
            </w:r>
            <w:r w:rsidR="00E37131">
              <w:rPr>
                <w:noProof/>
                <w:webHidden/>
              </w:rPr>
              <w:fldChar w:fldCharType="end"/>
            </w:r>
          </w:hyperlink>
        </w:p>
        <w:p w14:paraId="02198A5F" w14:textId="05B7E06F" w:rsidR="00E37131" w:rsidRDefault="008D1642">
          <w:pPr>
            <w:pStyle w:val="TDC2"/>
            <w:tabs>
              <w:tab w:val="left" w:pos="1100"/>
              <w:tab w:val="right" w:leader="dot" w:pos="9350"/>
            </w:tabs>
            <w:rPr>
              <w:rFonts w:cstheme="minorBidi"/>
              <w:b w:val="0"/>
              <w:bCs w:val="0"/>
              <w:noProof/>
            </w:rPr>
          </w:pPr>
          <w:hyperlink w:anchor="_Toc101513016" w:history="1">
            <w:r w:rsidR="00E37131" w:rsidRPr="00694DEF">
              <w:rPr>
                <w:rStyle w:val="Hipervnculo"/>
                <w:rFonts w:eastAsia="Arial" w:cstheme="majorHAnsi"/>
                <w:noProof/>
              </w:rPr>
              <w:t>9.4</w:t>
            </w:r>
            <w:r w:rsidR="00E37131">
              <w:rPr>
                <w:rFonts w:cstheme="minorBidi"/>
                <w:b w:val="0"/>
                <w:bCs w:val="0"/>
                <w:noProof/>
              </w:rPr>
              <w:tab/>
            </w:r>
            <w:r w:rsidR="00E37131" w:rsidRPr="00694DEF">
              <w:rPr>
                <w:rStyle w:val="Hipervnculo"/>
                <w:rFonts w:eastAsia="Arial" w:cstheme="majorHAnsi"/>
                <w:noProof/>
              </w:rPr>
              <w:t>SISADOS VERTICALES</w:t>
            </w:r>
            <w:r w:rsidR="00E37131">
              <w:rPr>
                <w:noProof/>
                <w:webHidden/>
              </w:rPr>
              <w:tab/>
            </w:r>
            <w:r w:rsidR="00E37131">
              <w:rPr>
                <w:noProof/>
                <w:webHidden/>
              </w:rPr>
              <w:fldChar w:fldCharType="begin"/>
            </w:r>
            <w:r w:rsidR="00E37131">
              <w:rPr>
                <w:noProof/>
                <w:webHidden/>
              </w:rPr>
              <w:instrText xml:space="preserve"> PAGEREF _Toc101513016 \h </w:instrText>
            </w:r>
            <w:r w:rsidR="00E37131">
              <w:rPr>
                <w:noProof/>
                <w:webHidden/>
              </w:rPr>
            </w:r>
            <w:r w:rsidR="00E37131">
              <w:rPr>
                <w:noProof/>
                <w:webHidden/>
              </w:rPr>
              <w:fldChar w:fldCharType="separate"/>
            </w:r>
            <w:r w:rsidR="00E37131">
              <w:rPr>
                <w:noProof/>
                <w:webHidden/>
              </w:rPr>
              <w:t>57</w:t>
            </w:r>
            <w:r w:rsidR="00E37131">
              <w:rPr>
                <w:noProof/>
                <w:webHidden/>
              </w:rPr>
              <w:fldChar w:fldCharType="end"/>
            </w:r>
          </w:hyperlink>
        </w:p>
        <w:p w14:paraId="28DE101E" w14:textId="0022886B" w:rsidR="00E37131" w:rsidRDefault="008D1642">
          <w:pPr>
            <w:pStyle w:val="TDC2"/>
            <w:tabs>
              <w:tab w:val="left" w:pos="1100"/>
              <w:tab w:val="right" w:leader="dot" w:pos="9350"/>
            </w:tabs>
            <w:rPr>
              <w:rFonts w:cstheme="minorBidi"/>
              <w:b w:val="0"/>
              <w:bCs w:val="0"/>
              <w:noProof/>
            </w:rPr>
          </w:pPr>
          <w:hyperlink w:anchor="_Toc101513017" w:history="1">
            <w:r w:rsidR="00E37131" w:rsidRPr="00694DEF">
              <w:rPr>
                <w:rStyle w:val="Hipervnculo"/>
                <w:rFonts w:eastAsia="Arial" w:cstheme="majorHAnsi"/>
                <w:noProof/>
              </w:rPr>
              <w:t>9.5</w:t>
            </w:r>
            <w:r w:rsidR="00E37131">
              <w:rPr>
                <w:rFonts w:cstheme="minorBidi"/>
                <w:b w:val="0"/>
                <w:bCs w:val="0"/>
                <w:noProof/>
              </w:rPr>
              <w:tab/>
            </w:r>
            <w:r w:rsidR="00E37131" w:rsidRPr="00694DEF">
              <w:rPr>
                <w:rStyle w:val="Hipervnculo"/>
                <w:rFonts w:eastAsia="Arial" w:cstheme="majorHAnsi"/>
                <w:noProof/>
              </w:rPr>
              <w:t>AZULEJOS</w:t>
            </w:r>
            <w:r w:rsidR="00E37131">
              <w:rPr>
                <w:noProof/>
                <w:webHidden/>
              </w:rPr>
              <w:tab/>
            </w:r>
            <w:r w:rsidR="00E37131">
              <w:rPr>
                <w:noProof/>
                <w:webHidden/>
              </w:rPr>
              <w:fldChar w:fldCharType="begin"/>
            </w:r>
            <w:r w:rsidR="00E37131">
              <w:rPr>
                <w:noProof/>
                <w:webHidden/>
              </w:rPr>
              <w:instrText xml:space="preserve"> PAGEREF _Toc101513017 \h </w:instrText>
            </w:r>
            <w:r w:rsidR="00E37131">
              <w:rPr>
                <w:noProof/>
                <w:webHidden/>
              </w:rPr>
            </w:r>
            <w:r w:rsidR="00E37131">
              <w:rPr>
                <w:noProof/>
                <w:webHidden/>
              </w:rPr>
              <w:fldChar w:fldCharType="separate"/>
            </w:r>
            <w:r w:rsidR="00E37131">
              <w:rPr>
                <w:noProof/>
                <w:webHidden/>
              </w:rPr>
              <w:t>58</w:t>
            </w:r>
            <w:r w:rsidR="00E37131">
              <w:rPr>
                <w:noProof/>
                <w:webHidden/>
              </w:rPr>
              <w:fldChar w:fldCharType="end"/>
            </w:r>
          </w:hyperlink>
        </w:p>
        <w:p w14:paraId="6A1D0BD1" w14:textId="42A0CFAA" w:rsidR="00E37131" w:rsidRDefault="008D1642">
          <w:pPr>
            <w:pStyle w:val="TDC2"/>
            <w:tabs>
              <w:tab w:val="left" w:pos="1100"/>
              <w:tab w:val="right" w:leader="dot" w:pos="9350"/>
            </w:tabs>
            <w:rPr>
              <w:rFonts w:cstheme="minorBidi"/>
              <w:b w:val="0"/>
              <w:bCs w:val="0"/>
              <w:noProof/>
            </w:rPr>
          </w:pPr>
          <w:hyperlink w:anchor="_Toc101513018" w:history="1">
            <w:r w:rsidR="00E37131" w:rsidRPr="00694DEF">
              <w:rPr>
                <w:rStyle w:val="Hipervnculo"/>
                <w:rFonts w:eastAsia="Arial" w:cstheme="majorHAnsi"/>
                <w:noProof/>
              </w:rPr>
              <w:t>9.6</w:t>
            </w:r>
            <w:r w:rsidR="00E37131">
              <w:rPr>
                <w:rFonts w:cstheme="minorBidi"/>
                <w:b w:val="0"/>
                <w:bCs w:val="0"/>
                <w:noProof/>
              </w:rPr>
              <w:tab/>
            </w:r>
            <w:r w:rsidR="00E37131" w:rsidRPr="00694DEF">
              <w:rPr>
                <w:rStyle w:val="Hipervnculo"/>
                <w:rFonts w:eastAsia="Arial" w:cstheme="majorHAnsi"/>
                <w:noProof/>
              </w:rPr>
              <w:t>CORTINAS DIVISORIAS ANTIBACTERIALES</w:t>
            </w:r>
            <w:r w:rsidR="00E37131">
              <w:rPr>
                <w:noProof/>
                <w:webHidden/>
              </w:rPr>
              <w:tab/>
            </w:r>
            <w:r w:rsidR="00E37131">
              <w:rPr>
                <w:noProof/>
                <w:webHidden/>
              </w:rPr>
              <w:fldChar w:fldCharType="begin"/>
            </w:r>
            <w:r w:rsidR="00E37131">
              <w:rPr>
                <w:noProof/>
                <w:webHidden/>
              </w:rPr>
              <w:instrText xml:space="preserve"> PAGEREF _Toc101513018 \h </w:instrText>
            </w:r>
            <w:r w:rsidR="00E37131">
              <w:rPr>
                <w:noProof/>
                <w:webHidden/>
              </w:rPr>
            </w:r>
            <w:r w:rsidR="00E37131">
              <w:rPr>
                <w:noProof/>
                <w:webHidden/>
              </w:rPr>
              <w:fldChar w:fldCharType="separate"/>
            </w:r>
            <w:r w:rsidR="00E37131">
              <w:rPr>
                <w:noProof/>
                <w:webHidden/>
              </w:rPr>
              <w:t>58</w:t>
            </w:r>
            <w:r w:rsidR="00E37131">
              <w:rPr>
                <w:noProof/>
                <w:webHidden/>
              </w:rPr>
              <w:fldChar w:fldCharType="end"/>
            </w:r>
          </w:hyperlink>
        </w:p>
        <w:p w14:paraId="775B3540" w14:textId="77AB7394" w:rsidR="00E37131" w:rsidRDefault="008D1642">
          <w:pPr>
            <w:pStyle w:val="TDC2"/>
            <w:tabs>
              <w:tab w:val="left" w:pos="1100"/>
              <w:tab w:val="right" w:leader="dot" w:pos="9350"/>
            </w:tabs>
            <w:rPr>
              <w:rFonts w:cstheme="minorBidi"/>
              <w:b w:val="0"/>
              <w:bCs w:val="0"/>
              <w:noProof/>
            </w:rPr>
          </w:pPr>
          <w:hyperlink w:anchor="_Toc101513020" w:history="1">
            <w:r w:rsidR="00E37131" w:rsidRPr="00694DEF">
              <w:rPr>
                <w:rStyle w:val="Hipervnculo"/>
                <w:rFonts w:eastAsia="Arial" w:cstheme="majorHAnsi"/>
                <w:noProof/>
              </w:rPr>
              <w:t>9.6</w:t>
            </w:r>
            <w:r w:rsidR="00E37131">
              <w:rPr>
                <w:rFonts w:cstheme="minorBidi"/>
                <w:b w:val="0"/>
                <w:bCs w:val="0"/>
                <w:noProof/>
              </w:rPr>
              <w:tab/>
            </w:r>
            <w:r w:rsidR="00E37131" w:rsidRPr="00694DEF">
              <w:rPr>
                <w:rStyle w:val="Hipervnculo"/>
                <w:rFonts w:eastAsia="Arial" w:cstheme="majorHAnsi"/>
                <w:noProof/>
              </w:rPr>
              <w:t>MEDICIÓN Y FORMA PARA EL RESTO DE LAS PARTIDAS.</w:t>
            </w:r>
            <w:r w:rsidR="00E37131">
              <w:rPr>
                <w:noProof/>
                <w:webHidden/>
              </w:rPr>
              <w:tab/>
            </w:r>
            <w:r w:rsidR="00E37131">
              <w:rPr>
                <w:noProof/>
                <w:webHidden/>
              </w:rPr>
              <w:fldChar w:fldCharType="begin"/>
            </w:r>
            <w:r w:rsidR="00E37131">
              <w:rPr>
                <w:noProof/>
                <w:webHidden/>
              </w:rPr>
              <w:instrText xml:space="preserve"> PAGEREF _Toc101513020 \h </w:instrText>
            </w:r>
            <w:r w:rsidR="00E37131">
              <w:rPr>
                <w:noProof/>
                <w:webHidden/>
              </w:rPr>
            </w:r>
            <w:r w:rsidR="00E37131">
              <w:rPr>
                <w:noProof/>
                <w:webHidden/>
              </w:rPr>
              <w:fldChar w:fldCharType="separate"/>
            </w:r>
            <w:r w:rsidR="00E37131">
              <w:rPr>
                <w:noProof/>
                <w:webHidden/>
              </w:rPr>
              <w:t>59</w:t>
            </w:r>
            <w:r w:rsidR="00E37131">
              <w:rPr>
                <w:noProof/>
                <w:webHidden/>
              </w:rPr>
              <w:fldChar w:fldCharType="end"/>
            </w:r>
          </w:hyperlink>
        </w:p>
        <w:p w14:paraId="0116E0C6" w14:textId="68A8CAD2" w:rsidR="00E37131" w:rsidRDefault="008D1642">
          <w:pPr>
            <w:pStyle w:val="TDC2"/>
            <w:tabs>
              <w:tab w:val="left" w:pos="1100"/>
              <w:tab w:val="right" w:leader="dot" w:pos="9350"/>
            </w:tabs>
            <w:rPr>
              <w:rFonts w:cstheme="minorBidi"/>
              <w:b w:val="0"/>
              <w:bCs w:val="0"/>
              <w:noProof/>
            </w:rPr>
          </w:pPr>
          <w:hyperlink w:anchor="_Toc101513021" w:history="1">
            <w:r w:rsidR="00E37131" w:rsidRPr="00694DEF">
              <w:rPr>
                <w:rStyle w:val="Hipervnculo"/>
                <w:rFonts w:eastAsia="Arial" w:cstheme="majorHAnsi"/>
                <w:noProof/>
              </w:rPr>
              <w:t>9.7</w:t>
            </w:r>
            <w:r w:rsidR="00E37131">
              <w:rPr>
                <w:rFonts w:cstheme="minorBidi"/>
                <w:b w:val="0"/>
                <w:bCs w:val="0"/>
                <w:noProof/>
              </w:rPr>
              <w:tab/>
            </w:r>
            <w:r w:rsidR="00E37131" w:rsidRPr="00694DEF">
              <w:rPr>
                <w:rStyle w:val="Hipervnculo"/>
                <w:rFonts w:eastAsia="Arial" w:cstheme="majorHAnsi"/>
                <w:noProof/>
              </w:rPr>
              <w:t>ARTEFACTOS SANITARIOS</w:t>
            </w:r>
            <w:r w:rsidR="00E37131">
              <w:rPr>
                <w:noProof/>
                <w:webHidden/>
              </w:rPr>
              <w:tab/>
            </w:r>
            <w:r w:rsidR="00E37131">
              <w:rPr>
                <w:noProof/>
                <w:webHidden/>
              </w:rPr>
              <w:fldChar w:fldCharType="begin"/>
            </w:r>
            <w:r w:rsidR="00E37131">
              <w:rPr>
                <w:noProof/>
                <w:webHidden/>
              </w:rPr>
              <w:instrText xml:space="preserve"> PAGEREF _Toc101513021 \h </w:instrText>
            </w:r>
            <w:r w:rsidR="00E37131">
              <w:rPr>
                <w:noProof/>
                <w:webHidden/>
              </w:rPr>
            </w:r>
            <w:r w:rsidR="00E37131">
              <w:rPr>
                <w:noProof/>
                <w:webHidden/>
              </w:rPr>
              <w:fldChar w:fldCharType="separate"/>
            </w:r>
            <w:r w:rsidR="00E37131">
              <w:rPr>
                <w:noProof/>
                <w:webHidden/>
              </w:rPr>
              <w:t>59</w:t>
            </w:r>
            <w:r w:rsidR="00E37131">
              <w:rPr>
                <w:noProof/>
                <w:webHidden/>
              </w:rPr>
              <w:fldChar w:fldCharType="end"/>
            </w:r>
          </w:hyperlink>
        </w:p>
        <w:p w14:paraId="65B9BD9B" w14:textId="6DE5EF67" w:rsidR="00E37131" w:rsidRDefault="008D1642">
          <w:pPr>
            <w:pStyle w:val="TDC1"/>
            <w:tabs>
              <w:tab w:val="left" w:pos="1100"/>
              <w:tab w:val="right" w:leader="dot" w:pos="9350"/>
            </w:tabs>
            <w:rPr>
              <w:rFonts w:cstheme="minorBidi"/>
              <w:b w:val="0"/>
              <w:bCs w:val="0"/>
              <w:i w:val="0"/>
              <w:iCs w:val="0"/>
              <w:noProof/>
              <w:sz w:val="22"/>
              <w:szCs w:val="22"/>
            </w:rPr>
          </w:pPr>
          <w:hyperlink r:id="rId19" w:anchor="_Toc101513022" w:history="1">
            <w:r w:rsidR="00E37131" w:rsidRPr="00694DEF">
              <w:rPr>
                <w:rStyle w:val="Hipervnculo"/>
                <w:noProof/>
                <w:lang w:val="es-MX"/>
              </w:rPr>
              <w:t>10.</w:t>
            </w:r>
            <w:r w:rsidR="00E37131">
              <w:rPr>
                <w:rFonts w:cstheme="minorBidi"/>
                <w:b w:val="0"/>
                <w:bCs w:val="0"/>
                <w:i w:val="0"/>
                <w:iCs w:val="0"/>
                <w:noProof/>
                <w:sz w:val="22"/>
                <w:szCs w:val="22"/>
              </w:rPr>
              <w:tab/>
            </w:r>
            <w:r w:rsidR="00E37131" w:rsidRPr="00694DEF">
              <w:rPr>
                <w:rStyle w:val="Hipervnculo"/>
                <w:noProof/>
                <w:lang w:val="es-MX"/>
              </w:rPr>
              <w:t>PINTURA</w:t>
            </w:r>
            <w:r w:rsidR="00E37131">
              <w:rPr>
                <w:noProof/>
                <w:webHidden/>
              </w:rPr>
              <w:tab/>
            </w:r>
            <w:r w:rsidR="00E37131">
              <w:rPr>
                <w:noProof/>
                <w:webHidden/>
              </w:rPr>
              <w:fldChar w:fldCharType="begin"/>
            </w:r>
            <w:r w:rsidR="00E37131">
              <w:rPr>
                <w:noProof/>
                <w:webHidden/>
              </w:rPr>
              <w:instrText xml:space="preserve"> PAGEREF _Toc101513022 \h </w:instrText>
            </w:r>
            <w:r w:rsidR="00E37131">
              <w:rPr>
                <w:noProof/>
                <w:webHidden/>
              </w:rPr>
            </w:r>
            <w:r w:rsidR="00E37131">
              <w:rPr>
                <w:noProof/>
                <w:webHidden/>
              </w:rPr>
              <w:fldChar w:fldCharType="separate"/>
            </w:r>
            <w:r w:rsidR="00E37131">
              <w:rPr>
                <w:noProof/>
                <w:webHidden/>
              </w:rPr>
              <w:t>60</w:t>
            </w:r>
            <w:r w:rsidR="00E37131">
              <w:rPr>
                <w:noProof/>
                <w:webHidden/>
              </w:rPr>
              <w:fldChar w:fldCharType="end"/>
            </w:r>
          </w:hyperlink>
        </w:p>
        <w:p w14:paraId="21ABCD8F" w14:textId="4F1E8DAF" w:rsidR="00E37131" w:rsidRDefault="008D1642">
          <w:pPr>
            <w:pStyle w:val="TDC2"/>
            <w:tabs>
              <w:tab w:val="left" w:pos="1320"/>
              <w:tab w:val="right" w:leader="dot" w:pos="9350"/>
            </w:tabs>
            <w:rPr>
              <w:rFonts w:cstheme="minorBidi"/>
              <w:b w:val="0"/>
              <w:bCs w:val="0"/>
              <w:noProof/>
            </w:rPr>
          </w:pPr>
          <w:hyperlink w:anchor="_Toc101513023" w:history="1">
            <w:r w:rsidR="00E37131" w:rsidRPr="00694DEF">
              <w:rPr>
                <w:rStyle w:val="Hipervnculo"/>
                <w:rFonts w:eastAsia="Arial" w:cstheme="majorHAnsi"/>
                <w:noProof/>
              </w:rPr>
              <w:t>10.1</w:t>
            </w:r>
            <w:r w:rsidR="00E37131">
              <w:rPr>
                <w:rFonts w:cstheme="minorBidi"/>
                <w:b w:val="0"/>
                <w:bCs w:val="0"/>
                <w:noProof/>
              </w:rPr>
              <w:tab/>
            </w:r>
            <w:r w:rsidR="00E37131" w:rsidRPr="00694DEF">
              <w:rPr>
                <w:rStyle w:val="Hipervnculo"/>
                <w:rFonts w:eastAsia="Arial" w:cstheme="majorHAnsi"/>
                <w:noProof/>
              </w:rPr>
              <w:t>CALIDAD DE LOS MATERIALES</w:t>
            </w:r>
            <w:r w:rsidR="00E37131">
              <w:rPr>
                <w:noProof/>
                <w:webHidden/>
              </w:rPr>
              <w:tab/>
            </w:r>
            <w:r w:rsidR="00E37131">
              <w:rPr>
                <w:noProof/>
                <w:webHidden/>
              </w:rPr>
              <w:fldChar w:fldCharType="begin"/>
            </w:r>
            <w:r w:rsidR="00E37131">
              <w:rPr>
                <w:noProof/>
                <w:webHidden/>
              </w:rPr>
              <w:instrText xml:space="preserve"> PAGEREF _Toc101513023 \h </w:instrText>
            </w:r>
            <w:r w:rsidR="00E37131">
              <w:rPr>
                <w:noProof/>
                <w:webHidden/>
              </w:rPr>
            </w:r>
            <w:r w:rsidR="00E37131">
              <w:rPr>
                <w:noProof/>
                <w:webHidden/>
              </w:rPr>
              <w:fldChar w:fldCharType="separate"/>
            </w:r>
            <w:r w:rsidR="00E37131">
              <w:rPr>
                <w:noProof/>
                <w:webHidden/>
              </w:rPr>
              <w:t>61</w:t>
            </w:r>
            <w:r w:rsidR="00E37131">
              <w:rPr>
                <w:noProof/>
                <w:webHidden/>
              </w:rPr>
              <w:fldChar w:fldCharType="end"/>
            </w:r>
          </w:hyperlink>
        </w:p>
        <w:p w14:paraId="56F9BB9E" w14:textId="456532D7" w:rsidR="00E37131" w:rsidRDefault="008D1642">
          <w:pPr>
            <w:pStyle w:val="TDC2"/>
            <w:tabs>
              <w:tab w:val="left" w:pos="1320"/>
              <w:tab w:val="right" w:leader="dot" w:pos="9350"/>
            </w:tabs>
            <w:rPr>
              <w:rFonts w:cstheme="minorBidi"/>
              <w:b w:val="0"/>
              <w:bCs w:val="0"/>
              <w:noProof/>
            </w:rPr>
          </w:pPr>
          <w:hyperlink w:anchor="_Toc101513024" w:history="1">
            <w:r w:rsidR="00E37131" w:rsidRPr="00694DEF">
              <w:rPr>
                <w:rStyle w:val="Hipervnculo"/>
                <w:rFonts w:eastAsia="Arial" w:cstheme="majorHAnsi"/>
                <w:noProof/>
              </w:rPr>
              <w:t>10.2</w:t>
            </w:r>
            <w:r w:rsidR="00E37131">
              <w:rPr>
                <w:rFonts w:cstheme="minorBidi"/>
                <w:b w:val="0"/>
                <w:bCs w:val="0"/>
                <w:noProof/>
              </w:rPr>
              <w:tab/>
            </w:r>
            <w:r w:rsidR="00E37131" w:rsidRPr="00694DEF">
              <w:rPr>
                <w:rStyle w:val="Hipervnculo"/>
                <w:rFonts w:eastAsia="Arial" w:cstheme="majorHAnsi"/>
                <w:noProof/>
              </w:rPr>
              <w:t>PROCEDIMIENTO</w:t>
            </w:r>
            <w:r w:rsidR="00E37131">
              <w:rPr>
                <w:noProof/>
                <w:webHidden/>
              </w:rPr>
              <w:tab/>
            </w:r>
            <w:r w:rsidR="00E37131">
              <w:rPr>
                <w:noProof/>
                <w:webHidden/>
              </w:rPr>
              <w:fldChar w:fldCharType="begin"/>
            </w:r>
            <w:r w:rsidR="00E37131">
              <w:rPr>
                <w:noProof/>
                <w:webHidden/>
              </w:rPr>
              <w:instrText xml:space="preserve"> PAGEREF _Toc101513024 \h </w:instrText>
            </w:r>
            <w:r w:rsidR="00E37131">
              <w:rPr>
                <w:noProof/>
                <w:webHidden/>
              </w:rPr>
            </w:r>
            <w:r w:rsidR="00E37131">
              <w:rPr>
                <w:noProof/>
                <w:webHidden/>
              </w:rPr>
              <w:fldChar w:fldCharType="separate"/>
            </w:r>
            <w:r w:rsidR="00E37131">
              <w:rPr>
                <w:noProof/>
                <w:webHidden/>
              </w:rPr>
              <w:t>61</w:t>
            </w:r>
            <w:r w:rsidR="00E37131">
              <w:rPr>
                <w:noProof/>
                <w:webHidden/>
              </w:rPr>
              <w:fldChar w:fldCharType="end"/>
            </w:r>
          </w:hyperlink>
        </w:p>
        <w:p w14:paraId="459F7FFA" w14:textId="1BC985D4" w:rsidR="00E37131" w:rsidRDefault="008D1642">
          <w:pPr>
            <w:pStyle w:val="TDC2"/>
            <w:tabs>
              <w:tab w:val="left" w:pos="1320"/>
              <w:tab w:val="right" w:leader="dot" w:pos="9350"/>
            </w:tabs>
            <w:rPr>
              <w:rFonts w:cstheme="minorBidi"/>
              <w:b w:val="0"/>
              <w:bCs w:val="0"/>
              <w:noProof/>
            </w:rPr>
          </w:pPr>
          <w:hyperlink w:anchor="_Toc101513025" w:history="1">
            <w:r w:rsidR="00E37131" w:rsidRPr="00694DEF">
              <w:rPr>
                <w:rStyle w:val="Hipervnculo"/>
                <w:rFonts w:eastAsia="Arial" w:cstheme="majorHAnsi"/>
                <w:noProof/>
              </w:rPr>
              <w:t>10.3</w:t>
            </w:r>
            <w:r w:rsidR="00E37131">
              <w:rPr>
                <w:rFonts w:cstheme="minorBidi"/>
                <w:b w:val="0"/>
                <w:bCs w:val="0"/>
                <w:noProof/>
              </w:rPr>
              <w:tab/>
            </w:r>
            <w:r w:rsidR="00E37131" w:rsidRPr="00694DEF">
              <w:rPr>
                <w:rStyle w:val="Hipervnculo"/>
                <w:rFonts w:eastAsia="Arial" w:cstheme="majorHAnsi"/>
                <w:noProof/>
              </w:rPr>
              <w:t>LIMPIEZA</w:t>
            </w:r>
            <w:r w:rsidR="00E37131">
              <w:rPr>
                <w:noProof/>
                <w:webHidden/>
              </w:rPr>
              <w:tab/>
            </w:r>
            <w:r w:rsidR="00E37131">
              <w:rPr>
                <w:noProof/>
                <w:webHidden/>
              </w:rPr>
              <w:fldChar w:fldCharType="begin"/>
            </w:r>
            <w:r w:rsidR="00E37131">
              <w:rPr>
                <w:noProof/>
                <w:webHidden/>
              </w:rPr>
              <w:instrText xml:space="preserve"> PAGEREF _Toc101513025 \h </w:instrText>
            </w:r>
            <w:r w:rsidR="00E37131">
              <w:rPr>
                <w:noProof/>
                <w:webHidden/>
              </w:rPr>
            </w:r>
            <w:r w:rsidR="00E37131">
              <w:rPr>
                <w:noProof/>
                <w:webHidden/>
              </w:rPr>
              <w:fldChar w:fldCharType="separate"/>
            </w:r>
            <w:r w:rsidR="00E37131">
              <w:rPr>
                <w:noProof/>
                <w:webHidden/>
              </w:rPr>
              <w:t>62</w:t>
            </w:r>
            <w:r w:rsidR="00E37131">
              <w:rPr>
                <w:noProof/>
                <w:webHidden/>
              </w:rPr>
              <w:fldChar w:fldCharType="end"/>
            </w:r>
          </w:hyperlink>
        </w:p>
        <w:p w14:paraId="12FD8306" w14:textId="2C58B341" w:rsidR="00E37131" w:rsidRDefault="008D1642">
          <w:pPr>
            <w:pStyle w:val="TDC2"/>
            <w:tabs>
              <w:tab w:val="left" w:pos="1320"/>
              <w:tab w:val="right" w:leader="dot" w:pos="9350"/>
            </w:tabs>
            <w:rPr>
              <w:rFonts w:cstheme="minorBidi"/>
              <w:b w:val="0"/>
              <w:bCs w:val="0"/>
              <w:noProof/>
            </w:rPr>
          </w:pPr>
          <w:hyperlink w:anchor="_Toc101513026" w:history="1">
            <w:r w:rsidR="00E37131" w:rsidRPr="00694DEF">
              <w:rPr>
                <w:rStyle w:val="Hipervnculo"/>
                <w:rFonts w:eastAsia="Arial" w:cstheme="majorHAnsi"/>
                <w:noProof/>
              </w:rPr>
              <w:t>10.4</w:t>
            </w:r>
            <w:r w:rsidR="00E37131">
              <w:rPr>
                <w:rFonts w:cstheme="minorBidi"/>
                <w:b w:val="0"/>
                <w:bCs w:val="0"/>
                <w:noProof/>
              </w:rPr>
              <w:tab/>
            </w:r>
            <w:r w:rsidR="00E37131" w:rsidRPr="00694DEF">
              <w:rPr>
                <w:rStyle w:val="Hipervnculo"/>
                <w:rFonts w:eastAsia="Arial" w:cstheme="majorHAnsi"/>
                <w:noProof/>
              </w:rPr>
              <w:t>FORMA DE PAGO</w:t>
            </w:r>
            <w:r w:rsidR="00E37131">
              <w:rPr>
                <w:noProof/>
                <w:webHidden/>
              </w:rPr>
              <w:tab/>
            </w:r>
            <w:r w:rsidR="00E37131">
              <w:rPr>
                <w:noProof/>
                <w:webHidden/>
              </w:rPr>
              <w:fldChar w:fldCharType="begin"/>
            </w:r>
            <w:r w:rsidR="00E37131">
              <w:rPr>
                <w:noProof/>
                <w:webHidden/>
              </w:rPr>
              <w:instrText xml:space="preserve"> PAGEREF _Toc101513026 \h </w:instrText>
            </w:r>
            <w:r w:rsidR="00E37131">
              <w:rPr>
                <w:noProof/>
                <w:webHidden/>
              </w:rPr>
            </w:r>
            <w:r w:rsidR="00E37131">
              <w:rPr>
                <w:noProof/>
                <w:webHidden/>
              </w:rPr>
              <w:fldChar w:fldCharType="separate"/>
            </w:r>
            <w:r w:rsidR="00E37131">
              <w:rPr>
                <w:noProof/>
                <w:webHidden/>
              </w:rPr>
              <w:t>62</w:t>
            </w:r>
            <w:r w:rsidR="00E37131">
              <w:rPr>
                <w:noProof/>
                <w:webHidden/>
              </w:rPr>
              <w:fldChar w:fldCharType="end"/>
            </w:r>
          </w:hyperlink>
        </w:p>
        <w:p w14:paraId="2298318F" w14:textId="097FDD05" w:rsidR="00E37131" w:rsidRDefault="008D1642">
          <w:pPr>
            <w:pStyle w:val="TDC1"/>
            <w:tabs>
              <w:tab w:val="left" w:pos="1100"/>
              <w:tab w:val="right" w:leader="dot" w:pos="9350"/>
            </w:tabs>
            <w:rPr>
              <w:rFonts w:cstheme="minorBidi"/>
              <w:b w:val="0"/>
              <w:bCs w:val="0"/>
              <w:i w:val="0"/>
              <w:iCs w:val="0"/>
              <w:noProof/>
              <w:sz w:val="22"/>
              <w:szCs w:val="22"/>
            </w:rPr>
          </w:pPr>
          <w:hyperlink r:id="rId20" w:anchor="_Toc101513027" w:history="1">
            <w:r w:rsidR="00E37131" w:rsidRPr="00694DEF">
              <w:rPr>
                <w:rStyle w:val="Hipervnculo"/>
                <w:noProof/>
                <w:lang w:val="es-MX"/>
              </w:rPr>
              <w:t>11.</w:t>
            </w:r>
            <w:r w:rsidR="00E37131">
              <w:rPr>
                <w:rFonts w:cstheme="minorBidi"/>
                <w:b w:val="0"/>
                <w:bCs w:val="0"/>
                <w:i w:val="0"/>
                <w:iCs w:val="0"/>
                <w:noProof/>
                <w:sz w:val="22"/>
                <w:szCs w:val="22"/>
              </w:rPr>
              <w:tab/>
            </w:r>
            <w:r w:rsidR="00E37131" w:rsidRPr="00694DEF">
              <w:rPr>
                <w:rStyle w:val="Hipervnculo"/>
                <w:noProof/>
                <w:lang w:val="es-MX"/>
              </w:rPr>
              <w:t>CIELOS FALSOS</w:t>
            </w:r>
            <w:r w:rsidR="00E37131">
              <w:rPr>
                <w:noProof/>
                <w:webHidden/>
              </w:rPr>
              <w:tab/>
            </w:r>
            <w:r w:rsidR="00E37131">
              <w:rPr>
                <w:noProof/>
                <w:webHidden/>
              </w:rPr>
              <w:fldChar w:fldCharType="begin"/>
            </w:r>
            <w:r w:rsidR="00E37131">
              <w:rPr>
                <w:noProof/>
                <w:webHidden/>
              </w:rPr>
              <w:instrText xml:space="preserve"> PAGEREF _Toc101513027 \h </w:instrText>
            </w:r>
            <w:r w:rsidR="00E37131">
              <w:rPr>
                <w:noProof/>
                <w:webHidden/>
              </w:rPr>
            </w:r>
            <w:r w:rsidR="00E37131">
              <w:rPr>
                <w:noProof/>
                <w:webHidden/>
              </w:rPr>
              <w:fldChar w:fldCharType="separate"/>
            </w:r>
            <w:r w:rsidR="00E37131">
              <w:rPr>
                <w:noProof/>
                <w:webHidden/>
              </w:rPr>
              <w:t>62</w:t>
            </w:r>
            <w:r w:rsidR="00E37131">
              <w:rPr>
                <w:noProof/>
                <w:webHidden/>
              </w:rPr>
              <w:fldChar w:fldCharType="end"/>
            </w:r>
          </w:hyperlink>
        </w:p>
        <w:p w14:paraId="43B1ED27" w14:textId="2EBE54D8" w:rsidR="00E37131" w:rsidRDefault="008D1642">
          <w:pPr>
            <w:pStyle w:val="TDC2"/>
            <w:tabs>
              <w:tab w:val="left" w:pos="1320"/>
              <w:tab w:val="right" w:leader="dot" w:pos="9350"/>
            </w:tabs>
            <w:rPr>
              <w:rFonts w:cstheme="minorBidi"/>
              <w:b w:val="0"/>
              <w:bCs w:val="0"/>
              <w:noProof/>
            </w:rPr>
          </w:pPr>
          <w:hyperlink w:anchor="_Toc101513028" w:history="1">
            <w:r w:rsidR="00E37131" w:rsidRPr="00694DEF">
              <w:rPr>
                <w:rStyle w:val="Hipervnculo"/>
                <w:rFonts w:eastAsia="Arial" w:cstheme="majorHAnsi"/>
                <w:noProof/>
              </w:rPr>
              <w:t>11.1</w:t>
            </w:r>
            <w:r w:rsidR="00E37131">
              <w:rPr>
                <w:rFonts w:cstheme="minorBidi"/>
                <w:b w:val="0"/>
                <w:bCs w:val="0"/>
                <w:noProof/>
              </w:rPr>
              <w:tab/>
            </w:r>
            <w:r w:rsidR="00E37131" w:rsidRPr="00694DEF">
              <w:rPr>
                <w:rStyle w:val="Hipervnculo"/>
                <w:rFonts w:eastAsia="Arial" w:cstheme="majorHAnsi"/>
                <w:noProof/>
              </w:rPr>
              <w:t>INSTALACION Y ACEPTACIÓN</w:t>
            </w:r>
            <w:r w:rsidR="00E37131">
              <w:rPr>
                <w:noProof/>
                <w:webHidden/>
              </w:rPr>
              <w:tab/>
            </w:r>
            <w:r w:rsidR="00E37131">
              <w:rPr>
                <w:noProof/>
                <w:webHidden/>
              </w:rPr>
              <w:fldChar w:fldCharType="begin"/>
            </w:r>
            <w:r w:rsidR="00E37131">
              <w:rPr>
                <w:noProof/>
                <w:webHidden/>
              </w:rPr>
              <w:instrText xml:space="preserve"> PAGEREF _Toc101513028 \h </w:instrText>
            </w:r>
            <w:r w:rsidR="00E37131">
              <w:rPr>
                <w:noProof/>
                <w:webHidden/>
              </w:rPr>
            </w:r>
            <w:r w:rsidR="00E37131">
              <w:rPr>
                <w:noProof/>
                <w:webHidden/>
              </w:rPr>
              <w:fldChar w:fldCharType="separate"/>
            </w:r>
            <w:r w:rsidR="00E37131">
              <w:rPr>
                <w:noProof/>
                <w:webHidden/>
              </w:rPr>
              <w:t>62</w:t>
            </w:r>
            <w:r w:rsidR="00E37131">
              <w:rPr>
                <w:noProof/>
                <w:webHidden/>
              </w:rPr>
              <w:fldChar w:fldCharType="end"/>
            </w:r>
          </w:hyperlink>
        </w:p>
        <w:p w14:paraId="1BE3BF78" w14:textId="31546509" w:rsidR="00E37131" w:rsidRDefault="008D1642">
          <w:pPr>
            <w:pStyle w:val="TDC2"/>
            <w:tabs>
              <w:tab w:val="left" w:pos="1320"/>
              <w:tab w:val="right" w:leader="dot" w:pos="9350"/>
            </w:tabs>
            <w:rPr>
              <w:rFonts w:cstheme="minorBidi"/>
              <w:b w:val="0"/>
              <w:bCs w:val="0"/>
              <w:noProof/>
            </w:rPr>
          </w:pPr>
          <w:hyperlink w:anchor="_Toc101513029" w:history="1">
            <w:r w:rsidR="00E37131" w:rsidRPr="00694DEF">
              <w:rPr>
                <w:rStyle w:val="Hipervnculo"/>
                <w:rFonts w:eastAsia="Arial" w:cstheme="majorHAnsi"/>
                <w:noProof/>
              </w:rPr>
              <w:t>11.2</w:t>
            </w:r>
            <w:r w:rsidR="00E37131">
              <w:rPr>
                <w:rFonts w:cstheme="minorBidi"/>
                <w:b w:val="0"/>
                <w:bCs w:val="0"/>
                <w:noProof/>
              </w:rPr>
              <w:tab/>
            </w:r>
            <w:r w:rsidR="00E37131" w:rsidRPr="00694DEF">
              <w:rPr>
                <w:rStyle w:val="Hipervnculo"/>
                <w:rFonts w:eastAsia="Arial" w:cstheme="majorHAnsi"/>
                <w:noProof/>
              </w:rPr>
              <w:t>LIMPIEZA, PROTECCION Y GARANTIA</w:t>
            </w:r>
            <w:r w:rsidR="00E37131">
              <w:rPr>
                <w:noProof/>
                <w:webHidden/>
              </w:rPr>
              <w:tab/>
            </w:r>
            <w:r w:rsidR="00E37131">
              <w:rPr>
                <w:noProof/>
                <w:webHidden/>
              </w:rPr>
              <w:fldChar w:fldCharType="begin"/>
            </w:r>
            <w:r w:rsidR="00E37131">
              <w:rPr>
                <w:noProof/>
                <w:webHidden/>
              </w:rPr>
              <w:instrText xml:space="preserve"> PAGEREF _Toc101513029 \h </w:instrText>
            </w:r>
            <w:r w:rsidR="00E37131">
              <w:rPr>
                <w:noProof/>
                <w:webHidden/>
              </w:rPr>
            </w:r>
            <w:r w:rsidR="00E37131">
              <w:rPr>
                <w:noProof/>
                <w:webHidden/>
              </w:rPr>
              <w:fldChar w:fldCharType="separate"/>
            </w:r>
            <w:r w:rsidR="00E37131">
              <w:rPr>
                <w:noProof/>
                <w:webHidden/>
              </w:rPr>
              <w:t>63</w:t>
            </w:r>
            <w:r w:rsidR="00E37131">
              <w:rPr>
                <w:noProof/>
                <w:webHidden/>
              </w:rPr>
              <w:fldChar w:fldCharType="end"/>
            </w:r>
          </w:hyperlink>
        </w:p>
        <w:p w14:paraId="0B353151" w14:textId="06622B49" w:rsidR="00E37131" w:rsidRDefault="008D1642">
          <w:pPr>
            <w:pStyle w:val="TDC2"/>
            <w:tabs>
              <w:tab w:val="left" w:pos="1320"/>
              <w:tab w:val="right" w:leader="dot" w:pos="9350"/>
            </w:tabs>
            <w:rPr>
              <w:rFonts w:cstheme="minorBidi"/>
              <w:b w:val="0"/>
              <w:bCs w:val="0"/>
              <w:noProof/>
            </w:rPr>
          </w:pPr>
          <w:hyperlink w:anchor="_Toc101513030" w:history="1">
            <w:r w:rsidR="00E37131" w:rsidRPr="00694DEF">
              <w:rPr>
                <w:rStyle w:val="Hipervnculo"/>
                <w:rFonts w:eastAsia="Arial" w:cstheme="majorHAnsi"/>
                <w:noProof/>
              </w:rPr>
              <w:t>11.3</w:t>
            </w:r>
            <w:r w:rsidR="00E37131">
              <w:rPr>
                <w:rFonts w:cstheme="minorBidi"/>
                <w:b w:val="0"/>
                <w:bCs w:val="0"/>
                <w:noProof/>
              </w:rPr>
              <w:tab/>
            </w:r>
            <w:r w:rsidR="00E37131" w:rsidRPr="00694DEF">
              <w:rPr>
                <w:rStyle w:val="Hipervnculo"/>
                <w:rFonts w:eastAsia="Arial" w:cstheme="majorHAnsi"/>
                <w:noProof/>
              </w:rPr>
              <w:t>FORMA DE PAGO</w:t>
            </w:r>
            <w:r w:rsidR="00E37131">
              <w:rPr>
                <w:noProof/>
                <w:webHidden/>
              </w:rPr>
              <w:tab/>
            </w:r>
            <w:r w:rsidR="00E37131">
              <w:rPr>
                <w:noProof/>
                <w:webHidden/>
              </w:rPr>
              <w:fldChar w:fldCharType="begin"/>
            </w:r>
            <w:r w:rsidR="00E37131">
              <w:rPr>
                <w:noProof/>
                <w:webHidden/>
              </w:rPr>
              <w:instrText xml:space="preserve"> PAGEREF _Toc101513030 \h </w:instrText>
            </w:r>
            <w:r w:rsidR="00E37131">
              <w:rPr>
                <w:noProof/>
                <w:webHidden/>
              </w:rPr>
            </w:r>
            <w:r w:rsidR="00E37131">
              <w:rPr>
                <w:noProof/>
                <w:webHidden/>
              </w:rPr>
              <w:fldChar w:fldCharType="separate"/>
            </w:r>
            <w:r w:rsidR="00E37131">
              <w:rPr>
                <w:noProof/>
                <w:webHidden/>
              </w:rPr>
              <w:t>63</w:t>
            </w:r>
            <w:r w:rsidR="00E37131">
              <w:rPr>
                <w:noProof/>
                <w:webHidden/>
              </w:rPr>
              <w:fldChar w:fldCharType="end"/>
            </w:r>
          </w:hyperlink>
        </w:p>
        <w:p w14:paraId="12B1B849" w14:textId="479CDA5A" w:rsidR="00E37131" w:rsidRDefault="008D1642">
          <w:pPr>
            <w:pStyle w:val="TDC1"/>
            <w:tabs>
              <w:tab w:val="left" w:pos="1100"/>
              <w:tab w:val="right" w:leader="dot" w:pos="9350"/>
            </w:tabs>
            <w:rPr>
              <w:rFonts w:cstheme="minorBidi"/>
              <w:b w:val="0"/>
              <w:bCs w:val="0"/>
              <w:i w:val="0"/>
              <w:iCs w:val="0"/>
              <w:noProof/>
              <w:sz w:val="22"/>
              <w:szCs w:val="22"/>
            </w:rPr>
          </w:pPr>
          <w:hyperlink r:id="rId21" w:anchor="_Toc101513031" w:history="1">
            <w:r w:rsidR="00E37131" w:rsidRPr="00694DEF">
              <w:rPr>
                <w:rStyle w:val="Hipervnculo"/>
                <w:noProof/>
                <w:lang w:val="es-MX"/>
              </w:rPr>
              <w:t>12.</w:t>
            </w:r>
            <w:r w:rsidR="00E37131">
              <w:rPr>
                <w:rFonts w:cstheme="minorBidi"/>
                <w:b w:val="0"/>
                <w:bCs w:val="0"/>
                <w:i w:val="0"/>
                <w:iCs w:val="0"/>
                <w:noProof/>
                <w:sz w:val="22"/>
                <w:szCs w:val="22"/>
              </w:rPr>
              <w:tab/>
            </w:r>
            <w:r w:rsidR="00E37131" w:rsidRPr="00694DEF">
              <w:rPr>
                <w:rStyle w:val="Hipervnculo"/>
                <w:noProof/>
                <w:lang w:val="es-MX"/>
              </w:rPr>
              <w:t>FASCIA,  CORNISA Y CANALES</w:t>
            </w:r>
            <w:r w:rsidR="00E37131">
              <w:rPr>
                <w:noProof/>
                <w:webHidden/>
              </w:rPr>
              <w:tab/>
            </w:r>
            <w:r w:rsidR="00E37131">
              <w:rPr>
                <w:noProof/>
                <w:webHidden/>
              </w:rPr>
              <w:fldChar w:fldCharType="begin"/>
            </w:r>
            <w:r w:rsidR="00E37131">
              <w:rPr>
                <w:noProof/>
                <w:webHidden/>
              </w:rPr>
              <w:instrText xml:space="preserve"> PAGEREF _Toc101513031 \h </w:instrText>
            </w:r>
            <w:r w:rsidR="00E37131">
              <w:rPr>
                <w:noProof/>
                <w:webHidden/>
              </w:rPr>
            </w:r>
            <w:r w:rsidR="00E37131">
              <w:rPr>
                <w:noProof/>
                <w:webHidden/>
              </w:rPr>
              <w:fldChar w:fldCharType="separate"/>
            </w:r>
            <w:r w:rsidR="00E37131">
              <w:rPr>
                <w:noProof/>
                <w:webHidden/>
              </w:rPr>
              <w:t>63</w:t>
            </w:r>
            <w:r w:rsidR="00E37131">
              <w:rPr>
                <w:noProof/>
                <w:webHidden/>
              </w:rPr>
              <w:fldChar w:fldCharType="end"/>
            </w:r>
          </w:hyperlink>
        </w:p>
        <w:p w14:paraId="46F7836A" w14:textId="3B4ACC61" w:rsidR="00E37131" w:rsidRDefault="008D1642">
          <w:pPr>
            <w:pStyle w:val="TDC2"/>
            <w:tabs>
              <w:tab w:val="left" w:pos="1320"/>
              <w:tab w:val="right" w:leader="dot" w:pos="9350"/>
            </w:tabs>
            <w:rPr>
              <w:rFonts w:cstheme="minorBidi"/>
              <w:b w:val="0"/>
              <w:bCs w:val="0"/>
              <w:noProof/>
            </w:rPr>
          </w:pPr>
          <w:hyperlink w:anchor="_Toc101513032" w:history="1">
            <w:r w:rsidR="00E37131" w:rsidRPr="00694DEF">
              <w:rPr>
                <w:rStyle w:val="Hipervnculo"/>
                <w:rFonts w:eastAsia="Arial" w:cstheme="majorHAnsi"/>
                <w:noProof/>
              </w:rPr>
              <w:t>12.1</w:t>
            </w:r>
            <w:r w:rsidR="00E37131">
              <w:rPr>
                <w:rFonts w:cstheme="minorBidi"/>
                <w:b w:val="0"/>
                <w:bCs w:val="0"/>
                <w:noProof/>
              </w:rPr>
              <w:tab/>
            </w:r>
            <w:r w:rsidR="00E37131" w:rsidRPr="00694DEF">
              <w:rPr>
                <w:rStyle w:val="Hipervnculo"/>
                <w:rFonts w:eastAsia="Arial" w:cstheme="majorHAnsi"/>
                <w:noProof/>
              </w:rPr>
              <w:t>FORMA DE PAGO</w:t>
            </w:r>
            <w:r w:rsidR="00E37131">
              <w:rPr>
                <w:noProof/>
                <w:webHidden/>
              </w:rPr>
              <w:tab/>
            </w:r>
            <w:r w:rsidR="00E37131">
              <w:rPr>
                <w:noProof/>
                <w:webHidden/>
              </w:rPr>
              <w:fldChar w:fldCharType="begin"/>
            </w:r>
            <w:r w:rsidR="00E37131">
              <w:rPr>
                <w:noProof/>
                <w:webHidden/>
              </w:rPr>
              <w:instrText xml:space="preserve"> PAGEREF _Toc101513032 \h </w:instrText>
            </w:r>
            <w:r w:rsidR="00E37131">
              <w:rPr>
                <w:noProof/>
                <w:webHidden/>
              </w:rPr>
            </w:r>
            <w:r w:rsidR="00E37131">
              <w:rPr>
                <w:noProof/>
                <w:webHidden/>
              </w:rPr>
              <w:fldChar w:fldCharType="separate"/>
            </w:r>
            <w:r w:rsidR="00E37131">
              <w:rPr>
                <w:noProof/>
                <w:webHidden/>
              </w:rPr>
              <w:t>64</w:t>
            </w:r>
            <w:r w:rsidR="00E37131">
              <w:rPr>
                <w:noProof/>
                <w:webHidden/>
              </w:rPr>
              <w:fldChar w:fldCharType="end"/>
            </w:r>
          </w:hyperlink>
        </w:p>
        <w:p w14:paraId="20794A82" w14:textId="44F35AA0" w:rsidR="00E37131" w:rsidRDefault="008D1642">
          <w:pPr>
            <w:pStyle w:val="TDC1"/>
            <w:tabs>
              <w:tab w:val="left" w:pos="1100"/>
              <w:tab w:val="right" w:leader="dot" w:pos="9350"/>
            </w:tabs>
            <w:rPr>
              <w:rFonts w:cstheme="minorBidi"/>
              <w:b w:val="0"/>
              <w:bCs w:val="0"/>
              <w:i w:val="0"/>
              <w:iCs w:val="0"/>
              <w:noProof/>
              <w:sz w:val="22"/>
              <w:szCs w:val="22"/>
            </w:rPr>
          </w:pPr>
          <w:hyperlink r:id="rId22" w:anchor="_Toc101513033" w:history="1">
            <w:r w:rsidR="00E37131" w:rsidRPr="00694DEF">
              <w:rPr>
                <w:rStyle w:val="Hipervnculo"/>
                <w:noProof/>
                <w:lang w:val="es-MX"/>
              </w:rPr>
              <w:t>13.</w:t>
            </w:r>
            <w:r w:rsidR="00E37131">
              <w:rPr>
                <w:rFonts w:cstheme="minorBidi"/>
                <w:b w:val="0"/>
                <w:bCs w:val="0"/>
                <w:i w:val="0"/>
                <w:iCs w:val="0"/>
                <w:noProof/>
                <w:sz w:val="22"/>
                <w:szCs w:val="22"/>
              </w:rPr>
              <w:tab/>
            </w:r>
            <w:r w:rsidR="00E37131" w:rsidRPr="00694DEF">
              <w:rPr>
                <w:rStyle w:val="Hipervnculo"/>
                <w:noProof/>
                <w:lang w:val="es-MX"/>
              </w:rPr>
              <w:t>BOTAGUAS</w:t>
            </w:r>
            <w:r w:rsidR="00E37131">
              <w:rPr>
                <w:noProof/>
                <w:webHidden/>
              </w:rPr>
              <w:tab/>
            </w:r>
            <w:r w:rsidR="00E37131">
              <w:rPr>
                <w:noProof/>
                <w:webHidden/>
              </w:rPr>
              <w:fldChar w:fldCharType="begin"/>
            </w:r>
            <w:r w:rsidR="00E37131">
              <w:rPr>
                <w:noProof/>
                <w:webHidden/>
              </w:rPr>
              <w:instrText xml:space="preserve"> PAGEREF _Toc101513033 \h </w:instrText>
            </w:r>
            <w:r w:rsidR="00E37131">
              <w:rPr>
                <w:noProof/>
                <w:webHidden/>
              </w:rPr>
            </w:r>
            <w:r w:rsidR="00E37131">
              <w:rPr>
                <w:noProof/>
                <w:webHidden/>
              </w:rPr>
              <w:fldChar w:fldCharType="separate"/>
            </w:r>
            <w:r w:rsidR="00E37131">
              <w:rPr>
                <w:noProof/>
                <w:webHidden/>
              </w:rPr>
              <w:t>64</w:t>
            </w:r>
            <w:r w:rsidR="00E37131">
              <w:rPr>
                <w:noProof/>
                <w:webHidden/>
              </w:rPr>
              <w:fldChar w:fldCharType="end"/>
            </w:r>
          </w:hyperlink>
        </w:p>
        <w:p w14:paraId="682C1E43" w14:textId="7E4F56E4" w:rsidR="00E37131" w:rsidRDefault="008D1642">
          <w:pPr>
            <w:pStyle w:val="TDC2"/>
            <w:tabs>
              <w:tab w:val="left" w:pos="1320"/>
              <w:tab w:val="right" w:leader="dot" w:pos="9350"/>
            </w:tabs>
            <w:rPr>
              <w:rFonts w:cstheme="minorBidi"/>
              <w:b w:val="0"/>
              <w:bCs w:val="0"/>
              <w:noProof/>
            </w:rPr>
          </w:pPr>
          <w:hyperlink w:anchor="_Toc101513034" w:history="1">
            <w:r w:rsidR="00E37131" w:rsidRPr="00694DEF">
              <w:rPr>
                <w:rStyle w:val="Hipervnculo"/>
                <w:rFonts w:eastAsia="Arial" w:cstheme="majorHAnsi"/>
                <w:noProof/>
              </w:rPr>
              <w:t>13.1</w:t>
            </w:r>
            <w:r w:rsidR="00E37131">
              <w:rPr>
                <w:rFonts w:cstheme="minorBidi"/>
                <w:b w:val="0"/>
                <w:bCs w:val="0"/>
                <w:noProof/>
              </w:rPr>
              <w:tab/>
            </w:r>
            <w:r w:rsidR="00E37131" w:rsidRPr="00694DEF">
              <w:rPr>
                <w:rStyle w:val="Hipervnculo"/>
                <w:rFonts w:eastAsia="Arial" w:cstheme="majorHAnsi"/>
                <w:noProof/>
              </w:rPr>
              <w:t>MATERIALES</w:t>
            </w:r>
            <w:r w:rsidR="00E37131">
              <w:rPr>
                <w:noProof/>
                <w:webHidden/>
              </w:rPr>
              <w:tab/>
            </w:r>
            <w:r w:rsidR="00E37131">
              <w:rPr>
                <w:noProof/>
                <w:webHidden/>
              </w:rPr>
              <w:fldChar w:fldCharType="begin"/>
            </w:r>
            <w:r w:rsidR="00E37131">
              <w:rPr>
                <w:noProof/>
                <w:webHidden/>
              </w:rPr>
              <w:instrText xml:space="preserve"> PAGEREF _Toc101513034 \h </w:instrText>
            </w:r>
            <w:r w:rsidR="00E37131">
              <w:rPr>
                <w:noProof/>
                <w:webHidden/>
              </w:rPr>
            </w:r>
            <w:r w:rsidR="00E37131">
              <w:rPr>
                <w:noProof/>
                <w:webHidden/>
              </w:rPr>
              <w:fldChar w:fldCharType="separate"/>
            </w:r>
            <w:r w:rsidR="00E37131">
              <w:rPr>
                <w:noProof/>
                <w:webHidden/>
              </w:rPr>
              <w:t>64</w:t>
            </w:r>
            <w:r w:rsidR="00E37131">
              <w:rPr>
                <w:noProof/>
                <w:webHidden/>
              </w:rPr>
              <w:fldChar w:fldCharType="end"/>
            </w:r>
          </w:hyperlink>
        </w:p>
        <w:p w14:paraId="7F91E3A7" w14:textId="2BFE81BF" w:rsidR="00E37131" w:rsidRDefault="008D1642">
          <w:pPr>
            <w:pStyle w:val="TDC2"/>
            <w:tabs>
              <w:tab w:val="left" w:pos="1320"/>
              <w:tab w:val="right" w:leader="dot" w:pos="9350"/>
            </w:tabs>
            <w:rPr>
              <w:rFonts w:cstheme="minorBidi"/>
              <w:b w:val="0"/>
              <w:bCs w:val="0"/>
              <w:noProof/>
            </w:rPr>
          </w:pPr>
          <w:hyperlink w:anchor="_Toc101513035" w:history="1">
            <w:r w:rsidR="00E37131" w:rsidRPr="00694DEF">
              <w:rPr>
                <w:rStyle w:val="Hipervnculo"/>
                <w:rFonts w:eastAsia="Arial" w:cstheme="majorHAnsi"/>
                <w:noProof/>
              </w:rPr>
              <w:t>13.2</w:t>
            </w:r>
            <w:r w:rsidR="00E37131">
              <w:rPr>
                <w:rFonts w:cstheme="minorBidi"/>
                <w:b w:val="0"/>
                <w:bCs w:val="0"/>
                <w:noProof/>
              </w:rPr>
              <w:tab/>
            </w:r>
            <w:r w:rsidR="00E37131" w:rsidRPr="00694DEF">
              <w:rPr>
                <w:rStyle w:val="Hipervnculo"/>
                <w:rFonts w:eastAsia="Arial" w:cstheme="majorHAnsi"/>
                <w:noProof/>
              </w:rPr>
              <w:t>METODO DE CONSTRUCCIÓN</w:t>
            </w:r>
            <w:r w:rsidR="00E37131">
              <w:rPr>
                <w:noProof/>
                <w:webHidden/>
              </w:rPr>
              <w:tab/>
            </w:r>
            <w:r w:rsidR="00E37131">
              <w:rPr>
                <w:noProof/>
                <w:webHidden/>
              </w:rPr>
              <w:fldChar w:fldCharType="begin"/>
            </w:r>
            <w:r w:rsidR="00E37131">
              <w:rPr>
                <w:noProof/>
                <w:webHidden/>
              </w:rPr>
              <w:instrText xml:space="preserve"> PAGEREF _Toc101513035 \h </w:instrText>
            </w:r>
            <w:r w:rsidR="00E37131">
              <w:rPr>
                <w:noProof/>
                <w:webHidden/>
              </w:rPr>
            </w:r>
            <w:r w:rsidR="00E37131">
              <w:rPr>
                <w:noProof/>
                <w:webHidden/>
              </w:rPr>
              <w:fldChar w:fldCharType="separate"/>
            </w:r>
            <w:r w:rsidR="00E37131">
              <w:rPr>
                <w:noProof/>
                <w:webHidden/>
              </w:rPr>
              <w:t>64</w:t>
            </w:r>
            <w:r w:rsidR="00E37131">
              <w:rPr>
                <w:noProof/>
                <w:webHidden/>
              </w:rPr>
              <w:fldChar w:fldCharType="end"/>
            </w:r>
          </w:hyperlink>
        </w:p>
        <w:p w14:paraId="1AD76C6A" w14:textId="77DF2EB0" w:rsidR="00E37131" w:rsidRDefault="008D1642">
          <w:pPr>
            <w:pStyle w:val="TDC2"/>
            <w:tabs>
              <w:tab w:val="left" w:pos="1320"/>
              <w:tab w:val="right" w:leader="dot" w:pos="9350"/>
            </w:tabs>
            <w:rPr>
              <w:rFonts w:cstheme="minorBidi"/>
              <w:b w:val="0"/>
              <w:bCs w:val="0"/>
              <w:noProof/>
            </w:rPr>
          </w:pPr>
          <w:hyperlink w:anchor="_Toc101513036" w:history="1">
            <w:r w:rsidR="00E37131" w:rsidRPr="00694DEF">
              <w:rPr>
                <w:rStyle w:val="Hipervnculo"/>
                <w:rFonts w:eastAsia="Arial" w:cstheme="majorHAnsi"/>
                <w:noProof/>
              </w:rPr>
              <w:t>13.3</w:t>
            </w:r>
            <w:r w:rsidR="00E37131">
              <w:rPr>
                <w:rFonts w:cstheme="minorBidi"/>
                <w:b w:val="0"/>
                <w:bCs w:val="0"/>
                <w:noProof/>
              </w:rPr>
              <w:tab/>
            </w:r>
            <w:r w:rsidR="00E37131" w:rsidRPr="00694DEF">
              <w:rPr>
                <w:rStyle w:val="Hipervnculo"/>
                <w:rFonts w:eastAsia="Arial" w:cstheme="majorHAnsi"/>
                <w:noProof/>
              </w:rPr>
              <w:t>FORMA DE PAGO</w:t>
            </w:r>
            <w:r w:rsidR="00E37131">
              <w:rPr>
                <w:noProof/>
                <w:webHidden/>
              </w:rPr>
              <w:tab/>
            </w:r>
            <w:r w:rsidR="00E37131">
              <w:rPr>
                <w:noProof/>
                <w:webHidden/>
              </w:rPr>
              <w:fldChar w:fldCharType="begin"/>
            </w:r>
            <w:r w:rsidR="00E37131">
              <w:rPr>
                <w:noProof/>
                <w:webHidden/>
              </w:rPr>
              <w:instrText xml:space="preserve"> PAGEREF _Toc101513036 \h </w:instrText>
            </w:r>
            <w:r w:rsidR="00E37131">
              <w:rPr>
                <w:noProof/>
                <w:webHidden/>
              </w:rPr>
            </w:r>
            <w:r w:rsidR="00E37131">
              <w:rPr>
                <w:noProof/>
                <w:webHidden/>
              </w:rPr>
              <w:fldChar w:fldCharType="separate"/>
            </w:r>
            <w:r w:rsidR="00E37131">
              <w:rPr>
                <w:noProof/>
                <w:webHidden/>
              </w:rPr>
              <w:t>65</w:t>
            </w:r>
            <w:r w:rsidR="00E37131">
              <w:rPr>
                <w:noProof/>
                <w:webHidden/>
              </w:rPr>
              <w:fldChar w:fldCharType="end"/>
            </w:r>
          </w:hyperlink>
        </w:p>
        <w:p w14:paraId="5566E3F7" w14:textId="59A13F8D" w:rsidR="00E37131" w:rsidRDefault="008D1642">
          <w:pPr>
            <w:pStyle w:val="TDC1"/>
            <w:tabs>
              <w:tab w:val="left" w:pos="1100"/>
              <w:tab w:val="right" w:leader="dot" w:pos="9350"/>
            </w:tabs>
            <w:rPr>
              <w:rFonts w:cstheme="minorBidi"/>
              <w:b w:val="0"/>
              <w:bCs w:val="0"/>
              <w:i w:val="0"/>
              <w:iCs w:val="0"/>
              <w:noProof/>
              <w:sz w:val="22"/>
              <w:szCs w:val="22"/>
            </w:rPr>
          </w:pPr>
          <w:hyperlink r:id="rId23" w:anchor="_Toc101513037" w:history="1">
            <w:r w:rsidR="00E37131" w:rsidRPr="00694DEF">
              <w:rPr>
                <w:rStyle w:val="Hipervnculo"/>
                <w:noProof/>
                <w:lang w:val="es-MX"/>
              </w:rPr>
              <w:t>14.</w:t>
            </w:r>
            <w:r w:rsidR="00E37131">
              <w:rPr>
                <w:rFonts w:cstheme="minorBidi"/>
                <w:b w:val="0"/>
                <w:bCs w:val="0"/>
                <w:i w:val="0"/>
                <w:iCs w:val="0"/>
                <w:noProof/>
                <w:sz w:val="22"/>
                <w:szCs w:val="22"/>
              </w:rPr>
              <w:tab/>
            </w:r>
            <w:r w:rsidR="00E37131" w:rsidRPr="00694DEF">
              <w:rPr>
                <w:rStyle w:val="Hipervnculo"/>
                <w:noProof/>
                <w:lang w:val="es-MX"/>
              </w:rPr>
              <w:t>VENTANAS</w:t>
            </w:r>
            <w:r w:rsidR="00E37131">
              <w:rPr>
                <w:noProof/>
                <w:webHidden/>
              </w:rPr>
              <w:tab/>
            </w:r>
            <w:r w:rsidR="00E37131">
              <w:rPr>
                <w:noProof/>
                <w:webHidden/>
              </w:rPr>
              <w:fldChar w:fldCharType="begin"/>
            </w:r>
            <w:r w:rsidR="00E37131">
              <w:rPr>
                <w:noProof/>
                <w:webHidden/>
              </w:rPr>
              <w:instrText xml:space="preserve"> PAGEREF _Toc101513037 \h </w:instrText>
            </w:r>
            <w:r w:rsidR="00E37131">
              <w:rPr>
                <w:noProof/>
                <w:webHidden/>
              </w:rPr>
            </w:r>
            <w:r w:rsidR="00E37131">
              <w:rPr>
                <w:noProof/>
                <w:webHidden/>
              </w:rPr>
              <w:fldChar w:fldCharType="separate"/>
            </w:r>
            <w:r w:rsidR="00E37131">
              <w:rPr>
                <w:noProof/>
                <w:webHidden/>
              </w:rPr>
              <w:t>65</w:t>
            </w:r>
            <w:r w:rsidR="00E37131">
              <w:rPr>
                <w:noProof/>
                <w:webHidden/>
              </w:rPr>
              <w:fldChar w:fldCharType="end"/>
            </w:r>
          </w:hyperlink>
        </w:p>
        <w:p w14:paraId="6744632E" w14:textId="4B4F68FE" w:rsidR="00E37131" w:rsidRDefault="008D1642">
          <w:pPr>
            <w:pStyle w:val="TDC2"/>
            <w:tabs>
              <w:tab w:val="left" w:pos="1320"/>
              <w:tab w:val="right" w:leader="dot" w:pos="9350"/>
            </w:tabs>
            <w:rPr>
              <w:rFonts w:cstheme="minorBidi"/>
              <w:b w:val="0"/>
              <w:bCs w:val="0"/>
              <w:noProof/>
            </w:rPr>
          </w:pPr>
          <w:hyperlink w:anchor="_Toc101513038" w:history="1">
            <w:r w:rsidR="00E37131" w:rsidRPr="00694DEF">
              <w:rPr>
                <w:rStyle w:val="Hipervnculo"/>
                <w:rFonts w:eastAsia="Arial" w:cstheme="majorHAnsi"/>
                <w:noProof/>
              </w:rPr>
              <w:t>14.1</w:t>
            </w:r>
            <w:r w:rsidR="00E37131">
              <w:rPr>
                <w:rFonts w:cstheme="minorBidi"/>
                <w:b w:val="0"/>
                <w:bCs w:val="0"/>
                <w:noProof/>
              </w:rPr>
              <w:tab/>
            </w:r>
            <w:r w:rsidR="00E37131" w:rsidRPr="00694DEF">
              <w:rPr>
                <w:rStyle w:val="Hipervnculo"/>
                <w:rFonts w:eastAsia="Arial" w:cstheme="majorHAnsi"/>
                <w:noProof/>
              </w:rPr>
              <w:t>ALCANCES</w:t>
            </w:r>
            <w:r w:rsidR="00E37131">
              <w:rPr>
                <w:noProof/>
                <w:webHidden/>
              </w:rPr>
              <w:tab/>
            </w:r>
            <w:r w:rsidR="00E37131">
              <w:rPr>
                <w:noProof/>
                <w:webHidden/>
              </w:rPr>
              <w:fldChar w:fldCharType="begin"/>
            </w:r>
            <w:r w:rsidR="00E37131">
              <w:rPr>
                <w:noProof/>
                <w:webHidden/>
              </w:rPr>
              <w:instrText xml:space="preserve"> PAGEREF _Toc101513038 \h </w:instrText>
            </w:r>
            <w:r w:rsidR="00E37131">
              <w:rPr>
                <w:noProof/>
                <w:webHidden/>
              </w:rPr>
            </w:r>
            <w:r w:rsidR="00E37131">
              <w:rPr>
                <w:noProof/>
                <w:webHidden/>
              </w:rPr>
              <w:fldChar w:fldCharType="separate"/>
            </w:r>
            <w:r w:rsidR="00E37131">
              <w:rPr>
                <w:noProof/>
                <w:webHidden/>
              </w:rPr>
              <w:t>65</w:t>
            </w:r>
            <w:r w:rsidR="00E37131">
              <w:rPr>
                <w:noProof/>
                <w:webHidden/>
              </w:rPr>
              <w:fldChar w:fldCharType="end"/>
            </w:r>
          </w:hyperlink>
        </w:p>
        <w:p w14:paraId="459DBD7E" w14:textId="53245BE3" w:rsidR="00E37131" w:rsidRDefault="008D1642">
          <w:pPr>
            <w:pStyle w:val="TDC2"/>
            <w:tabs>
              <w:tab w:val="left" w:pos="1320"/>
              <w:tab w:val="right" w:leader="dot" w:pos="9350"/>
            </w:tabs>
            <w:rPr>
              <w:rFonts w:cstheme="minorBidi"/>
              <w:b w:val="0"/>
              <w:bCs w:val="0"/>
              <w:noProof/>
            </w:rPr>
          </w:pPr>
          <w:hyperlink w:anchor="_Toc101513039" w:history="1">
            <w:r w:rsidR="00E37131" w:rsidRPr="00694DEF">
              <w:rPr>
                <w:rStyle w:val="Hipervnculo"/>
                <w:rFonts w:eastAsia="Arial" w:cstheme="majorHAnsi"/>
                <w:noProof/>
              </w:rPr>
              <w:t>14.2</w:t>
            </w:r>
            <w:r w:rsidR="00E37131">
              <w:rPr>
                <w:rFonts w:cstheme="minorBidi"/>
                <w:b w:val="0"/>
                <w:bCs w:val="0"/>
                <w:noProof/>
              </w:rPr>
              <w:tab/>
            </w:r>
            <w:r w:rsidR="00E37131" w:rsidRPr="00694DEF">
              <w:rPr>
                <w:rStyle w:val="Hipervnculo"/>
                <w:rFonts w:eastAsia="Arial" w:cstheme="majorHAnsi"/>
                <w:noProof/>
              </w:rPr>
              <w:t>VIDRIERIA</w:t>
            </w:r>
            <w:r w:rsidR="00E37131">
              <w:rPr>
                <w:noProof/>
                <w:webHidden/>
              </w:rPr>
              <w:tab/>
            </w:r>
            <w:r w:rsidR="00E37131">
              <w:rPr>
                <w:noProof/>
                <w:webHidden/>
              </w:rPr>
              <w:fldChar w:fldCharType="begin"/>
            </w:r>
            <w:r w:rsidR="00E37131">
              <w:rPr>
                <w:noProof/>
                <w:webHidden/>
              </w:rPr>
              <w:instrText xml:space="preserve"> PAGEREF _Toc101513039 \h </w:instrText>
            </w:r>
            <w:r w:rsidR="00E37131">
              <w:rPr>
                <w:noProof/>
                <w:webHidden/>
              </w:rPr>
            </w:r>
            <w:r w:rsidR="00E37131">
              <w:rPr>
                <w:noProof/>
                <w:webHidden/>
              </w:rPr>
              <w:fldChar w:fldCharType="separate"/>
            </w:r>
            <w:r w:rsidR="00E37131">
              <w:rPr>
                <w:noProof/>
                <w:webHidden/>
              </w:rPr>
              <w:t>65</w:t>
            </w:r>
            <w:r w:rsidR="00E37131">
              <w:rPr>
                <w:noProof/>
                <w:webHidden/>
              </w:rPr>
              <w:fldChar w:fldCharType="end"/>
            </w:r>
          </w:hyperlink>
        </w:p>
        <w:p w14:paraId="4F7B662F" w14:textId="3B9A90ED" w:rsidR="00E37131" w:rsidRDefault="008D1642">
          <w:pPr>
            <w:pStyle w:val="TDC2"/>
            <w:tabs>
              <w:tab w:val="left" w:pos="1320"/>
              <w:tab w:val="right" w:leader="dot" w:pos="9350"/>
            </w:tabs>
            <w:rPr>
              <w:rFonts w:cstheme="minorBidi"/>
              <w:b w:val="0"/>
              <w:bCs w:val="0"/>
              <w:noProof/>
            </w:rPr>
          </w:pPr>
          <w:hyperlink w:anchor="_Toc101513040" w:history="1">
            <w:r w:rsidR="00E37131" w:rsidRPr="00694DEF">
              <w:rPr>
                <w:rStyle w:val="Hipervnculo"/>
                <w:rFonts w:eastAsia="Arial" w:cstheme="majorHAnsi"/>
                <w:noProof/>
              </w:rPr>
              <w:t>14.3</w:t>
            </w:r>
            <w:r w:rsidR="00E37131">
              <w:rPr>
                <w:rFonts w:cstheme="minorBidi"/>
                <w:b w:val="0"/>
                <w:bCs w:val="0"/>
                <w:noProof/>
              </w:rPr>
              <w:tab/>
            </w:r>
            <w:r w:rsidR="00E37131" w:rsidRPr="00694DEF">
              <w:rPr>
                <w:rStyle w:val="Hipervnculo"/>
                <w:rFonts w:eastAsia="Arial" w:cstheme="majorHAnsi"/>
                <w:noProof/>
              </w:rPr>
              <w:t>INSTALACIÓN</w:t>
            </w:r>
            <w:r w:rsidR="00E37131">
              <w:rPr>
                <w:noProof/>
                <w:webHidden/>
              </w:rPr>
              <w:tab/>
            </w:r>
            <w:r w:rsidR="00E37131">
              <w:rPr>
                <w:noProof/>
                <w:webHidden/>
              </w:rPr>
              <w:fldChar w:fldCharType="begin"/>
            </w:r>
            <w:r w:rsidR="00E37131">
              <w:rPr>
                <w:noProof/>
                <w:webHidden/>
              </w:rPr>
              <w:instrText xml:space="preserve"> PAGEREF _Toc101513040 \h </w:instrText>
            </w:r>
            <w:r w:rsidR="00E37131">
              <w:rPr>
                <w:noProof/>
                <w:webHidden/>
              </w:rPr>
            </w:r>
            <w:r w:rsidR="00E37131">
              <w:rPr>
                <w:noProof/>
                <w:webHidden/>
              </w:rPr>
              <w:fldChar w:fldCharType="separate"/>
            </w:r>
            <w:r w:rsidR="00E37131">
              <w:rPr>
                <w:noProof/>
                <w:webHidden/>
              </w:rPr>
              <w:t>65</w:t>
            </w:r>
            <w:r w:rsidR="00E37131">
              <w:rPr>
                <w:noProof/>
                <w:webHidden/>
              </w:rPr>
              <w:fldChar w:fldCharType="end"/>
            </w:r>
          </w:hyperlink>
        </w:p>
        <w:p w14:paraId="4C0C09FE" w14:textId="689DC242" w:rsidR="00E37131" w:rsidRDefault="008D1642">
          <w:pPr>
            <w:pStyle w:val="TDC2"/>
            <w:tabs>
              <w:tab w:val="left" w:pos="1320"/>
              <w:tab w:val="right" w:leader="dot" w:pos="9350"/>
            </w:tabs>
            <w:rPr>
              <w:rFonts w:cstheme="minorBidi"/>
              <w:b w:val="0"/>
              <w:bCs w:val="0"/>
              <w:noProof/>
            </w:rPr>
          </w:pPr>
          <w:hyperlink w:anchor="_Toc101513041" w:history="1">
            <w:r w:rsidR="00E37131" w:rsidRPr="00694DEF">
              <w:rPr>
                <w:rStyle w:val="Hipervnculo"/>
                <w:rFonts w:eastAsia="Arial" w:cstheme="majorHAnsi"/>
                <w:noProof/>
              </w:rPr>
              <w:t>14.4</w:t>
            </w:r>
            <w:r w:rsidR="00E37131">
              <w:rPr>
                <w:rFonts w:cstheme="minorBidi"/>
                <w:b w:val="0"/>
                <w:bCs w:val="0"/>
                <w:noProof/>
              </w:rPr>
              <w:tab/>
            </w:r>
            <w:r w:rsidR="00E37131" w:rsidRPr="00694DEF">
              <w:rPr>
                <w:rStyle w:val="Hipervnculo"/>
                <w:rFonts w:eastAsia="Arial" w:cstheme="majorHAnsi"/>
                <w:noProof/>
              </w:rPr>
              <w:t>VENTANAS DE VIDRIO FIJO Y MARCO DE ALUMINIO</w:t>
            </w:r>
            <w:r w:rsidR="00E37131">
              <w:rPr>
                <w:noProof/>
                <w:webHidden/>
              </w:rPr>
              <w:tab/>
            </w:r>
            <w:r w:rsidR="00E37131">
              <w:rPr>
                <w:noProof/>
                <w:webHidden/>
              </w:rPr>
              <w:fldChar w:fldCharType="begin"/>
            </w:r>
            <w:r w:rsidR="00E37131">
              <w:rPr>
                <w:noProof/>
                <w:webHidden/>
              </w:rPr>
              <w:instrText xml:space="preserve"> PAGEREF _Toc101513041 \h </w:instrText>
            </w:r>
            <w:r w:rsidR="00E37131">
              <w:rPr>
                <w:noProof/>
                <w:webHidden/>
              </w:rPr>
            </w:r>
            <w:r w:rsidR="00E37131">
              <w:rPr>
                <w:noProof/>
                <w:webHidden/>
              </w:rPr>
              <w:fldChar w:fldCharType="separate"/>
            </w:r>
            <w:r w:rsidR="00E37131">
              <w:rPr>
                <w:noProof/>
                <w:webHidden/>
              </w:rPr>
              <w:t>66</w:t>
            </w:r>
            <w:r w:rsidR="00E37131">
              <w:rPr>
                <w:noProof/>
                <w:webHidden/>
              </w:rPr>
              <w:fldChar w:fldCharType="end"/>
            </w:r>
          </w:hyperlink>
        </w:p>
        <w:p w14:paraId="04E824DA" w14:textId="7537BC61" w:rsidR="00E37131" w:rsidRDefault="008D1642">
          <w:pPr>
            <w:pStyle w:val="TDC2"/>
            <w:tabs>
              <w:tab w:val="left" w:pos="1320"/>
              <w:tab w:val="right" w:leader="dot" w:pos="9350"/>
            </w:tabs>
            <w:rPr>
              <w:rFonts w:cstheme="minorBidi"/>
              <w:b w:val="0"/>
              <w:bCs w:val="0"/>
              <w:noProof/>
            </w:rPr>
          </w:pPr>
          <w:hyperlink w:anchor="_Toc101513042" w:history="1">
            <w:r w:rsidR="00E37131" w:rsidRPr="00694DEF">
              <w:rPr>
                <w:rStyle w:val="Hipervnculo"/>
                <w:rFonts w:eastAsia="Arial" w:cstheme="majorHAnsi"/>
                <w:noProof/>
              </w:rPr>
              <w:t>14.5</w:t>
            </w:r>
            <w:r w:rsidR="00E37131">
              <w:rPr>
                <w:rFonts w:cstheme="minorBidi"/>
                <w:b w:val="0"/>
                <w:bCs w:val="0"/>
                <w:noProof/>
              </w:rPr>
              <w:tab/>
            </w:r>
            <w:r w:rsidR="00E37131" w:rsidRPr="00694DEF">
              <w:rPr>
                <w:rStyle w:val="Hipervnculo"/>
                <w:rFonts w:eastAsia="Arial" w:cstheme="majorHAnsi"/>
                <w:noProof/>
              </w:rPr>
              <w:t>VENTANAS DE CELOSIA Y OPERADORES</w:t>
            </w:r>
            <w:r w:rsidR="00E37131">
              <w:rPr>
                <w:noProof/>
                <w:webHidden/>
              </w:rPr>
              <w:tab/>
            </w:r>
            <w:r w:rsidR="00E37131">
              <w:rPr>
                <w:noProof/>
                <w:webHidden/>
              </w:rPr>
              <w:fldChar w:fldCharType="begin"/>
            </w:r>
            <w:r w:rsidR="00E37131">
              <w:rPr>
                <w:noProof/>
                <w:webHidden/>
              </w:rPr>
              <w:instrText xml:space="preserve"> PAGEREF _Toc101513042 \h </w:instrText>
            </w:r>
            <w:r w:rsidR="00E37131">
              <w:rPr>
                <w:noProof/>
                <w:webHidden/>
              </w:rPr>
            </w:r>
            <w:r w:rsidR="00E37131">
              <w:rPr>
                <w:noProof/>
                <w:webHidden/>
              </w:rPr>
              <w:fldChar w:fldCharType="separate"/>
            </w:r>
            <w:r w:rsidR="00E37131">
              <w:rPr>
                <w:noProof/>
                <w:webHidden/>
              </w:rPr>
              <w:t>66</w:t>
            </w:r>
            <w:r w:rsidR="00E37131">
              <w:rPr>
                <w:noProof/>
                <w:webHidden/>
              </w:rPr>
              <w:fldChar w:fldCharType="end"/>
            </w:r>
          </w:hyperlink>
        </w:p>
        <w:p w14:paraId="58DA6EEC" w14:textId="3929B70D" w:rsidR="00E37131" w:rsidRDefault="008D1642">
          <w:pPr>
            <w:pStyle w:val="TDC2"/>
            <w:tabs>
              <w:tab w:val="left" w:pos="1320"/>
              <w:tab w:val="right" w:leader="dot" w:pos="9350"/>
            </w:tabs>
            <w:rPr>
              <w:rFonts w:cstheme="minorBidi"/>
              <w:b w:val="0"/>
              <w:bCs w:val="0"/>
              <w:noProof/>
            </w:rPr>
          </w:pPr>
          <w:hyperlink w:anchor="_Toc101513043" w:history="1">
            <w:r w:rsidR="00E37131" w:rsidRPr="00694DEF">
              <w:rPr>
                <w:rStyle w:val="Hipervnculo"/>
                <w:rFonts w:eastAsia="Arial" w:cstheme="majorHAnsi"/>
                <w:noProof/>
              </w:rPr>
              <w:t>14.6</w:t>
            </w:r>
            <w:r w:rsidR="00E37131">
              <w:rPr>
                <w:rFonts w:cstheme="minorBidi"/>
                <w:b w:val="0"/>
                <w:bCs w:val="0"/>
                <w:noProof/>
              </w:rPr>
              <w:tab/>
            </w:r>
            <w:r w:rsidR="00E37131" w:rsidRPr="00694DEF">
              <w:rPr>
                <w:rStyle w:val="Hipervnculo"/>
                <w:rFonts w:eastAsia="Arial" w:cstheme="majorHAnsi"/>
                <w:noProof/>
              </w:rPr>
              <w:t>VENTANA CORREDIZA O DE GUILLOTINA</w:t>
            </w:r>
            <w:r w:rsidR="00E37131">
              <w:rPr>
                <w:noProof/>
                <w:webHidden/>
              </w:rPr>
              <w:tab/>
            </w:r>
            <w:r w:rsidR="00E37131">
              <w:rPr>
                <w:noProof/>
                <w:webHidden/>
              </w:rPr>
              <w:fldChar w:fldCharType="begin"/>
            </w:r>
            <w:r w:rsidR="00E37131">
              <w:rPr>
                <w:noProof/>
                <w:webHidden/>
              </w:rPr>
              <w:instrText xml:space="preserve"> PAGEREF _Toc101513043 \h </w:instrText>
            </w:r>
            <w:r w:rsidR="00E37131">
              <w:rPr>
                <w:noProof/>
                <w:webHidden/>
              </w:rPr>
            </w:r>
            <w:r w:rsidR="00E37131">
              <w:rPr>
                <w:noProof/>
                <w:webHidden/>
              </w:rPr>
              <w:fldChar w:fldCharType="separate"/>
            </w:r>
            <w:r w:rsidR="00E37131">
              <w:rPr>
                <w:noProof/>
                <w:webHidden/>
              </w:rPr>
              <w:t>66</w:t>
            </w:r>
            <w:r w:rsidR="00E37131">
              <w:rPr>
                <w:noProof/>
                <w:webHidden/>
              </w:rPr>
              <w:fldChar w:fldCharType="end"/>
            </w:r>
          </w:hyperlink>
        </w:p>
        <w:p w14:paraId="4EDE489F" w14:textId="5285726E" w:rsidR="00E37131" w:rsidRDefault="008D1642">
          <w:pPr>
            <w:pStyle w:val="TDC2"/>
            <w:tabs>
              <w:tab w:val="left" w:pos="1320"/>
              <w:tab w:val="right" w:leader="dot" w:pos="9350"/>
            </w:tabs>
            <w:rPr>
              <w:rFonts w:cstheme="minorBidi"/>
              <w:b w:val="0"/>
              <w:bCs w:val="0"/>
              <w:noProof/>
            </w:rPr>
          </w:pPr>
          <w:hyperlink w:anchor="_Toc101513044" w:history="1">
            <w:r w:rsidR="00E37131" w:rsidRPr="00694DEF">
              <w:rPr>
                <w:rStyle w:val="Hipervnculo"/>
                <w:rFonts w:eastAsia="Arial" w:cstheme="majorHAnsi"/>
                <w:noProof/>
              </w:rPr>
              <w:t>14.7</w:t>
            </w:r>
            <w:r w:rsidR="00E37131">
              <w:rPr>
                <w:rFonts w:cstheme="minorBidi"/>
                <w:b w:val="0"/>
                <w:bCs w:val="0"/>
                <w:noProof/>
              </w:rPr>
              <w:tab/>
            </w:r>
            <w:r w:rsidR="00E37131" w:rsidRPr="00694DEF">
              <w:rPr>
                <w:rStyle w:val="Hipervnculo"/>
                <w:rFonts w:eastAsia="Arial" w:cstheme="majorHAnsi"/>
                <w:noProof/>
              </w:rPr>
              <w:t>PROTECCIÓN</w:t>
            </w:r>
            <w:r w:rsidR="00E37131">
              <w:rPr>
                <w:noProof/>
                <w:webHidden/>
              </w:rPr>
              <w:tab/>
            </w:r>
            <w:r w:rsidR="00E37131">
              <w:rPr>
                <w:noProof/>
                <w:webHidden/>
              </w:rPr>
              <w:fldChar w:fldCharType="begin"/>
            </w:r>
            <w:r w:rsidR="00E37131">
              <w:rPr>
                <w:noProof/>
                <w:webHidden/>
              </w:rPr>
              <w:instrText xml:space="preserve"> PAGEREF _Toc101513044 \h </w:instrText>
            </w:r>
            <w:r w:rsidR="00E37131">
              <w:rPr>
                <w:noProof/>
                <w:webHidden/>
              </w:rPr>
            </w:r>
            <w:r w:rsidR="00E37131">
              <w:rPr>
                <w:noProof/>
                <w:webHidden/>
              </w:rPr>
              <w:fldChar w:fldCharType="separate"/>
            </w:r>
            <w:r w:rsidR="00E37131">
              <w:rPr>
                <w:noProof/>
                <w:webHidden/>
              </w:rPr>
              <w:t>66</w:t>
            </w:r>
            <w:r w:rsidR="00E37131">
              <w:rPr>
                <w:noProof/>
                <w:webHidden/>
              </w:rPr>
              <w:fldChar w:fldCharType="end"/>
            </w:r>
          </w:hyperlink>
        </w:p>
        <w:p w14:paraId="4094E363" w14:textId="0FB63AEE" w:rsidR="00E37131" w:rsidRDefault="008D1642">
          <w:pPr>
            <w:pStyle w:val="TDC2"/>
            <w:tabs>
              <w:tab w:val="left" w:pos="1320"/>
              <w:tab w:val="right" w:leader="dot" w:pos="9350"/>
            </w:tabs>
            <w:rPr>
              <w:rFonts w:cstheme="minorBidi"/>
              <w:b w:val="0"/>
              <w:bCs w:val="0"/>
              <w:noProof/>
            </w:rPr>
          </w:pPr>
          <w:hyperlink w:anchor="_Toc101513045" w:history="1">
            <w:r w:rsidR="00E37131" w:rsidRPr="00694DEF">
              <w:rPr>
                <w:rStyle w:val="Hipervnculo"/>
                <w:rFonts w:eastAsia="Arial" w:cstheme="majorHAnsi"/>
                <w:noProof/>
              </w:rPr>
              <w:t>14.8</w:t>
            </w:r>
            <w:r w:rsidR="00E37131">
              <w:rPr>
                <w:rFonts w:cstheme="minorBidi"/>
                <w:b w:val="0"/>
                <w:bCs w:val="0"/>
                <w:noProof/>
              </w:rPr>
              <w:tab/>
            </w:r>
            <w:r w:rsidR="00E37131" w:rsidRPr="00694DEF">
              <w:rPr>
                <w:rStyle w:val="Hipervnculo"/>
                <w:rFonts w:eastAsia="Arial" w:cstheme="majorHAnsi"/>
                <w:noProof/>
              </w:rPr>
              <w:t>LIMPIEZA, PROTECCIÓN Y GARANTIA</w:t>
            </w:r>
            <w:r w:rsidR="00E37131">
              <w:rPr>
                <w:noProof/>
                <w:webHidden/>
              </w:rPr>
              <w:tab/>
            </w:r>
            <w:r w:rsidR="00E37131">
              <w:rPr>
                <w:noProof/>
                <w:webHidden/>
              </w:rPr>
              <w:fldChar w:fldCharType="begin"/>
            </w:r>
            <w:r w:rsidR="00E37131">
              <w:rPr>
                <w:noProof/>
                <w:webHidden/>
              </w:rPr>
              <w:instrText xml:space="preserve"> PAGEREF _Toc101513045 \h </w:instrText>
            </w:r>
            <w:r w:rsidR="00E37131">
              <w:rPr>
                <w:noProof/>
                <w:webHidden/>
              </w:rPr>
            </w:r>
            <w:r w:rsidR="00E37131">
              <w:rPr>
                <w:noProof/>
                <w:webHidden/>
              </w:rPr>
              <w:fldChar w:fldCharType="separate"/>
            </w:r>
            <w:r w:rsidR="00E37131">
              <w:rPr>
                <w:noProof/>
                <w:webHidden/>
              </w:rPr>
              <w:t>66</w:t>
            </w:r>
            <w:r w:rsidR="00E37131">
              <w:rPr>
                <w:noProof/>
                <w:webHidden/>
              </w:rPr>
              <w:fldChar w:fldCharType="end"/>
            </w:r>
          </w:hyperlink>
        </w:p>
        <w:p w14:paraId="2AE42ED3" w14:textId="0D40AF51" w:rsidR="00E37131" w:rsidRDefault="008D1642">
          <w:pPr>
            <w:pStyle w:val="TDC1"/>
            <w:tabs>
              <w:tab w:val="left" w:pos="1100"/>
              <w:tab w:val="right" w:leader="dot" w:pos="9350"/>
            </w:tabs>
            <w:rPr>
              <w:rFonts w:cstheme="minorBidi"/>
              <w:b w:val="0"/>
              <w:bCs w:val="0"/>
              <w:i w:val="0"/>
              <w:iCs w:val="0"/>
              <w:noProof/>
              <w:sz w:val="22"/>
              <w:szCs w:val="22"/>
            </w:rPr>
          </w:pPr>
          <w:hyperlink r:id="rId24" w:anchor="_Toc101513046" w:history="1">
            <w:r w:rsidR="00E37131" w:rsidRPr="00694DEF">
              <w:rPr>
                <w:rStyle w:val="Hipervnculo"/>
                <w:noProof/>
                <w:lang w:val="es-MX"/>
              </w:rPr>
              <w:t>15.</w:t>
            </w:r>
            <w:r w:rsidR="00E37131">
              <w:rPr>
                <w:rFonts w:cstheme="minorBidi"/>
                <w:b w:val="0"/>
                <w:bCs w:val="0"/>
                <w:i w:val="0"/>
                <w:iCs w:val="0"/>
                <w:noProof/>
                <w:sz w:val="22"/>
                <w:szCs w:val="22"/>
              </w:rPr>
              <w:tab/>
            </w:r>
            <w:r w:rsidR="00E37131" w:rsidRPr="00694DEF">
              <w:rPr>
                <w:rStyle w:val="Hipervnculo"/>
                <w:noProof/>
                <w:lang w:val="es-MX"/>
              </w:rPr>
              <w:t>PUERTAS</w:t>
            </w:r>
            <w:r w:rsidR="00E37131">
              <w:rPr>
                <w:noProof/>
                <w:webHidden/>
              </w:rPr>
              <w:tab/>
            </w:r>
            <w:r w:rsidR="00E37131">
              <w:rPr>
                <w:noProof/>
                <w:webHidden/>
              </w:rPr>
              <w:fldChar w:fldCharType="begin"/>
            </w:r>
            <w:r w:rsidR="00E37131">
              <w:rPr>
                <w:noProof/>
                <w:webHidden/>
              </w:rPr>
              <w:instrText xml:space="preserve"> PAGEREF _Toc101513046 \h </w:instrText>
            </w:r>
            <w:r w:rsidR="00E37131">
              <w:rPr>
                <w:noProof/>
                <w:webHidden/>
              </w:rPr>
            </w:r>
            <w:r w:rsidR="00E37131">
              <w:rPr>
                <w:noProof/>
                <w:webHidden/>
              </w:rPr>
              <w:fldChar w:fldCharType="separate"/>
            </w:r>
            <w:r w:rsidR="00E37131">
              <w:rPr>
                <w:noProof/>
                <w:webHidden/>
              </w:rPr>
              <w:t>67</w:t>
            </w:r>
            <w:r w:rsidR="00E37131">
              <w:rPr>
                <w:noProof/>
                <w:webHidden/>
              </w:rPr>
              <w:fldChar w:fldCharType="end"/>
            </w:r>
          </w:hyperlink>
        </w:p>
        <w:p w14:paraId="0EE510AC" w14:textId="31E44C96" w:rsidR="00E37131" w:rsidRDefault="008D1642">
          <w:pPr>
            <w:pStyle w:val="TDC2"/>
            <w:tabs>
              <w:tab w:val="left" w:pos="1320"/>
              <w:tab w:val="right" w:leader="dot" w:pos="9350"/>
            </w:tabs>
            <w:rPr>
              <w:rFonts w:cstheme="minorBidi"/>
              <w:b w:val="0"/>
              <w:bCs w:val="0"/>
              <w:noProof/>
            </w:rPr>
          </w:pPr>
          <w:hyperlink w:anchor="_Toc101513048" w:history="1">
            <w:r w:rsidR="00E37131" w:rsidRPr="00694DEF">
              <w:rPr>
                <w:rStyle w:val="Hipervnculo"/>
                <w:rFonts w:eastAsia="Arial" w:cstheme="majorHAnsi"/>
                <w:noProof/>
              </w:rPr>
              <w:t>15.1</w:t>
            </w:r>
            <w:r w:rsidR="00E37131">
              <w:rPr>
                <w:rFonts w:cstheme="minorBidi"/>
                <w:b w:val="0"/>
                <w:bCs w:val="0"/>
                <w:noProof/>
              </w:rPr>
              <w:tab/>
            </w:r>
            <w:r w:rsidR="00E37131" w:rsidRPr="00694DEF">
              <w:rPr>
                <w:rStyle w:val="Hipervnculo"/>
                <w:rFonts w:eastAsia="Arial" w:cstheme="majorHAnsi"/>
                <w:noProof/>
              </w:rPr>
              <w:t>ALCANCE</w:t>
            </w:r>
            <w:r w:rsidR="00E37131">
              <w:rPr>
                <w:noProof/>
                <w:webHidden/>
              </w:rPr>
              <w:tab/>
            </w:r>
            <w:r w:rsidR="00E37131">
              <w:rPr>
                <w:noProof/>
                <w:webHidden/>
              </w:rPr>
              <w:fldChar w:fldCharType="begin"/>
            </w:r>
            <w:r w:rsidR="00E37131">
              <w:rPr>
                <w:noProof/>
                <w:webHidden/>
              </w:rPr>
              <w:instrText xml:space="preserve"> PAGEREF _Toc101513048 \h </w:instrText>
            </w:r>
            <w:r w:rsidR="00E37131">
              <w:rPr>
                <w:noProof/>
                <w:webHidden/>
              </w:rPr>
            </w:r>
            <w:r w:rsidR="00E37131">
              <w:rPr>
                <w:noProof/>
                <w:webHidden/>
              </w:rPr>
              <w:fldChar w:fldCharType="separate"/>
            </w:r>
            <w:r w:rsidR="00E37131">
              <w:rPr>
                <w:noProof/>
                <w:webHidden/>
              </w:rPr>
              <w:t>67</w:t>
            </w:r>
            <w:r w:rsidR="00E37131">
              <w:rPr>
                <w:noProof/>
                <w:webHidden/>
              </w:rPr>
              <w:fldChar w:fldCharType="end"/>
            </w:r>
          </w:hyperlink>
        </w:p>
        <w:p w14:paraId="04BD5CEC" w14:textId="24717D85" w:rsidR="00E37131" w:rsidRDefault="008D1642">
          <w:pPr>
            <w:pStyle w:val="TDC2"/>
            <w:tabs>
              <w:tab w:val="left" w:pos="1320"/>
              <w:tab w:val="right" w:leader="dot" w:pos="9350"/>
            </w:tabs>
            <w:rPr>
              <w:rFonts w:cstheme="minorBidi"/>
              <w:b w:val="0"/>
              <w:bCs w:val="0"/>
              <w:noProof/>
            </w:rPr>
          </w:pPr>
          <w:hyperlink w:anchor="_Toc101513049" w:history="1">
            <w:r w:rsidR="00E37131" w:rsidRPr="00694DEF">
              <w:rPr>
                <w:rStyle w:val="Hipervnculo"/>
                <w:rFonts w:eastAsia="Arial" w:cstheme="majorHAnsi"/>
                <w:noProof/>
              </w:rPr>
              <w:t>15.2</w:t>
            </w:r>
            <w:r w:rsidR="00E37131">
              <w:rPr>
                <w:rFonts w:cstheme="minorBidi"/>
                <w:b w:val="0"/>
                <w:bCs w:val="0"/>
                <w:noProof/>
              </w:rPr>
              <w:tab/>
            </w:r>
            <w:r w:rsidR="00E37131" w:rsidRPr="00694DEF">
              <w:rPr>
                <w:rStyle w:val="Hipervnculo"/>
                <w:rFonts w:eastAsia="Arial" w:cstheme="majorHAnsi"/>
                <w:noProof/>
              </w:rPr>
              <w:t>MATERIALES Y DIMENSIONES</w:t>
            </w:r>
            <w:r w:rsidR="00E37131">
              <w:rPr>
                <w:noProof/>
                <w:webHidden/>
              </w:rPr>
              <w:tab/>
            </w:r>
            <w:r w:rsidR="00E37131">
              <w:rPr>
                <w:noProof/>
                <w:webHidden/>
              </w:rPr>
              <w:fldChar w:fldCharType="begin"/>
            </w:r>
            <w:r w:rsidR="00E37131">
              <w:rPr>
                <w:noProof/>
                <w:webHidden/>
              </w:rPr>
              <w:instrText xml:space="preserve"> PAGEREF _Toc101513049 \h </w:instrText>
            </w:r>
            <w:r w:rsidR="00E37131">
              <w:rPr>
                <w:noProof/>
                <w:webHidden/>
              </w:rPr>
            </w:r>
            <w:r w:rsidR="00E37131">
              <w:rPr>
                <w:noProof/>
                <w:webHidden/>
              </w:rPr>
              <w:fldChar w:fldCharType="separate"/>
            </w:r>
            <w:r w:rsidR="00E37131">
              <w:rPr>
                <w:noProof/>
                <w:webHidden/>
              </w:rPr>
              <w:t>67</w:t>
            </w:r>
            <w:r w:rsidR="00E37131">
              <w:rPr>
                <w:noProof/>
                <w:webHidden/>
              </w:rPr>
              <w:fldChar w:fldCharType="end"/>
            </w:r>
          </w:hyperlink>
        </w:p>
        <w:p w14:paraId="6FA27351" w14:textId="7C613EDA" w:rsidR="00E37131" w:rsidRDefault="008D1642">
          <w:pPr>
            <w:pStyle w:val="TDC2"/>
            <w:tabs>
              <w:tab w:val="left" w:pos="1320"/>
              <w:tab w:val="right" w:leader="dot" w:pos="9350"/>
            </w:tabs>
            <w:rPr>
              <w:rFonts w:cstheme="minorBidi"/>
              <w:b w:val="0"/>
              <w:bCs w:val="0"/>
              <w:noProof/>
            </w:rPr>
          </w:pPr>
          <w:hyperlink w:anchor="_Toc101513050" w:history="1">
            <w:r w:rsidR="00E37131" w:rsidRPr="00694DEF">
              <w:rPr>
                <w:rStyle w:val="Hipervnculo"/>
                <w:rFonts w:eastAsia="Arial" w:cstheme="majorHAnsi"/>
                <w:noProof/>
              </w:rPr>
              <w:t>15.3</w:t>
            </w:r>
            <w:r w:rsidR="00E37131">
              <w:rPr>
                <w:rFonts w:cstheme="minorBidi"/>
                <w:b w:val="0"/>
                <w:bCs w:val="0"/>
                <w:noProof/>
              </w:rPr>
              <w:tab/>
            </w:r>
            <w:r w:rsidR="00E37131" w:rsidRPr="00694DEF">
              <w:rPr>
                <w:rStyle w:val="Hipervnculo"/>
                <w:rFonts w:eastAsia="Arial" w:cstheme="majorHAnsi"/>
                <w:noProof/>
              </w:rPr>
              <w:t>PUERTAS DE MADERA</w:t>
            </w:r>
            <w:r w:rsidR="00E37131">
              <w:rPr>
                <w:noProof/>
                <w:webHidden/>
              </w:rPr>
              <w:tab/>
            </w:r>
            <w:r w:rsidR="00E37131">
              <w:rPr>
                <w:noProof/>
                <w:webHidden/>
              </w:rPr>
              <w:fldChar w:fldCharType="begin"/>
            </w:r>
            <w:r w:rsidR="00E37131">
              <w:rPr>
                <w:noProof/>
                <w:webHidden/>
              </w:rPr>
              <w:instrText xml:space="preserve"> PAGEREF _Toc101513050 \h </w:instrText>
            </w:r>
            <w:r w:rsidR="00E37131">
              <w:rPr>
                <w:noProof/>
                <w:webHidden/>
              </w:rPr>
            </w:r>
            <w:r w:rsidR="00E37131">
              <w:rPr>
                <w:noProof/>
                <w:webHidden/>
              </w:rPr>
              <w:fldChar w:fldCharType="separate"/>
            </w:r>
            <w:r w:rsidR="00E37131">
              <w:rPr>
                <w:noProof/>
                <w:webHidden/>
              </w:rPr>
              <w:t>67</w:t>
            </w:r>
            <w:r w:rsidR="00E37131">
              <w:rPr>
                <w:noProof/>
                <w:webHidden/>
              </w:rPr>
              <w:fldChar w:fldCharType="end"/>
            </w:r>
          </w:hyperlink>
        </w:p>
        <w:p w14:paraId="462EE35C" w14:textId="10DFBBEF" w:rsidR="00E37131" w:rsidRDefault="008D1642">
          <w:pPr>
            <w:pStyle w:val="TDC2"/>
            <w:tabs>
              <w:tab w:val="left" w:pos="1320"/>
              <w:tab w:val="right" w:leader="dot" w:pos="9350"/>
            </w:tabs>
            <w:rPr>
              <w:rFonts w:cstheme="minorBidi"/>
              <w:b w:val="0"/>
              <w:bCs w:val="0"/>
              <w:noProof/>
            </w:rPr>
          </w:pPr>
          <w:hyperlink w:anchor="_Toc101513051" w:history="1">
            <w:r w:rsidR="00E37131" w:rsidRPr="00694DEF">
              <w:rPr>
                <w:rStyle w:val="Hipervnculo"/>
                <w:rFonts w:eastAsia="Arial" w:cstheme="majorHAnsi"/>
                <w:noProof/>
              </w:rPr>
              <w:t>15.4</w:t>
            </w:r>
            <w:r w:rsidR="00E37131">
              <w:rPr>
                <w:rFonts w:cstheme="minorBidi"/>
                <w:b w:val="0"/>
                <w:bCs w:val="0"/>
                <w:noProof/>
              </w:rPr>
              <w:tab/>
            </w:r>
            <w:r w:rsidR="00E37131" w:rsidRPr="00694DEF">
              <w:rPr>
                <w:rStyle w:val="Hipervnculo"/>
                <w:rFonts w:eastAsia="Arial" w:cstheme="majorHAnsi"/>
                <w:noProof/>
              </w:rPr>
              <w:t>PUERTAS METALICAS</w:t>
            </w:r>
            <w:r w:rsidR="00E37131">
              <w:rPr>
                <w:noProof/>
                <w:webHidden/>
              </w:rPr>
              <w:tab/>
            </w:r>
            <w:r w:rsidR="00E37131">
              <w:rPr>
                <w:noProof/>
                <w:webHidden/>
              </w:rPr>
              <w:fldChar w:fldCharType="begin"/>
            </w:r>
            <w:r w:rsidR="00E37131">
              <w:rPr>
                <w:noProof/>
                <w:webHidden/>
              </w:rPr>
              <w:instrText xml:space="preserve"> PAGEREF _Toc101513051 \h </w:instrText>
            </w:r>
            <w:r w:rsidR="00E37131">
              <w:rPr>
                <w:noProof/>
                <w:webHidden/>
              </w:rPr>
            </w:r>
            <w:r w:rsidR="00E37131">
              <w:rPr>
                <w:noProof/>
                <w:webHidden/>
              </w:rPr>
              <w:fldChar w:fldCharType="separate"/>
            </w:r>
            <w:r w:rsidR="00E37131">
              <w:rPr>
                <w:noProof/>
                <w:webHidden/>
              </w:rPr>
              <w:t>68</w:t>
            </w:r>
            <w:r w:rsidR="00E37131">
              <w:rPr>
                <w:noProof/>
                <w:webHidden/>
              </w:rPr>
              <w:fldChar w:fldCharType="end"/>
            </w:r>
          </w:hyperlink>
        </w:p>
        <w:p w14:paraId="0FD520DC" w14:textId="14F721C9" w:rsidR="00E37131" w:rsidRDefault="008D1642">
          <w:pPr>
            <w:pStyle w:val="TDC2"/>
            <w:tabs>
              <w:tab w:val="left" w:pos="1320"/>
              <w:tab w:val="right" w:leader="dot" w:pos="9350"/>
            </w:tabs>
            <w:rPr>
              <w:rFonts w:cstheme="minorBidi"/>
              <w:b w:val="0"/>
              <w:bCs w:val="0"/>
              <w:noProof/>
            </w:rPr>
          </w:pPr>
          <w:hyperlink w:anchor="_Toc101513052" w:history="1">
            <w:r w:rsidR="00E37131" w:rsidRPr="00694DEF">
              <w:rPr>
                <w:rStyle w:val="Hipervnculo"/>
                <w:rFonts w:eastAsia="Arial" w:cstheme="majorHAnsi"/>
                <w:noProof/>
              </w:rPr>
              <w:t>15.5</w:t>
            </w:r>
            <w:r w:rsidR="00E37131">
              <w:rPr>
                <w:rFonts w:cstheme="minorBidi"/>
                <w:b w:val="0"/>
                <w:bCs w:val="0"/>
                <w:noProof/>
              </w:rPr>
              <w:tab/>
            </w:r>
            <w:r w:rsidR="00E37131" w:rsidRPr="00694DEF">
              <w:rPr>
                <w:rStyle w:val="Hipervnculo"/>
                <w:rFonts w:eastAsia="Arial" w:cstheme="majorHAnsi"/>
                <w:noProof/>
              </w:rPr>
              <w:t>PUERTAS DE ALUMINIO Y VIDRIO</w:t>
            </w:r>
            <w:r w:rsidR="00E37131">
              <w:rPr>
                <w:noProof/>
                <w:webHidden/>
              </w:rPr>
              <w:tab/>
            </w:r>
            <w:r w:rsidR="00E37131">
              <w:rPr>
                <w:noProof/>
                <w:webHidden/>
              </w:rPr>
              <w:fldChar w:fldCharType="begin"/>
            </w:r>
            <w:r w:rsidR="00E37131">
              <w:rPr>
                <w:noProof/>
                <w:webHidden/>
              </w:rPr>
              <w:instrText xml:space="preserve"> PAGEREF _Toc101513052 \h </w:instrText>
            </w:r>
            <w:r w:rsidR="00E37131">
              <w:rPr>
                <w:noProof/>
                <w:webHidden/>
              </w:rPr>
            </w:r>
            <w:r w:rsidR="00E37131">
              <w:rPr>
                <w:noProof/>
                <w:webHidden/>
              </w:rPr>
              <w:fldChar w:fldCharType="separate"/>
            </w:r>
            <w:r w:rsidR="00E37131">
              <w:rPr>
                <w:noProof/>
                <w:webHidden/>
              </w:rPr>
              <w:t>68</w:t>
            </w:r>
            <w:r w:rsidR="00E37131">
              <w:rPr>
                <w:noProof/>
                <w:webHidden/>
              </w:rPr>
              <w:fldChar w:fldCharType="end"/>
            </w:r>
          </w:hyperlink>
        </w:p>
        <w:p w14:paraId="7E5A42A1" w14:textId="63FE4066" w:rsidR="00E37131" w:rsidRDefault="008D1642">
          <w:pPr>
            <w:pStyle w:val="TDC2"/>
            <w:tabs>
              <w:tab w:val="left" w:pos="1320"/>
              <w:tab w:val="right" w:leader="dot" w:pos="9350"/>
            </w:tabs>
            <w:rPr>
              <w:rFonts w:cstheme="minorBidi"/>
              <w:b w:val="0"/>
              <w:bCs w:val="0"/>
              <w:noProof/>
            </w:rPr>
          </w:pPr>
          <w:hyperlink w:anchor="_Toc101513053" w:history="1">
            <w:r w:rsidR="00E37131" w:rsidRPr="00694DEF">
              <w:rPr>
                <w:rStyle w:val="Hipervnculo"/>
                <w:rFonts w:eastAsia="Arial" w:cstheme="majorHAnsi"/>
                <w:noProof/>
              </w:rPr>
              <w:t>15.6</w:t>
            </w:r>
            <w:r w:rsidR="00E37131">
              <w:rPr>
                <w:rFonts w:cstheme="minorBidi"/>
                <w:b w:val="0"/>
                <w:bCs w:val="0"/>
                <w:noProof/>
              </w:rPr>
              <w:tab/>
            </w:r>
            <w:r w:rsidR="00E37131" w:rsidRPr="00694DEF">
              <w:rPr>
                <w:rStyle w:val="Hipervnculo"/>
                <w:rFonts w:eastAsia="Arial" w:cstheme="majorHAnsi"/>
                <w:noProof/>
              </w:rPr>
              <w:t>MOCHETAS Y BISAGRAS</w:t>
            </w:r>
            <w:r w:rsidR="00E37131">
              <w:rPr>
                <w:noProof/>
                <w:webHidden/>
              </w:rPr>
              <w:tab/>
            </w:r>
            <w:r w:rsidR="00E37131">
              <w:rPr>
                <w:noProof/>
                <w:webHidden/>
              </w:rPr>
              <w:fldChar w:fldCharType="begin"/>
            </w:r>
            <w:r w:rsidR="00E37131">
              <w:rPr>
                <w:noProof/>
                <w:webHidden/>
              </w:rPr>
              <w:instrText xml:space="preserve"> PAGEREF _Toc101513053 \h </w:instrText>
            </w:r>
            <w:r w:rsidR="00E37131">
              <w:rPr>
                <w:noProof/>
                <w:webHidden/>
              </w:rPr>
            </w:r>
            <w:r w:rsidR="00E37131">
              <w:rPr>
                <w:noProof/>
                <w:webHidden/>
              </w:rPr>
              <w:fldChar w:fldCharType="separate"/>
            </w:r>
            <w:r w:rsidR="00E37131">
              <w:rPr>
                <w:noProof/>
                <w:webHidden/>
              </w:rPr>
              <w:t>69</w:t>
            </w:r>
            <w:r w:rsidR="00E37131">
              <w:rPr>
                <w:noProof/>
                <w:webHidden/>
              </w:rPr>
              <w:fldChar w:fldCharType="end"/>
            </w:r>
          </w:hyperlink>
        </w:p>
        <w:p w14:paraId="67BB08DB" w14:textId="44F1EB55" w:rsidR="00E37131" w:rsidRDefault="008D1642">
          <w:pPr>
            <w:pStyle w:val="TDC2"/>
            <w:tabs>
              <w:tab w:val="left" w:pos="1320"/>
              <w:tab w:val="right" w:leader="dot" w:pos="9350"/>
            </w:tabs>
            <w:rPr>
              <w:rFonts w:cstheme="minorBidi"/>
              <w:b w:val="0"/>
              <w:bCs w:val="0"/>
              <w:noProof/>
            </w:rPr>
          </w:pPr>
          <w:hyperlink w:anchor="_Toc101513054" w:history="1">
            <w:r w:rsidR="00E37131" w:rsidRPr="00694DEF">
              <w:rPr>
                <w:rStyle w:val="Hipervnculo"/>
                <w:rFonts w:eastAsia="Arial" w:cstheme="majorHAnsi"/>
                <w:noProof/>
              </w:rPr>
              <w:t>15.7</w:t>
            </w:r>
            <w:r w:rsidR="00E37131">
              <w:rPr>
                <w:rFonts w:cstheme="minorBidi"/>
                <w:b w:val="0"/>
                <w:bCs w:val="0"/>
                <w:noProof/>
              </w:rPr>
              <w:tab/>
            </w:r>
            <w:r w:rsidR="00E37131" w:rsidRPr="00694DEF">
              <w:rPr>
                <w:rStyle w:val="Hipervnculo"/>
                <w:rFonts w:eastAsia="Arial" w:cstheme="majorHAnsi"/>
                <w:noProof/>
              </w:rPr>
              <w:t>CERRADURAS Y HERRAJES</w:t>
            </w:r>
            <w:r w:rsidR="00E37131">
              <w:rPr>
                <w:noProof/>
                <w:webHidden/>
              </w:rPr>
              <w:tab/>
            </w:r>
            <w:r w:rsidR="00E37131">
              <w:rPr>
                <w:noProof/>
                <w:webHidden/>
              </w:rPr>
              <w:fldChar w:fldCharType="begin"/>
            </w:r>
            <w:r w:rsidR="00E37131">
              <w:rPr>
                <w:noProof/>
                <w:webHidden/>
              </w:rPr>
              <w:instrText xml:space="preserve"> PAGEREF _Toc101513054 \h </w:instrText>
            </w:r>
            <w:r w:rsidR="00E37131">
              <w:rPr>
                <w:noProof/>
                <w:webHidden/>
              </w:rPr>
            </w:r>
            <w:r w:rsidR="00E37131">
              <w:rPr>
                <w:noProof/>
                <w:webHidden/>
              </w:rPr>
              <w:fldChar w:fldCharType="separate"/>
            </w:r>
            <w:r w:rsidR="00E37131">
              <w:rPr>
                <w:noProof/>
                <w:webHidden/>
              </w:rPr>
              <w:t>69</w:t>
            </w:r>
            <w:r w:rsidR="00E37131">
              <w:rPr>
                <w:noProof/>
                <w:webHidden/>
              </w:rPr>
              <w:fldChar w:fldCharType="end"/>
            </w:r>
          </w:hyperlink>
        </w:p>
        <w:p w14:paraId="0D4FA8D5" w14:textId="06B437F5" w:rsidR="00E37131" w:rsidRDefault="008D1642">
          <w:pPr>
            <w:pStyle w:val="TDC1"/>
            <w:tabs>
              <w:tab w:val="left" w:pos="1100"/>
              <w:tab w:val="right" w:leader="dot" w:pos="9350"/>
            </w:tabs>
            <w:rPr>
              <w:rFonts w:cstheme="minorBidi"/>
              <w:b w:val="0"/>
              <w:bCs w:val="0"/>
              <w:i w:val="0"/>
              <w:iCs w:val="0"/>
              <w:noProof/>
              <w:sz w:val="22"/>
              <w:szCs w:val="22"/>
            </w:rPr>
          </w:pPr>
          <w:hyperlink r:id="rId25" w:anchor="_Toc101513055" w:history="1">
            <w:r w:rsidR="00E37131" w:rsidRPr="00694DEF">
              <w:rPr>
                <w:rStyle w:val="Hipervnculo"/>
                <w:noProof/>
                <w:lang w:val="es-MX"/>
              </w:rPr>
              <w:t>16.</w:t>
            </w:r>
            <w:r w:rsidR="00E37131">
              <w:rPr>
                <w:rFonts w:cstheme="minorBidi"/>
                <w:b w:val="0"/>
                <w:bCs w:val="0"/>
                <w:i w:val="0"/>
                <w:iCs w:val="0"/>
                <w:noProof/>
                <w:sz w:val="22"/>
                <w:szCs w:val="22"/>
              </w:rPr>
              <w:tab/>
            </w:r>
            <w:r w:rsidR="00E37131" w:rsidRPr="00694DEF">
              <w:rPr>
                <w:rStyle w:val="Hipervnculo"/>
                <w:noProof/>
                <w:lang w:val="es-MX"/>
              </w:rPr>
              <w:t>INSTALACIONES HIDRÁULICAS</w:t>
            </w:r>
            <w:r w:rsidR="00E37131">
              <w:rPr>
                <w:noProof/>
                <w:webHidden/>
              </w:rPr>
              <w:tab/>
            </w:r>
            <w:r w:rsidR="00E37131">
              <w:rPr>
                <w:noProof/>
                <w:webHidden/>
              </w:rPr>
              <w:fldChar w:fldCharType="begin"/>
            </w:r>
            <w:r w:rsidR="00E37131">
              <w:rPr>
                <w:noProof/>
                <w:webHidden/>
              </w:rPr>
              <w:instrText xml:space="preserve"> PAGEREF _Toc101513055 \h </w:instrText>
            </w:r>
            <w:r w:rsidR="00E37131">
              <w:rPr>
                <w:noProof/>
                <w:webHidden/>
              </w:rPr>
            </w:r>
            <w:r w:rsidR="00E37131">
              <w:rPr>
                <w:noProof/>
                <w:webHidden/>
              </w:rPr>
              <w:fldChar w:fldCharType="separate"/>
            </w:r>
            <w:r w:rsidR="00E37131">
              <w:rPr>
                <w:noProof/>
                <w:webHidden/>
              </w:rPr>
              <w:t>71</w:t>
            </w:r>
            <w:r w:rsidR="00E37131">
              <w:rPr>
                <w:noProof/>
                <w:webHidden/>
              </w:rPr>
              <w:fldChar w:fldCharType="end"/>
            </w:r>
          </w:hyperlink>
        </w:p>
        <w:p w14:paraId="440C9CBD" w14:textId="35CB7385" w:rsidR="00E37131" w:rsidRDefault="008D1642">
          <w:pPr>
            <w:pStyle w:val="TDC2"/>
            <w:tabs>
              <w:tab w:val="left" w:pos="1320"/>
              <w:tab w:val="right" w:leader="dot" w:pos="9350"/>
            </w:tabs>
            <w:rPr>
              <w:rFonts w:cstheme="minorBidi"/>
              <w:b w:val="0"/>
              <w:bCs w:val="0"/>
              <w:noProof/>
            </w:rPr>
          </w:pPr>
          <w:hyperlink w:anchor="_Toc101513056" w:history="1">
            <w:r w:rsidR="00E37131" w:rsidRPr="00694DEF">
              <w:rPr>
                <w:rStyle w:val="Hipervnculo"/>
                <w:rFonts w:eastAsia="Arial" w:cstheme="majorHAnsi"/>
                <w:noProof/>
              </w:rPr>
              <w:t>16.1</w:t>
            </w:r>
            <w:r w:rsidR="00E37131">
              <w:rPr>
                <w:rFonts w:cstheme="minorBidi"/>
                <w:b w:val="0"/>
                <w:bCs w:val="0"/>
                <w:noProof/>
              </w:rPr>
              <w:tab/>
            </w:r>
            <w:r w:rsidR="00E37131" w:rsidRPr="00694DEF">
              <w:rPr>
                <w:rStyle w:val="Hipervnculo"/>
                <w:rFonts w:eastAsia="Arial" w:cstheme="majorHAnsi"/>
                <w:noProof/>
              </w:rPr>
              <w:t>GENERALIDADES</w:t>
            </w:r>
            <w:r w:rsidR="00E37131">
              <w:rPr>
                <w:noProof/>
                <w:webHidden/>
              </w:rPr>
              <w:tab/>
            </w:r>
            <w:r w:rsidR="00E37131">
              <w:rPr>
                <w:noProof/>
                <w:webHidden/>
              </w:rPr>
              <w:fldChar w:fldCharType="begin"/>
            </w:r>
            <w:r w:rsidR="00E37131">
              <w:rPr>
                <w:noProof/>
                <w:webHidden/>
              </w:rPr>
              <w:instrText xml:space="preserve"> PAGEREF _Toc101513056 \h </w:instrText>
            </w:r>
            <w:r w:rsidR="00E37131">
              <w:rPr>
                <w:noProof/>
                <w:webHidden/>
              </w:rPr>
            </w:r>
            <w:r w:rsidR="00E37131">
              <w:rPr>
                <w:noProof/>
                <w:webHidden/>
              </w:rPr>
              <w:fldChar w:fldCharType="separate"/>
            </w:r>
            <w:r w:rsidR="00E37131">
              <w:rPr>
                <w:noProof/>
                <w:webHidden/>
              </w:rPr>
              <w:t>71</w:t>
            </w:r>
            <w:r w:rsidR="00E37131">
              <w:rPr>
                <w:noProof/>
                <w:webHidden/>
              </w:rPr>
              <w:fldChar w:fldCharType="end"/>
            </w:r>
          </w:hyperlink>
        </w:p>
        <w:p w14:paraId="32E5E2B1" w14:textId="413FC879" w:rsidR="00E37131" w:rsidRDefault="008D1642">
          <w:pPr>
            <w:pStyle w:val="TDC2"/>
            <w:tabs>
              <w:tab w:val="left" w:pos="1320"/>
              <w:tab w:val="right" w:leader="dot" w:pos="9350"/>
            </w:tabs>
            <w:rPr>
              <w:rFonts w:cstheme="minorBidi"/>
              <w:b w:val="0"/>
              <w:bCs w:val="0"/>
              <w:noProof/>
            </w:rPr>
          </w:pPr>
          <w:hyperlink w:anchor="_Toc101513057" w:history="1">
            <w:r w:rsidR="00E37131" w:rsidRPr="00694DEF">
              <w:rPr>
                <w:rStyle w:val="Hipervnculo"/>
                <w:rFonts w:eastAsia="Arial" w:cstheme="majorHAnsi"/>
                <w:noProof/>
              </w:rPr>
              <w:t>16.2</w:t>
            </w:r>
            <w:r w:rsidR="00E37131">
              <w:rPr>
                <w:rFonts w:cstheme="minorBidi"/>
                <w:b w:val="0"/>
                <w:bCs w:val="0"/>
                <w:noProof/>
              </w:rPr>
              <w:tab/>
            </w:r>
            <w:r w:rsidR="00E37131" w:rsidRPr="00694DEF">
              <w:rPr>
                <w:rStyle w:val="Hipervnculo"/>
                <w:rFonts w:eastAsia="Arial" w:cstheme="majorHAnsi"/>
                <w:noProof/>
              </w:rPr>
              <w:t>LEYES REGLAMENTOS Y NORMAS.</w:t>
            </w:r>
            <w:r w:rsidR="00E37131">
              <w:rPr>
                <w:noProof/>
                <w:webHidden/>
              </w:rPr>
              <w:tab/>
            </w:r>
            <w:r w:rsidR="00E37131">
              <w:rPr>
                <w:noProof/>
                <w:webHidden/>
              </w:rPr>
              <w:fldChar w:fldCharType="begin"/>
            </w:r>
            <w:r w:rsidR="00E37131">
              <w:rPr>
                <w:noProof/>
                <w:webHidden/>
              </w:rPr>
              <w:instrText xml:space="preserve"> PAGEREF _Toc101513057 \h </w:instrText>
            </w:r>
            <w:r w:rsidR="00E37131">
              <w:rPr>
                <w:noProof/>
                <w:webHidden/>
              </w:rPr>
            </w:r>
            <w:r w:rsidR="00E37131">
              <w:rPr>
                <w:noProof/>
                <w:webHidden/>
              </w:rPr>
              <w:fldChar w:fldCharType="separate"/>
            </w:r>
            <w:r w:rsidR="00E37131">
              <w:rPr>
                <w:noProof/>
                <w:webHidden/>
              </w:rPr>
              <w:t>72</w:t>
            </w:r>
            <w:r w:rsidR="00E37131">
              <w:rPr>
                <w:noProof/>
                <w:webHidden/>
              </w:rPr>
              <w:fldChar w:fldCharType="end"/>
            </w:r>
          </w:hyperlink>
        </w:p>
        <w:p w14:paraId="38366696" w14:textId="0F2E8DAB" w:rsidR="00E37131" w:rsidRDefault="008D1642">
          <w:pPr>
            <w:pStyle w:val="TDC2"/>
            <w:tabs>
              <w:tab w:val="left" w:pos="1320"/>
              <w:tab w:val="right" w:leader="dot" w:pos="9350"/>
            </w:tabs>
            <w:rPr>
              <w:rFonts w:cstheme="minorBidi"/>
              <w:b w:val="0"/>
              <w:bCs w:val="0"/>
              <w:noProof/>
            </w:rPr>
          </w:pPr>
          <w:hyperlink w:anchor="_Toc101513058" w:history="1">
            <w:r w:rsidR="00E37131" w:rsidRPr="00694DEF">
              <w:rPr>
                <w:rStyle w:val="Hipervnculo"/>
                <w:rFonts w:eastAsia="Arial" w:cstheme="majorHAnsi"/>
                <w:noProof/>
              </w:rPr>
              <w:t>16.3</w:t>
            </w:r>
            <w:r w:rsidR="00E37131">
              <w:rPr>
                <w:rFonts w:cstheme="minorBidi"/>
                <w:b w:val="0"/>
                <w:bCs w:val="0"/>
                <w:noProof/>
              </w:rPr>
              <w:tab/>
            </w:r>
            <w:r w:rsidR="00E37131" w:rsidRPr="00694DEF">
              <w:rPr>
                <w:rStyle w:val="Hipervnculo"/>
                <w:rFonts w:eastAsia="Arial" w:cstheme="majorHAnsi"/>
                <w:noProof/>
              </w:rPr>
              <w:t>DESCRIPCION GENERAL DE LOS SISTEMAS HIDROSANITARIOS</w:t>
            </w:r>
            <w:r w:rsidR="00E37131">
              <w:rPr>
                <w:noProof/>
                <w:webHidden/>
              </w:rPr>
              <w:tab/>
            </w:r>
            <w:r w:rsidR="00E37131">
              <w:rPr>
                <w:noProof/>
                <w:webHidden/>
              </w:rPr>
              <w:fldChar w:fldCharType="begin"/>
            </w:r>
            <w:r w:rsidR="00E37131">
              <w:rPr>
                <w:noProof/>
                <w:webHidden/>
              </w:rPr>
              <w:instrText xml:space="preserve"> PAGEREF _Toc101513058 \h </w:instrText>
            </w:r>
            <w:r w:rsidR="00E37131">
              <w:rPr>
                <w:noProof/>
                <w:webHidden/>
              </w:rPr>
            </w:r>
            <w:r w:rsidR="00E37131">
              <w:rPr>
                <w:noProof/>
                <w:webHidden/>
              </w:rPr>
              <w:fldChar w:fldCharType="separate"/>
            </w:r>
            <w:r w:rsidR="00E37131">
              <w:rPr>
                <w:noProof/>
                <w:webHidden/>
              </w:rPr>
              <w:t>72</w:t>
            </w:r>
            <w:r w:rsidR="00E37131">
              <w:rPr>
                <w:noProof/>
                <w:webHidden/>
              </w:rPr>
              <w:fldChar w:fldCharType="end"/>
            </w:r>
          </w:hyperlink>
        </w:p>
        <w:p w14:paraId="1A0A4A82" w14:textId="3763C006" w:rsidR="00E37131" w:rsidRDefault="008D1642">
          <w:pPr>
            <w:pStyle w:val="TDC2"/>
            <w:tabs>
              <w:tab w:val="left" w:pos="1320"/>
              <w:tab w:val="right" w:leader="dot" w:pos="9350"/>
            </w:tabs>
            <w:rPr>
              <w:rFonts w:cstheme="minorBidi"/>
              <w:b w:val="0"/>
              <w:bCs w:val="0"/>
              <w:noProof/>
            </w:rPr>
          </w:pPr>
          <w:hyperlink w:anchor="_Toc101513059" w:history="1">
            <w:r w:rsidR="00E37131" w:rsidRPr="00694DEF">
              <w:rPr>
                <w:rStyle w:val="Hipervnculo"/>
                <w:rFonts w:eastAsia="Arial" w:cstheme="majorHAnsi"/>
                <w:noProof/>
              </w:rPr>
              <w:t>16.4</w:t>
            </w:r>
            <w:r w:rsidR="00E37131">
              <w:rPr>
                <w:rFonts w:cstheme="minorBidi"/>
                <w:b w:val="0"/>
                <w:bCs w:val="0"/>
                <w:noProof/>
              </w:rPr>
              <w:tab/>
            </w:r>
            <w:r w:rsidR="00E37131" w:rsidRPr="00694DEF">
              <w:rPr>
                <w:rStyle w:val="Hipervnculo"/>
                <w:rFonts w:eastAsia="Arial" w:cstheme="majorHAnsi"/>
                <w:noProof/>
              </w:rPr>
              <w:t>ALCANCE DE LOS TRABAJOS</w:t>
            </w:r>
            <w:r w:rsidR="00E37131">
              <w:rPr>
                <w:noProof/>
                <w:webHidden/>
              </w:rPr>
              <w:tab/>
            </w:r>
            <w:r w:rsidR="00E37131">
              <w:rPr>
                <w:noProof/>
                <w:webHidden/>
              </w:rPr>
              <w:fldChar w:fldCharType="begin"/>
            </w:r>
            <w:r w:rsidR="00E37131">
              <w:rPr>
                <w:noProof/>
                <w:webHidden/>
              </w:rPr>
              <w:instrText xml:space="preserve"> PAGEREF _Toc101513059 \h </w:instrText>
            </w:r>
            <w:r w:rsidR="00E37131">
              <w:rPr>
                <w:noProof/>
                <w:webHidden/>
              </w:rPr>
            </w:r>
            <w:r w:rsidR="00E37131">
              <w:rPr>
                <w:noProof/>
                <w:webHidden/>
              </w:rPr>
              <w:fldChar w:fldCharType="separate"/>
            </w:r>
            <w:r w:rsidR="00E37131">
              <w:rPr>
                <w:noProof/>
                <w:webHidden/>
              </w:rPr>
              <w:t>73</w:t>
            </w:r>
            <w:r w:rsidR="00E37131">
              <w:rPr>
                <w:noProof/>
                <w:webHidden/>
              </w:rPr>
              <w:fldChar w:fldCharType="end"/>
            </w:r>
          </w:hyperlink>
        </w:p>
        <w:p w14:paraId="17D911AE" w14:textId="2964B0F8" w:rsidR="00E37131" w:rsidRDefault="008D1642">
          <w:pPr>
            <w:pStyle w:val="TDC2"/>
            <w:tabs>
              <w:tab w:val="left" w:pos="1320"/>
              <w:tab w:val="right" w:leader="dot" w:pos="9350"/>
            </w:tabs>
            <w:rPr>
              <w:rFonts w:cstheme="minorBidi"/>
              <w:b w:val="0"/>
              <w:bCs w:val="0"/>
              <w:noProof/>
            </w:rPr>
          </w:pPr>
          <w:hyperlink w:anchor="_Toc101513060" w:history="1">
            <w:r w:rsidR="00E37131" w:rsidRPr="00694DEF">
              <w:rPr>
                <w:rStyle w:val="Hipervnculo"/>
                <w:rFonts w:eastAsia="Arial" w:cstheme="majorHAnsi"/>
                <w:noProof/>
              </w:rPr>
              <w:t>16.5</w:t>
            </w:r>
            <w:r w:rsidR="00E37131">
              <w:rPr>
                <w:rFonts w:cstheme="minorBidi"/>
                <w:b w:val="0"/>
                <w:bCs w:val="0"/>
                <w:noProof/>
              </w:rPr>
              <w:tab/>
            </w:r>
            <w:r w:rsidR="00E37131" w:rsidRPr="00694DEF">
              <w:rPr>
                <w:rStyle w:val="Hipervnculo"/>
                <w:rFonts w:eastAsia="Arial" w:cstheme="majorHAnsi"/>
                <w:noProof/>
              </w:rPr>
              <w:t>MATERIALES SISTEMA DE AGUA POTABLE</w:t>
            </w:r>
            <w:r w:rsidR="00E37131">
              <w:rPr>
                <w:noProof/>
                <w:webHidden/>
              </w:rPr>
              <w:tab/>
            </w:r>
            <w:r w:rsidR="00E37131">
              <w:rPr>
                <w:noProof/>
                <w:webHidden/>
              </w:rPr>
              <w:fldChar w:fldCharType="begin"/>
            </w:r>
            <w:r w:rsidR="00E37131">
              <w:rPr>
                <w:noProof/>
                <w:webHidden/>
              </w:rPr>
              <w:instrText xml:space="preserve"> PAGEREF _Toc101513060 \h </w:instrText>
            </w:r>
            <w:r w:rsidR="00E37131">
              <w:rPr>
                <w:noProof/>
                <w:webHidden/>
              </w:rPr>
            </w:r>
            <w:r w:rsidR="00E37131">
              <w:rPr>
                <w:noProof/>
                <w:webHidden/>
              </w:rPr>
              <w:fldChar w:fldCharType="separate"/>
            </w:r>
            <w:r w:rsidR="00E37131">
              <w:rPr>
                <w:noProof/>
                <w:webHidden/>
              </w:rPr>
              <w:t>74</w:t>
            </w:r>
            <w:r w:rsidR="00E37131">
              <w:rPr>
                <w:noProof/>
                <w:webHidden/>
              </w:rPr>
              <w:fldChar w:fldCharType="end"/>
            </w:r>
          </w:hyperlink>
        </w:p>
        <w:p w14:paraId="7D87F961" w14:textId="4C7436E2" w:rsidR="00E37131" w:rsidRDefault="008D1642">
          <w:pPr>
            <w:pStyle w:val="TDC2"/>
            <w:tabs>
              <w:tab w:val="left" w:pos="1320"/>
              <w:tab w:val="right" w:leader="dot" w:pos="9350"/>
            </w:tabs>
            <w:rPr>
              <w:rFonts w:cstheme="minorBidi"/>
              <w:b w:val="0"/>
              <w:bCs w:val="0"/>
              <w:noProof/>
            </w:rPr>
          </w:pPr>
          <w:hyperlink w:anchor="_Toc101513061" w:history="1">
            <w:r w:rsidR="00E37131" w:rsidRPr="00694DEF">
              <w:rPr>
                <w:rStyle w:val="Hipervnculo"/>
                <w:rFonts w:eastAsia="Arial" w:cstheme="majorHAnsi"/>
                <w:noProof/>
              </w:rPr>
              <w:t>16.6</w:t>
            </w:r>
            <w:r w:rsidR="00E37131">
              <w:rPr>
                <w:rFonts w:cstheme="minorBidi"/>
                <w:b w:val="0"/>
                <w:bCs w:val="0"/>
                <w:noProof/>
              </w:rPr>
              <w:tab/>
            </w:r>
            <w:r w:rsidR="00E37131" w:rsidRPr="00694DEF">
              <w:rPr>
                <w:rStyle w:val="Hipervnculo"/>
                <w:rFonts w:eastAsia="Arial" w:cstheme="majorHAnsi"/>
                <w:noProof/>
              </w:rPr>
              <w:t>MATERIALES DE TUBERÍA y ACCESORIOS.</w:t>
            </w:r>
            <w:r w:rsidR="00E37131">
              <w:rPr>
                <w:noProof/>
                <w:webHidden/>
              </w:rPr>
              <w:tab/>
            </w:r>
            <w:r w:rsidR="00E37131">
              <w:rPr>
                <w:noProof/>
                <w:webHidden/>
              </w:rPr>
              <w:fldChar w:fldCharType="begin"/>
            </w:r>
            <w:r w:rsidR="00E37131">
              <w:rPr>
                <w:noProof/>
                <w:webHidden/>
              </w:rPr>
              <w:instrText xml:space="preserve"> PAGEREF _Toc101513061 \h </w:instrText>
            </w:r>
            <w:r w:rsidR="00E37131">
              <w:rPr>
                <w:noProof/>
                <w:webHidden/>
              </w:rPr>
            </w:r>
            <w:r w:rsidR="00E37131">
              <w:rPr>
                <w:noProof/>
                <w:webHidden/>
              </w:rPr>
              <w:fldChar w:fldCharType="separate"/>
            </w:r>
            <w:r w:rsidR="00E37131">
              <w:rPr>
                <w:noProof/>
                <w:webHidden/>
              </w:rPr>
              <w:t>74</w:t>
            </w:r>
            <w:r w:rsidR="00E37131">
              <w:rPr>
                <w:noProof/>
                <w:webHidden/>
              </w:rPr>
              <w:fldChar w:fldCharType="end"/>
            </w:r>
          </w:hyperlink>
        </w:p>
        <w:p w14:paraId="6476EEC7" w14:textId="5B6694D5" w:rsidR="00E37131" w:rsidRDefault="008D1642">
          <w:pPr>
            <w:pStyle w:val="TDC2"/>
            <w:tabs>
              <w:tab w:val="left" w:pos="1320"/>
              <w:tab w:val="right" w:leader="dot" w:pos="9350"/>
            </w:tabs>
            <w:rPr>
              <w:rFonts w:cstheme="minorBidi"/>
              <w:b w:val="0"/>
              <w:bCs w:val="0"/>
              <w:noProof/>
            </w:rPr>
          </w:pPr>
          <w:hyperlink w:anchor="_Toc101513062" w:history="1">
            <w:r w:rsidR="00E37131" w:rsidRPr="00694DEF">
              <w:rPr>
                <w:rStyle w:val="Hipervnculo"/>
                <w:rFonts w:eastAsia="Arial" w:cstheme="majorHAnsi"/>
                <w:noProof/>
              </w:rPr>
              <w:t>16.7</w:t>
            </w:r>
            <w:r w:rsidR="00E37131">
              <w:rPr>
                <w:rFonts w:cstheme="minorBidi"/>
                <w:b w:val="0"/>
                <w:bCs w:val="0"/>
                <w:noProof/>
              </w:rPr>
              <w:tab/>
            </w:r>
            <w:r w:rsidR="00E37131" w:rsidRPr="00694DEF">
              <w:rPr>
                <w:rStyle w:val="Hipervnculo"/>
                <w:rFonts w:eastAsia="Arial" w:cstheme="majorHAnsi"/>
                <w:noProof/>
              </w:rPr>
              <w:t>MATERIALES SISTEMAS DE DRENAJE SANITARIO Y PLUVIAL</w:t>
            </w:r>
            <w:r w:rsidR="00E37131">
              <w:rPr>
                <w:noProof/>
                <w:webHidden/>
              </w:rPr>
              <w:tab/>
            </w:r>
            <w:r w:rsidR="00E37131">
              <w:rPr>
                <w:noProof/>
                <w:webHidden/>
              </w:rPr>
              <w:fldChar w:fldCharType="begin"/>
            </w:r>
            <w:r w:rsidR="00E37131">
              <w:rPr>
                <w:noProof/>
                <w:webHidden/>
              </w:rPr>
              <w:instrText xml:space="preserve"> PAGEREF _Toc101513062 \h </w:instrText>
            </w:r>
            <w:r w:rsidR="00E37131">
              <w:rPr>
                <w:noProof/>
                <w:webHidden/>
              </w:rPr>
            </w:r>
            <w:r w:rsidR="00E37131">
              <w:rPr>
                <w:noProof/>
                <w:webHidden/>
              </w:rPr>
              <w:fldChar w:fldCharType="separate"/>
            </w:r>
            <w:r w:rsidR="00E37131">
              <w:rPr>
                <w:noProof/>
                <w:webHidden/>
              </w:rPr>
              <w:t>81</w:t>
            </w:r>
            <w:r w:rsidR="00E37131">
              <w:rPr>
                <w:noProof/>
                <w:webHidden/>
              </w:rPr>
              <w:fldChar w:fldCharType="end"/>
            </w:r>
          </w:hyperlink>
        </w:p>
        <w:p w14:paraId="41B341E7" w14:textId="6FE6B9C2" w:rsidR="00E37131" w:rsidRDefault="008D1642">
          <w:pPr>
            <w:pStyle w:val="TDC2"/>
            <w:tabs>
              <w:tab w:val="left" w:pos="1320"/>
              <w:tab w:val="right" w:leader="dot" w:pos="9350"/>
            </w:tabs>
            <w:rPr>
              <w:rFonts w:cstheme="minorBidi"/>
              <w:b w:val="0"/>
              <w:bCs w:val="0"/>
              <w:noProof/>
            </w:rPr>
          </w:pPr>
          <w:hyperlink w:anchor="_Toc101513063" w:history="1">
            <w:r w:rsidR="00E37131" w:rsidRPr="00694DEF">
              <w:rPr>
                <w:rStyle w:val="Hipervnculo"/>
                <w:rFonts w:eastAsia="Arial" w:cstheme="majorHAnsi"/>
                <w:noProof/>
              </w:rPr>
              <w:t>16.8</w:t>
            </w:r>
            <w:r w:rsidR="00E37131">
              <w:rPr>
                <w:rFonts w:cstheme="minorBidi"/>
                <w:b w:val="0"/>
                <w:bCs w:val="0"/>
                <w:noProof/>
              </w:rPr>
              <w:tab/>
            </w:r>
            <w:r w:rsidR="00E37131" w:rsidRPr="00694DEF">
              <w:rPr>
                <w:rStyle w:val="Hipervnculo"/>
                <w:rFonts w:eastAsia="Arial" w:cstheme="majorHAnsi"/>
                <w:noProof/>
              </w:rPr>
              <w:t>ARTEFACTOS SANITARIOS Y EQUIPOS.</w:t>
            </w:r>
            <w:r w:rsidR="00E37131">
              <w:rPr>
                <w:noProof/>
                <w:webHidden/>
              </w:rPr>
              <w:tab/>
            </w:r>
            <w:r w:rsidR="00E37131">
              <w:rPr>
                <w:noProof/>
                <w:webHidden/>
              </w:rPr>
              <w:fldChar w:fldCharType="begin"/>
            </w:r>
            <w:r w:rsidR="00E37131">
              <w:rPr>
                <w:noProof/>
                <w:webHidden/>
              </w:rPr>
              <w:instrText xml:space="preserve"> PAGEREF _Toc101513063 \h </w:instrText>
            </w:r>
            <w:r w:rsidR="00E37131">
              <w:rPr>
                <w:noProof/>
                <w:webHidden/>
              </w:rPr>
            </w:r>
            <w:r w:rsidR="00E37131">
              <w:rPr>
                <w:noProof/>
                <w:webHidden/>
              </w:rPr>
              <w:fldChar w:fldCharType="separate"/>
            </w:r>
            <w:r w:rsidR="00E37131">
              <w:rPr>
                <w:noProof/>
                <w:webHidden/>
              </w:rPr>
              <w:t>86</w:t>
            </w:r>
            <w:r w:rsidR="00E37131">
              <w:rPr>
                <w:noProof/>
                <w:webHidden/>
              </w:rPr>
              <w:fldChar w:fldCharType="end"/>
            </w:r>
          </w:hyperlink>
        </w:p>
        <w:p w14:paraId="14F40D31" w14:textId="719B4FEB" w:rsidR="00E37131" w:rsidRDefault="008D1642">
          <w:pPr>
            <w:pStyle w:val="TDC1"/>
            <w:tabs>
              <w:tab w:val="left" w:pos="1100"/>
              <w:tab w:val="right" w:leader="dot" w:pos="9350"/>
            </w:tabs>
            <w:rPr>
              <w:rFonts w:cstheme="minorBidi"/>
              <w:b w:val="0"/>
              <w:bCs w:val="0"/>
              <w:i w:val="0"/>
              <w:iCs w:val="0"/>
              <w:noProof/>
              <w:sz w:val="22"/>
              <w:szCs w:val="22"/>
            </w:rPr>
          </w:pPr>
          <w:hyperlink r:id="rId26" w:anchor="_Toc101513064" w:history="1">
            <w:r w:rsidR="00E37131" w:rsidRPr="00694DEF">
              <w:rPr>
                <w:rStyle w:val="Hipervnculo"/>
                <w:noProof/>
                <w:lang w:val="es-MX"/>
              </w:rPr>
              <w:t>17.</w:t>
            </w:r>
            <w:r w:rsidR="00E37131">
              <w:rPr>
                <w:rFonts w:cstheme="minorBidi"/>
                <w:b w:val="0"/>
                <w:bCs w:val="0"/>
                <w:i w:val="0"/>
                <w:iCs w:val="0"/>
                <w:noProof/>
                <w:sz w:val="22"/>
                <w:szCs w:val="22"/>
              </w:rPr>
              <w:tab/>
            </w:r>
            <w:r w:rsidR="00E37131" w:rsidRPr="00694DEF">
              <w:rPr>
                <w:rStyle w:val="Hipervnculo"/>
                <w:noProof/>
                <w:lang w:val="es-MX"/>
              </w:rPr>
              <w:t>INSTALACIONES ELECTRICAS</w:t>
            </w:r>
            <w:r w:rsidR="00E37131">
              <w:rPr>
                <w:noProof/>
                <w:webHidden/>
              </w:rPr>
              <w:tab/>
            </w:r>
            <w:r w:rsidR="00E37131">
              <w:rPr>
                <w:noProof/>
                <w:webHidden/>
              </w:rPr>
              <w:fldChar w:fldCharType="begin"/>
            </w:r>
            <w:r w:rsidR="00E37131">
              <w:rPr>
                <w:noProof/>
                <w:webHidden/>
              </w:rPr>
              <w:instrText xml:space="preserve"> PAGEREF _Toc101513064 \h </w:instrText>
            </w:r>
            <w:r w:rsidR="00E37131">
              <w:rPr>
                <w:noProof/>
                <w:webHidden/>
              </w:rPr>
            </w:r>
            <w:r w:rsidR="00E37131">
              <w:rPr>
                <w:noProof/>
                <w:webHidden/>
              </w:rPr>
              <w:fldChar w:fldCharType="separate"/>
            </w:r>
            <w:r w:rsidR="00E37131">
              <w:rPr>
                <w:noProof/>
                <w:webHidden/>
              </w:rPr>
              <w:t>89</w:t>
            </w:r>
            <w:r w:rsidR="00E37131">
              <w:rPr>
                <w:noProof/>
                <w:webHidden/>
              </w:rPr>
              <w:fldChar w:fldCharType="end"/>
            </w:r>
          </w:hyperlink>
        </w:p>
        <w:p w14:paraId="71AAD535" w14:textId="2C5690FB" w:rsidR="00E37131" w:rsidRDefault="008D1642">
          <w:pPr>
            <w:pStyle w:val="TDC2"/>
            <w:tabs>
              <w:tab w:val="left" w:pos="1320"/>
              <w:tab w:val="right" w:leader="dot" w:pos="9350"/>
            </w:tabs>
            <w:rPr>
              <w:rFonts w:cstheme="minorBidi"/>
              <w:b w:val="0"/>
              <w:bCs w:val="0"/>
              <w:noProof/>
            </w:rPr>
          </w:pPr>
          <w:hyperlink w:anchor="_Toc101513065" w:history="1">
            <w:r w:rsidR="00E37131" w:rsidRPr="00694DEF">
              <w:rPr>
                <w:rStyle w:val="Hipervnculo"/>
                <w:rFonts w:asciiTheme="majorHAnsi" w:eastAsia="Arial" w:hAnsiTheme="majorHAnsi" w:cstheme="majorHAnsi"/>
                <w:noProof/>
              </w:rPr>
              <w:t>17.1</w:t>
            </w:r>
            <w:r w:rsidR="00E37131">
              <w:rPr>
                <w:rFonts w:cstheme="minorBidi"/>
                <w:b w:val="0"/>
                <w:bCs w:val="0"/>
                <w:noProof/>
              </w:rPr>
              <w:tab/>
            </w:r>
            <w:r w:rsidR="00E37131" w:rsidRPr="00694DEF">
              <w:rPr>
                <w:rStyle w:val="Hipervnculo"/>
                <w:rFonts w:asciiTheme="majorHAnsi" w:eastAsia="Arial" w:hAnsiTheme="majorHAnsi" w:cstheme="majorHAnsi"/>
                <w:noProof/>
              </w:rPr>
              <w:t>GENERALIDADES</w:t>
            </w:r>
            <w:r w:rsidR="00E37131">
              <w:rPr>
                <w:noProof/>
                <w:webHidden/>
              </w:rPr>
              <w:tab/>
            </w:r>
            <w:r w:rsidR="00E37131">
              <w:rPr>
                <w:noProof/>
                <w:webHidden/>
              </w:rPr>
              <w:fldChar w:fldCharType="begin"/>
            </w:r>
            <w:r w:rsidR="00E37131">
              <w:rPr>
                <w:noProof/>
                <w:webHidden/>
              </w:rPr>
              <w:instrText xml:space="preserve"> PAGEREF _Toc101513065 \h </w:instrText>
            </w:r>
            <w:r w:rsidR="00E37131">
              <w:rPr>
                <w:noProof/>
                <w:webHidden/>
              </w:rPr>
            </w:r>
            <w:r w:rsidR="00E37131">
              <w:rPr>
                <w:noProof/>
                <w:webHidden/>
              </w:rPr>
              <w:fldChar w:fldCharType="separate"/>
            </w:r>
            <w:r w:rsidR="00E37131">
              <w:rPr>
                <w:noProof/>
                <w:webHidden/>
              </w:rPr>
              <w:t>89</w:t>
            </w:r>
            <w:r w:rsidR="00E37131">
              <w:rPr>
                <w:noProof/>
                <w:webHidden/>
              </w:rPr>
              <w:fldChar w:fldCharType="end"/>
            </w:r>
          </w:hyperlink>
        </w:p>
        <w:p w14:paraId="41C24C3D" w14:textId="206E4CAF" w:rsidR="00E37131" w:rsidRDefault="008D1642">
          <w:pPr>
            <w:pStyle w:val="TDC2"/>
            <w:tabs>
              <w:tab w:val="left" w:pos="1320"/>
              <w:tab w:val="right" w:leader="dot" w:pos="9350"/>
            </w:tabs>
            <w:rPr>
              <w:rFonts w:cstheme="minorBidi"/>
              <w:b w:val="0"/>
              <w:bCs w:val="0"/>
              <w:noProof/>
            </w:rPr>
          </w:pPr>
          <w:hyperlink w:anchor="_Toc101513066" w:history="1">
            <w:r w:rsidR="00E37131" w:rsidRPr="00694DEF">
              <w:rPr>
                <w:rStyle w:val="Hipervnculo"/>
                <w:rFonts w:asciiTheme="majorHAnsi" w:eastAsia="Arial" w:hAnsiTheme="majorHAnsi" w:cstheme="majorHAnsi"/>
                <w:noProof/>
              </w:rPr>
              <w:t>17.2</w:t>
            </w:r>
            <w:r w:rsidR="00E37131">
              <w:rPr>
                <w:rFonts w:cstheme="minorBidi"/>
                <w:b w:val="0"/>
                <w:bCs w:val="0"/>
                <w:noProof/>
              </w:rPr>
              <w:tab/>
            </w:r>
            <w:r w:rsidR="00E37131" w:rsidRPr="00694DEF">
              <w:rPr>
                <w:rStyle w:val="Hipervnculo"/>
                <w:rFonts w:asciiTheme="majorHAnsi" w:eastAsia="Arial" w:hAnsiTheme="majorHAnsi" w:cstheme="majorHAnsi"/>
                <w:noProof/>
              </w:rPr>
              <w:t>ALCANCE DEL TRABAJO.</w:t>
            </w:r>
            <w:r w:rsidR="00E37131">
              <w:rPr>
                <w:noProof/>
                <w:webHidden/>
              </w:rPr>
              <w:tab/>
            </w:r>
            <w:r w:rsidR="00E37131">
              <w:rPr>
                <w:noProof/>
                <w:webHidden/>
              </w:rPr>
              <w:fldChar w:fldCharType="begin"/>
            </w:r>
            <w:r w:rsidR="00E37131">
              <w:rPr>
                <w:noProof/>
                <w:webHidden/>
              </w:rPr>
              <w:instrText xml:space="preserve"> PAGEREF _Toc101513066 \h </w:instrText>
            </w:r>
            <w:r w:rsidR="00E37131">
              <w:rPr>
                <w:noProof/>
                <w:webHidden/>
              </w:rPr>
            </w:r>
            <w:r w:rsidR="00E37131">
              <w:rPr>
                <w:noProof/>
                <w:webHidden/>
              </w:rPr>
              <w:fldChar w:fldCharType="separate"/>
            </w:r>
            <w:r w:rsidR="00E37131">
              <w:rPr>
                <w:noProof/>
                <w:webHidden/>
              </w:rPr>
              <w:t>90</w:t>
            </w:r>
            <w:r w:rsidR="00E37131">
              <w:rPr>
                <w:noProof/>
                <w:webHidden/>
              </w:rPr>
              <w:fldChar w:fldCharType="end"/>
            </w:r>
          </w:hyperlink>
        </w:p>
        <w:p w14:paraId="55F38EE9" w14:textId="174C8A39" w:rsidR="00E37131" w:rsidRDefault="008D1642">
          <w:pPr>
            <w:pStyle w:val="TDC2"/>
            <w:tabs>
              <w:tab w:val="left" w:pos="1320"/>
              <w:tab w:val="right" w:leader="dot" w:pos="9350"/>
            </w:tabs>
            <w:rPr>
              <w:rFonts w:cstheme="minorBidi"/>
              <w:b w:val="0"/>
              <w:bCs w:val="0"/>
              <w:noProof/>
            </w:rPr>
          </w:pPr>
          <w:hyperlink w:anchor="_Toc101513067" w:history="1">
            <w:r w:rsidR="00E37131" w:rsidRPr="00694DEF">
              <w:rPr>
                <w:rStyle w:val="Hipervnculo"/>
                <w:rFonts w:asciiTheme="majorHAnsi" w:eastAsia="Arial" w:hAnsiTheme="majorHAnsi" w:cstheme="majorHAnsi"/>
                <w:noProof/>
              </w:rPr>
              <w:t>17.3</w:t>
            </w:r>
            <w:r w:rsidR="00E37131">
              <w:rPr>
                <w:rFonts w:cstheme="minorBidi"/>
                <w:b w:val="0"/>
                <w:bCs w:val="0"/>
                <w:noProof/>
              </w:rPr>
              <w:tab/>
            </w:r>
            <w:r w:rsidR="00E37131" w:rsidRPr="00694DEF">
              <w:rPr>
                <w:rStyle w:val="Hipervnculo"/>
                <w:rFonts w:asciiTheme="majorHAnsi" w:eastAsia="Arial" w:hAnsiTheme="majorHAnsi" w:cstheme="majorHAnsi"/>
                <w:noProof/>
              </w:rPr>
              <w:t>TRABAJO INCLUIDO.</w:t>
            </w:r>
            <w:r w:rsidR="00E37131">
              <w:rPr>
                <w:noProof/>
                <w:webHidden/>
              </w:rPr>
              <w:tab/>
            </w:r>
            <w:r w:rsidR="00E37131">
              <w:rPr>
                <w:noProof/>
                <w:webHidden/>
              </w:rPr>
              <w:fldChar w:fldCharType="begin"/>
            </w:r>
            <w:r w:rsidR="00E37131">
              <w:rPr>
                <w:noProof/>
                <w:webHidden/>
              </w:rPr>
              <w:instrText xml:space="preserve"> PAGEREF _Toc101513067 \h </w:instrText>
            </w:r>
            <w:r w:rsidR="00E37131">
              <w:rPr>
                <w:noProof/>
                <w:webHidden/>
              </w:rPr>
            </w:r>
            <w:r w:rsidR="00E37131">
              <w:rPr>
                <w:noProof/>
                <w:webHidden/>
              </w:rPr>
              <w:fldChar w:fldCharType="separate"/>
            </w:r>
            <w:r w:rsidR="00E37131">
              <w:rPr>
                <w:noProof/>
                <w:webHidden/>
              </w:rPr>
              <w:t>90</w:t>
            </w:r>
            <w:r w:rsidR="00E37131">
              <w:rPr>
                <w:noProof/>
                <w:webHidden/>
              </w:rPr>
              <w:fldChar w:fldCharType="end"/>
            </w:r>
          </w:hyperlink>
        </w:p>
        <w:p w14:paraId="7BBE56CF" w14:textId="35BC04C0" w:rsidR="00E37131" w:rsidRDefault="008D1642">
          <w:pPr>
            <w:pStyle w:val="TDC2"/>
            <w:tabs>
              <w:tab w:val="left" w:pos="1320"/>
              <w:tab w:val="right" w:leader="dot" w:pos="9350"/>
            </w:tabs>
            <w:rPr>
              <w:rFonts w:cstheme="minorBidi"/>
              <w:b w:val="0"/>
              <w:bCs w:val="0"/>
              <w:noProof/>
            </w:rPr>
          </w:pPr>
          <w:hyperlink w:anchor="_Toc101513068" w:history="1">
            <w:r w:rsidR="00E37131" w:rsidRPr="00694DEF">
              <w:rPr>
                <w:rStyle w:val="Hipervnculo"/>
                <w:rFonts w:asciiTheme="majorHAnsi" w:eastAsia="Arial" w:hAnsiTheme="majorHAnsi" w:cstheme="majorHAnsi"/>
                <w:noProof/>
              </w:rPr>
              <w:t>17.4</w:t>
            </w:r>
            <w:r w:rsidR="00E37131">
              <w:rPr>
                <w:rFonts w:cstheme="minorBidi"/>
                <w:b w:val="0"/>
                <w:bCs w:val="0"/>
                <w:noProof/>
              </w:rPr>
              <w:tab/>
            </w:r>
            <w:r w:rsidR="00E37131" w:rsidRPr="00694DEF">
              <w:rPr>
                <w:rStyle w:val="Hipervnculo"/>
                <w:rFonts w:asciiTheme="majorHAnsi" w:eastAsia="Arial" w:hAnsiTheme="majorHAnsi" w:cstheme="majorHAnsi"/>
                <w:noProof/>
              </w:rPr>
              <w:t>MATERIALES Y ACCESORIOS.</w:t>
            </w:r>
            <w:r w:rsidR="00E37131">
              <w:rPr>
                <w:noProof/>
                <w:webHidden/>
              </w:rPr>
              <w:tab/>
            </w:r>
            <w:r w:rsidR="00E37131">
              <w:rPr>
                <w:noProof/>
                <w:webHidden/>
              </w:rPr>
              <w:fldChar w:fldCharType="begin"/>
            </w:r>
            <w:r w:rsidR="00E37131">
              <w:rPr>
                <w:noProof/>
                <w:webHidden/>
              </w:rPr>
              <w:instrText xml:space="preserve"> PAGEREF _Toc101513068 \h </w:instrText>
            </w:r>
            <w:r w:rsidR="00E37131">
              <w:rPr>
                <w:noProof/>
                <w:webHidden/>
              </w:rPr>
            </w:r>
            <w:r w:rsidR="00E37131">
              <w:rPr>
                <w:noProof/>
                <w:webHidden/>
              </w:rPr>
              <w:fldChar w:fldCharType="separate"/>
            </w:r>
            <w:r w:rsidR="00E37131">
              <w:rPr>
                <w:noProof/>
                <w:webHidden/>
              </w:rPr>
              <w:t>91</w:t>
            </w:r>
            <w:r w:rsidR="00E37131">
              <w:rPr>
                <w:noProof/>
                <w:webHidden/>
              </w:rPr>
              <w:fldChar w:fldCharType="end"/>
            </w:r>
          </w:hyperlink>
        </w:p>
        <w:p w14:paraId="50153F0E" w14:textId="548B416A" w:rsidR="00E37131" w:rsidRDefault="008D1642">
          <w:pPr>
            <w:pStyle w:val="TDC2"/>
            <w:tabs>
              <w:tab w:val="left" w:pos="1320"/>
              <w:tab w:val="right" w:leader="dot" w:pos="9350"/>
            </w:tabs>
            <w:rPr>
              <w:rFonts w:cstheme="minorBidi"/>
              <w:b w:val="0"/>
              <w:bCs w:val="0"/>
              <w:noProof/>
            </w:rPr>
          </w:pPr>
          <w:hyperlink w:anchor="_Toc101513069" w:history="1">
            <w:r w:rsidR="00E37131" w:rsidRPr="00694DEF">
              <w:rPr>
                <w:rStyle w:val="Hipervnculo"/>
                <w:rFonts w:asciiTheme="majorHAnsi" w:eastAsia="Arial" w:hAnsiTheme="majorHAnsi" w:cstheme="majorHAnsi"/>
                <w:noProof/>
              </w:rPr>
              <w:t>17.5</w:t>
            </w:r>
            <w:r w:rsidR="00E37131">
              <w:rPr>
                <w:rFonts w:cstheme="minorBidi"/>
                <w:b w:val="0"/>
                <w:bCs w:val="0"/>
                <w:noProof/>
              </w:rPr>
              <w:tab/>
            </w:r>
            <w:r w:rsidR="00E37131" w:rsidRPr="00694DEF">
              <w:rPr>
                <w:rStyle w:val="Hipervnculo"/>
                <w:rFonts w:asciiTheme="majorHAnsi" w:eastAsia="Arial" w:hAnsiTheme="majorHAnsi" w:cstheme="majorHAnsi"/>
                <w:noProof/>
              </w:rPr>
              <w:t>CANALIZACIONES SECUNDARIAS.</w:t>
            </w:r>
            <w:r w:rsidR="00E37131">
              <w:rPr>
                <w:noProof/>
                <w:webHidden/>
              </w:rPr>
              <w:tab/>
            </w:r>
            <w:r w:rsidR="00E37131">
              <w:rPr>
                <w:noProof/>
                <w:webHidden/>
              </w:rPr>
              <w:fldChar w:fldCharType="begin"/>
            </w:r>
            <w:r w:rsidR="00E37131">
              <w:rPr>
                <w:noProof/>
                <w:webHidden/>
              </w:rPr>
              <w:instrText xml:space="preserve"> PAGEREF _Toc101513069 \h </w:instrText>
            </w:r>
            <w:r w:rsidR="00E37131">
              <w:rPr>
                <w:noProof/>
                <w:webHidden/>
              </w:rPr>
            </w:r>
            <w:r w:rsidR="00E37131">
              <w:rPr>
                <w:noProof/>
                <w:webHidden/>
              </w:rPr>
              <w:fldChar w:fldCharType="separate"/>
            </w:r>
            <w:r w:rsidR="00E37131">
              <w:rPr>
                <w:noProof/>
                <w:webHidden/>
              </w:rPr>
              <w:t>91</w:t>
            </w:r>
            <w:r w:rsidR="00E37131">
              <w:rPr>
                <w:noProof/>
                <w:webHidden/>
              </w:rPr>
              <w:fldChar w:fldCharType="end"/>
            </w:r>
          </w:hyperlink>
        </w:p>
        <w:p w14:paraId="5A20DFAA" w14:textId="2D454CE0" w:rsidR="00E37131" w:rsidRDefault="008D1642">
          <w:pPr>
            <w:pStyle w:val="TDC2"/>
            <w:tabs>
              <w:tab w:val="left" w:pos="1320"/>
              <w:tab w:val="right" w:leader="dot" w:pos="9350"/>
            </w:tabs>
            <w:rPr>
              <w:rFonts w:cstheme="minorBidi"/>
              <w:b w:val="0"/>
              <w:bCs w:val="0"/>
              <w:noProof/>
            </w:rPr>
          </w:pPr>
          <w:hyperlink w:anchor="_Toc101513070" w:history="1">
            <w:r w:rsidR="00E37131" w:rsidRPr="00694DEF">
              <w:rPr>
                <w:rStyle w:val="Hipervnculo"/>
                <w:rFonts w:asciiTheme="majorHAnsi" w:eastAsia="Arial" w:hAnsiTheme="majorHAnsi" w:cstheme="majorHAnsi"/>
                <w:noProof/>
              </w:rPr>
              <w:t>17.6</w:t>
            </w:r>
            <w:r w:rsidR="00E37131">
              <w:rPr>
                <w:rFonts w:cstheme="minorBidi"/>
                <w:b w:val="0"/>
                <w:bCs w:val="0"/>
                <w:noProof/>
              </w:rPr>
              <w:tab/>
            </w:r>
            <w:r w:rsidR="00E37131" w:rsidRPr="00694DEF">
              <w:rPr>
                <w:rStyle w:val="Hipervnculo"/>
                <w:rFonts w:asciiTheme="majorHAnsi" w:eastAsia="Arial" w:hAnsiTheme="majorHAnsi" w:cstheme="majorHAnsi"/>
                <w:noProof/>
              </w:rPr>
              <w:t>CONDUCTORES.</w:t>
            </w:r>
            <w:r w:rsidR="00E37131">
              <w:rPr>
                <w:noProof/>
                <w:webHidden/>
              </w:rPr>
              <w:tab/>
            </w:r>
            <w:r w:rsidR="00E37131">
              <w:rPr>
                <w:noProof/>
                <w:webHidden/>
              </w:rPr>
              <w:fldChar w:fldCharType="begin"/>
            </w:r>
            <w:r w:rsidR="00E37131">
              <w:rPr>
                <w:noProof/>
                <w:webHidden/>
              </w:rPr>
              <w:instrText xml:space="preserve"> PAGEREF _Toc101513070 \h </w:instrText>
            </w:r>
            <w:r w:rsidR="00E37131">
              <w:rPr>
                <w:noProof/>
                <w:webHidden/>
              </w:rPr>
            </w:r>
            <w:r w:rsidR="00E37131">
              <w:rPr>
                <w:noProof/>
                <w:webHidden/>
              </w:rPr>
              <w:fldChar w:fldCharType="separate"/>
            </w:r>
            <w:r w:rsidR="00E37131">
              <w:rPr>
                <w:noProof/>
                <w:webHidden/>
              </w:rPr>
              <w:t>92</w:t>
            </w:r>
            <w:r w:rsidR="00E37131">
              <w:rPr>
                <w:noProof/>
                <w:webHidden/>
              </w:rPr>
              <w:fldChar w:fldCharType="end"/>
            </w:r>
          </w:hyperlink>
        </w:p>
        <w:p w14:paraId="3A3165F5" w14:textId="0C529CE3" w:rsidR="00E37131" w:rsidRDefault="008D1642">
          <w:pPr>
            <w:pStyle w:val="TDC2"/>
            <w:tabs>
              <w:tab w:val="left" w:pos="1320"/>
              <w:tab w:val="right" w:leader="dot" w:pos="9350"/>
            </w:tabs>
            <w:rPr>
              <w:rFonts w:cstheme="minorBidi"/>
              <w:b w:val="0"/>
              <w:bCs w:val="0"/>
              <w:noProof/>
            </w:rPr>
          </w:pPr>
          <w:hyperlink w:anchor="_Toc101513071" w:history="1">
            <w:r w:rsidR="00E37131" w:rsidRPr="00694DEF">
              <w:rPr>
                <w:rStyle w:val="Hipervnculo"/>
                <w:rFonts w:asciiTheme="majorHAnsi" w:eastAsia="Arial" w:hAnsiTheme="majorHAnsi" w:cstheme="majorHAnsi"/>
                <w:noProof/>
              </w:rPr>
              <w:t>17.7</w:t>
            </w:r>
            <w:r w:rsidR="00E37131">
              <w:rPr>
                <w:rFonts w:cstheme="minorBidi"/>
                <w:b w:val="0"/>
                <w:bCs w:val="0"/>
                <w:noProof/>
              </w:rPr>
              <w:tab/>
            </w:r>
            <w:r w:rsidR="00E37131" w:rsidRPr="00694DEF">
              <w:rPr>
                <w:rStyle w:val="Hipervnculo"/>
                <w:rFonts w:asciiTheme="majorHAnsi" w:eastAsia="Arial" w:hAnsiTheme="majorHAnsi" w:cstheme="majorHAnsi"/>
                <w:noProof/>
              </w:rPr>
              <w:t>EMPALMES.</w:t>
            </w:r>
            <w:r w:rsidR="00E37131">
              <w:rPr>
                <w:noProof/>
                <w:webHidden/>
              </w:rPr>
              <w:tab/>
            </w:r>
            <w:r w:rsidR="00E37131">
              <w:rPr>
                <w:noProof/>
                <w:webHidden/>
              </w:rPr>
              <w:fldChar w:fldCharType="begin"/>
            </w:r>
            <w:r w:rsidR="00E37131">
              <w:rPr>
                <w:noProof/>
                <w:webHidden/>
              </w:rPr>
              <w:instrText xml:space="preserve"> PAGEREF _Toc101513071 \h </w:instrText>
            </w:r>
            <w:r w:rsidR="00E37131">
              <w:rPr>
                <w:noProof/>
                <w:webHidden/>
              </w:rPr>
            </w:r>
            <w:r w:rsidR="00E37131">
              <w:rPr>
                <w:noProof/>
                <w:webHidden/>
              </w:rPr>
              <w:fldChar w:fldCharType="separate"/>
            </w:r>
            <w:r w:rsidR="00E37131">
              <w:rPr>
                <w:noProof/>
                <w:webHidden/>
              </w:rPr>
              <w:t>93</w:t>
            </w:r>
            <w:r w:rsidR="00E37131">
              <w:rPr>
                <w:noProof/>
                <w:webHidden/>
              </w:rPr>
              <w:fldChar w:fldCharType="end"/>
            </w:r>
          </w:hyperlink>
        </w:p>
        <w:p w14:paraId="142142BF" w14:textId="4A8743A5" w:rsidR="00E37131" w:rsidRDefault="008D1642">
          <w:pPr>
            <w:pStyle w:val="TDC2"/>
            <w:tabs>
              <w:tab w:val="left" w:pos="1320"/>
              <w:tab w:val="right" w:leader="dot" w:pos="9350"/>
            </w:tabs>
            <w:rPr>
              <w:rFonts w:cstheme="minorBidi"/>
              <w:b w:val="0"/>
              <w:bCs w:val="0"/>
              <w:noProof/>
            </w:rPr>
          </w:pPr>
          <w:hyperlink w:anchor="_Toc101513072" w:history="1">
            <w:r w:rsidR="00E37131" w:rsidRPr="00694DEF">
              <w:rPr>
                <w:rStyle w:val="Hipervnculo"/>
                <w:rFonts w:asciiTheme="majorHAnsi" w:eastAsia="Arial" w:hAnsiTheme="majorHAnsi" w:cstheme="majorHAnsi"/>
                <w:noProof/>
              </w:rPr>
              <w:t>17.8</w:t>
            </w:r>
            <w:r w:rsidR="00E37131">
              <w:rPr>
                <w:rFonts w:cstheme="minorBidi"/>
                <w:b w:val="0"/>
                <w:bCs w:val="0"/>
                <w:noProof/>
              </w:rPr>
              <w:tab/>
            </w:r>
            <w:r w:rsidR="00E37131" w:rsidRPr="00694DEF">
              <w:rPr>
                <w:rStyle w:val="Hipervnculo"/>
                <w:rFonts w:asciiTheme="majorHAnsi" w:eastAsia="Arial" w:hAnsiTheme="majorHAnsi" w:cstheme="majorHAnsi"/>
                <w:noProof/>
              </w:rPr>
              <w:t>CAJAS DE SALIDA Y DE EMPALME.</w:t>
            </w:r>
            <w:r w:rsidR="00E37131">
              <w:rPr>
                <w:noProof/>
                <w:webHidden/>
              </w:rPr>
              <w:tab/>
            </w:r>
            <w:r w:rsidR="00E37131">
              <w:rPr>
                <w:noProof/>
                <w:webHidden/>
              </w:rPr>
              <w:fldChar w:fldCharType="begin"/>
            </w:r>
            <w:r w:rsidR="00E37131">
              <w:rPr>
                <w:noProof/>
                <w:webHidden/>
              </w:rPr>
              <w:instrText xml:space="preserve"> PAGEREF _Toc101513072 \h </w:instrText>
            </w:r>
            <w:r w:rsidR="00E37131">
              <w:rPr>
                <w:noProof/>
                <w:webHidden/>
              </w:rPr>
            </w:r>
            <w:r w:rsidR="00E37131">
              <w:rPr>
                <w:noProof/>
                <w:webHidden/>
              </w:rPr>
              <w:fldChar w:fldCharType="separate"/>
            </w:r>
            <w:r w:rsidR="00E37131">
              <w:rPr>
                <w:noProof/>
                <w:webHidden/>
              </w:rPr>
              <w:t>93</w:t>
            </w:r>
            <w:r w:rsidR="00E37131">
              <w:rPr>
                <w:noProof/>
                <w:webHidden/>
              </w:rPr>
              <w:fldChar w:fldCharType="end"/>
            </w:r>
          </w:hyperlink>
        </w:p>
        <w:p w14:paraId="5B0A4B96" w14:textId="044DE6EA" w:rsidR="00E37131" w:rsidRDefault="008D1642">
          <w:pPr>
            <w:pStyle w:val="TDC2"/>
            <w:tabs>
              <w:tab w:val="left" w:pos="1320"/>
              <w:tab w:val="right" w:leader="dot" w:pos="9350"/>
            </w:tabs>
            <w:rPr>
              <w:rFonts w:cstheme="minorBidi"/>
              <w:b w:val="0"/>
              <w:bCs w:val="0"/>
              <w:noProof/>
            </w:rPr>
          </w:pPr>
          <w:hyperlink w:anchor="_Toc101513073" w:history="1">
            <w:r w:rsidR="00E37131" w:rsidRPr="00694DEF">
              <w:rPr>
                <w:rStyle w:val="Hipervnculo"/>
                <w:rFonts w:asciiTheme="majorHAnsi" w:eastAsia="Arial" w:hAnsiTheme="majorHAnsi" w:cstheme="majorHAnsi"/>
                <w:noProof/>
              </w:rPr>
              <w:t>17.9</w:t>
            </w:r>
            <w:r w:rsidR="00E37131">
              <w:rPr>
                <w:rFonts w:cstheme="minorBidi"/>
                <w:b w:val="0"/>
                <w:bCs w:val="0"/>
                <w:noProof/>
              </w:rPr>
              <w:tab/>
            </w:r>
            <w:r w:rsidR="00E37131" w:rsidRPr="00694DEF">
              <w:rPr>
                <w:rStyle w:val="Hipervnculo"/>
                <w:rFonts w:asciiTheme="majorHAnsi" w:eastAsia="Arial" w:hAnsiTheme="majorHAnsi" w:cstheme="majorHAnsi"/>
                <w:noProof/>
              </w:rPr>
              <w:t>TABLERO GENERAL, SUBTABLEROS, CAJA TÉRMICA Y CAJAS NEMA.</w:t>
            </w:r>
            <w:r w:rsidR="00E37131">
              <w:rPr>
                <w:noProof/>
                <w:webHidden/>
              </w:rPr>
              <w:tab/>
            </w:r>
            <w:r w:rsidR="00E37131">
              <w:rPr>
                <w:noProof/>
                <w:webHidden/>
              </w:rPr>
              <w:fldChar w:fldCharType="begin"/>
            </w:r>
            <w:r w:rsidR="00E37131">
              <w:rPr>
                <w:noProof/>
                <w:webHidden/>
              </w:rPr>
              <w:instrText xml:space="preserve"> PAGEREF _Toc101513073 \h </w:instrText>
            </w:r>
            <w:r w:rsidR="00E37131">
              <w:rPr>
                <w:noProof/>
                <w:webHidden/>
              </w:rPr>
            </w:r>
            <w:r w:rsidR="00E37131">
              <w:rPr>
                <w:noProof/>
                <w:webHidden/>
              </w:rPr>
              <w:fldChar w:fldCharType="separate"/>
            </w:r>
            <w:r w:rsidR="00E37131">
              <w:rPr>
                <w:noProof/>
                <w:webHidden/>
              </w:rPr>
              <w:t>94</w:t>
            </w:r>
            <w:r w:rsidR="00E37131">
              <w:rPr>
                <w:noProof/>
                <w:webHidden/>
              </w:rPr>
              <w:fldChar w:fldCharType="end"/>
            </w:r>
          </w:hyperlink>
        </w:p>
        <w:p w14:paraId="3502AE28" w14:textId="6BF69EC4" w:rsidR="00E37131" w:rsidRDefault="008D1642">
          <w:pPr>
            <w:pStyle w:val="TDC2"/>
            <w:tabs>
              <w:tab w:val="left" w:pos="1320"/>
              <w:tab w:val="right" w:leader="dot" w:pos="9350"/>
            </w:tabs>
            <w:rPr>
              <w:rFonts w:cstheme="minorBidi"/>
              <w:b w:val="0"/>
              <w:bCs w:val="0"/>
              <w:noProof/>
            </w:rPr>
          </w:pPr>
          <w:hyperlink w:anchor="_Toc101513074" w:history="1">
            <w:r w:rsidR="00E37131" w:rsidRPr="00694DEF">
              <w:rPr>
                <w:rStyle w:val="Hipervnculo"/>
                <w:rFonts w:asciiTheme="majorHAnsi" w:eastAsia="Arial" w:hAnsiTheme="majorHAnsi" w:cstheme="majorHAnsi"/>
                <w:noProof/>
              </w:rPr>
              <w:t>17.10</w:t>
            </w:r>
            <w:r w:rsidR="00E37131">
              <w:rPr>
                <w:rFonts w:cstheme="minorBidi"/>
                <w:b w:val="0"/>
                <w:bCs w:val="0"/>
                <w:noProof/>
              </w:rPr>
              <w:tab/>
            </w:r>
            <w:r w:rsidR="00E37131" w:rsidRPr="00694DEF">
              <w:rPr>
                <w:rStyle w:val="Hipervnculo"/>
                <w:rFonts w:asciiTheme="majorHAnsi" w:eastAsia="Arial" w:hAnsiTheme="majorHAnsi" w:cstheme="majorHAnsi"/>
                <w:noProof/>
              </w:rPr>
              <w:t>LUMINARIAS, INTERRUPTORES, TOMAS ELÉCTRICOS Y EQUIPO ELECTROMECÁNICO.</w:t>
            </w:r>
            <w:r w:rsidR="00E37131">
              <w:rPr>
                <w:noProof/>
                <w:webHidden/>
              </w:rPr>
              <w:tab/>
            </w:r>
            <w:r w:rsidR="00E37131">
              <w:rPr>
                <w:noProof/>
                <w:webHidden/>
              </w:rPr>
              <w:fldChar w:fldCharType="begin"/>
            </w:r>
            <w:r w:rsidR="00E37131">
              <w:rPr>
                <w:noProof/>
                <w:webHidden/>
              </w:rPr>
              <w:instrText xml:space="preserve"> PAGEREF _Toc101513074 \h </w:instrText>
            </w:r>
            <w:r w:rsidR="00E37131">
              <w:rPr>
                <w:noProof/>
                <w:webHidden/>
              </w:rPr>
            </w:r>
            <w:r w:rsidR="00E37131">
              <w:rPr>
                <w:noProof/>
                <w:webHidden/>
              </w:rPr>
              <w:fldChar w:fldCharType="separate"/>
            </w:r>
            <w:r w:rsidR="00E37131">
              <w:rPr>
                <w:noProof/>
                <w:webHidden/>
              </w:rPr>
              <w:t>95</w:t>
            </w:r>
            <w:r w:rsidR="00E37131">
              <w:rPr>
                <w:noProof/>
                <w:webHidden/>
              </w:rPr>
              <w:fldChar w:fldCharType="end"/>
            </w:r>
          </w:hyperlink>
        </w:p>
        <w:p w14:paraId="42E00741" w14:textId="3117BFE4" w:rsidR="00E37131" w:rsidRDefault="008D1642">
          <w:pPr>
            <w:pStyle w:val="TDC2"/>
            <w:tabs>
              <w:tab w:val="left" w:pos="1320"/>
              <w:tab w:val="right" w:leader="dot" w:pos="9350"/>
            </w:tabs>
            <w:rPr>
              <w:rFonts w:cstheme="minorBidi"/>
              <w:b w:val="0"/>
              <w:bCs w:val="0"/>
              <w:noProof/>
            </w:rPr>
          </w:pPr>
          <w:hyperlink w:anchor="_Toc101513075" w:history="1">
            <w:r w:rsidR="00E37131" w:rsidRPr="00694DEF">
              <w:rPr>
                <w:rStyle w:val="Hipervnculo"/>
                <w:rFonts w:asciiTheme="majorHAnsi" w:eastAsia="Arial" w:hAnsiTheme="majorHAnsi" w:cstheme="majorHAnsi"/>
                <w:noProof/>
              </w:rPr>
              <w:t>17.11</w:t>
            </w:r>
            <w:r w:rsidR="00E37131">
              <w:rPr>
                <w:rFonts w:cstheme="minorBidi"/>
                <w:b w:val="0"/>
                <w:bCs w:val="0"/>
                <w:noProof/>
              </w:rPr>
              <w:tab/>
            </w:r>
            <w:r w:rsidR="00E37131" w:rsidRPr="00694DEF">
              <w:rPr>
                <w:rStyle w:val="Hipervnculo"/>
                <w:rFonts w:asciiTheme="majorHAnsi" w:eastAsia="Arial" w:hAnsiTheme="majorHAnsi" w:cstheme="majorHAnsi"/>
                <w:noProof/>
              </w:rPr>
              <w:t>CANALIZACIÓN Y ALAMBRADO DE VENTILADORES.</w:t>
            </w:r>
            <w:r w:rsidR="00E37131">
              <w:rPr>
                <w:noProof/>
                <w:webHidden/>
              </w:rPr>
              <w:tab/>
            </w:r>
            <w:r w:rsidR="00E37131">
              <w:rPr>
                <w:noProof/>
                <w:webHidden/>
              </w:rPr>
              <w:fldChar w:fldCharType="begin"/>
            </w:r>
            <w:r w:rsidR="00E37131">
              <w:rPr>
                <w:noProof/>
                <w:webHidden/>
              </w:rPr>
              <w:instrText xml:space="preserve"> PAGEREF _Toc101513075 \h </w:instrText>
            </w:r>
            <w:r w:rsidR="00E37131">
              <w:rPr>
                <w:noProof/>
                <w:webHidden/>
              </w:rPr>
            </w:r>
            <w:r w:rsidR="00E37131">
              <w:rPr>
                <w:noProof/>
                <w:webHidden/>
              </w:rPr>
              <w:fldChar w:fldCharType="separate"/>
            </w:r>
            <w:r w:rsidR="00E37131">
              <w:rPr>
                <w:noProof/>
                <w:webHidden/>
              </w:rPr>
              <w:t>97</w:t>
            </w:r>
            <w:r w:rsidR="00E37131">
              <w:rPr>
                <w:noProof/>
                <w:webHidden/>
              </w:rPr>
              <w:fldChar w:fldCharType="end"/>
            </w:r>
          </w:hyperlink>
        </w:p>
        <w:p w14:paraId="27831079" w14:textId="3021CEC1" w:rsidR="00E37131" w:rsidRDefault="008D1642">
          <w:pPr>
            <w:pStyle w:val="TDC2"/>
            <w:tabs>
              <w:tab w:val="left" w:pos="1320"/>
              <w:tab w:val="right" w:leader="dot" w:pos="9350"/>
            </w:tabs>
            <w:rPr>
              <w:rFonts w:cstheme="minorBidi"/>
              <w:b w:val="0"/>
              <w:bCs w:val="0"/>
              <w:noProof/>
            </w:rPr>
          </w:pPr>
          <w:hyperlink w:anchor="_Toc101513076" w:history="1">
            <w:r w:rsidR="00E37131" w:rsidRPr="00694DEF">
              <w:rPr>
                <w:rStyle w:val="Hipervnculo"/>
                <w:rFonts w:asciiTheme="majorHAnsi" w:eastAsia="Arial" w:hAnsiTheme="majorHAnsi" w:cstheme="majorHAnsi"/>
                <w:noProof/>
              </w:rPr>
              <w:t>17.12</w:t>
            </w:r>
            <w:r w:rsidR="00E37131">
              <w:rPr>
                <w:rFonts w:cstheme="minorBidi"/>
                <w:b w:val="0"/>
                <w:bCs w:val="0"/>
                <w:noProof/>
              </w:rPr>
              <w:tab/>
            </w:r>
            <w:r w:rsidR="00E37131" w:rsidRPr="00694DEF">
              <w:rPr>
                <w:rStyle w:val="Hipervnculo"/>
                <w:rFonts w:asciiTheme="majorHAnsi" w:eastAsia="Arial" w:hAnsiTheme="majorHAnsi" w:cstheme="majorHAnsi"/>
                <w:noProof/>
              </w:rPr>
              <w:t>INSTALACIONES ELECTROMECÁNICAS PARA AIRE ACONDICIONADO SISTEMA MINI-SPLIT.</w:t>
            </w:r>
            <w:r w:rsidR="00E37131">
              <w:rPr>
                <w:noProof/>
                <w:webHidden/>
              </w:rPr>
              <w:tab/>
            </w:r>
            <w:r w:rsidR="00E37131">
              <w:rPr>
                <w:noProof/>
                <w:webHidden/>
              </w:rPr>
              <w:fldChar w:fldCharType="begin"/>
            </w:r>
            <w:r w:rsidR="00E37131">
              <w:rPr>
                <w:noProof/>
                <w:webHidden/>
              </w:rPr>
              <w:instrText xml:space="preserve"> PAGEREF _Toc101513076 \h </w:instrText>
            </w:r>
            <w:r w:rsidR="00E37131">
              <w:rPr>
                <w:noProof/>
                <w:webHidden/>
              </w:rPr>
            </w:r>
            <w:r w:rsidR="00E37131">
              <w:rPr>
                <w:noProof/>
                <w:webHidden/>
              </w:rPr>
              <w:fldChar w:fldCharType="separate"/>
            </w:r>
            <w:r w:rsidR="00E37131">
              <w:rPr>
                <w:noProof/>
                <w:webHidden/>
              </w:rPr>
              <w:t>98</w:t>
            </w:r>
            <w:r w:rsidR="00E37131">
              <w:rPr>
                <w:noProof/>
                <w:webHidden/>
              </w:rPr>
              <w:fldChar w:fldCharType="end"/>
            </w:r>
          </w:hyperlink>
        </w:p>
        <w:p w14:paraId="6A1BACD9" w14:textId="3B6A6AF1" w:rsidR="00E37131" w:rsidRDefault="008D1642">
          <w:pPr>
            <w:pStyle w:val="TDC2"/>
            <w:tabs>
              <w:tab w:val="left" w:pos="1320"/>
              <w:tab w:val="right" w:leader="dot" w:pos="9350"/>
            </w:tabs>
            <w:rPr>
              <w:rFonts w:cstheme="minorBidi"/>
              <w:b w:val="0"/>
              <w:bCs w:val="0"/>
              <w:noProof/>
            </w:rPr>
          </w:pPr>
          <w:hyperlink w:anchor="_Toc101513077" w:history="1">
            <w:r w:rsidR="00E37131" w:rsidRPr="00694DEF">
              <w:rPr>
                <w:rStyle w:val="Hipervnculo"/>
                <w:rFonts w:asciiTheme="majorHAnsi" w:eastAsia="Arial" w:hAnsiTheme="majorHAnsi" w:cstheme="majorHAnsi"/>
                <w:noProof/>
              </w:rPr>
              <w:t>17.13</w:t>
            </w:r>
            <w:r w:rsidR="00E37131">
              <w:rPr>
                <w:rFonts w:cstheme="minorBidi"/>
                <w:b w:val="0"/>
                <w:bCs w:val="0"/>
                <w:noProof/>
              </w:rPr>
              <w:tab/>
            </w:r>
            <w:r w:rsidR="00E37131" w:rsidRPr="00694DEF">
              <w:rPr>
                <w:rStyle w:val="Hipervnculo"/>
                <w:rFonts w:asciiTheme="majorHAnsi" w:eastAsia="Arial" w:hAnsiTheme="majorHAnsi" w:cstheme="majorHAnsi"/>
                <w:noProof/>
              </w:rPr>
              <w:t>SISTEMA PARA TELEFONÍA Y TRANSMISIÓN DE DATOS.</w:t>
            </w:r>
            <w:r w:rsidR="00E37131">
              <w:rPr>
                <w:noProof/>
                <w:webHidden/>
              </w:rPr>
              <w:tab/>
            </w:r>
            <w:r w:rsidR="00E37131">
              <w:rPr>
                <w:noProof/>
                <w:webHidden/>
              </w:rPr>
              <w:fldChar w:fldCharType="begin"/>
            </w:r>
            <w:r w:rsidR="00E37131">
              <w:rPr>
                <w:noProof/>
                <w:webHidden/>
              </w:rPr>
              <w:instrText xml:space="preserve"> PAGEREF _Toc101513077 \h </w:instrText>
            </w:r>
            <w:r w:rsidR="00E37131">
              <w:rPr>
                <w:noProof/>
                <w:webHidden/>
              </w:rPr>
            </w:r>
            <w:r w:rsidR="00E37131">
              <w:rPr>
                <w:noProof/>
                <w:webHidden/>
              </w:rPr>
              <w:fldChar w:fldCharType="separate"/>
            </w:r>
            <w:r w:rsidR="00E37131">
              <w:rPr>
                <w:noProof/>
                <w:webHidden/>
              </w:rPr>
              <w:t>100</w:t>
            </w:r>
            <w:r w:rsidR="00E37131">
              <w:rPr>
                <w:noProof/>
                <w:webHidden/>
              </w:rPr>
              <w:fldChar w:fldCharType="end"/>
            </w:r>
          </w:hyperlink>
        </w:p>
        <w:p w14:paraId="42C2F831" w14:textId="002F85D5" w:rsidR="00E37131" w:rsidRDefault="008D1642">
          <w:pPr>
            <w:pStyle w:val="TDC2"/>
            <w:tabs>
              <w:tab w:val="left" w:pos="1320"/>
              <w:tab w:val="right" w:leader="dot" w:pos="9350"/>
            </w:tabs>
            <w:rPr>
              <w:rFonts w:cstheme="minorBidi"/>
              <w:b w:val="0"/>
              <w:bCs w:val="0"/>
              <w:noProof/>
            </w:rPr>
          </w:pPr>
          <w:hyperlink w:anchor="_Toc101513078" w:history="1">
            <w:r w:rsidR="00E37131" w:rsidRPr="00694DEF">
              <w:rPr>
                <w:rStyle w:val="Hipervnculo"/>
                <w:rFonts w:asciiTheme="majorHAnsi" w:eastAsia="Arial" w:hAnsiTheme="majorHAnsi" w:cstheme="majorHAnsi"/>
                <w:noProof/>
              </w:rPr>
              <w:t>17.14</w:t>
            </w:r>
            <w:r w:rsidR="00E37131">
              <w:rPr>
                <w:rFonts w:cstheme="minorBidi"/>
                <w:b w:val="0"/>
                <w:bCs w:val="0"/>
                <w:noProof/>
              </w:rPr>
              <w:tab/>
            </w:r>
            <w:r w:rsidR="00E37131" w:rsidRPr="00694DEF">
              <w:rPr>
                <w:rStyle w:val="Hipervnculo"/>
                <w:rFonts w:asciiTheme="majorHAnsi" w:eastAsia="Arial" w:hAnsiTheme="majorHAnsi" w:cstheme="majorHAnsi"/>
                <w:noProof/>
              </w:rPr>
              <w:t>SISTEMA FOTOVOLTAICO</w:t>
            </w:r>
            <w:r w:rsidR="00E37131">
              <w:rPr>
                <w:noProof/>
                <w:webHidden/>
              </w:rPr>
              <w:tab/>
            </w:r>
            <w:r w:rsidR="00E37131">
              <w:rPr>
                <w:noProof/>
                <w:webHidden/>
              </w:rPr>
              <w:fldChar w:fldCharType="begin"/>
            </w:r>
            <w:r w:rsidR="00E37131">
              <w:rPr>
                <w:noProof/>
                <w:webHidden/>
              </w:rPr>
              <w:instrText xml:space="preserve"> PAGEREF _Toc101513078 \h </w:instrText>
            </w:r>
            <w:r w:rsidR="00E37131">
              <w:rPr>
                <w:noProof/>
                <w:webHidden/>
              </w:rPr>
            </w:r>
            <w:r w:rsidR="00E37131">
              <w:rPr>
                <w:noProof/>
                <w:webHidden/>
              </w:rPr>
              <w:fldChar w:fldCharType="separate"/>
            </w:r>
            <w:r w:rsidR="00E37131">
              <w:rPr>
                <w:noProof/>
                <w:webHidden/>
              </w:rPr>
              <w:t>107</w:t>
            </w:r>
            <w:r w:rsidR="00E37131">
              <w:rPr>
                <w:noProof/>
                <w:webHidden/>
              </w:rPr>
              <w:fldChar w:fldCharType="end"/>
            </w:r>
          </w:hyperlink>
        </w:p>
        <w:p w14:paraId="4CB85734" w14:textId="185F057C" w:rsidR="00E37131" w:rsidRDefault="008D1642">
          <w:pPr>
            <w:pStyle w:val="TDC2"/>
            <w:tabs>
              <w:tab w:val="left" w:pos="1320"/>
              <w:tab w:val="right" w:leader="dot" w:pos="9350"/>
            </w:tabs>
            <w:rPr>
              <w:rFonts w:cstheme="minorBidi"/>
              <w:b w:val="0"/>
              <w:bCs w:val="0"/>
              <w:noProof/>
            </w:rPr>
          </w:pPr>
          <w:hyperlink w:anchor="_Toc101513079" w:history="1">
            <w:r w:rsidR="00E37131" w:rsidRPr="00694DEF">
              <w:rPr>
                <w:rStyle w:val="Hipervnculo"/>
                <w:rFonts w:asciiTheme="majorHAnsi" w:eastAsia="Arial" w:hAnsiTheme="majorHAnsi" w:cstheme="majorHAnsi"/>
                <w:noProof/>
              </w:rPr>
              <w:t>17.15</w:t>
            </w:r>
            <w:r w:rsidR="00E37131">
              <w:rPr>
                <w:rFonts w:cstheme="minorBidi"/>
                <w:b w:val="0"/>
                <w:bCs w:val="0"/>
                <w:noProof/>
              </w:rPr>
              <w:tab/>
            </w:r>
            <w:r w:rsidR="00E37131" w:rsidRPr="00694DEF">
              <w:rPr>
                <w:rStyle w:val="Hipervnculo"/>
                <w:rFonts w:asciiTheme="majorHAnsi" w:eastAsia="Arial" w:hAnsiTheme="majorHAnsi" w:cstheme="majorHAnsi"/>
                <w:noProof/>
              </w:rPr>
              <w:t>OBRAS EXTERIORES ELÉCTRICAS</w:t>
            </w:r>
            <w:r w:rsidR="00E37131">
              <w:rPr>
                <w:noProof/>
                <w:webHidden/>
              </w:rPr>
              <w:tab/>
            </w:r>
            <w:r w:rsidR="00E37131">
              <w:rPr>
                <w:noProof/>
                <w:webHidden/>
              </w:rPr>
              <w:fldChar w:fldCharType="begin"/>
            </w:r>
            <w:r w:rsidR="00E37131">
              <w:rPr>
                <w:noProof/>
                <w:webHidden/>
              </w:rPr>
              <w:instrText xml:space="preserve"> PAGEREF _Toc101513079 \h </w:instrText>
            </w:r>
            <w:r w:rsidR="00E37131">
              <w:rPr>
                <w:noProof/>
                <w:webHidden/>
              </w:rPr>
            </w:r>
            <w:r w:rsidR="00E37131">
              <w:rPr>
                <w:noProof/>
                <w:webHidden/>
              </w:rPr>
              <w:fldChar w:fldCharType="separate"/>
            </w:r>
            <w:r w:rsidR="00E37131">
              <w:rPr>
                <w:noProof/>
                <w:webHidden/>
              </w:rPr>
              <w:t>107</w:t>
            </w:r>
            <w:r w:rsidR="00E37131">
              <w:rPr>
                <w:noProof/>
                <w:webHidden/>
              </w:rPr>
              <w:fldChar w:fldCharType="end"/>
            </w:r>
          </w:hyperlink>
        </w:p>
        <w:p w14:paraId="56F632D7" w14:textId="07A1B9D9" w:rsidR="00E37131" w:rsidRDefault="008D1642">
          <w:pPr>
            <w:pStyle w:val="TDC2"/>
            <w:tabs>
              <w:tab w:val="left" w:pos="1320"/>
              <w:tab w:val="right" w:leader="dot" w:pos="9350"/>
            </w:tabs>
            <w:rPr>
              <w:rFonts w:cstheme="minorBidi"/>
              <w:b w:val="0"/>
              <w:bCs w:val="0"/>
              <w:noProof/>
            </w:rPr>
          </w:pPr>
          <w:hyperlink w:anchor="_Toc101513080" w:history="1">
            <w:r w:rsidR="00E37131" w:rsidRPr="00694DEF">
              <w:rPr>
                <w:rStyle w:val="Hipervnculo"/>
                <w:rFonts w:asciiTheme="majorHAnsi" w:eastAsia="Arial" w:hAnsiTheme="majorHAnsi" w:cstheme="majorHAnsi"/>
                <w:noProof/>
              </w:rPr>
              <w:t>17.16</w:t>
            </w:r>
            <w:r w:rsidR="00E37131">
              <w:rPr>
                <w:rFonts w:cstheme="minorBidi"/>
                <w:b w:val="0"/>
                <w:bCs w:val="0"/>
                <w:noProof/>
              </w:rPr>
              <w:tab/>
            </w:r>
            <w:r w:rsidR="00E37131" w:rsidRPr="00694DEF">
              <w:rPr>
                <w:rStyle w:val="Hipervnculo"/>
                <w:rFonts w:asciiTheme="majorHAnsi" w:eastAsia="Arial" w:hAnsiTheme="majorHAnsi" w:cstheme="majorHAnsi"/>
                <w:noProof/>
              </w:rPr>
              <w:t>OBRAS COMPLEMENTARIAS ELÉCTRICAS</w:t>
            </w:r>
            <w:r w:rsidR="00E37131">
              <w:rPr>
                <w:noProof/>
                <w:webHidden/>
              </w:rPr>
              <w:tab/>
            </w:r>
            <w:r w:rsidR="00E37131">
              <w:rPr>
                <w:noProof/>
                <w:webHidden/>
              </w:rPr>
              <w:fldChar w:fldCharType="begin"/>
            </w:r>
            <w:r w:rsidR="00E37131">
              <w:rPr>
                <w:noProof/>
                <w:webHidden/>
              </w:rPr>
              <w:instrText xml:space="preserve"> PAGEREF _Toc101513080 \h </w:instrText>
            </w:r>
            <w:r w:rsidR="00E37131">
              <w:rPr>
                <w:noProof/>
                <w:webHidden/>
              </w:rPr>
            </w:r>
            <w:r w:rsidR="00E37131">
              <w:rPr>
                <w:noProof/>
                <w:webHidden/>
              </w:rPr>
              <w:fldChar w:fldCharType="separate"/>
            </w:r>
            <w:r w:rsidR="00E37131">
              <w:rPr>
                <w:noProof/>
                <w:webHidden/>
              </w:rPr>
              <w:t>110</w:t>
            </w:r>
            <w:r w:rsidR="00E37131">
              <w:rPr>
                <w:noProof/>
                <w:webHidden/>
              </w:rPr>
              <w:fldChar w:fldCharType="end"/>
            </w:r>
          </w:hyperlink>
        </w:p>
        <w:p w14:paraId="3E0950DA" w14:textId="71762116" w:rsidR="00E37131" w:rsidRDefault="008D1642">
          <w:pPr>
            <w:pStyle w:val="TDC1"/>
            <w:tabs>
              <w:tab w:val="right" w:leader="dot" w:pos="9350"/>
            </w:tabs>
            <w:rPr>
              <w:rFonts w:cstheme="minorBidi"/>
              <w:b w:val="0"/>
              <w:bCs w:val="0"/>
              <w:i w:val="0"/>
              <w:iCs w:val="0"/>
              <w:noProof/>
              <w:sz w:val="22"/>
              <w:szCs w:val="22"/>
            </w:rPr>
          </w:pPr>
          <w:hyperlink r:id="rId27" w:anchor="_Toc101513081" w:history="1">
            <w:r w:rsidR="00E37131" w:rsidRPr="00694DEF">
              <w:rPr>
                <w:rStyle w:val="Hipervnculo"/>
                <w:noProof/>
                <w:lang w:val="es-MX"/>
              </w:rPr>
              <w:t>18. SISTEMA DE AIRE ACONDICIONADO Y VENTILACION MECANICA</w:t>
            </w:r>
            <w:r w:rsidR="00E37131">
              <w:rPr>
                <w:noProof/>
                <w:webHidden/>
              </w:rPr>
              <w:tab/>
            </w:r>
            <w:r w:rsidR="00E37131">
              <w:rPr>
                <w:noProof/>
                <w:webHidden/>
              </w:rPr>
              <w:fldChar w:fldCharType="begin"/>
            </w:r>
            <w:r w:rsidR="00E37131">
              <w:rPr>
                <w:noProof/>
                <w:webHidden/>
              </w:rPr>
              <w:instrText xml:space="preserve"> PAGEREF _Toc101513081 \h </w:instrText>
            </w:r>
            <w:r w:rsidR="00E37131">
              <w:rPr>
                <w:noProof/>
                <w:webHidden/>
              </w:rPr>
            </w:r>
            <w:r w:rsidR="00E37131">
              <w:rPr>
                <w:noProof/>
                <w:webHidden/>
              </w:rPr>
              <w:fldChar w:fldCharType="separate"/>
            </w:r>
            <w:r w:rsidR="00E37131">
              <w:rPr>
                <w:noProof/>
                <w:webHidden/>
              </w:rPr>
              <w:t>111</w:t>
            </w:r>
            <w:r w:rsidR="00E37131">
              <w:rPr>
                <w:noProof/>
                <w:webHidden/>
              </w:rPr>
              <w:fldChar w:fldCharType="end"/>
            </w:r>
          </w:hyperlink>
        </w:p>
        <w:p w14:paraId="066F8082" w14:textId="52CA3421" w:rsidR="00E37131" w:rsidRDefault="008D1642">
          <w:pPr>
            <w:pStyle w:val="TDC2"/>
            <w:tabs>
              <w:tab w:val="left" w:pos="1320"/>
              <w:tab w:val="right" w:leader="dot" w:pos="9350"/>
            </w:tabs>
            <w:rPr>
              <w:rFonts w:cstheme="minorBidi"/>
              <w:b w:val="0"/>
              <w:bCs w:val="0"/>
              <w:noProof/>
            </w:rPr>
          </w:pPr>
          <w:hyperlink w:anchor="_Toc101513083" w:history="1">
            <w:r w:rsidR="00E37131" w:rsidRPr="00694DEF">
              <w:rPr>
                <w:rStyle w:val="Hipervnculo"/>
                <w:rFonts w:asciiTheme="majorHAnsi" w:eastAsia="Arial" w:hAnsiTheme="majorHAnsi" w:cstheme="majorHAnsi"/>
                <w:noProof/>
              </w:rPr>
              <w:t>18.1</w:t>
            </w:r>
            <w:r w:rsidR="00E37131">
              <w:rPr>
                <w:rFonts w:cstheme="minorBidi"/>
                <w:b w:val="0"/>
                <w:bCs w:val="0"/>
                <w:noProof/>
              </w:rPr>
              <w:tab/>
            </w:r>
            <w:r w:rsidR="00E37131" w:rsidRPr="00694DEF">
              <w:rPr>
                <w:rStyle w:val="Hipervnculo"/>
                <w:rFonts w:asciiTheme="majorHAnsi" w:eastAsia="Arial" w:hAnsiTheme="majorHAnsi" w:cstheme="majorHAnsi"/>
                <w:noProof/>
              </w:rPr>
              <w:t>GENERALIDADES.</w:t>
            </w:r>
            <w:r w:rsidR="00E37131">
              <w:rPr>
                <w:noProof/>
                <w:webHidden/>
              </w:rPr>
              <w:tab/>
            </w:r>
            <w:r w:rsidR="00E37131">
              <w:rPr>
                <w:noProof/>
                <w:webHidden/>
              </w:rPr>
              <w:fldChar w:fldCharType="begin"/>
            </w:r>
            <w:r w:rsidR="00E37131">
              <w:rPr>
                <w:noProof/>
                <w:webHidden/>
              </w:rPr>
              <w:instrText xml:space="preserve"> PAGEREF _Toc101513083 \h </w:instrText>
            </w:r>
            <w:r w:rsidR="00E37131">
              <w:rPr>
                <w:noProof/>
                <w:webHidden/>
              </w:rPr>
            </w:r>
            <w:r w:rsidR="00E37131">
              <w:rPr>
                <w:noProof/>
                <w:webHidden/>
              </w:rPr>
              <w:fldChar w:fldCharType="separate"/>
            </w:r>
            <w:r w:rsidR="00E37131">
              <w:rPr>
                <w:noProof/>
                <w:webHidden/>
              </w:rPr>
              <w:t>111</w:t>
            </w:r>
            <w:r w:rsidR="00E37131">
              <w:rPr>
                <w:noProof/>
                <w:webHidden/>
              </w:rPr>
              <w:fldChar w:fldCharType="end"/>
            </w:r>
          </w:hyperlink>
        </w:p>
        <w:p w14:paraId="7EA1AF60" w14:textId="7D2F1391" w:rsidR="00E37131" w:rsidRDefault="008D1642">
          <w:pPr>
            <w:pStyle w:val="TDC2"/>
            <w:tabs>
              <w:tab w:val="left" w:pos="1320"/>
              <w:tab w:val="right" w:leader="dot" w:pos="9350"/>
            </w:tabs>
            <w:rPr>
              <w:rFonts w:cstheme="minorBidi"/>
              <w:b w:val="0"/>
              <w:bCs w:val="0"/>
              <w:noProof/>
            </w:rPr>
          </w:pPr>
          <w:hyperlink w:anchor="_Toc101513084" w:history="1">
            <w:r w:rsidR="00E37131" w:rsidRPr="00694DEF">
              <w:rPr>
                <w:rStyle w:val="Hipervnculo"/>
                <w:rFonts w:asciiTheme="majorHAnsi" w:eastAsia="Arial" w:hAnsiTheme="majorHAnsi" w:cstheme="majorHAnsi"/>
                <w:noProof/>
              </w:rPr>
              <w:t>18.2</w:t>
            </w:r>
            <w:r w:rsidR="00E37131">
              <w:rPr>
                <w:rFonts w:cstheme="minorBidi"/>
                <w:b w:val="0"/>
                <w:bCs w:val="0"/>
                <w:noProof/>
              </w:rPr>
              <w:tab/>
            </w:r>
            <w:r w:rsidR="00E37131" w:rsidRPr="00694DEF">
              <w:rPr>
                <w:rStyle w:val="Hipervnculo"/>
                <w:rFonts w:asciiTheme="majorHAnsi" w:eastAsia="Arial" w:hAnsiTheme="majorHAnsi" w:cstheme="majorHAnsi"/>
                <w:noProof/>
              </w:rPr>
              <w:t>ALCANCE DE LA OBRA.</w:t>
            </w:r>
            <w:r w:rsidR="00E37131">
              <w:rPr>
                <w:noProof/>
                <w:webHidden/>
              </w:rPr>
              <w:tab/>
            </w:r>
            <w:r w:rsidR="00E37131">
              <w:rPr>
                <w:noProof/>
                <w:webHidden/>
              </w:rPr>
              <w:fldChar w:fldCharType="begin"/>
            </w:r>
            <w:r w:rsidR="00E37131">
              <w:rPr>
                <w:noProof/>
                <w:webHidden/>
              </w:rPr>
              <w:instrText xml:space="preserve"> PAGEREF _Toc101513084 \h </w:instrText>
            </w:r>
            <w:r w:rsidR="00E37131">
              <w:rPr>
                <w:noProof/>
                <w:webHidden/>
              </w:rPr>
            </w:r>
            <w:r w:rsidR="00E37131">
              <w:rPr>
                <w:noProof/>
                <w:webHidden/>
              </w:rPr>
              <w:fldChar w:fldCharType="separate"/>
            </w:r>
            <w:r w:rsidR="00E37131">
              <w:rPr>
                <w:noProof/>
                <w:webHidden/>
              </w:rPr>
              <w:t>112</w:t>
            </w:r>
            <w:r w:rsidR="00E37131">
              <w:rPr>
                <w:noProof/>
                <w:webHidden/>
              </w:rPr>
              <w:fldChar w:fldCharType="end"/>
            </w:r>
          </w:hyperlink>
        </w:p>
        <w:p w14:paraId="1BD1DFE7" w14:textId="5EAB86B0" w:rsidR="00E37131" w:rsidRDefault="008D1642">
          <w:pPr>
            <w:pStyle w:val="TDC2"/>
            <w:tabs>
              <w:tab w:val="left" w:pos="1320"/>
              <w:tab w:val="right" w:leader="dot" w:pos="9350"/>
            </w:tabs>
            <w:rPr>
              <w:rFonts w:cstheme="minorBidi"/>
              <w:b w:val="0"/>
              <w:bCs w:val="0"/>
              <w:noProof/>
            </w:rPr>
          </w:pPr>
          <w:hyperlink w:anchor="_Toc101513085" w:history="1">
            <w:r w:rsidR="00E37131" w:rsidRPr="00694DEF">
              <w:rPr>
                <w:rStyle w:val="Hipervnculo"/>
                <w:rFonts w:asciiTheme="majorHAnsi" w:eastAsia="Arial" w:hAnsiTheme="majorHAnsi" w:cstheme="majorHAnsi"/>
                <w:noProof/>
              </w:rPr>
              <w:t>18.3</w:t>
            </w:r>
            <w:r w:rsidR="00E37131">
              <w:rPr>
                <w:rFonts w:cstheme="minorBidi"/>
                <w:b w:val="0"/>
                <w:bCs w:val="0"/>
                <w:noProof/>
              </w:rPr>
              <w:tab/>
            </w:r>
            <w:r w:rsidR="00E37131" w:rsidRPr="00694DEF">
              <w:rPr>
                <w:rStyle w:val="Hipervnculo"/>
                <w:rFonts w:asciiTheme="majorHAnsi" w:eastAsia="Arial" w:hAnsiTheme="majorHAnsi" w:cstheme="majorHAnsi"/>
                <w:noProof/>
              </w:rPr>
              <w:t>PLANOS DE DISEÑO, TALLER Y COMO CONSTRUIDOS.</w:t>
            </w:r>
            <w:r w:rsidR="00E37131">
              <w:rPr>
                <w:noProof/>
                <w:webHidden/>
              </w:rPr>
              <w:tab/>
            </w:r>
            <w:r w:rsidR="00E37131">
              <w:rPr>
                <w:noProof/>
                <w:webHidden/>
              </w:rPr>
              <w:fldChar w:fldCharType="begin"/>
            </w:r>
            <w:r w:rsidR="00E37131">
              <w:rPr>
                <w:noProof/>
                <w:webHidden/>
              </w:rPr>
              <w:instrText xml:space="preserve"> PAGEREF _Toc101513085 \h </w:instrText>
            </w:r>
            <w:r w:rsidR="00E37131">
              <w:rPr>
                <w:noProof/>
                <w:webHidden/>
              </w:rPr>
            </w:r>
            <w:r w:rsidR="00E37131">
              <w:rPr>
                <w:noProof/>
                <w:webHidden/>
              </w:rPr>
              <w:fldChar w:fldCharType="separate"/>
            </w:r>
            <w:r w:rsidR="00E37131">
              <w:rPr>
                <w:noProof/>
                <w:webHidden/>
              </w:rPr>
              <w:t>112</w:t>
            </w:r>
            <w:r w:rsidR="00E37131">
              <w:rPr>
                <w:noProof/>
                <w:webHidden/>
              </w:rPr>
              <w:fldChar w:fldCharType="end"/>
            </w:r>
          </w:hyperlink>
        </w:p>
        <w:p w14:paraId="5D87554B" w14:textId="31FC2C2E" w:rsidR="00E37131" w:rsidRDefault="008D1642">
          <w:pPr>
            <w:pStyle w:val="TDC2"/>
            <w:tabs>
              <w:tab w:val="left" w:pos="1320"/>
              <w:tab w:val="right" w:leader="dot" w:pos="9350"/>
            </w:tabs>
            <w:rPr>
              <w:rFonts w:cstheme="minorBidi"/>
              <w:b w:val="0"/>
              <w:bCs w:val="0"/>
              <w:noProof/>
            </w:rPr>
          </w:pPr>
          <w:hyperlink w:anchor="_Toc101513086" w:history="1">
            <w:r w:rsidR="00E37131" w:rsidRPr="00694DEF">
              <w:rPr>
                <w:rStyle w:val="Hipervnculo"/>
                <w:rFonts w:asciiTheme="majorHAnsi" w:eastAsia="Arial" w:hAnsiTheme="majorHAnsi" w:cstheme="majorHAnsi"/>
                <w:noProof/>
              </w:rPr>
              <w:t>18.4</w:t>
            </w:r>
            <w:r w:rsidR="00E37131">
              <w:rPr>
                <w:rFonts w:cstheme="minorBidi"/>
                <w:b w:val="0"/>
                <w:bCs w:val="0"/>
                <w:noProof/>
              </w:rPr>
              <w:tab/>
            </w:r>
            <w:r w:rsidR="00E37131" w:rsidRPr="00694DEF">
              <w:rPr>
                <w:rStyle w:val="Hipervnculo"/>
                <w:rFonts w:asciiTheme="majorHAnsi" w:eastAsia="Arial" w:hAnsiTheme="majorHAnsi" w:cstheme="majorHAnsi"/>
                <w:noProof/>
              </w:rPr>
              <w:t>PERSONAL EN LA OBRA.</w:t>
            </w:r>
            <w:r w:rsidR="00E37131">
              <w:rPr>
                <w:noProof/>
                <w:webHidden/>
              </w:rPr>
              <w:tab/>
            </w:r>
            <w:r w:rsidR="00E37131">
              <w:rPr>
                <w:noProof/>
                <w:webHidden/>
              </w:rPr>
              <w:fldChar w:fldCharType="begin"/>
            </w:r>
            <w:r w:rsidR="00E37131">
              <w:rPr>
                <w:noProof/>
                <w:webHidden/>
              </w:rPr>
              <w:instrText xml:space="preserve"> PAGEREF _Toc101513086 \h </w:instrText>
            </w:r>
            <w:r w:rsidR="00E37131">
              <w:rPr>
                <w:noProof/>
                <w:webHidden/>
              </w:rPr>
            </w:r>
            <w:r w:rsidR="00E37131">
              <w:rPr>
                <w:noProof/>
                <w:webHidden/>
              </w:rPr>
              <w:fldChar w:fldCharType="separate"/>
            </w:r>
            <w:r w:rsidR="00E37131">
              <w:rPr>
                <w:noProof/>
                <w:webHidden/>
              </w:rPr>
              <w:t>114</w:t>
            </w:r>
            <w:r w:rsidR="00E37131">
              <w:rPr>
                <w:noProof/>
                <w:webHidden/>
              </w:rPr>
              <w:fldChar w:fldCharType="end"/>
            </w:r>
          </w:hyperlink>
        </w:p>
        <w:p w14:paraId="2BDFF6D0" w14:textId="5C4F2D31" w:rsidR="00E37131" w:rsidRDefault="008D1642">
          <w:pPr>
            <w:pStyle w:val="TDC2"/>
            <w:tabs>
              <w:tab w:val="left" w:pos="1320"/>
              <w:tab w:val="right" w:leader="dot" w:pos="9350"/>
            </w:tabs>
            <w:rPr>
              <w:rFonts w:cstheme="minorBidi"/>
              <w:b w:val="0"/>
              <w:bCs w:val="0"/>
              <w:noProof/>
            </w:rPr>
          </w:pPr>
          <w:hyperlink w:anchor="_Toc101513087" w:history="1">
            <w:r w:rsidR="00E37131" w:rsidRPr="00694DEF">
              <w:rPr>
                <w:rStyle w:val="Hipervnculo"/>
                <w:rFonts w:asciiTheme="majorHAnsi" w:eastAsia="Arial" w:hAnsiTheme="majorHAnsi" w:cstheme="majorHAnsi"/>
                <w:noProof/>
              </w:rPr>
              <w:t>18.5</w:t>
            </w:r>
            <w:r w:rsidR="00E37131">
              <w:rPr>
                <w:rFonts w:cstheme="minorBidi"/>
                <w:b w:val="0"/>
                <w:bCs w:val="0"/>
                <w:noProof/>
              </w:rPr>
              <w:tab/>
            </w:r>
            <w:r w:rsidR="00E37131" w:rsidRPr="00694DEF">
              <w:rPr>
                <w:rStyle w:val="Hipervnculo"/>
                <w:rFonts w:asciiTheme="majorHAnsi" w:eastAsia="Arial" w:hAnsiTheme="majorHAnsi" w:cstheme="majorHAnsi"/>
                <w:noProof/>
              </w:rPr>
              <w:t>NORMATIVA DE REFERENCIA.</w:t>
            </w:r>
            <w:r w:rsidR="00E37131">
              <w:rPr>
                <w:noProof/>
                <w:webHidden/>
              </w:rPr>
              <w:tab/>
            </w:r>
            <w:r w:rsidR="00E37131">
              <w:rPr>
                <w:noProof/>
                <w:webHidden/>
              </w:rPr>
              <w:fldChar w:fldCharType="begin"/>
            </w:r>
            <w:r w:rsidR="00E37131">
              <w:rPr>
                <w:noProof/>
                <w:webHidden/>
              </w:rPr>
              <w:instrText xml:space="preserve"> PAGEREF _Toc101513087 \h </w:instrText>
            </w:r>
            <w:r w:rsidR="00E37131">
              <w:rPr>
                <w:noProof/>
                <w:webHidden/>
              </w:rPr>
            </w:r>
            <w:r w:rsidR="00E37131">
              <w:rPr>
                <w:noProof/>
                <w:webHidden/>
              </w:rPr>
              <w:fldChar w:fldCharType="separate"/>
            </w:r>
            <w:r w:rsidR="00E37131">
              <w:rPr>
                <w:noProof/>
                <w:webHidden/>
              </w:rPr>
              <w:t>114</w:t>
            </w:r>
            <w:r w:rsidR="00E37131">
              <w:rPr>
                <w:noProof/>
                <w:webHidden/>
              </w:rPr>
              <w:fldChar w:fldCharType="end"/>
            </w:r>
          </w:hyperlink>
        </w:p>
        <w:p w14:paraId="4A0C57DD" w14:textId="74688823" w:rsidR="00E37131" w:rsidRDefault="008D1642">
          <w:pPr>
            <w:pStyle w:val="TDC2"/>
            <w:tabs>
              <w:tab w:val="left" w:pos="1320"/>
              <w:tab w:val="right" w:leader="dot" w:pos="9350"/>
            </w:tabs>
            <w:rPr>
              <w:rFonts w:cstheme="minorBidi"/>
              <w:b w:val="0"/>
              <w:bCs w:val="0"/>
              <w:noProof/>
            </w:rPr>
          </w:pPr>
          <w:hyperlink w:anchor="_Toc101513088" w:history="1">
            <w:r w:rsidR="00E37131" w:rsidRPr="00694DEF">
              <w:rPr>
                <w:rStyle w:val="Hipervnculo"/>
                <w:rFonts w:asciiTheme="majorHAnsi" w:eastAsia="Arial" w:hAnsiTheme="majorHAnsi" w:cstheme="majorHAnsi"/>
                <w:noProof/>
              </w:rPr>
              <w:t>18.6</w:t>
            </w:r>
            <w:r w:rsidR="00E37131">
              <w:rPr>
                <w:rFonts w:cstheme="minorBidi"/>
                <w:b w:val="0"/>
                <w:bCs w:val="0"/>
                <w:noProof/>
              </w:rPr>
              <w:tab/>
            </w:r>
            <w:r w:rsidR="00E37131" w:rsidRPr="00694DEF">
              <w:rPr>
                <w:rStyle w:val="Hipervnculo"/>
                <w:rFonts w:asciiTheme="majorHAnsi" w:eastAsia="Arial" w:hAnsiTheme="majorHAnsi" w:cstheme="majorHAnsi"/>
                <w:noProof/>
              </w:rPr>
              <w:t>CONDICIONES DE DISEÑO.</w:t>
            </w:r>
            <w:r w:rsidR="00E37131">
              <w:rPr>
                <w:noProof/>
                <w:webHidden/>
              </w:rPr>
              <w:tab/>
            </w:r>
            <w:r w:rsidR="00E37131">
              <w:rPr>
                <w:noProof/>
                <w:webHidden/>
              </w:rPr>
              <w:fldChar w:fldCharType="begin"/>
            </w:r>
            <w:r w:rsidR="00E37131">
              <w:rPr>
                <w:noProof/>
                <w:webHidden/>
              </w:rPr>
              <w:instrText xml:space="preserve"> PAGEREF _Toc101513088 \h </w:instrText>
            </w:r>
            <w:r w:rsidR="00E37131">
              <w:rPr>
                <w:noProof/>
                <w:webHidden/>
              </w:rPr>
            </w:r>
            <w:r w:rsidR="00E37131">
              <w:rPr>
                <w:noProof/>
                <w:webHidden/>
              </w:rPr>
              <w:fldChar w:fldCharType="separate"/>
            </w:r>
            <w:r w:rsidR="00E37131">
              <w:rPr>
                <w:noProof/>
                <w:webHidden/>
              </w:rPr>
              <w:t>115</w:t>
            </w:r>
            <w:r w:rsidR="00E37131">
              <w:rPr>
                <w:noProof/>
                <w:webHidden/>
              </w:rPr>
              <w:fldChar w:fldCharType="end"/>
            </w:r>
          </w:hyperlink>
        </w:p>
        <w:p w14:paraId="56938C01" w14:textId="445CB82F" w:rsidR="00E37131" w:rsidRDefault="008D1642">
          <w:pPr>
            <w:pStyle w:val="TDC2"/>
            <w:tabs>
              <w:tab w:val="left" w:pos="1320"/>
              <w:tab w:val="right" w:leader="dot" w:pos="9350"/>
            </w:tabs>
            <w:rPr>
              <w:rFonts w:cstheme="minorBidi"/>
              <w:b w:val="0"/>
              <w:bCs w:val="0"/>
              <w:noProof/>
            </w:rPr>
          </w:pPr>
          <w:hyperlink w:anchor="_Toc101513089" w:history="1">
            <w:r w:rsidR="00E37131" w:rsidRPr="00694DEF">
              <w:rPr>
                <w:rStyle w:val="Hipervnculo"/>
                <w:rFonts w:asciiTheme="majorHAnsi" w:eastAsia="Arial" w:hAnsiTheme="majorHAnsi" w:cstheme="majorHAnsi"/>
                <w:noProof/>
              </w:rPr>
              <w:t>18.7</w:t>
            </w:r>
            <w:r w:rsidR="00E37131">
              <w:rPr>
                <w:rFonts w:cstheme="minorBidi"/>
                <w:b w:val="0"/>
                <w:bCs w:val="0"/>
                <w:noProof/>
              </w:rPr>
              <w:tab/>
            </w:r>
            <w:r w:rsidR="00E37131" w:rsidRPr="00694DEF">
              <w:rPr>
                <w:rStyle w:val="Hipervnculo"/>
                <w:rFonts w:asciiTheme="majorHAnsi" w:eastAsia="Arial" w:hAnsiTheme="majorHAnsi" w:cstheme="majorHAnsi"/>
                <w:noProof/>
              </w:rPr>
              <w:t>CALIDAD DE EQUIPOS Y MATERIALES.</w:t>
            </w:r>
            <w:r w:rsidR="00E37131">
              <w:rPr>
                <w:noProof/>
                <w:webHidden/>
              </w:rPr>
              <w:tab/>
            </w:r>
            <w:r w:rsidR="00E37131">
              <w:rPr>
                <w:noProof/>
                <w:webHidden/>
              </w:rPr>
              <w:fldChar w:fldCharType="begin"/>
            </w:r>
            <w:r w:rsidR="00E37131">
              <w:rPr>
                <w:noProof/>
                <w:webHidden/>
              </w:rPr>
              <w:instrText xml:space="preserve"> PAGEREF _Toc101513089 \h </w:instrText>
            </w:r>
            <w:r w:rsidR="00E37131">
              <w:rPr>
                <w:noProof/>
                <w:webHidden/>
              </w:rPr>
            </w:r>
            <w:r w:rsidR="00E37131">
              <w:rPr>
                <w:noProof/>
                <w:webHidden/>
              </w:rPr>
              <w:fldChar w:fldCharType="separate"/>
            </w:r>
            <w:r w:rsidR="00E37131">
              <w:rPr>
                <w:noProof/>
                <w:webHidden/>
              </w:rPr>
              <w:t>115</w:t>
            </w:r>
            <w:r w:rsidR="00E37131">
              <w:rPr>
                <w:noProof/>
                <w:webHidden/>
              </w:rPr>
              <w:fldChar w:fldCharType="end"/>
            </w:r>
          </w:hyperlink>
        </w:p>
        <w:p w14:paraId="756EF094" w14:textId="5F9AF586" w:rsidR="00E37131" w:rsidRDefault="008D1642">
          <w:pPr>
            <w:pStyle w:val="TDC2"/>
            <w:tabs>
              <w:tab w:val="left" w:pos="1320"/>
              <w:tab w:val="right" w:leader="dot" w:pos="9350"/>
            </w:tabs>
            <w:rPr>
              <w:rFonts w:cstheme="minorBidi"/>
              <w:b w:val="0"/>
              <w:bCs w:val="0"/>
              <w:noProof/>
            </w:rPr>
          </w:pPr>
          <w:hyperlink w:anchor="_Toc101513090" w:history="1">
            <w:r w:rsidR="00E37131" w:rsidRPr="00694DEF">
              <w:rPr>
                <w:rStyle w:val="Hipervnculo"/>
                <w:rFonts w:asciiTheme="majorHAnsi" w:eastAsia="Arial" w:hAnsiTheme="majorHAnsi" w:cstheme="majorHAnsi"/>
                <w:noProof/>
              </w:rPr>
              <w:t>18.8</w:t>
            </w:r>
            <w:r w:rsidR="00E37131">
              <w:rPr>
                <w:rFonts w:cstheme="minorBidi"/>
                <w:b w:val="0"/>
                <w:bCs w:val="0"/>
                <w:noProof/>
              </w:rPr>
              <w:tab/>
            </w:r>
            <w:r w:rsidR="00E37131" w:rsidRPr="00694DEF">
              <w:rPr>
                <w:rStyle w:val="Hipervnculo"/>
                <w:rFonts w:asciiTheme="majorHAnsi" w:eastAsia="Arial" w:hAnsiTheme="majorHAnsi" w:cstheme="majorHAnsi"/>
                <w:noProof/>
              </w:rPr>
              <w:t>CAPACIDAD DE LOS EQUIPOS.</w:t>
            </w:r>
            <w:r w:rsidR="00E37131">
              <w:rPr>
                <w:noProof/>
                <w:webHidden/>
              </w:rPr>
              <w:tab/>
            </w:r>
            <w:r w:rsidR="00E37131">
              <w:rPr>
                <w:noProof/>
                <w:webHidden/>
              </w:rPr>
              <w:fldChar w:fldCharType="begin"/>
            </w:r>
            <w:r w:rsidR="00E37131">
              <w:rPr>
                <w:noProof/>
                <w:webHidden/>
              </w:rPr>
              <w:instrText xml:space="preserve"> PAGEREF _Toc101513090 \h </w:instrText>
            </w:r>
            <w:r w:rsidR="00E37131">
              <w:rPr>
                <w:noProof/>
                <w:webHidden/>
              </w:rPr>
            </w:r>
            <w:r w:rsidR="00E37131">
              <w:rPr>
                <w:noProof/>
                <w:webHidden/>
              </w:rPr>
              <w:fldChar w:fldCharType="separate"/>
            </w:r>
            <w:r w:rsidR="00E37131">
              <w:rPr>
                <w:noProof/>
                <w:webHidden/>
              </w:rPr>
              <w:t>115</w:t>
            </w:r>
            <w:r w:rsidR="00E37131">
              <w:rPr>
                <w:noProof/>
                <w:webHidden/>
              </w:rPr>
              <w:fldChar w:fldCharType="end"/>
            </w:r>
          </w:hyperlink>
        </w:p>
        <w:p w14:paraId="3C106563" w14:textId="7D6514FB" w:rsidR="00E37131" w:rsidRDefault="008D1642">
          <w:pPr>
            <w:pStyle w:val="TDC2"/>
            <w:tabs>
              <w:tab w:val="left" w:pos="1320"/>
              <w:tab w:val="right" w:leader="dot" w:pos="9350"/>
            </w:tabs>
            <w:rPr>
              <w:rFonts w:cstheme="minorBidi"/>
              <w:b w:val="0"/>
              <w:bCs w:val="0"/>
              <w:noProof/>
            </w:rPr>
          </w:pPr>
          <w:hyperlink w:anchor="_Toc101513091" w:history="1">
            <w:r w:rsidR="00E37131" w:rsidRPr="00694DEF">
              <w:rPr>
                <w:rStyle w:val="Hipervnculo"/>
                <w:rFonts w:asciiTheme="majorHAnsi" w:eastAsia="Arial" w:hAnsiTheme="majorHAnsi" w:cstheme="majorHAnsi"/>
                <w:noProof/>
              </w:rPr>
              <w:t>18.9</w:t>
            </w:r>
            <w:r w:rsidR="00E37131">
              <w:rPr>
                <w:rFonts w:cstheme="minorBidi"/>
                <w:b w:val="0"/>
                <w:bCs w:val="0"/>
                <w:noProof/>
              </w:rPr>
              <w:tab/>
            </w:r>
            <w:r w:rsidR="00E37131" w:rsidRPr="00694DEF">
              <w:rPr>
                <w:rStyle w:val="Hipervnculo"/>
                <w:rFonts w:asciiTheme="majorHAnsi" w:eastAsia="Arial" w:hAnsiTheme="majorHAnsi" w:cstheme="majorHAnsi"/>
                <w:noProof/>
              </w:rPr>
              <w:t>CRITERIOS GENERALES QUE SE DEBEN CONSIDERAR.</w:t>
            </w:r>
            <w:r w:rsidR="00E37131">
              <w:rPr>
                <w:noProof/>
                <w:webHidden/>
              </w:rPr>
              <w:tab/>
            </w:r>
            <w:r w:rsidR="00E37131">
              <w:rPr>
                <w:noProof/>
                <w:webHidden/>
              </w:rPr>
              <w:fldChar w:fldCharType="begin"/>
            </w:r>
            <w:r w:rsidR="00E37131">
              <w:rPr>
                <w:noProof/>
                <w:webHidden/>
              </w:rPr>
              <w:instrText xml:space="preserve"> PAGEREF _Toc101513091 \h </w:instrText>
            </w:r>
            <w:r w:rsidR="00E37131">
              <w:rPr>
                <w:noProof/>
                <w:webHidden/>
              </w:rPr>
            </w:r>
            <w:r w:rsidR="00E37131">
              <w:rPr>
                <w:noProof/>
                <w:webHidden/>
              </w:rPr>
              <w:fldChar w:fldCharType="separate"/>
            </w:r>
            <w:r w:rsidR="00E37131">
              <w:rPr>
                <w:noProof/>
                <w:webHidden/>
              </w:rPr>
              <w:t>115</w:t>
            </w:r>
            <w:r w:rsidR="00E37131">
              <w:rPr>
                <w:noProof/>
                <w:webHidden/>
              </w:rPr>
              <w:fldChar w:fldCharType="end"/>
            </w:r>
          </w:hyperlink>
        </w:p>
        <w:p w14:paraId="5C0E581C" w14:textId="48792774" w:rsidR="00E37131" w:rsidRDefault="008D1642">
          <w:pPr>
            <w:pStyle w:val="TDC2"/>
            <w:tabs>
              <w:tab w:val="left" w:pos="1320"/>
              <w:tab w:val="right" w:leader="dot" w:pos="9350"/>
            </w:tabs>
            <w:rPr>
              <w:rFonts w:cstheme="minorBidi"/>
              <w:b w:val="0"/>
              <w:bCs w:val="0"/>
              <w:noProof/>
            </w:rPr>
          </w:pPr>
          <w:hyperlink w:anchor="_Toc101513092" w:history="1">
            <w:r w:rsidR="00E37131" w:rsidRPr="00694DEF">
              <w:rPr>
                <w:rStyle w:val="Hipervnculo"/>
                <w:rFonts w:asciiTheme="majorHAnsi" w:eastAsia="Arial" w:hAnsiTheme="majorHAnsi" w:cstheme="majorHAnsi"/>
                <w:noProof/>
              </w:rPr>
              <w:t>18.10</w:t>
            </w:r>
            <w:r w:rsidR="00E37131">
              <w:rPr>
                <w:rFonts w:cstheme="minorBidi"/>
                <w:b w:val="0"/>
                <w:bCs w:val="0"/>
                <w:noProof/>
              </w:rPr>
              <w:tab/>
            </w:r>
            <w:r w:rsidR="00E37131" w:rsidRPr="00694DEF">
              <w:rPr>
                <w:rStyle w:val="Hipervnculo"/>
                <w:rFonts w:asciiTheme="majorHAnsi" w:eastAsia="Arial" w:hAnsiTheme="majorHAnsi" w:cstheme="majorHAnsi"/>
                <w:noProof/>
              </w:rPr>
              <w:t>EQUIPOS DE AIRE ACONDICIONADO.</w:t>
            </w:r>
            <w:r w:rsidR="00E37131">
              <w:rPr>
                <w:noProof/>
                <w:webHidden/>
              </w:rPr>
              <w:tab/>
            </w:r>
            <w:r w:rsidR="00E37131">
              <w:rPr>
                <w:noProof/>
                <w:webHidden/>
              </w:rPr>
              <w:fldChar w:fldCharType="begin"/>
            </w:r>
            <w:r w:rsidR="00E37131">
              <w:rPr>
                <w:noProof/>
                <w:webHidden/>
              </w:rPr>
              <w:instrText xml:space="preserve"> PAGEREF _Toc101513092 \h </w:instrText>
            </w:r>
            <w:r w:rsidR="00E37131">
              <w:rPr>
                <w:noProof/>
                <w:webHidden/>
              </w:rPr>
            </w:r>
            <w:r w:rsidR="00E37131">
              <w:rPr>
                <w:noProof/>
                <w:webHidden/>
              </w:rPr>
              <w:fldChar w:fldCharType="separate"/>
            </w:r>
            <w:r w:rsidR="00E37131">
              <w:rPr>
                <w:noProof/>
                <w:webHidden/>
              </w:rPr>
              <w:t>116</w:t>
            </w:r>
            <w:r w:rsidR="00E37131">
              <w:rPr>
                <w:noProof/>
                <w:webHidden/>
              </w:rPr>
              <w:fldChar w:fldCharType="end"/>
            </w:r>
          </w:hyperlink>
        </w:p>
        <w:p w14:paraId="2D571F83" w14:textId="3A684E2B" w:rsidR="00E37131" w:rsidRDefault="008D1642">
          <w:pPr>
            <w:pStyle w:val="TDC2"/>
            <w:tabs>
              <w:tab w:val="left" w:pos="1320"/>
              <w:tab w:val="right" w:leader="dot" w:pos="9350"/>
            </w:tabs>
            <w:rPr>
              <w:rFonts w:cstheme="minorBidi"/>
              <w:b w:val="0"/>
              <w:bCs w:val="0"/>
              <w:noProof/>
            </w:rPr>
          </w:pPr>
          <w:hyperlink w:anchor="_Toc101513093" w:history="1">
            <w:r w:rsidR="00E37131" w:rsidRPr="00694DEF">
              <w:rPr>
                <w:rStyle w:val="Hipervnculo"/>
                <w:rFonts w:asciiTheme="majorHAnsi" w:eastAsia="Arial" w:hAnsiTheme="majorHAnsi" w:cstheme="majorHAnsi"/>
                <w:noProof/>
              </w:rPr>
              <w:t>18.11</w:t>
            </w:r>
            <w:r w:rsidR="00E37131">
              <w:rPr>
                <w:rFonts w:cstheme="minorBidi"/>
                <w:b w:val="0"/>
                <w:bCs w:val="0"/>
                <w:noProof/>
              </w:rPr>
              <w:tab/>
            </w:r>
            <w:r w:rsidR="00E37131" w:rsidRPr="00694DEF">
              <w:rPr>
                <w:rStyle w:val="Hipervnculo"/>
                <w:rFonts w:asciiTheme="majorHAnsi" w:eastAsia="Arial" w:hAnsiTheme="majorHAnsi" w:cstheme="majorHAnsi"/>
                <w:noProof/>
              </w:rPr>
              <w:t>SISTEMAS DE DISTRIBUCIÓN DE AIRE.</w:t>
            </w:r>
            <w:r w:rsidR="00E37131">
              <w:rPr>
                <w:noProof/>
                <w:webHidden/>
              </w:rPr>
              <w:tab/>
            </w:r>
            <w:r w:rsidR="00E37131">
              <w:rPr>
                <w:noProof/>
                <w:webHidden/>
              </w:rPr>
              <w:fldChar w:fldCharType="begin"/>
            </w:r>
            <w:r w:rsidR="00E37131">
              <w:rPr>
                <w:noProof/>
                <w:webHidden/>
              </w:rPr>
              <w:instrText xml:space="preserve"> PAGEREF _Toc101513093 \h </w:instrText>
            </w:r>
            <w:r w:rsidR="00E37131">
              <w:rPr>
                <w:noProof/>
                <w:webHidden/>
              </w:rPr>
            </w:r>
            <w:r w:rsidR="00E37131">
              <w:rPr>
                <w:noProof/>
                <w:webHidden/>
              </w:rPr>
              <w:fldChar w:fldCharType="separate"/>
            </w:r>
            <w:r w:rsidR="00E37131">
              <w:rPr>
                <w:noProof/>
                <w:webHidden/>
              </w:rPr>
              <w:t>124</w:t>
            </w:r>
            <w:r w:rsidR="00E37131">
              <w:rPr>
                <w:noProof/>
                <w:webHidden/>
              </w:rPr>
              <w:fldChar w:fldCharType="end"/>
            </w:r>
          </w:hyperlink>
        </w:p>
        <w:p w14:paraId="0260A94E" w14:textId="334FB577" w:rsidR="00E37131" w:rsidRDefault="008D1642">
          <w:pPr>
            <w:pStyle w:val="TDC2"/>
            <w:tabs>
              <w:tab w:val="left" w:pos="1320"/>
              <w:tab w:val="right" w:leader="dot" w:pos="9350"/>
            </w:tabs>
            <w:rPr>
              <w:rFonts w:cstheme="minorBidi"/>
              <w:b w:val="0"/>
              <w:bCs w:val="0"/>
              <w:noProof/>
            </w:rPr>
          </w:pPr>
          <w:hyperlink w:anchor="_Toc101513094" w:history="1">
            <w:r w:rsidR="00E37131" w:rsidRPr="00694DEF">
              <w:rPr>
                <w:rStyle w:val="Hipervnculo"/>
                <w:rFonts w:asciiTheme="majorHAnsi" w:eastAsia="Arial" w:hAnsiTheme="majorHAnsi" w:cstheme="majorHAnsi"/>
                <w:noProof/>
              </w:rPr>
              <w:t>18.12</w:t>
            </w:r>
            <w:r w:rsidR="00E37131">
              <w:rPr>
                <w:rFonts w:cstheme="minorBidi"/>
                <w:b w:val="0"/>
                <w:bCs w:val="0"/>
                <w:noProof/>
              </w:rPr>
              <w:tab/>
            </w:r>
            <w:r w:rsidR="00E37131" w:rsidRPr="00694DEF">
              <w:rPr>
                <w:rStyle w:val="Hipervnculo"/>
                <w:rFonts w:asciiTheme="majorHAnsi" w:eastAsia="Arial" w:hAnsiTheme="majorHAnsi" w:cstheme="majorHAnsi"/>
                <w:noProof/>
              </w:rPr>
              <w:t>LÁMPARAS DE RADIACIÓN ULTRAVIOLETA.</w:t>
            </w:r>
            <w:r w:rsidR="00E37131">
              <w:rPr>
                <w:noProof/>
                <w:webHidden/>
              </w:rPr>
              <w:tab/>
            </w:r>
            <w:r w:rsidR="00E37131">
              <w:rPr>
                <w:noProof/>
                <w:webHidden/>
              </w:rPr>
              <w:fldChar w:fldCharType="begin"/>
            </w:r>
            <w:r w:rsidR="00E37131">
              <w:rPr>
                <w:noProof/>
                <w:webHidden/>
              </w:rPr>
              <w:instrText xml:space="preserve"> PAGEREF _Toc101513094 \h </w:instrText>
            </w:r>
            <w:r w:rsidR="00E37131">
              <w:rPr>
                <w:noProof/>
                <w:webHidden/>
              </w:rPr>
            </w:r>
            <w:r w:rsidR="00E37131">
              <w:rPr>
                <w:noProof/>
                <w:webHidden/>
              </w:rPr>
              <w:fldChar w:fldCharType="separate"/>
            </w:r>
            <w:r w:rsidR="00E37131">
              <w:rPr>
                <w:noProof/>
                <w:webHidden/>
              </w:rPr>
              <w:t>128</w:t>
            </w:r>
            <w:r w:rsidR="00E37131">
              <w:rPr>
                <w:noProof/>
                <w:webHidden/>
              </w:rPr>
              <w:fldChar w:fldCharType="end"/>
            </w:r>
          </w:hyperlink>
        </w:p>
        <w:p w14:paraId="514BB81A" w14:textId="775C5C29" w:rsidR="00E37131" w:rsidRDefault="008D1642">
          <w:pPr>
            <w:pStyle w:val="TDC2"/>
            <w:tabs>
              <w:tab w:val="left" w:pos="1320"/>
              <w:tab w:val="right" w:leader="dot" w:pos="9350"/>
            </w:tabs>
            <w:rPr>
              <w:rFonts w:cstheme="minorBidi"/>
              <w:b w:val="0"/>
              <w:bCs w:val="0"/>
              <w:noProof/>
            </w:rPr>
          </w:pPr>
          <w:hyperlink w:anchor="_Toc101513095" w:history="1">
            <w:r w:rsidR="00E37131" w:rsidRPr="00694DEF">
              <w:rPr>
                <w:rStyle w:val="Hipervnculo"/>
                <w:rFonts w:asciiTheme="majorHAnsi" w:eastAsia="Arial" w:hAnsiTheme="majorHAnsi" w:cstheme="majorHAnsi"/>
                <w:noProof/>
              </w:rPr>
              <w:t>18.13</w:t>
            </w:r>
            <w:r w:rsidR="00E37131">
              <w:rPr>
                <w:rFonts w:cstheme="minorBidi"/>
                <w:b w:val="0"/>
                <w:bCs w:val="0"/>
                <w:noProof/>
              </w:rPr>
              <w:tab/>
            </w:r>
            <w:r w:rsidR="00E37131" w:rsidRPr="00694DEF">
              <w:rPr>
                <w:rStyle w:val="Hipervnculo"/>
                <w:rFonts w:asciiTheme="majorHAnsi" w:eastAsia="Arial" w:hAnsiTheme="majorHAnsi" w:cstheme="majorHAnsi"/>
                <w:noProof/>
              </w:rPr>
              <w:t>EQUIPOS DE VENTILACION MECANICA DE AIRE (VM).</w:t>
            </w:r>
            <w:r w:rsidR="00E37131">
              <w:rPr>
                <w:noProof/>
                <w:webHidden/>
              </w:rPr>
              <w:tab/>
            </w:r>
            <w:r w:rsidR="00E37131">
              <w:rPr>
                <w:noProof/>
                <w:webHidden/>
              </w:rPr>
              <w:fldChar w:fldCharType="begin"/>
            </w:r>
            <w:r w:rsidR="00E37131">
              <w:rPr>
                <w:noProof/>
                <w:webHidden/>
              </w:rPr>
              <w:instrText xml:space="preserve"> PAGEREF _Toc101513095 \h </w:instrText>
            </w:r>
            <w:r w:rsidR="00E37131">
              <w:rPr>
                <w:noProof/>
                <w:webHidden/>
              </w:rPr>
            </w:r>
            <w:r w:rsidR="00E37131">
              <w:rPr>
                <w:noProof/>
                <w:webHidden/>
              </w:rPr>
              <w:fldChar w:fldCharType="separate"/>
            </w:r>
            <w:r w:rsidR="00E37131">
              <w:rPr>
                <w:noProof/>
                <w:webHidden/>
              </w:rPr>
              <w:t>128</w:t>
            </w:r>
            <w:r w:rsidR="00E37131">
              <w:rPr>
                <w:noProof/>
                <w:webHidden/>
              </w:rPr>
              <w:fldChar w:fldCharType="end"/>
            </w:r>
          </w:hyperlink>
        </w:p>
        <w:p w14:paraId="60E2A213" w14:textId="3E852105" w:rsidR="00E37131" w:rsidRDefault="008D1642">
          <w:pPr>
            <w:pStyle w:val="TDC2"/>
            <w:tabs>
              <w:tab w:val="left" w:pos="1320"/>
              <w:tab w:val="right" w:leader="dot" w:pos="9350"/>
            </w:tabs>
            <w:rPr>
              <w:rFonts w:cstheme="minorBidi"/>
              <w:b w:val="0"/>
              <w:bCs w:val="0"/>
              <w:noProof/>
            </w:rPr>
          </w:pPr>
          <w:hyperlink w:anchor="_Toc101513096" w:history="1">
            <w:r w:rsidR="00E37131" w:rsidRPr="00694DEF">
              <w:rPr>
                <w:rStyle w:val="Hipervnculo"/>
                <w:rFonts w:asciiTheme="majorHAnsi" w:eastAsia="Arial" w:hAnsiTheme="majorHAnsi" w:cstheme="majorHAnsi"/>
                <w:noProof/>
              </w:rPr>
              <w:t>18.14</w:t>
            </w:r>
            <w:r w:rsidR="00E37131">
              <w:rPr>
                <w:rFonts w:cstheme="minorBidi"/>
                <w:b w:val="0"/>
                <w:bCs w:val="0"/>
                <w:noProof/>
              </w:rPr>
              <w:tab/>
            </w:r>
            <w:r w:rsidR="00E37131" w:rsidRPr="00694DEF">
              <w:rPr>
                <w:rStyle w:val="Hipervnculo"/>
                <w:rFonts w:asciiTheme="majorHAnsi" w:eastAsia="Arial" w:hAnsiTheme="majorHAnsi" w:cstheme="majorHAnsi"/>
                <w:noProof/>
              </w:rPr>
              <w:t>TABLERO ELÉCTRICO.</w:t>
            </w:r>
            <w:r w:rsidR="00E37131">
              <w:rPr>
                <w:noProof/>
                <w:webHidden/>
              </w:rPr>
              <w:tab/>
            </w:r>
            <w:r w:rsidR="00E37131">
              <w:rPr>
                <w:noProof/>
                <w:webHidden/>
              </w:rPr>
              <w:fldChar w:fldCharType="begin"/>
            </w:r>
            <w:r w:rsidR="00E37131">
              <w:rPr>
                <w:noProof/>
                <w:webHidden/>
              </w:rPr>
              <w:instrText xml:space="preserve"> PAGEREF _Toc101513096 \h </w:instrText>
            </w:r>
            <w:r w:rsidR="00E37131">
              <w:rPr>
                <w:noProof/>
                <w:webHidden/>
              </w:rPr>
            </w:r>
            <w:r w:rsidR="00E37131">
              <w:rPr>
                <w:noProof/>
                <w:webHidden/>
              </w:rPr>
              <w:fldChar w:fldCharType="separate"/>
            </w:r>
            <w:r w:rsidR="00E37131">
              <w:rPr>
                <w:noProof/>
                <w:webHidden/>
              </w:rPr>
              <w:t>130</w:t>
            </w:r>
            <w:r w:rsidR="00E37131">
              <w:rPr>
                <w:noProof/>
                <w:webHidden/>
              </w:rPr>
              <w:fldChar w:fldCharType="end"/>
            </w:r>
          </w:hyperlink>
        </w:p>
        <w:p w14:paraId="7170A192" w14:textId="4E07FEEC" w:rsidR="00E37131" w:rsidRDefault="008D1642">
          <w:pPr>
            <w:pStyle w:val="TDC2"/>
            <w:tabs>
              <w:tab w:val="left" w:pos="1320"/>
              <w:tab w:val="right" w:leader="dot" w:pos="9350"/>
            </w:tabs>
            <w:rPr>
              <w:rFonts w:cstheme="minorBidi"/>
              <w:b w:val="0"/>
              <w:bCs w:val="0"/>
              <w:noProof/>
            </w:rPr>
          </w:pPr>
          <w:hyperlink w:anchor="_Toc101513097" w:history="1">
            <w:r w:rsidR="00E37131" w:rsidRPr="00694DEF">
              <w:rPr>
                <w:rStyle w:val="Hipervnculo"/>
                <w:rFonts w:asciiTheme="majorHAnsi" w:eastAsia="Arial" w:hAnsiTheme="majorHAnsi" w:cstheme="majorHAnsi"/>
                <w:noProof/>
              </w:rPr>
              <w:t>18.15</w:t>
            </w:r>
            <w:r w:rsidR="00E37131">
              <w:rPr>
                <w:rFonts w:cstheme="minorBidi"/>
                <w:b w:val="0"/>
                <w:bCs w:val="0"/>
                <w:noProof/>
              </w:rPr>
              <w:tab/>
            </w:r>
            <w:r w:rsidR="00E37131" w:rsidRPr="00694DEF">
              <w:rPr>
                <w:rStyle w:val="Hipervnculo"/>
                <w:rFonts w:asciiTheme="majorHAnsi" w:eastAsia="Arial" w:hAnsiTheme="majorHAnsi" w:cstheme="majorHAnsi"/>
                <w:noProof/>
              </w:rPr>
              <w:t>IDENTIFICACIÓN Y SEÑALIZACIÓN.</w:t>
            </w:r>
            <w:r w:rsidR="00E37131">
              <w:rPr>
                <w:noProof/>
                <w:webHidden/>
              </w:rPr>
              <w:tab/>
            </w:r>
            <w:r w:rsidR="00E37131">
              <w:rPr>
                <w:noProof/>
                <w:webHidden/>
              </w:rPr>
              <w:fldChar w:fldCharType="begin"/>
            </w:r>
            <w:r w:rsidR="00E37131">
              <w:rPr>
                <w:noProof/>
                <w:webHidden/>
              </w:rPr>
              <w:instrText xml:space="preserve"> PAGEREF _Toc101513097 \h </w:instrText>
            </w:r>
            <w:r w:rsidR="00E37131">
              <w:rPr>
                <w:noProof/>
                <w:webHidden/>
              </w:rPr>
            </w:r>
            <w:r w:rsidR="00E37131">
              <w:rPr>
                <w:noProof/>
                <w:webHidden/>
              </w:rPr>
              <w:fldChar w:fldCharType="separate"/>
            </w:r>
            <w:r w:rsidR="00E37131">
              <w:rPr>
                <w:noProof/>
                <w:webHidden/>
              </w:rPr>
              <w:t>131</w:t>
            </w:r>
            <w:r w:rsidR="00E37131">
              <w:rPr>
                <w:noProof/>
                <w:webHidden/>
              </w:rPr>
              <w:fldChar w:fldCharType="end"/>
            </w:r>
          </w:hyperlink>
        </w:p>
        <w:p w14:paraId="08F342BF" w14:textId="38A7800D" w:rsidR="00E37131" w:rsidRDefault="008D1642">
          <w:pPr>
            <w:pStyle w:val="TDC2"/>
            <w:tabs>
              <w:tab w:val="left" w:pos="1320"/>
              <w:tab w:val="right" w:leader="dot" w:pos="9350"/>
            </w:tabs>
            <w:rPr>
              <w:rFonts w:cstheme="minorBidi"/>
              <w:b w:val="0"/>
              <w:bCs w:val="0"/>
              <w:noProof/>
            </w:rPr>
          </w:pPr>
          <w:hyperlink w:anchor="_Toc101513098" w:history="1">
            <w:r w:rsidR="00E37131" w:rsidRPr="00694DEF">
              <w:rPr>
                <w:rStyle w:val="Hipervnculo"/>
                <w:rFonts w:asciiTheme="majorHAnsi" w:eastAsia="Arial" w:hAnsiTheme="majorHAnsi" w:cstheme="majorHAnsi"/>
                <w:noProof/>
              </w:rPr>
              <w:t>18.16</w:t>
            </w:r>
            <w:r w:rsidR="00E37131">
              <w:rPr>
                <w:rFonts w:cstheme="minorBidi"/>
                <w:b w:val="0"/>
                <w:bCs w:val="0"/>
                <w:noProof/>
              </w:rPr>
              <w:tab/>
            </w:r>
            <w:r w:rsidR="00E37131" w:rsidRPr="00694DEF">
              <w:rPr>
                <w:rStyle w:val="Hipervnculo"/>
                <w:rFonts w:asciiTheme="majorHAnsi" w:eastAsia="Arial" w:hAnsiTheme="majorHAnsi" w:cstheme="majorHAnsi"/>
                <w:noProof/>
              </w:rPr>
              <w:t>PRUEBAS DE FUNCIONAMIENTO.</w:t>
            </w:r>
            <w:r w:rsidR="00E37131">
              <w:rPr>
                <w:noProof/>
                <w:webHidden/>
              </w:rPr>
              <w:tab/>
            </w:r>
            <w:r w:rsidR="00E37131">
              <w:rPr>
                <w:noProof/>
                <w:webHidden/>
              </w:rPr>
              <w:fldChar w:fldCharType="begin"/>
            </w:r>
            <w:r w:rsidR="00E37131">
              <w:rPr>
                <w:noProof/>
                <w:webHidden/>
              </w:rPr>
              <w:instrText xml:space="preserve"> PAGEREF _Toc101513098 \h </w:instrText>
            </w:r>
            <w:r w:rsidR="00E37131">
              <w:rPr>
                <w:noProof/>
                <w:webHidden/>
              </w:rPr>
            </w:r>
            <w:r w:rsidR="00E37131">
              <w:rPr>
                <w:noProof/>
                <w:webHidden/>
              </w:rPr>
              <w:fldChar w:fldCharType="separate"/>
            </w:r>
            <w:r w:rsidR="00E37131">
              <w:rPr>
                <w:noProof/>
                <w:webHidden/>
              </w:rPr>
              <w:t>131</w:t>
            </w:r>
            <w:r w:rsidR="00E37131">
              <w:rPr>
                <w:noProof/>
                <w:webHidden/>
              </w:rPr>
              <w:fldChar w:fldCharType="end"/>
            </w:r>
          </w:hyperlink>
        </w:p>
        <w:p w14:paraId="775451A8" w14:textId="4DDF1390" w:rsidR="00E37131" w:rsidRDefault="008D1642">
          <w:pPr>
            <w:pStyle w:val="TDC2"/>
            <w:tabs>
              <w:tab w:val="left" w:pos="1320"/>
              <w:tab w:val="right" w:leader="dot" w:pos="9350"/>
            </w:tabs>
            <w:rPr>
              <w:rFonts w:cstheme="minorBidi"/>
              <w:b w:val="0"/>
              <w:bCs w:val="0"/>
              <w:noProof/>
            </w:rPr>
          </w:pPr>
          <w:hyperlink w:anchor="_Toc101513099" w:history="1">
            <w:r w:rsidR="00E37131" w:rsidRPr="00694DEF">
              <w:rPr>
                <w:rStyle w:val="Hipervnculo"/>
                <w:rFonts w:asciiTheme="majorHAnsi" w:eastAsia="Arial" w:hAnsiTheme="majorHAnsi" w:cstheme="majorHAnsi"/>
                <w:noProof/>
              </w:rPr>
              <w:t>18.17</w:t>
            </w:r>
            <w:r w:rsidR="00E37131">
              <w:rPr>
                <w:rFonts w:cstheme="minorBidi"/>
                <w:b w:val="0"/>
                <w:bCs w:val="0"/>
                <w:noProof/>
              </w:rPr>
              <w:tab/>
            </w:r>
            <w:r w:rsidR="00E37131" w:rsidRPr="00694DEF">
              <w:rPr>
                <w:rStyle w:val="Hipervnculo"/>
                <w:rFonts w:asciiTheme="majorHAnsi" w:eastAsia="Arial" w:hAnsiTheme="majorHAnsi" w:cstheme="majorHAnsi"/>
                <w:noProof/>
              </w:rPr>
              <w:t>RECEPCIÓN DE LA OBRA.</w:t>
            </w:r>
            <w:r w:rsidR="00E37131">
              <w:rPr>
                <w:noProof/>
                <w:webHidden/>
              </w:rPr>
              <w:tab/>
            </w:r>
            <w:r w:rsidR="00E37131">
              <w:rPr>
                <w:noProof/>
                <w:webHidden/>
              </w:rPr>
              <w:fldChar w:fldCharType="begin"/>
            </w:r>
            <w:r w:rsidR="00E37131">
              <w:rPr>
                <w:noProof/>
                <w:webHidden/>
              </w:rPr>
              <w:instrText xml:space="preserve"> PAGEREF _Toc101513099 \h </w:instrText>
            </w:r>
            <w:r w:rsidR="00E37131">
              <w:rPr>
                <w:noProof/>
                <w:webHidden/>
              </w:rPr>
            </w:r>
            <w:r w:rsidR="00E37131">
              <w:rPr>
                <w:noProof/>
                <w:webHidden/>
              </w:rPr>
              <w:fldChar w:fldCharType="separate"/>
            </w:r>
            <w:r w:rsidR="00E37131">
              <w:rPr>
                <w:noProof/>
                <w:webHidden/>
              </w:rPr>
              <w:t>132</w:t>
            </w:r>
            <w:r w:rsidR="00E37131">
              <w:rPr>
                <w:noProof/>
                <w:webHidden/>
              </w:rPr>
              <w:fldChar w:fldCharType="end"/>
            </w:r>
          </w:hyperlink>
        </w:p>
        <w:p w14:paraId="78CD83AD" w14:textId="580CBD02" w:rsidR="00E37131" w:rsidRDefault="008D1642">
          <w:pPr>
            <w:pStyle w:val="TDC2"/>
            <w:tabs>
              <w:tab w:val="left" w:pos="1320"/>
              <w:tab w:val="right" w:leader="dot" w:pos="9350"/>
            </w:tabs>
            <w:rPr>
              <w:rFonts w:cstheme="minorBidi"/>
              <w:b w:val="0"/>
              <w:bCs w:val="0"/>
              <w:noProof/>
            </w:rPr>
          </w:pPr>
          <w:hyperlink w:anchor="_Toc101513100" w:history="1">
            <w:r w:rsidR="00E37131" w:rsidRPr="00694DEF">
              <w:rPr>
                <w:rStyle w:val="Hipervnculo"/>
                <w:rFonts w:asciiTheme="majorHAnsi" w:eastAsia="Arial" w:hAnsiTheme="majorHAnsi" w:cstheme="majorHAnsi"/>
                <w:noProof/>
              </w:rPr>
              <w:t>18.18</w:t>
            </w:r>
            <w:r w:rsidR="00E37131">
              <w:rPr>
                <w:rFonts w:cstheme="minorBidi"/>
                <w:b w:val="0"/>
                <w:bCs w:val="0"/>
                <w:noProof/>
              </w:rPr>
              <w:tab/>
            </w:r>
            <w:r w:rsidR="00E37131" w:rsidRPr="00694DEF">
              <w:rPr>
                <w:rStyle w:val="Hipervnculo"/>
                <w:rFonts w:asciiTheme="majorHAnsi" w:eastAsia="Arial" w:hAnsiTheme="majorHAnsi" w:cstheme="majorHAnsi"/>
                <w:noProof/>
              </w:rPr>
              <w:t>SERVICIO DE MANTENIMIENTO.</w:t>
            </w:r>
            <w:r w:rsidR="00E37131">
              <w:rPr>
                <w:noProof/>
                <w:webHidden/>
              </w:rPr>
              <w:tab/>
            </w:r>
            <w:r w:rsidR="00E37131">
              <w:rPr>
                <w:noProof/>
                <w:webHidden/>
              </w:rPr>
              <w:fldChar w:fldCharType="begin"/>
            </w:r>
            <w:r w:rsidR="00E37131">
              <w:rPr>
                <w:noProof/>
                <w:webHidden/>
              </w:rPr>
              <w:instrText xml:space="preserve"> PAGEREF _Toc101513100 \h </w:instrText>
            </w:r>
            <w:r w:rsidR="00E37131">
              <w:rPr>
                <w:noProof/>
                <w:webHidden/>
              </w:rPr>
            </w:r>
            <w:r w:rsidR="00E37131">
              <w:rPr>
                <w:noProof/>
                <w:webHidden/>
              </w:rPr>
              <w:fldChar w:fldCharType="separate"/>
            </w:r>
            <w:r w:rsidR="00E37131">
              <w:rPr>
                <w:noProof/>
                <w:webHidden/>
              </w:rPr>
              <w:t>132</w:t>
            </w:r>
            <w:r w:rsidR="00E37131">
              <w:rPr>
                <w:noProof/>
                <w:webHidden/>
              </w:rPr>
              <w:fldChar w:fldCharType="end"/>
            </w:r>
          </w:hyperlink>
        </w:p>
        <w:p w14:paraId="7F41888B" w14:textId="74948972" w:rsidR="00E37131" w:rsidRDefault="008D1642">
          <w:pPr>
            <w:pStyle w:val="TDC2"/>
            <w:tabs>
              <w:tab w:val="left" w:pos="1320"/>
              <w:tab w:val="right" w:leader="dot" w:pos="9350"/>
            </w:tabs>
            <w:rPr>
              <w:rFonts w:cstheme="minorBidi"/>
              <w:b w:val="0"/>
              <w:bCs w:val="0"/>
              <w:noProof/>
            </w:rPr>
          </w:pPr>
          <w:hyperlink w:anchor="_Toc101513101" w:history="1">
            <w:r w:rsidR="00E37131" w:rsidRPr="00694DEF">
              <w:rPr>
                <w:rStyle w:val="Hipervnculo"/>
                <w:rFonts w:asciiTheme="majorHAnsi" w:eastAsia="Arial" w:hAnsiTheme="majorHAnsi" w:cstheme="majorHAnsi"/>
                <w:noProof/>
              </w:rPr>
              <w:t>18.19</w:t>
            </w:r>
            <w:r w:rsidR="00E37131">
              <w:rPr>
                <w:rFonts w:cstheme="minorBidi"/>
                <w:b w:val="0"/>
                <w:bCs w:val="0"/>
                <w:noProof/>
              </w:rPr>
              <w:tab/>
            </w:r>
            <w:r w:rsidR="00E37131" w:rsidRPr="00694DEF">
              <w:rPr>
                <w:rStyle w:val="Hipervnculo"/>
                <w:rFonts w:asciiTheme="majorHAnsi" w:eastAsia="Arial" w:hAnsiTheme="majorHAnsi" w:cstheme="majorHAnsi"/>
                <w:noProof/>
              </w:rPr>
              <w:t>INSTRUCCIONES DE OPERACIÓN Y MANUAL DE SERVICIO.</w:t>
            </w:r>
            <w:r w:rsidR="00E37131">
              <w:rPr>
                <w:noProof/>
                <w:webHidden/>
              </w:rPr>
              <w:tab/>
            </w:r>
            <w:r w:rsidR="00E37131">
              <w:rPr>
                <w:noProof/>
                <w:webHidden/>
              </w:rPr>
              <w:fldChar w:fldCharType="begin"/>
            </w:r>
            <w:r w:rsidR="00E37131">
              <w:rPr>
                <w:noProof/>
                <w:webHidden/>
              </w:rPr>
              <w:instrText xml:space="preserve"> PAGEREF _Toc101513101 \h </w:instrText>
            </w:r>
            <w:r w:rsidR="00E37131">
              <w:rPr>
                <w:noProof/>
                <w:webHidden/>
              </w:rPr>
            </w:r>
            <w:r w:rsidR="00E37131">
              <w:rPr>
                <w:noProof/>
                <w:webHidden/>
              </w:rPr>
              <w:fldChar w:fldCharType="separate"/>
            </w:r>
            <w:r w:rsidR="00E37131">
              <w:rPr>
                <w:noProof/>
                <w:webHidden/>
              </w:rPr>
              <w:t>133</w:t>
            </w:r>
            <w:r w:rsidR="00E37131">
              <w:rPr>
                <w:noProof/>
                <w:webHidden/>
              </w:rPr>
              <w:fldChar w:fldCharType="end"/>
            </w:r>
          </w:hyperlink>
        </w:p>
        <w:p w14:paraId="102030B7" w14:textId="044A9B45" w:rsidR="00E37131" w:rsidRDefault="008D1642">
          <w:pPr>
            <w:pStyle w:val="TDC2"/>
            <w:tabs>
              <w:tab w:val="left" w:pos="1320"/>
              <w:tab w:val="right" w:leader="dot" w:pos="9350"/>
            </w:tabs>
            <w:rPr>
              <w:rFonts w:cstheme="minorBidi"/>
              <w:b w:val="0"/>
              <w:bCs w:val="0"/>
              <w:noProof/>
            </w:rPr>
          </w:pPr>
          <w:hyperlink w:anchor="_Toc101513102" w:history="1">
            <w:r w:rsidR="00E37131" w:rsidRPr="00694DEF">
              <w:rPr>
                <w:rStyle w:val="Hipervnculo"/>
                <w:rFonts w:asciiTheme="majorHAnsi" w:eastAsia="Arial" w:hAnsiTheme="majorHAnsi" w:cstheme="majorHAnsi"/>
                <w:noProof/>
              </w:rPr>
              <w:t>18.20</w:t>
            </w:r>
            <w:r w:rsidR="00E37131">
              <w:rPr>
                <w:rFonts w:cstheme="minorBidi"/>
                <w:b w:val="0"/>
                <w:bCs w:val="0"/>
                <w:noProof/>
              </w:rPr>
              <w:tab/>
            </w:r>
            <w:r w:rsidR="00E37131" w:rsidRPr="00694DEF">
              <w:rPr>
                <w:rStyle w:val="Hipervnculo"/>
                <w:rFonts w:asciiTheme="majorHAnsi" w:eastAsia="Arial" w:hAnsiTheme="majorHAnsi" w:cstheme="majorHAnsi"/>
                <w:noProof/>
              </w:rPr>
              <w:t>CAPACITACIÓN TÉCNICA Y ADIESTRAMIENTO.</w:t>
            </w:r>
            <w:r w:rsidR="00E37131">
              <w:rPr>
                <w:noProof/>
                <w:webHidden/>
              </w:rPr>
              <w:tab/>
            </w:r>
            <w:r w:rsidR="00E37131">
              <w:rPr>
                <w:noProof/>
                <w:webHidden/>
              </w:rPr>
              <w:fldChar w:fldCharType="begin"/>
            </w:r>
            <w:r w:rsidR="00E37131">
              <w:rPr>
                <w:noProof/>
                <w:webHidden/>
              </w:rPr>
              <w:instrText xml:space="preserve"> PAGEREF _Toc101513102 \h </w:instrText>
            </w:r>
            <w:r w:rsidR="00E37131">
              <w:rPr>
                <w:noProof/>
                <w:webHidden/>
              </w:rPr>
            </w:r>
            <w:r w:rsidR="00E37131">
              <w:rPr>
                <w:noProof/>
                <w:webHidden/>
              </w:rPr>
              <w:fldChar w:fldCharType="separate"/>
            </w:r>
            <w:r w:rsidR="00E37131">
              <w:rPr>
                <w:noProof/>
                <w:webHidden/>
              </w:rPr>
              <w:t>134</w:t>
            </w:r>
            <w:r w:rsidR="00E37131">
              <w:rPr>
                <w:noProof/>
                <w:webHidden/>
              </w:rPr>
              <w:fldChar w:fldCharType="end"/>
            </w:r>
          </w:hyperlink>
        </w:p>
        <w:p w14:paraId="3DF98577" w14:textId="0335CD5A" w:rsidR="00E37131" w:rsidRDefault="008D1642">
          <w:pPr>
            <w:pStyle w:val="TDC2"/>
            <w:tabs>
              <w:tab w:val="left" w:pos="1320"/>
              <w:tab w:val="right" w:leader="dot" w:pos="9350"/>
            </w:tabs>
            <w:rPr>
              <w:rFonts w:cstheme="minorBidi"/>
              <w:b w:val="0"/>
              <w:bCs w:val="0"/>
              <w:noProof/>
            </w:rPr>
          </w:pPr>
          <w:hyperlink w:anchor="_Toc101513103" w:history="1">
            <w:r w:rsidR="00E37131" w:rsidRPr="00694DEF">
              <w:rPr>
                <w:rStyle w:val="Hipervnculo"/>
                <w:rFonts w:asciiTheme="majorHAnsi" w:eastAsia="Arial" w:hAnsiTheme="majorHAnsi" w:cstheme="majorHAnsi"/>
                <w:noProof/>
              </w:rPr>
              <w:t>18.21</w:t>
            </w:r>
            <w:r w:rsidR="00E37131">
              <w:rPr>
                <w:rFonts w:cstheme="minorBidi"/>
                <w:b w:val="0"/>
                <w:bCs w:val="0"/>
                <w:noProof/>
              </w:rPr>
              <w:tab/>
            </w:r>
            <w:r w:rsidR="00E37131" w:rsidRPr="00694DEF">
              <w:rPr>
                <w:rStyle w:val="Hipervnculo"/>
                <w:rFonts w:asciiTheme="majorHAnsi" w:eastAsia="Arial" w:hAnsiTheme="majorHAnsi" w:cstheme="majorHAnsi"/>
                <w:noProof/>
              </w:rPr>
              <w:t>GARANTÍA.</w:t>
            </w:r>
            <w:r w:rsidR="00E37131">
              <w:rPr>
                <w:noProof/>
                <w:webHidden/>
              </w:rPr>
              <w:tab/>
            </w:r>
            <w:r w:rsidR="00E37131">
              <w:rPr>
                <w:noProof/>
                <w:webHidden/>
              </w:rPr>
              <w:fldChar w:fldCharType="begin"/>
            </w:r>
            <w:r w:rsidR="00E37131">
              <w:rPr>
                <w:noProof/>
                <w:webHidden/>
              </w:rPr>
              <w:instrText xml:space="preserve"> PAGEREF _Toc101513103 \h </w:instrText>
            </w:r>
            <w:r w:rsidR="00E37131">
              <w:rPr>
                <w:noProof/>
                <w:webHidden/>
              </w:rPr>
            </w:r>
            <w:r w:rsidR="00E37131">
              <w:rPr>
                <w:noProof/>
                <w:webHidden/>
              </w:rPr>
              <w:fldChar w:fldCharType="separate"/>
            </w:r>
            <w:r w:rsidR="00E37131">
              <w:rPr>
                <w:noProof/>
                <w:webHidden/>
              </w:rPr>
              <w:t>134</w:t>
            </w:r>
            <w:r w:rsidR="00E37131">
              <w:rPr>
                <w:noProof/>
                <w:webHidden/>
              </w:rPr>
              <w:fldChar w:fldCharType="end"/>
            </w:r>
          </w:hyperlink>
        </w:p>
        <w:p w14:paraId="28820DC8" w14:textId="20E19D30" w:rsidR="00E37131" w:rsidRDefault="008D1642">
          <w:pPr>
            <w:pStyle w:val="TDC2"/>
            <w:tabs>
              <w:tab w:val="left" w:pos="1320"/>
              <w:tab w:val="right" w:leader="dot" w:pos="9350"/>
            </w:tabs>
            <w:rPr>
              <w:rFonts w:cstheme="minorBidi"/>
              <w:b w:val="0"/>
              <w:bCs w:val="0"/>
              <w:noProof/>
            </w:rPr>
          </w:pPr>
          <w:hyperlink w:anchor="_Toc101513104" w:history="1">
            <w:r w:rsidR="00E37131" w:rsidRPr="00694DEF">
              <w:rPr>
                <w:rStyle w:val="Hipervnculo"/>
                <w:rFonts w:asciiTheme="majorHAnsi" w:eastAsia="Arial" w:hAnsiTheme="majorHAnsi" w:cstheme="majorHAnsi"/>
                <w:noProof/>
              </w:rPr>
              <w:t>18.22</w:t>
            </w:r>
            <w:r w:rsidR="00E37131">
              <w:rPr>
                <w:rFonts w:cstheme="minorBidi"/>
                <w:b w:val="0"/>
                <w:bCs w:val="0"/>
                <w:noProof/>
              </w:rPr>
              <w:tab/>
            </w:r>
            <w:r w:rsidR="00E37131" w:rsidRPr="00694DEF">
              <w:rPr>
                <w:rStyle w:val="Hipervnculo"/>
                <w:rFonts w:asciiTheme="majorHAnsi" w:eastAsia="Arial" w:hAnsiTheme="majorHAnsi" w:cstheme="majorHAnsi"/>
                <w:noProof/>
              </w:rPr>
              <w:t>FORMA DE PAGO.</w:t>
            </w:r>
            <w:r w:rsidR="00E37131">
              <w:rPr>
                <w:noProof/>
                <w:webHidden/>
              </w:rPr>
              <w:tab/>
            </w:r>
            <w:r w:rsidR="00E37131">
              <w:rPr>
                <w:noProof/>
                <w:webHidden/>
              </w:rPr>
              <w:fldChar w:fldCharType="begin"/>
            </w:r>
            <w:r w:rsidR="00E37131">
              <w:rPr>
                <w:noProof/>
                <w:webHidden/>
              </w:rPr>
              <w:instrText xml:space="preserve"> PAGEREF _Toc101513104 \h </w:instrText>
            </w:r>
            <w:r w:rsidR="00E37131">
              <w:rPr>
                <w:noProof/>
                <w:webHidden/>
              </w:rPr>
            </w:r>
            <w:r w:rsidR="00E37131">
              <w:rPr>
                <w:noProof/>
                <w:webHidden/>
              </w:rPr>
              <w:fldChar w:fldCharType="separate"/>
            </w:r>
            <w:r w:rsidR="00E37131">
              <w:rPr>
                <w:noProof/>
                <w:webHidden/>
              </w:rPr>
              <w:t>135</w:t>
            </w:r>
            <w:r w:rsidR="00E37131">
              <w:rPr>
                <w:noProof/>
                <w:webHidden/>
              </w:rPr>
              <w:fldChar w:fldCharType="end"/>
            </w:r>
          </w:hyperlink>
        </w:p>
        <w:p w14:paraId="20578C8C" w14:textId="5C639914" w:rsidR="00E37131" w:rsidRDefault="008D1642">
          <w:pPr>
            <w:pStyle w:val="TDC1"/>
            <w:tabs>
              <w:tab w:val="left" w:pos="1100"/>
              <w:tab w:val="right" w:leader="dot" w:pos="9350"/>
            </w:tabs>
            <w:rPr>
              <w:rFonts w:cstheme="minorBidi"/>
              <w:b w:val="0"/>
              <w:bCs w:val="0"/>
              <w:i w:val="0"/>
              <w:iCs w:val="0"/>
              <w:noProof/>
              <w:sz w:val="22"/>
              <w:szCs w:val="22"/>
            </w:rPr>
          </w:pPr>
          <w:hyperlink r:id="rId28" w:anchor="_Toc101513105" w:history="1">
            <w:r w:rsidR="00E37131" w:rsidRPr="00694DEF">
              <w:rPr>
                <w:rStyle w:val="Hipervnculo"/>
                <w:noProof/>
                <w:lang w:val="es-MX"/>
              </w:rPr>
              <w:t>19.</w:t>
            </w:r>
            <w:r w:rsidR="00E37131">
              <w:rPr>
                <w:rFonts w:cstheme="minorBidi"/>
                <w:b w:val="0"/>
                <w:bCs w:val="0"/>
                <w:i w:val="0"/>
                <w:iCs w:val="0"/>
                <w:noProof/>
                <w:sz w:val="22"/>
                <w:szCs w:val="22"/>
              </w:rPr>
              <w:tab/>
            </w:r>
            <w:r w:rsidR="00E37131" w:rsidRPr="00694DEF">
              <w:rPr>
                <w:rStyle w:val="Hipervnculo"/>
                <w:noProof/>
                <w:lang w:val="es-MX"/>
              </w:rPr>
              <w:t>SEÑALIZACIÓN</w:t>
            </w:r>
            <w:r w:rsidR="00E37131">
              <w:rPr>
                <w:noProof/>
                <w:webHidden/>
              </w:rPr>
              <w:tab/>
            </w:r>
            <w:r w:rsidR="00E37131">
              <w:rPr>
                <w:noProof/>
                <w:webHidden/>
              </w:rPr>
              <w:fldChar w:fldCharType="begin"/>
            </w:r>
            <w:r w:rsidR="00E37131">
              <w:rPr>
                <w:noProof/>
                <w:webHidden/>
              </w:rPr>
              <w:instrText xml:space="preserve"> PAGEREF _Toc101513105 \h </w:instrText>
            </w:r>
            <w:r w:rsidR="00E37131">
              <w:rPr>
                <w:noProof/>
                <w:webHidden/>
              </w:rPr>
            </w:r>
            <w:r w:rsidR="00E37131">
              <w:rPr>
                <w:noProof/>
                <w:webHidden/>
              </w:rPr>
              <w:fldChar w:fldCharType="separate"/>
            </w:r>
            <w:r w:rsidR="00E37131">
              <w:rPr>
                <w:noProof/>
                <w:webHidden/>
              </w:rPr>
              <w:t>135</w:t>
            </w:r>
            <w:r w:rsidR="00E37131">
              <w:rPr>
                <w:noProof/>
                <w:webHidden/>
              </w:rPr>
              <w:fldChar w:fldCharType="end"/>
            </w:r>
          </w:hyperlink>
        </w:p>
        <w:p w14:paraId="59B796FF" w14:textId="5E0E4DB4" w:rsidR="00E37131" w:rsidRDefault="008D1642">
          <w:pPr>
            <w:pStyle w:val="TDC2"/>
            <w:tabs>
              <w:tab w:val="left" w:pos="1320"/>
              <w:tab w:val="right" w:leader="dot" w:pos="9350"/>
            </w:tabs>
            <w:rPr>
              <w:rFonts w:cstheme="minorBidi"/>
              <w:b w:val="0"/>
              <w:bCs w:val="0"/>
              <w:noProof/>
            </w:rPr>
          </w:pPr>
          <w:hyperlink w:anchor="_Toc101513107" w:history="1">
            <w:r w:rsidR="00E37131" w:rsidRPr="00694DEF">
              <w:rPr>
                <w:rStyle w:val="Hipervnculo"/>
                <w:rFonts w:asciiTheme="majorHAnsi" w:eastAsia="Arial" w:hAnsiTheme="majorHAnsi" w:cstheme="majorHAnsi"/>
                <w:noProof/>
              </w:rPr>
              <w:t>19.1</w:t>
            </w:r>
            <w:r w:rsidR="00E37131">
              <w:rPr>
                <w:rFonts w:cstheme="minorBidi"/>
                <w:b w:val="0"/>
                <w:bCs w:val="0"/>
                <w:noProof/>
              </w:rPr>
              <w:tab/>
            </w:r>
            <w:r w:rsidR="00E37131" w:rsidRPr="00694DEF">
              <w:rPr>
                <w:rStyle w:val="Hipervnculo"/>
                <w:rFonts w:asciiTheme="majorHAnsi" w:eastAsia="Arial" w:hAnsiTheme="majorHAnsi" w:cstheme="majorHAnsi"/>
                <w:noProof/>
              </w:rPr>
              <w:t>SEÑALÉTICA</w:t>
            </w:r>
            <w:r w:rsidR="00E37131">
              <w:rPr>
                <w:noProof/>
                <w:webHidden/>
              </w:rPr>
              <w:tab/>
            </w:r>
            <w:r w:rsidR="00E37131">
              <w:rPr>
                <w:noProof/>
                <w:webHidden/>
              </w:rPr>
              <w:fldChar w:fldCharType="begin"/>
            </w:r>
            <w:r w:rsidR="00E37131">
              <w:rPr>
                <w:noProof/>
                <w:webHidden/>
              </w:rPr>
              <w:instrText xml:space="preserve"> PAGEREF _Toc101513107 \h </w:instrText>
            </w:r>
            <w:r w:rsidR="00E37131">
              <w:rPr>
                <w:noProof/>
                <w:webHidden/>
              </w:rPr>
            </w:r>
            <w:r w:rsidR="00E37131">
              <w:rPr>
                <w:noProof/>
                <w:webHidden/>
              </w:rPr>
              <w:fldChar w:fldCharType="separate"/>
            </w:r>
            <w:r w:rsidR="00E37131">
              <w:rPr>
                <w:noProof/>
                <w:webHidden/>
              </w:rPr>
              <w:t>135</w:t>
            </w:r>
            <w:r w:rsidR="00E37131">
              <w:rPr>
                <w:noProof/>
                <w:webHidden/>
              </w:rPr>
              <w:fldChar w:fldCharType="end"/>
            </w:r>
          </w:hyperlink>
        </w:p>
        <w:p w14:paraId="7328A10E" w14:textId="63251A5C" w:rsidR="00E37131" w:rsidRDefault="008D1642">
          <w:pPr>
            <w:pStyle w:val="TDC1"/>
            <w:tabs>
              <w:tab w:val="left" w:pos="1100"/>
              <w:tab w:val="right" w:leader="dot" w:pos="9350"/>
            </w:tabs>
            <w:rPr>
              <w:rFonts w:cstheme="minorBidi"/>
              <w:b w:val="0"/>
              <w:bCs w:val="0"/>
              <w:i w:val="0"/>
              <w:iCs w:val="0"/>
              <w:noProof/>
              <w:sz w:val="22"/>
              <w:szCs w:val="22"/>
            </w:rPr>
          </w:pPr>
          <w:hyperlink r:id="rId29" w:anchor="_Toc101513108" w:history="1">
            <w:r w:rsidR="00E37131" w:rsidRPr="00694DEF">
              <w:rPr>
                <w:rStyle w:val="Hipervnculo"/>
                <w:noProof/>
                <w:lang w:val="es-MX"/>
              </w:rPr>
              <w:t>20.</w:t>
            </w:r>
            <w:r w:rsidR="00E37131">
              <w:rPr>
                <w:rFonts w:cstheme="minorBidi"/>
                <w:b w:val="0"/>
                <w:bCs w:val="0"/>
                <w:i w:val="0"/>
                <w:iCs w:val="0"/>
                <w:noProof/>
                <w:sz w:val="22"/>
                <w:szCs w:val="22"/>
              </w:rPr>
              <w:tab/>
            </w:r>
            <w:r w:rsidR="00E37131" w:rsidRPr="00694DEF">
              <w:rPr>
                <w:rStyle w:val="Hipervnculo"/>
                <w:noProof/>
                <w:lang w:val="es-MX"/>
              </w:rPr>
              <w:t>MISCELANEOS</w:t>
            </w:r>
            <w:r w:rsidR="00E37131">
              <w:rPr>
                <w:noProof/>
                <w:webHidden/>
              </w:rPr>
              <w:tab/>
            </w:r>
            <w:r w:rsidR="00E37131">
              <w:rPr>
                <w:noProof/>
                <w:webHidden/>
              </w:rPr>
              <w:fldChar w:fldCharType="begin"/>
            </w:r>
            <w:r w:rsidR="00E37131">
              <w:rPr>
                <w:noProof/>
                <w:webHidden/>
              </w:rPr>
              <w:instrText xml:space="preserve"> PAGEREF _Toc101513108 \h </w:instrText>
            </w:r>
            <w:r w:rsidR="00E37131">
              <w:rPr>
                <w:noProof/>
                <w:webHidden/>
              </w:rPr>
            </w:r>
            <w:r w:rsidR="00E37131">
              <w:rPr>
                <w:noProof/>
                <w:webHidden/>
              </w:rPr>
              <w:fldChar w:fldCharType="separate"/>
            </w:r>
            <w:r w:rsidR="00E37131">
              <w:rPr>
                <w:noProof/>
                <w:webHidden/>
              </w:rPr>
              <w:t>136</w:t>
            </w:r>
            <w:r w:rsidR="00E37131">
              <w:rPr>
                <w:noProof/>
                <w:webHidden/>
              </w:rPr>
              <w:fldChar w:fldCharType="end"/>
            </w:r>
          </w:hyperlink>
        </w:p>
        <w:p w14:paraId="78B78FEB" w14:textId="6F761649" w:rsidR="00E37131" w:rsidRDefault="008D1642">
          <w:pPr>
            <w:pStyle w:val="TDC2"/>
            <w:tabs>
              <w:tab w:val="left" w:pos="1320"/>
              <w:tab w:val="right" w:leader="dot" w:pos="9350"/>
            </w:tabs>
            <w:rPr>
              <w:rFonts w:cstheme="minorBidi"/>
              <w:b w:val="0"/>
              <w:bCs w:val="0"/>
              <w:noProof/>
            </w:rPr>
          </w:pPr>
          <w:hyperlink w:anchor="_Toc101513110" w:history="1">
            <w:r w:rsidR="00E37131" w:rsidRPr="00694DEF">
              <w:rPr>
                <w:rStyle w:val="Hipervnculo"/>
                <w:rFonts w:asciiTheme="majorHAnsi" w:eastAsia="Arial" w:hAnsiTheme="majorHAnsi" w:cstheme="majorHAnsi"/>
                <w:noProof/>
              </w:rPr>
              <w:t>20.1</w:t>
            </w:r>
            <w:r w:rsidR="00E37131">
              <w:rPr>
                <w:rFonts w:cstheme="minorBidi"/>
                <w:b w:val="0"/>
                <w:bCs w:val="0"/>
                <w:noProof/>
              </w:rPr>
              <w:tab/>
            </w:r>
            <w:r w:rsidR="00E37131" w:rsidRPr="00694DEF">
              <w:rPr>
                <w:rStyle w:val="Hipervnculo"/>
                <w:rFonts w:asciiTheme="majorHAnsi" w:eastAsia="Arial" w:hAnsiTheme="majorHAnsi" w:cstheme="majorHAnsi"/>
                <w:noProof/>
              </w:rPr>
              <w:t>JARDINERÍA Y ARBORIZACIÓN.</w:t>
            </w:r>
            <w:r w:rsidR="00E37131">
              <w:rPr>
                <w:noProof/>
                <w:webHidden/>
              </w:rPr>
              <w:tab/>
            </w:r>
            <w:r w:rsidR="00E37131">
              <w:rPr>
                <w:noProof/>
                <w:webHidden/>
              </w:rPr>
              <w:fldChar w:fldCharType="begin"/>
            </w:r>
            <w:r w:rsidR="00E37131">
              <w:rPr>
                <w:noProof/>
                <w:webHidden/>
              </w:rPr>
              <w:instrText xml:space="preserve"> PAGEREF _Toc101513110 \h </w:instrText>
            </w:r>
            <w:r w:rsidR="00E37131">
              <w:rPr>
                <w:noProof/>
                <w:webHidden/>
              </w:rPr>
            </w:r>
            <w:r w:rsidR="00E37131">
              <w:rPr>
                <w:noProof/>
                <w:webHidden/>
              </w:rPr>
              <w:fldChar w:fldCharType="separate"/>
            </w:r>
            <w:r w:rsidR="00E37131">
              <w:rPr>
                <w:noProof/>
                <w:webHidden/>
              </w:rPr>
              <w:t>136</w:t>
            </w:r>
            <w:r w:rsidR="00E37131">
              <w:rPr>
                <w:noProof/>
                <w:webHidden/>
              </w:rPr>
              <w:fldChar w:fldCharType="end"/>
            </w:r>
          </w:hyperlink>
        </w:p>
        <w:p w14:paraId="351911B3" w14:textId="021DB560" w:rsidR="00E37131" w:rsidRDefault="008D1642">
          <w:pPr>
            <w:pStyle w:val="TDC2"/>
            <w:tabs>
              <w:tab w:val="left" w:pos="1320"/>
              <w:tab w:val="right" w:leader="dot" w:pos="9350"/>
            </w:tabs>
            <w:rPr>
              <w:rFonts w:cstheme="minorBidi"/>
              <w:b w:val="0"/>
              <w:bCs w:val="0"/>
              <w:noProof/>
            </w:rPr>
          </w:pPr>
          <w:hyperlink w:anchor="_Toc101513111" w:history="1">
            <w:r w:rsidR="00E37131" w:rsidRPr="00694DEF">
              <w:rPr>
                <w:rStyle w:val="Hipervnculo"/>
                <w:rFonts w:asciiTheme="majorHAnsi" w:eastAsia="Arial" w:hAnsiTheme="majorHAnsi" w:cstheme="majorHAnsi"/>
                <w:noProof/>
              </w:rPr>
              <w:t>20.2</w:t>
            </w:r>
            <w:r w:rsidR="00E37131">
              <w:rPr>
                <w:rFonts w:cstheme="minorBidi"/>
                <w:b w:val="0"/>
                <w:bCs w:val="0"/>
                <w:noProof/>
              </w:rPr>
              <w:tab/>
            </w:r>
            <w:r w:rsidR="00E37131" w:rsidRPr="00694DEF">
              <w:rPr>
                <w:rStyle w:val="Hipervnculo"/>
                <w:rFonts w:asciiTheme="majorHAnsi" w:eastAsia="Arial" w:hAnsiTheme="majorHAnsi" w:cstheme="majorHAnsi"/>
                <w:noProof/>
              </w:rPr>
              <w:t>MUEBLES</w:t>
            </w:r>
            <w:r w:rsidR="00E37131">
              <w:rPr>
                <w:noProof/>
                <w:webHidden/>
              </w:rPr>
              <w:tab/>
            </w:r>
            <w:r w:rsidR="00E37131">
              <w:rPr>
                <w:noProof/>
                <w:webHidden/>
              </w:rPr>
              <w:fldChar w:fldCharType="begin"/>
            </w:r>
            <w:r w:rsidR="00E37131">
              <w:rPr>
                <w:noProof/>
                <w:webHidden/>
              </w:rPr>
              <w:instrText xml:space="preserve"> PAGEREF _Toc101513111 \h </w:instrText>
            </w:r>
            <w:r w:rsidR="00E37131">
              <w:rPr>
                <w:noProof/>
                <w:webHidden/>
              </w:rPr>
            </w:r>
            <w:r w:rsidR="00E37131">
              <w:rPr>
                <w:noProof/>
                <w:webHidden/>
              </w:rPr>
              <w:fldChar w:fldCharType="separate"/>
            </w:r>
            <w:r w:rsidR="00E37131">
              <w:rPr>
                <w:noProof/>
                <w:webHidden/>
              </w:rPr>
              <w:t>137</w:t>
            </w:r>
            <w:r w:rsidR="00E37131">
              <w:rPr>
                <w:noProof/>
                <w:webHidden/>
              </w:rPr>
              <w:fldChar w:fldCharType="end"/>
            </w:r>
          </w:hyperlink>
        </w:p>
        <w:p w14:paraId="1DC8C616" w14:textId="0E9E0514" w:rsidR="00E37131" w:rsidRDefault="008D1642">
          <w:pPr>
            <w:pStyle w:val="TDC2"/>
            <w:tabs>
              <w:tab w:val="left" w:pos="1320"/>
              <w:tab w:val="right" w:leader="dot" w:pos="9350"/>
            </w:tabs>
            <w:rPr>
              <w:rFonts w:cstheme="minorBidi"/>
              <w:b w:val="0"/>
              <w:bCs w:val="0"/>
              <w:noProof/>
            </w:rPr>
          </w:pPr>
          <w:hyperlink w:anchor="_Toc101513112" w:history="1">
            <w:r w:rsidR="00E37131" w:rsidRPr="00694DEF">
              <w:rPr>
                <w:rStyle w:val="Hipervnculo"/>
                <w:rFonts w:asciiTheme="majorHAnsi" w:eastAsia="Arial" w:hAnsiTheme="majorHAnsi" w:cstheme="majorHAnsi"/>
                <w:noProof/>
              </w:rPr>
              <w:t>20.3</w:t>
            </w:r>
            <w:r w:rsidR="00E37131">
              <w:rPr>
                <w:rFonts w:cstheme="minorBidi"/>
                <w:b w:val="0"/>
                <w:bCs w:val="0"/>
                <w:noProof/>
              </w:rPr>
              <w:tab/>
            </w:r>
            <w:r w:rsidR="00E37131" w:rsidRPr="00694DEF">
              <w:rPr>
                <w:rStyle w:val="Hipervnculo"/>
                <w:rFonts w:asciiTheme="majorHAnsi" w:eastAsia="Arial" w:hAnsiTheme="majorHAnsi" w:cstheme="majorHAnsi"/>
                <w:noProof/>
              </w:rPr>
              <w:t>SISTEMA EXTINCIÓN DE INCENDIOS</w:t>
            </w:r>
            <w:r w:rsidR="00E37131">
              <w:rPr>
                <w:noProof/>
                <w:webHidden/>
              </w:rPr>
              <w:tab/>
            </w:r>
            <w:r w:rsidR="00E37131">
              <w:rPr>
                <w:noProof/>
                <w:webHidden/>
              </w:rPr>
              <w:fldChar w:fldCharType="begin"/>
            </w:r>
            <w:r w:rsidR="00E37131">
              <w:rPr>
                <w:noProof/>
                <w:webHidden/>
              </w:rPr>
              <w:instrText xml:space="preserve"> PAGEREF _Toc101513112 \h </w:instrText>
            </w:r>
            <w:r w:rsidR="00E37131">
              <w:rPr>
                <w:noProof/>
                <w:webHidden/>
              </w:rPr>
            </w:r>
            <w:r w:rsidR="00E37131">
              <w:rPr>
                <w:noProof/>
                <w:webHidden/>
              </w:rPr>
              <w:fldChar w:fldCharType="separate"/>
            </w:r>
            <w:r w:rsidR="00E37131">
              <w:rPr>
                <w:noProof/>
                <w:webHidden/>
              </w:rPr>
              <w:t>143</w:t>
            </w:r>
            <w:r w:rsidR="00E37131">
              <w:rPr>
                <w:noProof/>
                <w:webHidden/>
              </w:rPr>
              <w:fldChar w:fldCharType="end"/>
            </w:r>
          </w:hyperlink>
        </w:p>
        <w:p w14:paraId="3A640D77" w14:textId="6773ACC8" w:rsidR="00E37131" w:rsidRDefault="008D1642">
          <w:pPr>
            <w:pStyle w:val="TDC2"/>
            <w:tabs>
              <w:tab w:val="left" w:pos="1320"/>
              <w:tab w:val="right" w:leader="dot" w:pos="9350"/>
            </w:tabs>
            <w:rPr>
              <w:rFonts w:cstheme="minorBidi"/>
              <w:b w:val="0"/>
              <w:bCs w:val="0"/>
              <w:noProof/>
            </w:rPr>
          </w:pPr>
          <w:hyperlink w:anchor="_Toc101513113" w:history="1">
            <w:r w:rsidR="00E37131" w:rsidRPr="00694DEF">
              <w:rPr>
                <w:rStyle w:val="Hipervnculo"/>
                <w:rFonts w:asciiTheme="majorHAnsi" w:eastAsia="Arial" w:hAnsiTheme="majorHAnsi" w:cstheme="majorHAnsi"/>
                <w:noProof/>
              </w:rPr>
              <w:t>20.4</w:t>
            </w:r>
            <w:r w:rsidR="00E37131">
              <w:rPr>
                <w:rFonts w:cstheme="minorBidi"/>
                <w:b w:val="0"/>
                <w:bCs w:val="0"/>
                <w:noProof/>
              </w:rPr>
              <w:tab/>
            </w:r>
            <w:r w:rsidR="00E37131" w:rsidRPr="00694DEF">
              <w:rPr>
                <w:rStyle w:val="Hipervnculo"/>
                <w:rFonts w:asciiTheme="majorHAnsi" w:eastAsia="Arial" w:hAnsiTheme="majorHAnsi" w:cstheme="majorHAnsi"/>
                <w:noProof/>
              </w:rPr>
              <w:t>LETRAS DE NOMBRE DE LA UNIDAD DE SALUD (si aplica)</w:t>
            </w:r>
            <w:r w:rsidR="00E37131">
              <w:rPr>
                <w:noProof/>
                <w:webHidden/>
              </w:rPr>
              <w:tab/>
            </w:r>
            <w:r w:rsidR="00E37131">
              <w:rPr>
                <w:noProof/>
                <w:webHidden/>
              </w:rPr>
              <w:fldChar w:fldCharType="begin"/>
            </w:r>
            <w:r w:rsidR="00E37131">
              <w:rPr>
                <w:noProof/>
                <w:webHidden/>
              </w:rPr>
              <w:instrText xml:space="preserve"> PAGEREF _Toc101513113 \h </w:instrText>
            </w:r>
            <w:r w:rsidR="00E37131">
              <w:rPr>
                <w:noProof/>
                <w:webHidden/>
              </w:rPr>
            </w:r>
            <w:r w:rsidR="00E37131">
              <w:rPr>
                <w:noProof/>
                <w:webHidden/>
              </w:rPr>
              <w:fldChar w:fldCharType="separate"/>
            </w:r>
            <w:r w:rsidR="00E37131">
              <w:rPr>
                <w:noProof/>
                <w:webHidden/>
              </w:rPr>
              <w:t>145</w:t>
            </w:r>
            <w:r w:rsidR="00E37131">
              <w:rPr>
                <w:noProof/>
                <w:webHidden/>
              </w:rPr>
              <w:fldChar w:fldCharType="end"/>
            </w:r>
          </w:hyperlink>
        </w:p>
        <w:p w14:paraId="2B654F0C" w14:textId="6CC04E40" w:rsidR="00E37131" w:rsidRDefault="008D1642">
          <w:pPr>
            <w:pStyle w:val="TDC2"/>
            <w:tabs>
              <w:tab w:val="left" w:pos="1320"/>
              <w:tab w:val="right" w:leader="dot" w:pos="9350"/>
            </w:tabs>
            <w:rPr>
              <w:rFonts w:cstheme="minorBidi"/>
              <w:b w:val="0"/>
              <w:bCs w:val="0"/>
              <w:noProof/>
            </w:rPr>
          </w:pPr>
          <w:hyperlink w:anchor="_Toc101513114" w:history="1">
            <w:r w:rsidR="00E37131" w:rsidRPr="00694DEF">
              <w:rPr>
                <w:rStyle w:val="Hipervnculo"/>
                <w:rFonts w:asciiTheme="majorHAnsi" w:eastAsia="Arial" w:hAnsiTheme="majorHAnsi" w:cstheme="majorHAnsi"/>
                <w:noProof/>
              </w:rPr>
              <w:t>20.5</w:t>
            </w:r>
            <w:r w:rsidR="00E37131">
              <w:rPr>
                <w:rFonts w:cstheme="minorBidi"/>
                <w:b w:val="0"/>
                <w:bCs w:val="0"/>
                <w:noProof/>
              </w:rPr>
              <w:tab/>
            </w:r>
            <w:r w:rsidR="00E37131" w:rsidRPr="00694DEF">
              <w:rPr>
                <w:rStyle w:val="Hipervnculo"/>
                <w:rFonts w:asciiTheme="majorHAnsi" w:eastAsia="Arial" w:hAnsiTheme="majorHAnsi" w:cstheme="majorHAnsi"/>
                <w:noProof/>
              </w:rPr>
              <w:t>SELLO DE JUNTAS DE DILATACION</w:t>
            </w:r>
            <w:r w:rsidR="00E37131">
              <w:rPr>
                <w:noProof/>
                <w:webHidden/>
              </w:rPr>
              <w:tab/>
            </w:r>
            <w:r w:rsidR="00E37131">
              <w:rPr>
                <w:noProof/>
                <w:webHidden/>
              </w:rPr>
              <w:fldChar w:fldCharType="begin"/>
            </w:r>
            <w:r w:rsidR="00E37131">
              <w:rPr>
                <w:noProof/>
                <w:webHidden/>
              </w:rPr>
              <w:instrText xml:space="preserve"> PAGEREF _Toc101513114 \h </w:instrText>
            </w:r>
            <w:r w:rsidR="00E37131">
              <w:rPr>
                <w:noProof/>
                <w:webHidden/>
              </w:rPr>
            </w:r>
            <w:r w:rsidR="00E37131">
              <w:rPr>
                <w:noProof/>
                <w:webHidden/>
              </w:rPr>
              <w:fldChar w:fldCharType="separate"/>
            </w:r>
            <w:r w:rsidR="00E37131">
              <w:rPr>
                <w:noProof/>
                <w:webHidden/>
              </w:rPr>
              <w:t>145</w:t>
            </w:r>
            <w:r w:rsidR="00E37131">
              <w:rPr>
                <w:noProof/>
                <w:webHidden/>
              </w:rPr>
              <w:fldChar w:fldCharType="end"/>
            </w:r>
          </w:hyperlink>
        </w:p>
        <w:p w14:paraId="68963767" w14:textId="57C17323" w:rsidR="00E37131" w:rsidRDefault="008D1642">
          <w:pPr>
            <w:pStyle w:val="TDC2"/>
            <w:tabs>
              <w:tab w:val="left" w:pos="1320"/>
              <w:tab w:val="right" w:leader="dot" w:pos="9350"/>
            </w:tabs>
            <w:rPr>
              <w:rFonts w:cstheme="minorBidi"/>
              <w:b w:val="0"/>
              <w:bCs w:val="0"/>
              <w:noProof/>
            </w:rPr>
          </w:pPr>
          <w:hyperlink w:anchor="_Toc101513115" w:history="1">
            <w:r w:rsidR="00E37131" w:rsidRPr="00694DEF">
              <w:rPr>
                <w:rStyle w:val="Hipervnculo"/>
                <w:rFonts w:asciiTheme="majorHAnsi" w:eastAsia="Arial" w:hAnsiTheme="majorHAnsi" w:cstheme="majorHAnsi"/>
                <w:noProof/>
              </w:rPr>
              <w:t>20.6</w:t>
            </w:r>
            <w:r w:rsidR="00E37131">
              <w:rPr>
                <w:rFonts w:cstheme="minorBidi"/>
                <w:b w:val="0"/>
                <w:bCs w:val="0"/>
                <w:noProof/>
              </w:rPr>
              <w:tab/>
            </w:r>
            <w:r w:rsidR="00E37131" w:rsidRPr="00694DEF">
              <w:rPr>
                <w:rStyle w:val="Hipervnculo"/>
                <w:rFonts w:asciiTheme="majorHAnsi" w:eastAsia="Arial" w:hAnsiTheme="majorHAnsi" w:cstheme="majorHAnsi"/>
                <w:noProof/>
              </w:rPr>
              <w:t>ANEXOS.</w:t>
            </w:r>
            <w:r w:rsidR="00E37131">
              <w:rPr>
                <w:noProof/>
                <w:webHidden/>
              </w:rPr>
              <w:tab/>
            </w:r>
            <w:r w:rsidR="00E37131">
              <w:rPr>
                <w:noProof/>
                <w:webHidden/>
              </w:rPr>
              <w:fldChar w:fldCharType="begin"/>
            </w:r>
            <w:r w:rsidR="00E37131">
              <w:rPr>
                <w:noProof/>
                <w:webHidden/>
              </w:rPr>
              <w:instrText xml:space="preserve"> PAGEREF _Toc101513115 \h </w:instrText>
            </w:r>
            <w:r w:rsidR="00E37131">
              <w:rPr>
                <w:noProof/>
                <w:webHidden/>
              </w:rPr>
            </w:r>
            <w:r w:rsidR="00E37131">
              <w:rPr>
                <w:noProof/>
                <w:webHidden/>
              </w:rPr>
              <w:fldChar w:fldCharType="separate"/>
            </w:r>
            <w:r w:rsidR="00E37131">
              <w:rPr>
                <w:noProof/>
                <w:webHidden/>
              </w:rPr>
              <w:t>146</w:t>
            </w:r>
            <w:r w:rsidR="00E37131">
              <w:rPr>
                <w:noProof/>
                <w:webHidden/>
              </w:rPr>
              <w:fldChar w:fldCharType="end"/>
            </w:r>
          </w:hyperlink>
        </w:p>
        <w:p w14:paraId="123E416D" w14:textId="65D86586" w:rsidR="00093D6C" w:rsidRDefault="00093D6C">
          <w:r>
            <w:rPr>
              <w:b/>
              <w:bCs/>
              <w:noProof/>
            </w:rPr>
            <w:fldChar w:fldCharType="end"/>
          </w:r>
        </w:p>
      </w:sdtContent>
    </w:sdt>
    <w:p w14:paraId="3B4F1043" w14:textId="5634410F" w:rsidR="00192BA3" w:rsidRDefault="00192BA3" w:rsidP="00192BA3">
      <w:pPr>
        <w:rPr>
          <w:b/>
          <w:color w:val="000000" w:themeColor="text1"/>
        </w:rPr>
      </w:pPr>
    </w:p>
    <w:p w14:paraId="295AAE20" w14:textId="0394BDE5" w:rsidR="00BD1D59" w:rsidRPr="00192BA3" w:rsidRDefault="00BD1D59" w:rsidP="00192BA3">
      <w:pPr>
        <w:rPr>
          <w:b/>
          <w:color w:val="000000" w:themeColor="text1"/>
        </w:rPr>
        <w:sectPr w:rsidR="00BD1D59" w:rsidRPr="00192BA3" w:rsidSect="00772301">
          <w:headerReference w:type="default" r:id="rId30"/>
          <w:footerReference w:type="even" r:id="rId31"/>
          <w:footerReference w:type="default" r:id="rId32"/>
          <w:headerReference w:type="first" r:id="rId33"/>
          <w:footerReference w:type="first" r:id="rId34"/>
          <w:pgSz w:w="12240" w:h="15840"/>
          <w:pgMar w:top="1843" w:right="1440" w:bottom="1134" w:left="1440" w:header="720" w:footer="720" w:gutter="0"/>
          <w:pgNumType w:start="1"/>
          <w:cols w:space="2"/>
        </w:sectPr>
      </w:pPr>
    </w:p>
    <w:p w14:paraId="18284DA2" w14:textId="145B1DF5" w:rsidR="00093D6C" w:rsidRDefault="00093D6C" w:rsidP="00192BA3">
      <w:pPr>
        <w:ind w:firstLine="0"/>
        <w:jc w:val="both"/>
      </w:pPr>
    </w:p>
    <w:p w14:paraId="20DC86C9" w14:textId="5A1CB553" w:rsidR="00093D6C" w:rsidRDefault="00093D6C" w:rsidP="00192BA3">
      <w:pPr>
        <w:ind w:firstLine="0"/>
        <w:jc w:val="both"/>
      </w:pPr>
    </w:p>
    <w:p w14:paraId="1A651FC0" w14:textId="53A9AABA" w:rsidR="00984C68" w:rsidRDefault="00984C68" w:rsidP="00192BA3">
      <w:pPr>
        <w:ind w:firstLine="0"/>
        <w:jc w:val="both"/>
      </w:pPr>
    </w:p>
    <w:p w14:paraId="2F078347" w14:textId="77777777" w:rsidR="00984C68" w:rsidRDefault="00984C68" w:rsidP="00192BA3">
      <w:pPr>
        <w:ind w:firstLine="0"/>
        <w:jc w:val="both"/>
      </w:pPr>
    </w:p>
    <w:p w14:paraId="6AF5F96B" w14:textId="0D21E614" w:rsidR="00093D6C" w:rsidRDefault="00093D6C" w:rsidP="00192BA3">
      <w:pPr>
        <w:ind w:firstLine="0"/>
        <w:jc w:val="both"/>
      </w:pPr>
    </w:p>
    <w:p w14:paraId="1CFBE6B1" w14:textId="06D8A409" w:rsidR="00E37131" w:rsidRDefault="00E37131" w:rsidP="00E37131">
      <w:pPr>
        <w:tabs>
          <w:tab w:val="left" w:pos="6492"/>
        </w:tabs>
        <w:ind w:firstLine="0"/>
        <w:jc w:val="both"/>
      </w:pPr>
      <w:r>
        <w:tab/>
      </w:r>
    </w:p>
    <w:p w14:paraId="4019B008" w14:textId="77777777" w:rsidR="00E37131" w:rsidRDefault="00E37131">
      <w:r>
        <w:br w:type="page"/>
      </w:r>
    </w:p>
    <w:p w14:paraId="0592E31C" w14:textId="5A36C4BB" w:rsidR="00A53B66" w:rsidRPr="00980464" w:rsidRDefault="00255B94" w:rsidP="00980464">
      <w:pPr>
        <w:ind w:firstLine="0"/>
        <w:jc w:val="both"/>
      </w:pPr>
      <w:r w:rsidRPr="001E6BFF">
        <w:rPr>
          <w:b/>
          <w:noProof/>
        </w:rPr>
        <w:lastRenderedPageBreak/>
        <mc:AlternateContent>
          <mc:Choice Requires="wps">
            <w:drawing>
              <wp:anchor distT="45720" distB="45720" distL="114300" distR="114300" simplePos="0" relativeHeight="251707392" behindDoc="0" locked="0" layoutInCell="1" allowOverlap="1" wp14:anchorId="660DFA8E" wp14:editId="3D75A6B2">
                <wp:simplePos x="0" y="0"/>
                <wp:positionH relativeFrom="margin">
                  <wp:posOffset>-149225</wp:posOffset>
                </wp:positionH>
                <wp:positionV relativeFrom="paragraph">
                  <wp:posOffset>0</wp:posOffset>
                </wp:positionV>
                <wp:extent cx="5756275" cy="694690"/>
                <wp:effectExtent l="0" t="0" r="0" b="3810"/>
                <wp:wrapSquare wrapText="bothSides"/>
                <wp:docPr id="30" name="Cuadro de texto 3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56275" cy="694690"/>
                        </a:xfrm>
                        <a:prstGeom prst="rect">
                          <a:avLst/>
                        </a:prstGeom>
                        <a:solidFill>
                          <a:srgbClr val="FFFFFF"/>
                        </a:solidFill>
                        <a:ln w="9525">
                          <a:noFill/>
                          <a:miter lim="800000"/>
                          <a:headEnd/>
                          <a:tailEnd/>
                        </a:ln>
                      </wps:spPr>
                      <wps:txbx>
                        <w:txbxContent>
                          <w:p w14:paraId="37BF5568" w14:textId="2669A323" w:rsidR="008D1642" w:rsidRPr="001E6BFF" w:rsidRDefault="008D1642" w:rsidP="00CB1B9F">
                            <w:pPr>
                              <w:pStyle w:val="Ttulo1"/>
                              <w:numPr>
                                <w:ilvl w:val="0"/>
                                <w:numId w:val="39"/>
                              </w:numPr>
                              <w:shd w:val="clear" w:color="auto" w:fill="323E4F" w:themeFill="text2" w:themeFillShade="BF"/>
                              <w:rPr>
                                <w:b w:val="0"/>
                                <w:color w:val="FFFFFF" w:themeColor="background1"/>
                                <w:szCs w:val="28"/>
                                <w:lang w:val="es-MX"/>
                              </w:rPr>
                            </w:pPr>
                            <w:bookmarkStart w:id="2" w:name="_Toc101512934"/>
                            <w:r>
                              <w:rPr>
                                <w:b w:val="0"/>
                                <w:color w:val="FFFFFF" w:themeColor="background1"/>
                                <w:szCs w:val="28"/>
                                <w:lang w:val="es-MX"/>
                              </w:rPr>
                              <w:t>INSTALACIONES PROVISIONALES</w:t>
                            </w:r>
                            <w:bookmarkEnd w:id="2"/>
                          </w:p>
                          <w:p w14:paraId="423C520B" w14:textId="77777777" w:rsidR="008D1642" w:rsidRDefault="008D1642" w:rsidP="00DF7981"/>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660DFA8E" id="Cuadro de texto 30" o:spid="_x0000_s1028" type="#_x0000_t202" style="position:absolute;left:0;text-align:left;margin-left:-11.75pt;margin-top:0;width:453.25pt;height:54.7pt;z-index:251707392;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" stroked="f">
                <v:textbox>
                  <w:txbxContent>
                    <w:p w14:paraId="37BF5568" w14:textId="2669A323" w:rsidR="008D1642" w:rsidRPr="001E6BFF" w:rsidRDefault="008D1642" w:rsidP="00CB1B9F">
                      <w:pPr>
                        <w:pStyle w:val="Ttulo1"/>
                        <w:numPr>
                          <w:ilvl w:val="0"/>
                          <w:numId w:val="39"/>
                        </w:numPr>
                        <w:shd w:val="clear" w:color="auto" w:fill="323E4F" w:themeFill="text2" w:themeFillShade="BF"/>
                        <w:rPr>
                          <w:b w:val="0"/>
                          <w:color w:val="FFFFFF" w:themeColor="background1"/>
                          <w:szCs w:val="28"/>
                          <w:lang w:val="es-MX"/>
                        </w:rPr>
                      </w:pPr>
                      <w:bookmarkStart w:id="3" w:name="_Toc101512934"/>
                      <w:r>
                        <w:rPr>
                          <w:b w:val="0"/>
                          <w:color w:val="FFFFFF" w:themeColor="background1"/>
                          <w:szCs w:val="28"/>
                          <w:lang w:val="es-MX"/>
                        </w:rPr>
                        <w:t>INSTALACIONES PROVISIONALES</w:t>
                      </w:r>
                      <w:bookmarkEnd w:id="3"/>
                    </w:p>
                    <w:p w14:paraId="423C520B" w14:textId="77777777" w:rsidR="008D1642" w:rsidRDefault="008D1642" w:rsidP="00DF7981"/>
                  </w:txbxContent>
                </v:textbox>
                <w10:wrap type="square" anchorx="margin"/>
              </v:shape>
            </w:pict>
          </mc:Fallback>
        </mc:AlternateContent>
      </w:r>
    </w:p>
    <w:p w14:paraId="54D3F7E7" w14:textId="39E4DD67" w:rsidR="00AD1356" w:rsidRPr="00422AB9" w:rsidRDefault="00111F7C" w:rsidP="00192BA3">
      <w:pPr>
        <w:ind w:firstLine="0"/>
        <w:jc w:val="both"/>
      </w:pPr>
      <w:r w:rsidRPr="00BD1D59">
        <w:t xml:space="preserve">Esta partida comprende la construcción de cercas perimetrales, bodega de materiales, oficinas de campo, instalaciones y servicios provisionales de electricidad, agua potable y </w:t>
      </w:r>
      <w:r w:rsidR="006B03DE" w:rsidRPr="00BD1D59">
        <w:t>sanitarios. El</w:t>
      </w:r>
      <w:r w:rsidRPr="00BD1D59">
        <w:t xml:space="preserve"> contratista deberá de incluir la mano de obra, materiales, herramientas, equipos y todo lo necesario para que las instalaciones provisionales y el proyecto se ejecuten sin demoras, ni contratiempos.</w:t>
      </w:r>
    </w:p>
    <w:p w14:paraId="680D75C9" w14:textId="26F21F1F" w:rsidR="00ED0882" w:rsidRPr="00422AB9" w:rsidRDefault="00111F7C" w:rsidP="000E6B31">
      <w:pPr>
        <w:ind w:firstLine="0"/>
        <w:jc w:val="both"/>
      </w:pPr>
      <w:r w:rsidRPr="00422AB9">
        <w:t xml:space="preserve">Las bodegas deberán cumplir con dimensiones mínimas para el resguardo de todos los materiales y equipos a utilizar en el proyecto. Como propuesta se sugiere dimensiones mínimas de 6x4 </w:t>
      </w:r>
      <w:r w:rsidR="00640CB2" w:rsidRPr="00422AB9">
        <w:t>m</w:t>
      </w:r>
      <w:r w:rsidRPr="00422AB9">
        <w:t xml:space="preserve">. </w:t>
      </w:r>
    </w:p>
    <w:p w14:paraId="3BC7D3A0" w14:textId="609063B6" w:rsidR="00ED0882" w:rsidRPr="00422AB9" w:rsidRDefault="00ED0882" w:rsidP="000E6B31">
      <w:pPr>
        <w:ind w:firstLine="0"/>
        <w:jc w:val="both"/>
      </w:pPr>
      <w:bookmarkStart w:id="4" w:name="_Hlk39672242"/>
      <w:r w:rsidRPr="00422AB9">
        <w:t xml:space="preserve">Las dimensiones para las oficinas del contratista, supervisión y laboratorio </w:t>
      </w:r>
      <w:r w:rsidR="00EB1BBE" w:rsidRPr="00422AB9">
        <w:t>deberán</w:t>
      </w:r>
      <w:r w:rsidRPr="00422AB9">
        <w:t xml:space="preserve"> poseer como mínimo </w:t>
      </w:r>
      <w:r w:rsidR="0068642D">
        <w:t xml:space="preserve">un área </w:t>
      </w:r>
      <w:r w:rsidRPr="00422AB9">
        <w:t xml:space="preserve">de </w:t>
      </w:r>
      <w:r w:rsidR="00DB75E5">
        <w:t>5</w:t>
      </w:r>
      <w:r w:rsidRPr="00422AB9">
        <w:t xml:space="preserve">x3 m </w:t>
      </w:r>
      <w:r w:rsidR="0068642D">
        <w:t>más</w:t>
      </w:r>
      <w:r w:rsidR="006D2CA0">
        <w:t xml:space="preserve"> servicios sanitarios </w:t>
      </w:r>
      <w:r w:rsidR="00441AA3">
        <w:t xml:space="preserve">de lavar </w:t>
      </w:r>
      <w:r w:rsidR="006D2CA0">
        <w:t>para cada oficina.</w:t>
      </w:r>
    </w:p>
    <w:p w14:paraId="552D220E" w14:textId="6F07492C" w:rsidR="00EB1BBE" w:rsidRPr="00422AB9" w:rsidRDefault="00ED0882" w:rsidP="000E6B31">
      <w:pPr>
        <w:ind w:firstLine="0"/>
        <w:jc w:val="both"/>
      </w:pPr>
      <w:r w:rsidRPr="00422AB9">
        <w:t>Dimensiones menores a la sugerida deberá ser justificada.</w:t>
      </w:r>
    </w:p>
    <w:p w14:paraId="196CE94C" w14:textId="4C6116AD" w:rsidR="00AD1356" w:rsidRPr="00422AB9" w:rsidRDefault="00EB1BBE" w:rsidP="000E6B31">
      <w:pPr>
        <w:ind w:firstLine="0"/>
        <w:jc w:val="both"/>
      </w:pPr>
      <w:r w:rsidRPr="00422AB9">
        <w:t>El mobiliario deberá ser lo mínimo</w:t>
      </w:r>
      <w:r w:rsidR="0068642D">
        <w:t xml:space="preserve"> a suministrar</w:t>
      </w:r>
      <w:r w:rsidRPr="00422AB9">
        <w:t xml:space="preserve"> tal como 1 escritorio, 2 sillas, un archivo, para cada oficina. </w:t>
      </w:r>
      <w:bookmarkStart w:id="5" w:name="_Hlk39672748"/>
      <w:bookmarkEnd w:id="4"/>
      <w:r w:rsidR="00111F7C" w:rsidRPr="00422AB9">
        <w:t>El cerramiento perimetral deberá ser con lámina galvanizada</w:t>
      </w:r>
      <w:r w:rsidR="00ED0882" w:rsidRPr="00422AB9">
        <w:t xml:space="preserve"> calibre 2</w:t>
      </w:r>
      <w:r w:rsidR="00020CC7" w:rsidRPr="00422AB9">
        <w:t>6, con estructura de madera de pino</w:t>
      </w:r>
      <w:r w:rsidR="00111F7C" w:rsidRPr="00422AB9">
        <w:t xml:space="preserve"> </w:t>
      </w:r>
      <w:r w:rsidR="00020CC7" w:rsidRPr="00422AB9">
        <w:t>con</w:t>
      </w:r>
      <w:r w:rsidR="00111F7C" w:rsidRPr="00422AB9">
        <w:t xml:space="preserve"> una altura mínima de 1.8 </w:t>
      </w:r>
      <w:r w:rsidR="00640CB2" w:rsidRPr="00422AB9">
        <w:t>m</w:t>
      </w:r>
      <w:r w:rsidR="00111F7C" w:rsidRPr="00422AB9">
        <w:t xml:space="preserve"> y será colocada en todo el perímetro del terreno</w:t>
      </w:r>
      <w:r w:rsidR="00020CC7" w:rsidRPr="00422AB9">
        <w:t>.</w:t>
      </w:r>
    </w:p>
    <w:bookmarkEnd w:id="5"/>
    <w:p w14:paraId="023ECE4C" w14:textId="77777777" w:rsidR="00AD1356" w:rsidRPr="00422AB9" w:rsidRDefault="00AD1356" w:rsidP="00524BB7">
      <w:pPr>
        <w:jc w:val="both"/>
        <w:rPr>
          <w:color w:val="000000" w:themeColor="text1"/>
        </w:rPr>
      </w:pPr>
    </w:p>
    <w:p w14:paraId="3E7CEA3D" w14:textId="03781E45" w:rsidR="00AD1356" w:rsidRPr="00422AB9" w:rsidRDefault="00111F7C" w:rsidP="000E6B31">
      <w:pPr>
        <w:ind w:firstLine="0"/>
        <w:jc w:val="both"/>
        <w:rPr>
          <w:color w:val="000000" w:themeColor="text1"/>
        </w:rPr>
      </w:pPr>
      <w:bookmarkStart w:id="6" w:name="_Hlk39672326"/>
      <w:r w:rsidRPr="00422AB9">
        <w:rPr>
          <w:color w:val="000000" w:themeColor="text1"/>
        </w:rPr>
        <w:t xml:space="preserve">Las instalaciones sanitarias provisionales deberán ser instaladas dentro del área delimitada del proyecto y </w:t>
      </w:r>
      <w:r w:rsidR="0068642D">
        <w:rPr>
          <w:color w:val="000000" w:themeColor="text1"/>
        </w:rPr>
        <w:t>constará</w:t>
      </w:r>
      <w:r w:rsidRPr="00422AB9">
        <w:rPr>
          <w:color w:val="000000" w:themeColor="text1"/>
        </w:rPr>
        <w:t xml:space="preserve"> de un servicio sanitario por cada 15 personas.</w:t>
      </w:r>
    </w:p>
    <w:bookmarkEnd w:id="6"/>
    <w:p w14:paraId="5932FB94" w14:textId="585739FD" w:rsidR="00AD1356" w:rsidRPr="00422AB9" w:rsidRDefault="00AD1356" w:rsidP="00524BB7">
      <w:pPr>
        <w:jc w:val="both"/>
        <w:rPr>
          <w:color w:val="000000" w:themeColor="text1"/>
        </w:rPr>
      </w:pPr>
    </w:p>
    <w:p w14:paraId="255887BD" w14:textId="45B8CC45" w:rsidR="00731193" w:rsidRPr="00422AB9" w:rsidRDefault="0068642D" w:rsidP="000E6B31">
      <w:pPr>
        <w:ind w:firstLine="0"/>
        <w:jc w:val="both"/>
        <w:rPr>
          <w:color w:val="000000" w:themeColor="text1"/>
        </w:rPr>
      </w:pPr>
      <w:r>
        <w:rPr>
          <w:color w:val="000000" w:themeColor="text1"/>
        </w:rPr>
        <w:t>E</w:t>
      </w:r>
      <w:r w:rsidR="00731193" w:rsidRPr="00422AB9">
        <w:rPr>
          <w:color w:val="000000" w:themeColor="text1"/>
        </w:rPr>
        <w:t xml:space="preserve">n </w:t>
      </w:r>
      <w:r>
        <w:rPr>
          <w:color w:val="000000" w:themeColor="text1"/>
        </w:rPr>
        <w:t>el</w:t>
      </w:r>
      <w:r w:rsidR="00731193" w:rsidRPr="00422AB9">
        <w:rPr>
          <w:color w:val="000000" w:themeColor="text1"/>
        </w:rPr>
        <w:t xml:space="preserve"> caso </w:t>
      </w:r>
      <w:r>
        <w:rPr>
          <w:color w:val="000000" w:themeColor="text1"/>
        </w:rPr>
        <w:t>que</w:t>
      </w:r>
      <w:r w:rsidR="00731193" w:rsidRPr="00422AB9">
        <w:rPr>
          <w:color w:val="000000" w:themeColor="text1"/>
        </w:rPr>
        <w:t xml:space="preserve"> se emplee personal femenino, </w:t>
      </w:r>
      <w:r w:rsidRPr="00422AB9">
        <w:rPr>
          <w:color w:val="000000" w:themeColor="text1"/>
        </w:rPr>
        <w:t xml:space="preserve">El Contratista </w:t>
      </w:r>
      <w:r w:rsidR="00731193" w:rsidRPr="00422AB9">
        <w:rPr>
          <w:color w:val="000000" w:themeColor="text1"/>
        </w:rPr>
        <w:t>deberá proporcionar servicios sanitarios exclusivo para mujeres, acorde a la cantidad de usuarios por servicio sanitario.</w:t>
      </w:r>
    </w:p>
    <w:p w14:paraId="5EF98355" w14:textId="253044B9" w:rsidR="00C90A25" w:rsidRPr="00422AB9" w:rsidRDefault="00C90A25" w:rsidP="00524BB7">
      <w:pPr>
        <w:jc w:val="both"/>
        <w:rPr>
          <w:color w:val="000000" w:themeColor="text1"/>
        </w:rPr>
      </w:pPr>
    </w:p>
    <w:p w14:paraId="47C935D0" w14:textId="3F794465" w:rsidR="00C90A25" w:rsidRPr="00422AB9" w:rsidRDefault="00790A09" w:rsidP="000E6B31">
      <w:pPr>
        <w:ind w:firstLine="0"/>
        <w:jc w:val="both"/>
        <w:rPr>
          <w:color w:val="000000" w:themeColor="text1"/>
        </w:rPr>
      </w:pPr>
      <w:r w:rsidRPr="00422AB9">
        <w:rPr>
          <w:color w:val="000000" w:themeColor="text1"/>
        </w:rPr>
        <w:t xml:space="preserve">Se </w:t>
      </w:r>
      <w:r w:rsidR="003E4FAB" w:rsidRPr="00422AB9">
        <w:rPr>
          <w:color w:val="000000" w:themeColor="text1"/>
        </w:rPr>
        <w:t>suministrará</w:t>
      </w:r>
      <w:r w:rsidRPr="00422AB9">
        <w:rPr>
          <w:color w:val="000000" w:themeColor="text1"/>
        </w:rPr>
        <w:t xml:space="preserve"> e instalar</w:t>
      </w:r>
      <w:r w:rsidR="003E4FAB" w:rsidRPr="00422AB9">
        <w:rPr>
          <w:color w:val="000000" w:themeColor="text1"/>
        </w:rPr>
        <w:t>á</w:t>
      </w:r>
      <w:r w:rsidRPr="00422AB9">
        <w:rPr>
          <w:color w:val="000000" w:themeColor="text1"/>
        </w:rPr>
        <w:t xml:space="preserve"> un rotulo provisional de </w:t>
      </w:r>
      <w:r w:rsidR="00C90A25" w:rsidRPr="00422AB9">
        <w:rPr>
          <w:color w:val="000000" w:themeColor="text1"/>
        </w:rPr>
        <w:t xml:space="preserve">Aviso de </w:t>
      </w:r>
      <w:r w:rsidR="0068642D">
        <w:rPr>
          <w:color w:val="000000" w:themeColor="text1"/>
        </w:rPr>
        <w:t>E</w:t>
      </w:r>
      <w:r w:rsidR="00C90A25" w:rsidRPr="00422AB9">
        <w:rPr>
          <w:color w:val="000000" w:themeColor="text1"/>
        </w:rPr>
        <w:t>jecución</w:t>
      </w:r>
      <w:r w:rsidR="009B62DF" w:rsidRPr="00422AB9">
        <w:rPr>
          <w:color w:val="000000" w:themeColor="text1"/>
        </w:rPr>
        <w:t xml:space="preserve"> de dimensiones y características tal como se detallan </w:t>
      </w:r>
      <w:r w:rsidR="0068642D">
        <w:rPr>
          <w:color w:val="000000" w:themeColor="text1"/>
        </w:rPr>
        <w:t>en</w:t>
      </w:r>
      <w:r w:rsidR="009B62DF" w:rsidRPr="00422AB9">
        <w:rPr>
          <w:color w:val="000000" w:themeColor="text1"/>
        </w:rPr>
        <w:t xml:space="preserve"> </w:t>
      </w:r>
      <w:r w:rsidR="0068642D">
        <w:rPr>
          <w:color w:val="000000" w:themeColor="text1"/>
        </w:rPr>
        <w:t>el</w:t>
      </w:r>
      <w:r w:rsidR="009B62DF" w:rsidRPr="00422AB9">
        <w:rPr>
          <w:color w:val="000000" w:themeColor="text1"/>
        </w:rPr>
        <w:t xml:space="preserve"> </w:t>
      </w:r>
      <w:r w:rsidR="0068642D">
        <w:rPr>
          <w:color w:val="000000" w:themeColor="text1"/>
        </w:rPr>
        <w:t>A</w:t>
      </w:r>
      <w:r w:rsidR="009B62DF" w:rsidRPr="00422AB9">
        <w:rPr>
          <w:color w:val="000000" w:themeColor="text1"/>
        </w:rPr>
        <w:t xml:space="preserve">nexo 1 de estas </w:t>
      </w:r>
      <w:r w:rsidR="0068642D">
        <w:rPr>
          <w:color w:val="000000" w:themeColor="text1"/>
        </w:rPr>
        <w:t>Especificaciones T</w:t>
      </w:r>
      <w:r w:rsidR="009B62DF" w:rsidRPr="00422AB9">
        <w:rPr>
          <w:color w:val="000000" w:themeColor="text1"/>
        </w:rPr>
        <w:t>écnicas.</w:t>
      </w:r>
    </w:p>
    <w:p w14:paraId="47EB413A" w14:textId="5A74BFF4" w:rsidR="00C37BC2" w:rsidRDefault="004D7E41" w:rsidP="00C37BC2">
      <w:pPr>
        <w:ind w:firstLine="0"/>
        <w:jc w:val="both"/>
        <w:rPr>
          <w:color w:val="000000" w:themeColor="text1"/>
        </w:rPr>
        <w:sectPr w:rsidR="00C37BC2" w:rsidSect="00772301">
          <w:type w:val="continuous"/>
          <w:pgSz w:w="12240" w:h="15840"/>
          <w:pgMar w:top="1843" w:right="1440" w:bottom="1134" w:left="1440" w:header="720" w:footer="720" w:gutter="0"/>
          <w:cols w:space="720"/>
          <w:titlePg/>
        </w:sectPr>
      </w:pPr>
      <w:r w:rsidRPr="00422AB9">
        <w:rPr>
          <w:color w:val="000000" w:themeColor="text1"/>
        </w:rPr>
        <w:t xml:space="preserve">Deberá </w:t>
      </w:r>
      <w:r w:rsidR="0068642D">
        <w:rPr>
          <w:color w:val="000000" w:themeColor="text1"/>
        </w:rPr>
        <w:t>construirse de</w:t>
      </w:r>
      <w:r w:rsidR="0072306D" w:rsidRPr="00422AB9">
        <w:rPr>
          <w:color w:val="000000" w:themeColor="text1"/>
        </w:rPr>
        <w:t xml:space="preserve"> estructura y marco de madera</w:t>
      </w:r>
      <w:r w:rsidR="008C2A1A" w:rsidRPr="00422AB9">
        <w:rPr>
          <w:color w:val="000000" w:themeColor="text1"/>
        </w:rPr>
        <w:t xml:space="preserve">, </w:t>
      </w:r>
      <w:r w:rsidR="001E3B14" w:rsidRPr="00422AB9">
        <w:rPr>
          <w:color w:val="000000" w:themeColor="text1"/>
        </w:rPr>
        <w:t>cuartón</w:t>
      </w:r>
      <w:r w:rsidR="0072306D" w:rsidRPr="00422AB9">
        <w:rPr>
          <w:color w:val="000000" w:themeColor="text1"/>
        </w:rPr>
        <w:t xml:space="preserve">, costanera y riostra de pino y forro de </w:t>
      </w:r>
      <w:r w:rsidR="00C673B5" w:rsidRPr="00422AB9">
        <w:rPr>
          <w:color w:val="000000" w:themeColor="text1"/>
        </w:rPr>
        <w:t>lámina</w:t>
      </w:r>
      <w:r w:rsidR="0072306D" w:rsidRPr="00422AB9">
        <w:rPr>
          <w:color w:val="000000" w:themeColor="text1"/>
        </w:rPr>
        <w:t xml:space="preserve"> galvanizada aluminio y zinc calibre 26. Fondo blanco y letras de color azul RGB y dimensiones tal y como se detallan en el anexo 1.</w:t>
      </w:r>
      <w:r w:rsidR="006B7324" w:rsidRPr="00422AB9">
        <w:rPr>
          <w:color w:val="000000" w:themeColor="text1"/>
        </w:rPr>
        <w:t xml:space="preserve"> La </w:t>
      </w:r>
      <w:r w:rsidR="001E3B14" w:rsidRPr="00422AB9">
        <w:rPr>
          <w:color w:val="000000" w:themeColor="text1"/>
        </w:rPr>
        <w:t>ubicación</w:t>
      </w:r>
      <w:r w:rsidR="006B7324" w:rsidRPr="00422AB9">
        <w:rPr>
          <w:color w:val="000000" w:themeColor="text1"/>
        </w:rPr>
        <w:t xml:space="preserve"> de este rotulo será </w:t>
      </w:r>
      <w:r w:rsidR="001E3B14" w:rsidRPr="00422AB9">
        <w:rPr>
          <w:color w:val="000000" w:themeColor="text1"/>
        </w:rPr>
        <w:t>estratégico para su visualización.</w:t>
      </w:r>
    </w:p>
    <w:p w14:paraId="1F179DA0" w14:textId="4E1090F3" w:rsidR="00AD1356" w:rsidRPr="00DF7981" w:rsidRDefault="00724854" w:rsidP="00CB1B9F">
      <w:pPr>
        <w:pStyle w:val="Ttulo3"/>
        <w:numPr>
          <w:ilvl w:val="1"/>
          <w:numId w:val="40"/>
        </w:numPr>
        <w:rPr>
          <w:rFonts w:cs="Arial"/>
          <w:color w:val="000000" w:themeColor="text1"/>
          <w:sz w:val="22"/>
          <w:szCs w:val="22"/>
        </w:rPr>
      </w:pPr>
      <w:bookmarkStart w:id="7" w:name="_Toc101512935"/>
      <w:r w:rsidRPr="00DF7981">
        <w:rPr>
          <w:rFonts w:cs="Arial"/>
          <w:color w:val="000000" w:themeColor="text1"/>
          <w:sz w:val="22"/>
          <w:szCs w:val="22"/>
        </w:rPr>
        <w:lastRenderedPageBreak/>
        <w:t>FORMA DE PAGO.</w:t>
      </w:r>
      <w:bookmarkEnd w:id="7"/>
    </w:p>
    <w:p w14:paraId="3C5A1F00" w14:textId="42680388" w:rsidR="00F465E4" w:rsidRDefault="00111F7C" w:rsidP="00772301">
      <w:pPr>
        <w:ind w:firstLine="0"/>
        <w:jc w:val="both"/>
        <w:rPr>
          <w:color w:val="000000" w:themeColor="text1"/>
        </w:rPr>
      </w:pPr>
      <w:r w:rsidRPr="00422AB9">
        <w:rPr>
          <w:color w:val="000000" w:themeColor="text1"/>
        </w:rPr>
        <w:t>La forma de pago para esta partida será la indicada en el plan de oferta.</w:t>
      </w:r>
    </w:p>
    <w:p w14:paraId="50D44C50" w14:textId="70C7B0D4" w:rsidR="0068642D" w:rsidRDefault="0068642D" w:rsidP="00772301">
      <w:pPr>
        <w:ind w:firstLine="0"/>
        <w:jc w:val="both"/>
        <w:rPr>
          <w:color w:val="000000" w:themeColor="text1"/>
        </w:rPr>
      </w:pPr>
    </w:p>
    <w:p w14:paraId="023202BB" w14:textId="4F68199B" w:rsidR="00772301" w:rsidRDefault="004624FF" w:rsidP="00772301">
      <w:pPr>
        <w:ind w:firstLine="0"/>
        <w:jc w:val="both"/>
        <w:rPr>
          <w:color w:val="000000" w:themeColor="text1"/>
        </w:rPr>
      </w:pPr>
      <w:r w:rsidRPr="006D2CA0">
        <w:rPr>
          <w:rFonts w:cs="Arial"/>
          <w:noProof/>
          <w:color w:val="000000" w:themeColor="text1"/>
        </w:rPr>
        <mc:AlternateContent>
          <mc:Choice Requires="wps">
            <w:drawing>
              <wp:anchor distT="45720" distB="45720" distL="114300" distR="114300" simplePos="0" relativeHeight="251709440" behindDoc="0" locked="0" layoutInCell="1" allowOverlap="1" wp14:anchorId="0448F3B6" wp14:editId="352F019C">
                <wp:simplePos x="0" y="0"/>
                <wp:positionH relativeFrom="margin">
                  <wp:posOffset>-268605</wp:posOffset>
                </wp:positionH>
                <wp:positionV relativeFrom="paragraph">
                  <wp:posOffset>145415</wp:posOffset>
                </wp:positionV>
                <wp:extent cx="5756275" cy="759264"/>
                <wp:effectExtent l="0" t="0" r="0" b="3175"/>
                <wp:wrapSquare wrapText="bothSides"/>
                <wp:docPr id="31" name="Cuadro de texto 3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56275" cy="759264"/>
                        </a:xfrm>
                        <a:prstGeom prst="rect">
                          <a:avLst/>
                        </a:prstGeom>
                        <a:solidFill>
                          <a:srgbClr val="FFFFFF"/>
                        </a:solidFill>
                        <a:ln w="9525">
                          <a:noFill/>
                          <a:miter lim="800000"/>
                          <a:headEnd/>
                          <a:tailEnd/>
                        </a:ln>
                      </wps:spPr>
                      <wps:txbx>
                        <w:txbxContent>
                          <w:p w14:paraId="520B4DBC" w14:textId="329872FE" w:rsidR="008D1642" w:rsidRPr="001E6BFF" w:rsidRDefault="008D1642" w:rsidP="00CB1B9F">
                            <w:pPr>
                              <w:pStyle w:val="Ttulo1"/>
                              <w:numPr>
                                <w:ilvl w:val="0"/>
                                <w:numId w:val="39"/>
                              </w:numPr>
                              <w:shd w:val="clear" w:color="auto" w:fill="323E4F" w:themeFill="text2" w:themeFillShade="BF"/>
                              <w:rPr>
                                <w:b w:val="0"/>
                                <w:color w:val="FFFFFF" w:themeColor="background1"/>
                                <w:szCs w:val="28"/>
                                <w:lang w:val="es-MX"/>
                              </w:rPr>
                            </w:pPr>
                            <w:bookmarkStart w:id="8" w:name="_Toc101512936"/>
                            <w:r>
                              <w:rPr>
                                <w:b w:val="0"/>
                                <w:color w:val="FFFFFF" w:themeColor="background1"/>
                                <w:szCs w:val="28"/>
                                <w:lang w:val="es-MX"/>
                              </w:rPr>
                              <w:t>TERRACERIA</w:t>
                            </w:r>
                            <w:bookmarkEnd w:id="8"/>
                          </w:p>
                          <w:p w14:paraId="16B1F4F3" w14:textId="77777777" w:rsidR="008D1642" w:rsidRDefault="008D1642" w:rsidP="007B4409"/>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0448F3B6" id="Cuadro de texto 31" o:spid="_x0000_s1029" type="#_x0000_t202" style="position:absolute;left:0;text-align:left;margin-left:-21.15pt;margin-top:11.45pt;width:453.25pt;height:59.8pt;z-index:251709440;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" stroked="f">
                <v:textbox>
                  <w:txbxContent>
                    <w:p w14:paraId="520B4DBC" w14:textId="329872FE" w:rsidR="008D1642" w:rsidRPr="001E6BFF" w:rsidRDefault="008D1642" w:rsidP="00CB1B9F">
                      <w:pPr>
                        <w:pStyle w:val="Ttulo1"/>
                        <w:numPr>
                          <w:ilvl w:val="0"/>
                          <w:numId w:val="39"/>
                        </w:numPr>
                        <w:shd w:val="clear" w:color="auto" w:fill="323E4F" w:themeFill="text2" w:themeFillShade="BF"/>
                        <w:rPr>
                          <w:b w:val="0"/>
                          <w:color w:val="FFFFFF" w:themeColor="background1"/>
                          <w:szCs w:val="28"/>
                          <w:lang w:val="es-MX"/>
                        </w:rPr>
                      </w:pPr>
                      <w:bookmarkStart w:id="9" w:name="_Toc101512936"/>
                      <w:r>
                        <w:rPr>
                          <w:b w:val="0"/>
                          <w:color w:val="FFFFFF" w:themeColor="background1"/>
                          <w:szCs w:val="28"/>
                          <w:lang w:val="es-MX"/>
                        </w:rPr>
                        <w:t>TERRACERIA</w:t>
                      </w:r>
                      <w:bookmarkEnd w:id="9"/>
                    </w:p>
                    <w:p w14:paraId="16B1F4F3" w14:textId="77777777" w:rsidR="008D1642" w:rsidRDefault="008D1642" w:rsidP="007B4409"/>
                  </w:txbxContent>
                </v:textbox>
                <w10:wrap type="square" anchorx="margin"/>
              </v:shape>
            </w:pict>
          </mc:Fallback>
        </mc:AlternateContent>
      </w:r>
    </w:p>
    <w:p w14:paraId="2515EC19" w14:textId="60A6C0BF" w:rsidR="00772301" w:rsidRPr="00772301" w:rsidRDefault="00772301" w:rsidP="00772301">
      <w:pPr>
        <w:ind w:firstLine="0"/>
        <w:jc w:val="both"/>
        <w:rPr>
          <w:color w:val="000000" w:themeColor="text1"/>
        </w:rPr>
      </w:pPr>
    </w:p>
    <w:p w14:paraId="465583CB" w14:textId="5761D157" w:rsidR="00583C0E" w:rsidRDefault="00583C0E" w:rsidP="00F465E4"/>
    <w:p w14:paraId="57C581CE" w14:textId="0EE056A1" w:rsidR="00073FF4" w:rsidRPr="006D2CA0" w:rsidRDefault="00073FF4" w:rsidP="00CB1B9F">
      <w:pPr>
        <w:pStyle w:val="Ttulo3"/>
        <w:numPr>
          <w:ilvl w:val="1"/>
          <w:numId w:val="41"/>
        </w:numPr>
        <w:rPr>
          <w:rFonts w:cstheme="minorBidi"/>
          <w:color w:val="auto"/>
        </w:rPr>
      </w:pPr>
      <w:bookmarkStart w:id="10" w:name="_Toc101512937"/>
      <w:bookmarkStart w:id="11" w:name="_Toc83222056"/>
      <w:r w:rsidRPr="006D2CA0">
        <w:rPr>
          <w:rFonts w:cs="Arial"/>
          <w:color w:val="000000" w:themeColor="text1"/>
          <w:sz w:val="22"/>
          <w:szCs w:val="22"/>
        </w:rPr>
        <w:t>TRAZO Y NIVELACION</w:t>
      </w:r>
      <w:bookmarkEnd w:id="10"/>
      <w:bookmarkEnd w:id="11"/>
    </w:p>
    <w:p w14:paraId="21783A0D" w14:textId="50F6C55D" w:rsidR="005B4FC5" w:rsidRPr="005B4FC5" w:rsidRDefault="00FD5761" w:rsidP="005B4FC5">
      <w:pPr>
        <w:ind w:firstLine="0"/>
        <w:jc w:val="both"/>
        <w:rPr>
          <w:color w:val="000000" w:themeColor="text1"/>
        </w:rPr>
      </w:pPr>
      <w:r>
        <w:rPr>
          <w:color w:val="000000" w:themeColor="text1"/>
        </w:rPr>
        <w:t>El</w:t>
      </w:r>
      <w:r w:rsidR="005B4FC5" w:rsidRPr="005B4FC5">
        <w:rPr>
          <w:color w:val="000000" w:themeColor="text1"/>
        </w:rPr>
        <w:t xml:space="preserve"> Contratista deberá ejecutar todas las obras necesarias para el trazo de las readecuaciones en el proyecto, estableciendo ejes, plomos y niveles, de acuerdo a lo indicado en los planos constructivos. Debiendo respetar niveles existentes.</w:t>
      </w:r>
    </w:p>
    <w:p w14:paraId="1C57BC66" w14:textId="696D2849" w:rsidR="005B4FC5" w:rsidRPr="005B4FC5" w:rsidRDefault="005B4FC5" w:rsidP="005B4FC5">
      <w:pPr>
        <w:ind w:firstLine="0"/>
        <w:jc w:val="both"/>
        <w:rPr>
          <w:color w:val="000000" w:themeColor="text1"/>
        </w:rPr>
      </w:pPr>
      <w:r w:rsidRPr="005B4FC5">
        <w:rPr>
          <w:color w:val="000000" w:themeColor="text1"/>
        </w:rPr>
        <w:t xml:space="preserve">La Supervisión revisará y aprobará el trazo, comprobando que la distancia entre los puntos esté de acuerdo al plano. Esta actividad deberá quedar asentada en Bitácora. </w:t>
      </w:r>
      <w:r w:rsidR="00B01F68">
        <w:rPr>
          <w:color w:val="000000" w:themeColor="text1"/>
        </w:rPr>
        <w:t>El</w:t>
      </w:r>
      <w:r w:rsidRPr="005B4FC5">
        <w:rPr>
          <w:color w:val="000000" w:themeColor="text1"/>
        </w:rPr>
        <w:t xml:space="preserve"> Contratista trazará las rasantes y dimensiones de la construcción de acuerdo a los ejes, medidas y niveles marcados en los planos, considerando las construcciones existentes.</w:t>
      </w:r>
    </w:p>
    <w:p w14:paraId="3564C25D" w14:textId="0078213B" w:rsidR="00AD1356" w:rsidRPr="00422AB9" w:rsidRDefault="00073FF4" w:rsidP="00CB1B9F">
      <w:pPr>
        <w:pStyle w:val="Ttulo3"/>
        <w:numPr>
          <w:ilvl w:val="1"/>
          <w:numId w:val="41"/>
        </w:numPr>
        <w:rPr>
          <w:rFonts w:cs="Arial"/>
          <w:color w:val="000000" w:themeColor="text1"/>
          <w:sz w:val="22"/>
          <w:szCs w:val="22"/>
        </w:rPr>
      </w:pPr>
      <w:bookmarkStart w:id="12" w:name="_Toc83222057"/>
      <w:bookmarkStart w:id="13" w:name="_Toc101512938"/>
      <w:r w:rsidRPr="00422AB9">
        <w:rPr>
          <w:rFonts w:cs="Arial"/>
          <w:color w:val="000000" w:themeColor="text1"/>
          <w:sz w:val="22"/>
          <w:szCs w:val="22"/>
        </w:rPr>
        <w:t>EXCAVACION MASIVA</w:t>
      </w:r>
      <w:bookmarkEnd w:id="12"/>
      <w:bookmarkEnd w:id="13"/>
    </w:p>
    <w:p w14:paraId="0EF56506" w14:textId="5175D4A7" w:rsidR="009F1E40" w:rsidRPr="009F1E40" w:rsidRDefault="009F1E40" w:rsidP="009F1E40">
      <w:pPr>
        <w:ind w:firstLine="0"/>
        <w:jc w:val="both"/>
        <w:rPr>
          <w:color w:val="000000" w:themeColor="text1"/>
        </w:rPr>
      </w:pPr>
      <w:r w:rsidRPr="009F1E40">
        <w:rPr>
          <w:color w:val="000000" w:themeColor="text1"/>
        </w:rPr>
        <w:t>Este ítem se refiere a la limpieza de terreno cuyo fin es eliminar la vegetación existente sobre el terreno, es parte importante de</w:t>
      </w:r>
      <w:r w:rsidR="00B01F68">
        <w:rPr>
          <w:color w:val="000000" w:themeColor="text1"/>
        </w:rPr>
        <w:t xml:space="preserve"> </w:t>
      </w:r>
      <w:r w:rsidRPr="009F1E40">
        <w:rPr>
          <w:color w:val="000000" w:themeColor="text1"/>
        </w:rPr>
        <w:t>su</w:t>
      </w:r>
      <w:r w:rsidR="00B01F68">
        <w:rPr>
          <w:color w:val="000000" w:themeColor="text1"/>
        </w:rPr>
        <w:t xml:space="preserve"> </w:t>
      </w:r>
      <w:r w:rsidRPr="009F1E40">
        <w:rPr>
          <w:color w:val="000000" w:themeColor="text1"/>
        </w:rPr>
        <w:t>habilitación para el desplante de una estructura y en la realización de una excavación.</w:t>
      </w:r>
    </w:p>
    <w:p w14:paraId="7731519F" w14:textId="77777777" w:rsidR="009F1E40" w:rsidRPr="009F1E40" w:rsidRDefault="009F1E40" w:rsidP="009F1E40">
      <w:pPr>
        <w:ind w:firstLine="0"/>
        <w:jc w:val="both"/>
        <w:rPr>
          <w:color w:val="000000" w:themeColor="text1"/>
        </w:rPr>
      </w:pPr>
      <w:r w:rsidRPr="009F1E40">
        <w:rPr>
          <w:color w:val="000000" w:themeColor="text1"/>
        </w:rPr>
        <w:t xml:space="preserve">El desalojo de esta partida se pagará en el ítem indicado en el plan de oferta. </w:t>
      </w:r>
    </w:p>
    <w:p w14:paraId="5A92AAAF" w14:textId="77777777" w:rsidR="009F1E40" w:rsidRPr="009F1E40" w:rsidRDefault="009F1E40" w:rsidP="009F1E40">
      <w:pPr>
        <w:ind w:firstLine="0"/>
        <w:jc w:val="both"/>
        <w:rPr>
          <w:color w:val="000000" w:themeColor="text1"/>
        </w:rPr>
      </w:pPr>
      <w:r w:rsidRPr="009F1E40">
        <w:rPr>
          <w:color w:val="000000" w:themeColor="text1"/>
        </w:rPr>
        <w:t xml:space="preserve">El trabajo incluido en esta partida comprende el suministro de mano de obra, materiales, transporte, equipo, herramientas y demás servicios que sean necesarios para las excavaciones masivas y descapotes, hasta el nivel donde se iniciaran los trabajos de cimentación en las edificaciones.  </w:t>
      </w:r>
    </w:p>
    <w:p w14:paraId="47AAF39C" w14:textId="77777777" w:rsidR="009F1E40" w:rsidRPr="009F1E40" w:rsidRDefault="009F1E40" w:rsidP="009F1E40">
      <w:pPr>
        <w:ind w:firstLine="0"/>
        <w:jc w:val="both"/>
        <w:rPr>
          <w:color w:val="000000" w:themeColor="text1"/>
        </w:rPr>
      </w:pPr>
      <w:r w:rsidRPr="009F1E40">
        <w:rPr>
          <w:color w:val="000000" w:themeColor="text1"/>
        </w:rPr>
        <w:t xml:space="preserve">Los desalojos producto de los cortes de terreno de esta partida y de los descapotes, deberán de realizarse en un botadero autorizado por la autoridad competente. </w:t>
      </w:r>
    </w:p>
    <w:p w14:paraId="04508111" w14:textId="77777777" w:rsidR="009F1E40" w:rsidRPr="009F1E40" w:rsidRDefault="009F1E40" w:rsidP="009F1E40">
      <w:pPr>
        <w:ind w:firstLine="0"/>
        <w:jc w:val="both"/>
        <w:rPr>
          <w:color w:val="000000" w:themeColor="text1"/>
        </w:rPr>
      </w:pPr>
      <w:r w:rsidRPr="009F1E40">
        <w:rPr>
          <w:color w:val="000000" w:themeColor="text1"/>
        </w:rPr>
        <w:t xml:space="preserve">El desalojo de esta partida se pagará en el ítem indicado en el plan de oferta. </w:t>
      </w:r>
    </w:p>
    <w:p w14:paraId="1F74110A" w14:textId="77777777" w:rsidR="009F1E40" w:rsidRPr="009F1E40" w:rsidRDefault="009F1E40" w:rsidP="009F1E40">
      <w:pPr>
        <w:ind w:firstLine="0"/>
        <w:jc w:val="both"/>
        <w:rPr>
          <w:color w:val="000000" w:themeColor="text1"/>
        </w:rPr>
      </w:pPr>
    </w:p>
    <w:p w14:paraId="42BE7863" w14:textId="77777777" w:rsidR="009F1E40" w:rsidRPr="009F1E40" w:rsidRDefault="009F1E40" w:rsidP="009F1E40">
      <w:pPr>
        <w:ind w:firstLine="0"/>
        <w:jc w:val="both"/>
        <w:rPr>
          <w:color w:val="000000" w:themeColor="text1"/>
        </w:rPr>
      </w:pPr>
      <w:r w:rsidRPr="009F1E40">
        <w:rPr>
          <w:color w:val="000000" w:themeColor="text1"/>
        </w:rPr>
        <w:t xml:space="preserve">Tomando en consideración la inspección al lugar y los resultados de las perforaciones realizadas se recomienda lo siguiente: </w:t>
      </w:r>
    </w:p>
    <w:p w14:paraId="201D39F2" w14:textId="4F3C47B4" w:rsidR="009F1E40" w:rsidRPr="009F1E40" w:rsidRDefault="009F1E40" w:rsidP="009F1E40">
      <w:pPr>
        <w:ind w:firstLine="0"/>
        <w:jc w:val="both"/>
        <w:rPr>
          <w:color w:val="000000" w:themeColor="text1"/>
        </w:rPr>
      </w:pPr>
      <w:bookmarkStart w:id="14" w:name="_Hlk39672881"/>
      <w:r w:rsidRPr="00680956">
        <w:rPr>
          <w:color w:val="000000" w:themeColor="text1"/>
        </w:rPr>
        <w:t xml:space="preserve">Realizar una evacuación de la capa vegetal orgánica detectada superficialmente, en un espesor promedio igual a </w:t>
      </w:r>
      <w:r w:rsidR="00680956" w:rsidRPr="00680956">
        <w:rPr>
          <w:color w:val="000000" w:themeColor="text1"/>
        </w:rPr>
        <w:t>1.00</w:t>
      </w:r>
      <w:r w:rsidRPr="00680956">
        <w:rPr>
          <w:color w:val="000000" w:themeColor="text1"/>
        </w:rPr>
        <w:t xml:space="preserve"> m o según indique el técnico asignado por el laboratorio de suelos. Las raíces de los árboles y arbustos deberán ser evacuadas en su totalidad</w:t>
      </w:r>
      <w:bookmarkEnd w:id="14"/>
      <w:r w:rsidRPr="00680956">
        <w:rPr>
          <w:color w:val="000000" w:themeColor="text1"/>
        </w:rPr>
        <w:t>. El producto así obtenido deberá depositarse en otro lugar fuera de la obra y no podrá emplearse como material de relleno.</w:t>
      </w:r>
      <w:r w:rsidRPr="009F1E40">
        <w:rPr>
          <w:color w:val="000000" w:themeColor="text1"/>
        </w:rPr>
        <w:t xml:space="preserve"> </w:t>
      </w:r>
    </w:p>
    <w:p w14:paraId="0CF1E681" w14:textId="47F6E7D9" w:rsidR="00724854" w:rsidRPr="008E455F" w:rsidRDefault="00724854" w:rsidP="00CB1B9F">
      <w:pPr>
        <w:pStyle w:val="Ttulo3"/>
        <w:numPr>
          <w:ilvl w:val="1"/>
          <w:numId w:val="41"/>
        </w:numPr>
        <w:rPr>
          <w:rFonts w:cs="Arial"/>
          <w:color w:val="000000" w:themeColor="text1"/>
          <w:sz w:val="22"/>
          <w:szCs w:val="22"/>
        </w:rPr>
      </w:pPr>
      <w:bookmarkStart w:id="15" w:name="_Toc101512939"/>
      <w:r w:rsidRPr="008E455F">
        <w:rPr>
          <w:rFonts w:cs="Arial"/>
          <w:color w:val="000000" w:themeColor="text1"/>
          <w:sz w:val="22"/>
          <w:szCs w:val="22"/>
        </w:rPr>
        <w:t>FORMA DE PAGO.</w:t>
      </w:r>
      <w:bookmarkEnd w:id="15"/>
    </w:p>
    <w:p w14:paraId="6BA87BFA" w14:textId="3E8A65DD" w:rsidR="00E45570" w:rsidRPr="00422AB9" w:rsidRDefault="00111F7C" w:rsidP="00C673B5">
      <w:pPr>
        <w:ind w:firstLine="0"/>
        <w:jc w:val="both"/>
        <w:rPr>
          <w:color w:val="000000" w:themeColor="text1"/>
        </w:rPr>
      </w:pPr>
      <w:r w:rsidRPr="00422AB9">
        <w:rPr>
          <w:color w:val="000000" w:themeColor="text1"/>
        </w:rPr>
        <w:t>La unidad de pago se hará por m3.</w:t>
      </w:r>
    </w:p>
    <w:p w14:paraId="1926FB39" w14:textId="63FD0EF8" w:rsidR="005A356C" w:rsidRPr="00680956" w:rsidRDefault="007F575C" w:rsidP="00CB1B9F">
      <w:pPr>
        <w:pStyle w:val="Ttulo3"/>
        <w:numPr>
          <w:ilvl w:val="1"/>
          <w:numId w:val="41"/>
        </w:numPr>
        <w:ind w:left="284"/>
        <w:rPr>
          <w:rFonts w:cs="Arial"/>
          <w:color w:val="000000" w:themeColor="text1"/>
          <w:sz w:val="22"/>
          <w:szCs w:val="22"/>
        </w:rPr>
      </w:pPr>
      <w:bookmarkStart w:id="16" w:name="_Toc83222058"/>
      <w:bookmarkStart w:id="17" w:name="_Toc101512940"/>
      <w:r w:rsidRPr="00680956">
        <w:rPr>
          <w:rFonts w:cs="Arial"/>
          <w:color w:val="000000" w:themeColor="text1"/>
          <w:sz w:val="22"/>
          <w:szCs w:val="22"/>
        </w:rPr>
        <w:lastRenderedPageBreak/>
        <w:t>CONFORMACION DE TALUD</w:t>
      </w:r>
      <w:bookmarkEnd w:id="16"/>
      <w:bookmarkEnd w:id="17"/>
      <w:r w:rsidR="009C6F4A" w:rsidRPr="00680956">
        <w:rPr>
          <w:rFonts w:cs="Arial"/>
          <w:color w:val="000000" w:themeColor="text1"/>
          <w:sz w:val="22"/>
          <w:szCs w:val="22"/>
        </w:rPr>
        <w:t xml:space="preserve"> </w:t>
      </w:r>
    </w:p>
    <w:p w14:paraId="34C34F10" w14:textId="5226B2C1" w:rsidR="007F575C" w:rsidRPr="00680956" w:rsidRDefault="007F575C" w:rsidP="00E45570">
      <w:pPr>
        <w:ind w:firstLine="0"/>
        <w:jc w:val="both"/>
      </w:pPr>
      <w:r w:rsidRPr="00680956">
        <w:t>En esta partida se consideran todas las obras necesarias pa</w:t>
      </w:r>
      <w:r w:rsidR="00791650" w:rsidRPr="00680956">
        <w:t>ra la estabilización de taludes</w:t>
      </w:r>
      <w:r w:rsidR="009C6F4A" w:rsidRPr="00680956">
        <w:t xml:space="preserve"> </w:t>
      </w:r>
      <w:r w:rsidRPr="00680956">
        <w:t>con las pendientes proyectadas en los planos constructivos. Deberá incluir el material, mano de obra y equipo necesari</w:t>
      </w:r>
      <w:r w:rsidR="00AB111C" w:rsidRPr="00680956">
        <w:t>o</w:t>
      </w:r>
      <w:r w:rsidRPr="00680956">
        <w:t xml:space="preserve"> para el corte y conformación, así como el relleno y </w:t>
      </w:r>
      <w:proofErr w:type="spellStart"/>
      <w:r w:rsidRPr="00680956">
        <w:t>perfilación</w:t>
      </w:r>
      <w:proofErr w:type="spellEnd"/>
      <w:r w:rsidRPr="00680956">
        <w:t xml:space="preserve">. </w:t>
      </w:r>
    </w:p>
    <w:p w14:paraId="320C2511" w14:textId="743F73A5" w:rsidR="00E45570" w:rsidRPr="00680956" w:rsidRDefault="00E94E85" w:rsidP="00CB1B9F">
      <w:pPr>
        <w:pStyle w:val="Ttulo3"/>
        <w:numPr>
          <w:ilvl w:val="2"/>
          <w:numId w:val="41"/>
        </w:numPr>
        <w:rPr>
          <w:rFonts w:cs="Arial"/>
          <w:color w:val="000000" w:themeColor="text1"/>
          <w:sz w:val="22"/>
          <w:szCs w:val="22"/>
        </w:rPr>
      </w:pPr>
      <w:bookmarkStart w:id="18" w:name="_Toc101512941"/>
      <w:r w:rsidRPr="00680956">
        <w:rPr>
          <w:rFonts w:cs="Arial"/>
          <w:color w:val="000000" w:themeColor="text1"/>
          <w:sz w:val="22"/>
          <w:szCs w:val="22"/>
        </w:rPr>
        <w:t>FORMA DE PAGO.</w:t>
      </w:r>
      <w:bookmarkEnd w:id="18"/>
    </w:p>
    <w:p w14:paraId="2A657A59" w14:textId="09A8F6AE" w:rsidR="00E94E85" w:rsidRPr="00680956" w:rsidRDefault="00E94E85" w:rsidP="00E45570">
      <w:pPr>
        <w:ind w:firstLine="0"/>
        <w:jc w:val="both"/>
        <w:rPr>
          <w:b/>
          <w:bCs/>
          <w:color w:val="000000" w:themeColor="text1"/>
        </w:rPr>
      </w:pPr>
      <w:r w:rsidRPr="00680956">
        <w:rPr>
          <w:color w:val="000000" w:themeColor="text1"/>
        </w:rPr>
        <w:t>La unidad de pago se hará por m2.</w:t>
      </w:r>
    </w:p>
    <w:p w14:paraId="322350AE" w14:textId="1B79CC74" w:rsidR="00F4466F" w:rsidRPr="00680956" w:rsidRDefault="00F4466F" w:rsidP="00CB1B9F">
      <w:pPr>
        <w:pStyle w:val="Ttulo3"/>
        <w:numPr>
          <w:ilvl w:val="1"/>
          <w:numId w:val="41"/>
        </w:numPr>
        <w:ind w:left="426" w:hanging="426"/>
        <w:rPr>
          <w:rFonts w:cs="Arial"/>
          <w:sz w:val="22"/>
          <w:szCs w:val="22"/>
        </w:rPr>
      </w:pPr>
      <w:bookmarkStart w:id="19" w:name="_Toc83222059"/>
      <w:bookmarkStart w:id="20" w:name="_Toc101512942"/>
      <w:r w:rsidRPr="00680956">
        <w:rPr>
          <w:rFonts w:cs="Arial"/>
          <w:color w:val="000000" w:themeColor="text1"/>
          <w:sz w:val="22"/>
          <w:szCs w:val="22"/>
        </w:rPr>
        <w:t>EXCAVACIONES</w:t>
      </w:r>
      <w:r w:rsidR="00E94E85" w:rsidRPr="00680956">
        <w:rPr>
          <w:rFonts w:cs="Arial"/>
          <w:color w:val="000000" w:themeColor="text1"/>
          <w:sz w:val="22"/>
          <w:szCs w:val="22"/>
        </w:rPr>
        <w:t xml:space="preserve"> PARA FUNDACIONES</w:t>
      </w:r>
      <w:bookmarkEnd w:id="19"/>
      <w:bookmarkEnd w:id="20"/>
    </w:p>
    <w:p w14:paraId="09710C0C" w14:textId="77777777" w:rsidR="00B83677" w:rsidRPr="00422AB9" w:rsidRDefault="00B83677" w:rsidP="00D169FA">
      <w:pPr>
        <w:ind w:firstLine="0"/>
        <w:jc w:val="both"/>
        <w:rPr>
          <w:color w:val="000000" w:themeColor="text1"/>
          <w:lang w:val="es-ES_tradnl"/>
        </w:rPr>
      </w:pPr>
      <w:r w:rsidRPr="00680956">
        <w:rPr>
          <w:color w:val="000000" w:themeColor="text1"/>
          <w:lang w:val="es-ES_tradnl"/>
        </w:rPr>
        <w:t>Las excavaciones deberán construirse con sus paredes verticales y el fondo, a los niveles y</w:t>
      </w:r>
      <w:r w:rsidRPr="00422AB9">
        <w:rPr>
          <w:color w:val="000000" w:themeColor="text1"/>
          <w:lang w:val="es-ES_tradnl"/>
        </w:rPr>
        <w:t xml:space="preserve"> pendientes indicados en los planos, esquemas constructivos y/o especificaciones.</w:t>
      </w:r>
    </w:p>
    <w:p w14:paraId="50E7DAB6" w14:textId="77777777" w:rsidR="00B83677" w:rsidRPr="00422AB9" w:rsidRDefault="00B83677" w:rsidP="00D732A6">
      <w:pPr>
        <w:jc w:val="both"/>
        <w:rPr>
          <w:color w:val="000000" w:themeColor="text1"/>
          <w:lang w:val="es-ES_tradnl"/>
        </w:rPr>
      </w:pPr>
    </w:p>
    <w:p w14:paraId="69BE545A" w14:textId="77777777" w:rsidR="00B83677" w:rsidRPr="00422AB9" w:rsidRDefault="00B83677" w:rsidP="00D169FA">
      <w:pPr>
        <w:ind w:firstLine="0"/>
        <w:jc w:val="both"/>
        <w:rPr>
          <w:color w:val="000000" w:themeColor="text1"/>
          <w:lang w:val="es-ES_tradnl"/>
        </w:rPr>
      </w:pPr>
      <w:r w:rsidRPr="00422AB9">
        <w:rPr>
          <w:color w:val="000000" w:themeColor="text1"/>
          <w:lang w:val="es-ES_tradnl"/>
        </w:rPr>
        <w:t>La excavación y/o relleno en exceso de los niveles indicados no se ejecutarán a menos que sean autorizados previamente por escrito por el Supervisor.</w:t>
      </w:r>
    </w:p>
    <w:p w14:paraId="45B6F18A" w14:textId="77777777" w:rsidR="00B83677" w:rsidRPr="00422AB9" w:rsidRDefault="00B83677" w:rsidP="00D169FA">
      <w:pPr>
        <w:ind w:firstLine="0"/>
        <w:jc w:val="both"/>
        <w:rPr>
          <w:snapToGrid w:val="0"/>
          <w:color w:val="000000" w:themeColor="text1"/>
          <w:lang w:val="es-ES_tradnl"/>
        </w:rPr>
      </w:pPr>
      <w:r w:rsidRPr="00422AB9">
        <w:rPr>
          <w:snapToGrid w:val="0"/>
          <w:color w:val="000000" w:themeColor="text1"/>
          <w:lang w:val="es-ES_tradnl"/>
        </w:rPr>
        <w:t>Todos los materiales adecuados provenientes de las excavaciones se usarán en el relleno de las mismas. La roca, el tepetate y las arcillas de gran plasticidad son materiales inadecuados para el relleno y no se aceptarán para este propósito. El Contratista proveerá por su cuenta el material adecuado para rellenar.</w:t>
      </w:r>
    </w:p>
    <w:p w14:paraId="165D03BE" w14:textId="77777777" w:rsidR="00B83677" w:rsidRPr="00422AB9" w:rsidRDefault="00B83677" w:rsidP="00D732A6">
      <w:pPr>
        <w:jc w:val="both"/>
        <w:rPr>
          <w:color w:val="000000" w:themeColor="text1"/>
          <w:lang w:val="es-ES_tradnl"/>
        </w:rPr>
      </w:pPr>
    </w:p>
    <w:p w14:paraId="096543E1" w14:textId="74F36B1A" w:rsidR="00B83677" w:rsidRPr="00422AB9" w:rsidRDefault="00B83677" w:rsidP="00D169FA">
      <w:pPr>
        <w:ind w:firstLine="0"/>
        <w:jc w:val="both"/>
        <w:rPr>
          <w:color w:val="000000" w:themeColor="text1"/>
          <w:lang w:val="es-ES_tradnl"/>
        </w:rPr>
      </w:pPr>
      <w:r w:rsidRPr="00422AB9">
        <w:rPr>
          <w:color w:val="000000" w:themeColor="text1"/>
          <w:lang w:val="es-ES_tradnl"/>
        </w:rPr>
        <w:t xml:space="preserve">Si durante el proceso de excavación se detectara una capacidad soportante del suelo natural inferior a la asumida en el diseño presentado en planos, el Supervisor en coordinación con el </w:t>
      </w:r>
      <w:r w:rsidR="00791650">
        <w:rPr>
          <w:color w:val="000000" w:themeColor="text1"/>
          <w:lang w:val="es-ES_tradnl"/>
        </w:rPr>
        <w:t>A</w:t>
      </w:r>
      <w:r w:rsidRPr="00422AB9">
        <w:rPr>
          <w:color w:val="000000" w:themeColor="text1"/>
          <w:lang w:val="es-ES_tradnl"/>
        </w:rPr>
        <w:t xml:space="preserve">dministrador de </w:t>
      </w:r>
      <w:r w:rsidR="00791650">
        <w:rPr>
          <w:color w:val="000000" w:themeColor="text1"/>
          <w:lang w:val="es-ES_tradnl"/>
        </w:rPr>
        <w:t>C</w:t>
      </w:r>
      <w:r w:rsidRPr="00422AB9">
        <w:rPr>
          <w:color w:val="000000" w:themeColor="text1"/>
          <w:lang w:val="es-ES_tradnl"/>
        </w:rPr>
        <w:t>ontrato, tomarán la decisión sobre el proceso a realizar, de tal manera que esto no altere el monto del proyecto ni signifique deterioro de la seguridad y calidad de las obras, al menos que indique la construcción de pilotes se negociara este rubro.</w:t>
      </w:r>
    </w:p>
    <w:p w14:paraId="0CE9B687" w14:textId="77777777" w:rsidR="00B83677" w:rsidRPr="00422AB9" w:rsidRDefault="00B83677" w:rsidP="00D732A6">
      <w:pPr>
        <w:jc w:val="both"/>
        <w:rPr>
          <w:color w:val="000000" w:themeColor="text1"/>
          <w:lang w:val="es-ES_tradnl"/>
        </w:rPr>
      </w:pPr>
    </w:p>
    <w:p w14:paraId="7D0C1DD3" w14:textId="77777777" w:rsidR="00B83677" w:rsidRPr="00422AB9" w:rsidRDefault="00B83677" w:rsidP="00D169FA">
      <w:pPr>
        <w:ind w:firstLine="0"/>
        <w:jc w:val="both"/>
        <w:rPr>
          <w:b/>
          <w:color w:val="000000" w:themeColor="text1"/>
          <w:lang w:val="es-ES_tradnl"/>
        </w:rPr>
      </w:pPr>
      <w:r w:rsidRPr="00422AB9">
        <w:rPr>
          <w:color w:val="000000" w:themeColor="text1"/>
          <w:lang w:val="es-ES_tradnl"/>
        </w:rPr>
        <w:t>El suelo cemento deberá revolverse uniformemente y compactarse de acuerdo al procedimiento descrito más adelante para relleno compactado.</w:t>
      </w:r>
    </w:p>
    <w:p w14:paraId="54E11E1D" w14:textId="77777777" w:rsidR="00B83677" w:rsidRPr="00422AB9" w:rsidRDefault="00B83677" w:rsidP="00D732A6">
      <w:pPr>
        <w:jc w:val="both"/>
        <w:rPr>
          <w:color w:val="000000" w:themeColor="text1"/>
          <w:lang w:val="es-ES_tradnl"/>
        </w:rPr>
      </w:pPr>
    </w:p>
    <w:p w14:paraId="5B4D1F1E" w14:textId="77777777" w:rsidR="00B83677" w:rsidRPr="00422AB9" w:rsidRDefault="00B83677" w:rsidP="00D169FA">
      <w:pPr>
        <w:ind w:firstLine="0"/>
        <w:jc w:val="both"/>
        <w:rPr>
          <w:color w:val="000000" w:themeColor="text1"/>
          <w:lang w:val="es-ES_tradnl"/>
        </w:rPr>
      </w:pPr>
      <w:r w:rsidRPr="00422AB9">
        <w:rPr>
          <w:color w:val="000000" w:themeColor="text1"/>
          <w:lang w:val="es-ES_tradnl"/>
        </w:rPr>
        <w:t>Este trabajo incluye lo siguiente:</w:t>
      </w:r>
    </w:p>
    <w:p w14:paraId="38AFA0E9" w14:textId="77777777" w:rsidR="00B83677" w:rsidRPr="00422AB9" w:rsidRDefault="00B83677" w:rsidP="00D169FA">
      <w:pPr>
        <w:ind w:firstLine="0"/>
        <w:jc w:val="both"/>
        <w:rPr>
          <w:color w:val="000000" w:themeColor="text1"/>
          <w:lang w:val="es-ES_tradnl"/>
        </w:rPr>
      </w:pPr>
      <w:r w:rsidRPr="00422AB9">
        <w:rPr>
          <w:color w:val="000000" w:themeColor="text1"/>
          <w:lang w:val="es-ES_tradnl"/>
        </w:rPr>
        <w:t>Replanteo o trazo de líneas y niveles de referencia. Excavación y relleno compactado para fundaciones, estructuras de drenaje y tubería</w:t>
      </w:r>
      <w:r w:rsidRPr="00422AB9">
        <w:rPr>
          <w:color w:val="000000" w:themeColor="text1"/>
          <w:lang w:val="es-PE"/>
        </w:rPr>
        <w:t>; volúmenes de desalojo productos de las excavaciones hasta el sitio de autorizado para disposición de final de desechos sólidos.</w:t>
      </w:r>
    </w:p>
    <w:p w14:paraId="19ADE7BA" w14:textId="5779EF09" w:rsidR="00B83677" w:rsidRPr="00422AB9" w:rsidRDefault="00B83677" w:rsidP="00D169FA">
      <w:pPr>
        <w:ind w:firstLine="0"/>
        <w:jc w:val="both"/>
        <w:rPr>
          <w:color w:val="000000" w:themeColor="text1"/>
          <w:lang w:val="es-ES_tradnl"/>
        </w:rPr>
      </w:pPr>
      <w:r w:rsidRPr="00422AB9">
        <w:rPr>
          <w:color w:val="000000" w:themeColor="text1"/>
          <w:lang w:val="es-ES_tradnl"/>
        </w:rPr>
        <w:t>Disposición de exceso de material excavado, no requerido o no aprovechable para nivelación o relleno compactado, desalojándolo de los límites del terreno.</w:t>
      </w:r>
    </w:p>
    <w:p w14:paraId="3F9F8C48" w14:textId="77777777" w:rsidR="00B83677" w:rsidRPr="00422AB9" w:rsidRDefault="00B83677" w:rsidP="00D169FA">
      <w:pPr>
        <w:ind w:firstLine="0"/>
        <w:jc w:val="both"/>
        <w:rPr>
          <w:color w:val="000000" w:themeColor="text1"/>
          <w:lang w:val="es-ES_tradnl"/>
        </w:rPr>
      </w:pPr>
      <w:r w:rsidRPr="00422AB9">
        <w:rPr>
          <w:color w:val="000000" w:themeColor="text1"/>
          <w:lang w:val="es-ES_tradnl"/>
        </w:rPr>
        <w:t>Se deberá disponer de bombas achicadoras si fuera necesario para mantener las excavaciones libres de agua.</w:t>
      </w:r>
    </w:p>
    <w:p w14:paraId="66D58B75" w14:textId="77777777" w:rsidR="00B83677" w:rsidRPr="00422AB9" w:rsidRDefault="00B83677" w:rsidP="00D169FA">
      <w:pPr>
        <w:ind w:firstLine="0"/>
        <w:jc w:val="both"/>
        <w:rPr>
          <w:color w:val="000000" w:themeColor="text1"/>
          <w:lang w:val="es-ES_tradnl"/>
        </w:rPr>
      </w:pPr>
      <w:r w:rsidRPr="00422AB9">
        <w:rPr>
          <w:color w:val="000000" w:themeColor="text1"/>
          <w:lang w:val="es-ES_tradnl"/>
        </w:rPr>
        <w:t>Ademado de las excavaciones cuando las condiciones del terreno lo requieran a juicio del Supervisor.</w:t>
      </w:r>
    </w:p>
    <w:p w14:paraId="2953F786" w14:textId="77777777" w:rsidR="00B83677" w:rsidRPr="00422AB9" w:rsidRDefault="00B83677" w:rsidP="00D169FA">
      <w:pPr>
        <w:ind w:firstLine="0"/>
        <w:jc w:val="both"/>
        <w:rPr>
          <w:color w:val="000000" w:themeColor="text1"/>
          <w:lang w:val="es-ES_tradnl"/>
        </w:rPr>
      </w:pPr>
      <w:r w:rsidRPr="00422AB9">
        <w:rPr>
          <w:color w:val="000000" w:themeColor="text1"/>
          <w:lang w:val="es-ES_tradnl"/>
        </w:rPr>
        <w:t>Todo trabajo de excavación, nivelación, relleno, compactación y obras que razonablemente sean necesarias para completar el trabajo de esta sección.</w:t>
      </w:r>
    </w:p>
    <w:p w14:paraId="154B985D" w14:textId="77777777" w:rsidR="00B83677" w:rsidRPr="00422AB9" w:rsidRDefault="00B83677" w:rsidP="00D169FA">
      <w:pPr>
        <w:ind w:firstLine="0"/>
        <w:jc w:val="both"/>
        <w:rPr>
          <w:color w:val="000000" w:themeColor="text1"/>
          <w:lang w:val="es-ES_tradnl"/>
        </w:rPr>
      </w:pPr>
      <w:r w:rsidRPr="00422AB9">
        <w:rPr>
          <w:color w:val="000000" w:themeColor="text1"/>
          <w:lang w:val="es-ES_tradnl"/>
        </w:rPr>
        <w:t>Suministro de material de préstamo para rellenos, si fuera necesario, de acuerdo a lo ordenado por el Supervisor incluyendo las operaciones de adquisición y acarreo.</w:t>
      </w:r>
    </w:p>
    <w:p w14:paraId="1020E29B" w14:textId="23EEA4EA" w:rsidR="00B83677" w:rsidRPr="00422AB9" w:rsidRDefault="00B83677" w:rsidP="00D169FA">
      <w:pPr>
        <w:ind w:firstLine="0"/>
        <w:jc w:val="both"/>
        <w:rPr>
          <w:color w:val="000000" w:themeColor="text1"/>
          <w:lang w:val="es-ES_tradnl"/>
        </w:rPr>
      </w:pPr>
      <w:r w:rsidRPr="00422AB9">
        <w:rPr>
          <w:color w:val="000000" w:themeColor="text1"/>
          <w:lang w:val="es-ES_tradnl"/>
        </w:rPr>
        <w:lastRenderedPageBreak/>
        <w:t xml:space="preserve">Al terminar el trabajo, el Contratista deberá dejar sin obstrucciones y a nivel el área de relleno, a fin de dejarla lista para iniciar los procesos de construcción del piso. </w:t>
      </w:r>
    </w:p>
    <w:p w14:paraId="5E72B4C3" w14:textId="73F5B805" w:rsidR="00B83677" w:rsidRPr="005307CD" w:rsidRDefault="00B83677" w:rsidP="00CB1B9F">
      <w:pPr>
        <w:pStyle w:val="Ttulo3"/>
        <w:numPr>
          <w:ilvl w:val="2"/>
          <w:numId w:val="41"/>
        </w:numPr>
        <w:rPr>
          <w:rFonts w:cs="Arial"/>
          <w:color w:val="000000" w:themeColor="text1"/>
          <w:sz w:val="22"/>
          <w:szCs w:val="22"/>
        </w:rPr>
      </w:pPr>
      <w:bookmarkStart w:id="21" w:name="_Toc101512943"/>
      <w:r w:rsidRPr="005307CD">
        <w:rPr>
          <w:rFonts w:cs="Arial"/>
          <w:color w:val="000000" w:themeColor="text1"/>
          <w:sz w:val="22"/>
          <w:szCs w:val="22"/>
        </w:rPr>
        <w:t>FORMA DE PAGO</w:t>
      </w:r>
      <w:bookmarkEnd w:id="21"/>
    </w:p>
    <w:p w14:paraId="718D8FC7" w14:textId="4B9B2329" w:rsidR="00B83677" w:rsidRPr="00422AB9" w:rsidRDefault="00B83677" w:rsidP="00D169FA">
      <w:pPr>
        <w:ind w:firstLine="0"/>
        <w:jc w:val="both"/>
        <w:rPr>
          <w:color w:val="000000" w:themeColor="text1"/>
          <w:lang w:val="es-ES_tradnl"/>
        </w:rPr>
      </w:pPr>
      <w:r w:rsidRPr="00422AB9">
        <w:rPr>
          <w:color w:val="000000" w:themeColor="text1"/>
          <w:lang w:val="es-ES_tradnl"/>
        </w:rPr>
        <w:t>La partida se pagará por m³, este precio incluye el relleno, así como el transporte y disposición final del eventual material sobrante y cualquiera otra operación necesaria para completar la partida de la manera indicada.</w:t>
      </w:r>
    </w:p>
    <w:p w14:paraId="5ED1B78F" w14:textId="334921A4" w:rsidR="00B83677" w:rsidRPr="00422AB9" w:rsidRDefault="00B83677" w:rsidP="00D169FA">
      <w:pPr>
        <w:ind w:firstLine="0"/>
        <w:jc w:val="both"/>
        <w:rPr>
          <w:color w:val="000000" w:themeColor="text1"/>
          <w:lang w:val="es-ES_tradnl"/>
        </w:rPr>
      </w:pPr>
      <w:r w:rsidRPr="00422AB9">
        <w:rPr>
          <w:color w:val="000000" w:themeColor="text1"/>
          <w:lang w:val="es-ES_tradnl"/>
        </w:rPr>
        <w:t xml:space="preserve">Comprende la compensación de materiales, transporte, mano de obra, equipo, herramientas y servicios necesarios para dejar un trabajo terminado de acuerdo a los planos y especificaciones. </w:t>
      </w:r>
    </w:p>
    <w:p w14:paraId="42686D57" w14:textId="698E9C98" w:rsidR="00073FF4" w:rsidRPr="00485350" w:rsidRDefault="009E7BD0" w:rsidP="00485350">
      <w:pPr>
        <w:ind w:firstLine="0"/>
        <w:jc w:val="both"/>
        <w:rPr>
          <w:color w:val="000000" w:themeColor="text1"/>
          <w:lang w:val="es-ES_tradnl"/>
        </w:rPr>
      </w:pPr>
      <w:r w:rsidRPr="001E6BFF">
        <w:rPr>
          <w:b/>
          <w:noProof/>
        </w:rPr>
        <mc:AlternateContent>
          <mc:Choice Requires="wps">
            <w:drawing>
              <wp:anchor distT="45720" distB="45720" distL="114300" distR="114300" simplePos="0" relativeHeight="251668480" behindDoc="0" locked="0" layoutInCell="1" allowOverlap="1" wp14:anchorId="459123C2" wp14:editId="50308EF3">
                <wp:simplePos x="0" y="0"/>
                <wp:positionH relativeFrom="margin">
                  <wp:posOffset>-56201</wp:posOffset>
                </wp:positionH>
                <wp:positionV relativeFrom="paragraph">
                  <wp:posOffset>450907</wp:posOffset>
                </wp:positionV>
                <wp:extent cx="5756275" cy="759264"/>
                <wp:effectExtent l="0" t="0" r="0" b="3175"/>
                <wp:wrapSquare wrapText="bothSides"/>
                <wp:docPr id="3" name="Cuadro de texto 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56275" cy="759264"/>
                        </a:xfrm>
                        <a:prstGeom prst="rect">
                          <a:avLst/>
                        </a:prstGeom>
                        <a:solidFill>
                          <a:srgbClr val="FFFFFF"/>
                        </a:solidFill>
                        <a:ln w="9525">
                          <a:noFill/>
                          <a:miter lim="800000"/>
                          <a:headEnd/>
                          <a:tailEnd/>
                        </a:ln>
                      </wps:spPr>
                      <wps:txbx>
                        <w:txbxContent>
                          <w:p w14:paraId="3F07767D" w14:textId="63C6958C" w:rsidR="008D1642" w:rsidRPr="001E6BFF" w:rsidRDefault="008D1642" w:rsidP="00CB1B9F">
                            <w:pPr>
                              <w:pStyle w:val="Ttulo1"/>
                              <w:numPr>
                                <w:ilvl w:val="0"/>
                                <w:numId w:val="24"/>
                              </w:numPr>
                              <w:shd w:val="clear" w:color="auto" w:fill="323E4F" w:themeFill="text2" w:themeFillShade="BF"/>
                              <w:rPr>
                                <w:b w:val="0"/>
                                <w:color w:val="FFFFFF" w:themeColor="background1"/>
                                <w:szCs w:val="28"/>
                                <w:lang w:val="es-MX"/>
                              </w:rPr>
                            </w:pPr>
                            <w:bookmarkStart w:id="22" w:name="_Toc101512944"/>
                            <w:r>
                              <w:rPr>
                                <w:b w:val="0"/>
                                <w:color w:val="FFFFFF" w:themeColor="background1"/>
                                <w:szCs w:val="28"/>
                                <w:lang w:val="es-MX"/>
                              </w:rPr>
                              <w:t>RELLENOS</w:t>
                            </w:r>
                            <w:bookmarkEnd w:id="22"/>
                          </w:p>
                          <w:p w14:paraId="1C596889" w14:textId="77777777" w:rsidR="008D1642" w:rsidRDefault="008D1642" w:rsidP="00146BC5"/>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459123C2" id="Cuadro de texto 3" o:spid="_x0000_s1030" type="#_x0000_t202" style="position:absolute;left:0;text-align:left;margin-left:-4.45pt;margin-top:35.5pt;width:453.25pt;height:59.8pt;z-index:251668480;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" stroked="f">
                <v:textbox>
                  <w:txbxContent>
                    <w:p w14:paraId="3F07767D" w14:textId="63C6958C" w:rsidR="008D1642" w:rsidRPr="001E6BFF" w:rsidRDefault="008D1642" w:rsidP="00CB1B9F">
                      <w:pPr>
                        <w:pStyle w:val="Ttulo1"/>
                        <w:numPr>
                          <w:ilvl w:val="0"/>
                          <w:numId w:val="24"/>
                        </w:numPr>
                        <w:shd w:val="clear" w:color="auto" w:fill="323E4F" w:themeFill="text2" w:themeFillShade="BF"/>
                        <w:rPr>
                          <w:b w:val="0"/>
                          <w:color w:val="FFFFFF" w:themeColor="background1"/>
                          <w:szCs w:val="28"/>
                          <w:lang w:val="es-MX"/>
                        </w:rPr>
                      </w:pPr>
                      <w:bookmarkStart w:id="23" w:name="_Toc101512944"/>
                      <w:r>
                        <w:rPr>
                          <w:b w:val="0"/>
                          <w:color w:val="FFFFFF" w:themeColor="background1"/>
                          <w:szCs w:val="28"/>
                          <w:lang w:val="es-MX"/>
                        </w:rPr>
                        <w:t>RELLENOS</w:t>
                      </w:r>
                      <w:bookmarkEnd w:id="23"/>
                    </w:p>
                    <w:p w14:paraId="1C596889" w14:textId="77777777" w:rsidR="008D1642" w:rsidRDefault="008D1642" w:rsidP="00146BC5"/>
                  </w:txbxContent>
                </v:textbox>
                <w10:wrap type="square" anchorx="margin"/>
              </v:shape>
            </w:pict>
          </mc:Fallback>
        </mc:AlternateContent>
      </w:r>
      <w:r w:rsidR="00B83677" w:rsidRPr="00422AB9">
        <w:rPr>
          <w:color w:val="000000" w:themeColor="text1"/>
          <w:lang w:val="es-ES_tradnl"/>
        </w:rPr>
        <w:t xml:space="preserve">Para efectos de pago, el volumen de la excavación para estructuras será delimitado por el plano de fundaciones. </w:t>
      </w:r>
    </w:p>
    <w:p w14:paraId="58F906BE" w14:textId="4F5920A2" w:rsidR="00073FF4" w:rsidRPr="00E374CB" w:rsidRDefault="00623D01" w:rsidP="00CB1B9F">
      <w:pPr>
        <w:pStyle w:val="Ttulo3"/>
        <w:numPr>
          <w:ilvl w:val="1"/>
          <w:numId w:val="25"/>
        </w:numPr>
        <w:rPr>
          <w:rFonts w:asciiTheme="minorHAnsi" w:hAnsiTheme="minorHAnsi" w:cstheme="minorHAnsi"/>
          <w:color w:val="000000" w:themeColor="text1"/>
          <w:sz w:val="22"/>
          <w:szCs w:val="22"/>
        </w:rPr>
      </w:pPr>
      <w:bookmarkStart w:id="24" w:name="_Toc83222061"/>
      <w:bookmarkStart w:id="25" w:name="_Toc101512945"/>
      <w:r w:rsidRPr="00E374CB">
        <w:rPr>
          <w:rFonts w:asciiTheme="minorHAnsi" w:hAnsiTheme="minorHAnsi" w:cstheme="minorHAnsi"/>
          <w:color w:val="000000" w:themeColor="text1"/>
          <w:sz w:val="22"/>
          <w:szCs w:val="22"/>
        </w:rPr>
        <w:t>RELLENO COMPACTADO SUELO SELECTO</w:t>
      </w:r>
      <w:bookmarkEnd w:id="24"/>
      <w:bookmarkEnd w:id="25"/>
    </w:p>
    <w:p w14:paraId="135A12F6" w14:textId="3A8919D1" w:rsidR="00423487" w:rsidRPr="00E374CB" w:rsidRDefault="00423487" w:rsidP="00C673B5">
      <w:pPr>
        <w:pStyle w:val="Prrafodelista"/>
        <w:ind w:left="0" w:firstLine="0"/>
        <w:jc w:val="both"/>
        <w:rPr>
          <w:rFonts w:cstheme="minorHAnsi"/>
          <w:color w:val="000000" w:themeColor="text1"/>
          <w:lang w:val="es-ES_tradnl"/>
        </w:rPr>
      </w:pPr>
      <w:r w:rsidRPr="00E374CB">
        <w:rPr>
          <w:rFonts w:cstheme="minorHAnsi"/>
          <w:color w:val="000000" w:themeColor="text1"/>
          <w:lang w:val="es-ES_tradnl"/>
        </w:rPr>
        <w:t>Antes de rellenar se removerá todo el escombro, material orgánico y cuerpos extraños y</w:t>
      </w:r>
      <w:r w:rsidR="006E62CF" w:rsidRPr="00E374CB">
        <w:rPr>
          <w:rFonts w:cstheme="minorHAnsi"/>
          <w:color w:val="000000" w:themeColor="text1"/>
          <w:lang w:val="es-ES_tradnl"/>
        </w:rPr>
        <w:t xml:space="preserve"> </w:t>
      </w:r>
      <w:r w:rsidRPr="00E374CB">
        <w:rPr>
          <w:rFonts w:cstheme="minorHAnsi"/>
          <w:color w:val="000000" w:themeColor="text1"/>
          <w:lang w:val="es-ES_tradnl"/>
        </w:rPr>
        <w:t>no se rellenará contra paredes, muros, fundaciones, etc. sin antes obtener la aprobación del Supervisor.</w:t>
      </w:r>
    </w:p>
    <w:p w14:paraId="01961EF8" w14:textId="77777777" w:rsidR="00423487" w:rsidRPr="00E374CB" w:rsidRDefault="00423487" w:rsidP="00772301">
      <w:pPr>
        <w:jc w:val="both"/>
        <w:rPr>
          <w:rFonts w:cstheme="minorHAnsi"/>
          <w:color w:val="000000" w:themeColor="text1"/>
          <w:lang w:val="es-ES_tradnl"/>
        </w:rPr>
      </w:pPr>
    </w:p>
    <w:p w14:paraId="772EBB06" w14:textId="77777777" w:rsidR="00423487" w:rsidRPr="00E374CB" w:rsidRDefault="00423487" w:rsidP="00772301">
      <w:pPr>
        <w:pStyle w:val="Prrafodelista"/>
        <w:ind w:left="0" w:firstLine="0"/>
        <w:jc w:val="both"/>
        <w:rPr>
          <w:rFonts w:cstheme="minorHAnsi"/>
          <w:color w:val="000000" w:themeColor="text1"/>
          <w:lang w:val="es-ES_tradnl"/>
        </w:rPr>
      </w:pPr>
      <w:r w:rsidRPr="00E374CB">
        <w:rPr>
          <w:rFonts w:cstheme="minorHAnsi"/>
          <w:color w:val="000000" w:themeColor="text1"/>
          <w:lang w:val="es-ES_tradnl"/>
        </w:rPr>
        <w:t xml:space="preserve">Todos los rellenos compactados deberán ser depositados en capas horizontales no mayores de 15 y 10 cm, las que deberán ser humedecidas y compactadas mediante apisonadoras mecánicas o manuales respectivamente, debiendo alcanzar el 95% de la densidad máxima obtenida mediante la norma AASHTO T-180. </w:t>
      </w:r>
    </w:p>
    <w:p w14:paraId="56C9D874" w14:textId="77777777" w:rsidR="00423487" w:rsidRPr="00E374CB" w:rsidRDefault="00423487" w:rsidP="00772301">
      <w:pPr>
        <w:pStyle w:val="Prrafodelista"/>
        <w:ind w:left="0"/>
        <w:jc w:val="both"/>
        <w:rPr>
          <w:rFonts w:cstheme="minorHAnsi"/>
          <w:snapToGrid w:val="0"/>
          <w:color w:val="000000" w:themeColor="text1"/>
          <w:lang w:val="es-ES_tradnl"/>
        </w:rPr>
      </w:pPr>
    </w:p>
    <w:p w14:paraId="1B959ED3" w14:textId="5DA988C0" w:rsidR="00BB52A0" w:rsidRPr="00742C0B" w:rsidRDefault="00423487" w:rsidP="00742C0B">
      <w:pPr>
        <w:pStyle w:val="Prrafodelista"/>
        <w:ind w:left="0" w:firstLine="0"/>
        <w:jc w:val="both"/>
        <w:rPr>
          <w:rFonts w:cstheme="minorHAnsi"/>
          <w:snapToGrid w:val="0"/>
          <w:color w:val="000000" w:themeColor="text1"/>
          <w:lang w:val="es-ES_tradnl"/>
        </w:rPr>
      </w:pPr>
      <w:r w:rsidRPr="00E374CB">
        <w:rPr>
          <w:rFonts w:cstheme="minorHAnsi"/>
          <w:snapToGrid w:val="0"/>
          <w:color w:val="000000" w:themeColor="text1"/>
          <w:lang w:val="es-ES_tradnl"/>
        </w:rPr>
        <w:t xml:space="preserve">Si </w:t>
      </w:r>
      <w:r w:rsidR="00BF7B08">
        <w:rPr>
          <w:rFonts w:cstheme="minorHAnsi"/>
          <w:snapToGrid w:val="0"/>
          <w:color w:val="000000" w:themeColor="text1"/>
          <w:lang w:val="es-ES_tradnl"/>
        </w:rPr>
        <w:t xml:space="preserve">El </w:t>
      </w:r>
      <w:r w:rsidRPr="00E374CB">
        <w:rPr>
          <w:rFonts w:cstheme="minorHAnsi"/>
          <w:snapToGrid w:val="0"/>
          <w:color w:val="000000" w:themeColor="text1"/>
          <w:lang w:val="es-ES_tradnl"/>
        </w:rPr>
        <w:t xml:space="preserve">Contratista sin autorización excavara y/o rellenará más de lo indicado, no será pagado como extra y estará obligado a excavar y/o rellenar y compactar por su cuenta, hasta el nivel indicado utilizando todos los materiales y sistema de construcción aprobado por el Supervisor. La compactación deberá efectuarse colocando las capas de material de relleno aprobado por el Supervisor, que en ningún caso serán mayor de 10 cm de espesor para compactación manual y 15 cm. </w:t>
      </w:r>
      <w:r w:rsidR="00BF7B08">
        <w:rPr>
          <w:rFonts w:cstheme="minorHAnsi"/>
          <w:snapToGrid w:val="0"/>
          <w:color w:val="000000" w:themeColor="text1"/>
          <w:lang w:val="es-ES_tradnl"/>
        </w:rPr>
        <w:t>p</w:t>
      </w:r>
      <w:r w:rsidRPr="00E374CB">
        <w:rPr>
          <w:rFonts w:cstheme="minorHAnsi"/>
          <w:snapToGrid w:val="0"/>
          <w:color w:val="000000" w:themeColor="text1"/>
          <w:lang w:val="es-ES_tradnl"/>
        </w:rPr>
        <w:t>ara compactación mecánica, se compactará cada capa cumpliendo con la norma AASHTO</w:t>
      </w:r>
      <w:r w:rsidR="00BF7B08">
        <w:rPr>
          <w:rFonts w:cstheme="minorHAnsi"/>
          <w:snapToGrid w:val="0"/>
          <w:color w:val="000000" w:themeColor="text1"/>
          <w:lang w:val="es-ES_tradnl"/>
        </w:rPr>
        <w:t xml:space="preserve"> T-</w:t>
      </w:r>
      <w:r w:rsidRPr="00E374CB">
        <w:rPr>
          <w:rFonts w:cstheme="minorHAnsi"/>
          <w:snapToGrid w:val="0"/>
          <w:color w:val="000000" w:themeColor="text1"/>
          <w:lang w:val="es-ES_tradnl"/>
        </w:rPr>
        <w:t>180 antes de colocar la siguiente.</w:t>
      </w:r>
    </w:p>
    <w:p w14:paraId="5A68B2BD" w14:textId="0CE4E63D" w:rsidR="00636E3B" w:rsidRPr="00422AB9" w:rsidRDefault="00623D01" w:rsidP="00CB1B9F">
      <w:pPr>
        <w:pStyle w:val="Ttulo3"/>
        <w:numPr>
          <w:ilvl w:val="1"/>
          <w:numId w:val="25"/>
        </w:numPr>
        <w:rPr>
          <w:rFonts w:cs="Arial"/>
          <w:color w:val="000000" w:themeColor="text1"/>
          <w:sz w:val="22"/>
          <w:szCs w:val="22"/>
        </w:rPr>
      </w:pPr>
      <w:bookmarkStart w:id="26" w:name="_Toc83222062"/>
      <w:bookmarkStart w:id="27" w:name="_Toc101512946"/>
      <w:r w:rsidRPr="00422AB9">
        <w:rPr>
          <w:rFonts w:cs="Arial"/>
          <w:color w:val="000000" w:themeColor="text1"/>
          <w:sz w:val="22"/>
          <w:szCs w:val="22"/>
        </w:rPr>
        <w:t>RELLENO COMPACTADO SUELO CEMENTO</w:t>
      </w:r>
      <w:bookmarkEnd w:id="26"/>
      <w:bookmarkEnd w:id="27"/>
    </w:p>
    <w:p w14:paraId="529F566B" w14:textId="39298D97" w:rsidR="00E853E4" w:rsidRPr="00E853E4" w:rsidRDefault="00E853E4" w:rsidP="00E853E4">
      <w:pPr>
        <w:ind w:firstLine="0"/>
        <w:jc w:val="both"/>
        <w:rPr>
          <w:snapToGrid w:val="0"/>
          <w:color w:val="000000" w:themeColor="text1"/>
          <w:lang w:val="es-ES_tradnl"/>
        </w:rPr>
      </w:pPr>
      <w:r w:rsidRPr="00E853E4">
        <w:rPr>
          <w:snapToGrid w:val="0"/>
          <w:color w:val="000000" w:themeColor="text1"/>
          <w:lang w:val="es-ES_tradnl"/>
        </w:rPr>
        <w:t>Antes de rellenar se removerá todo el escombro, material orgánico y cuerpos extraños y no se rellenará contra paredes, muros, fundaciones, etc. sin antes obtener la aprobación del Supervisor.</w:t>
      </w:r>
    </w:p>
    <w:p w14:paraId="45C33132" w14:textId="0A29BDE3" w:rsidR="00E853E4" w:rsidRPr="00E853E4" w:rsidRDefault="00E853E4" w:rsidP="00E853E4">
      <w:pPr>
        <w:ind w:firstLine="0"/>
        <w:jc w:val="both"/>
        <w:rPr>
          <w:snapToGrid w:val="0"/>
          <w:color w:val="000000" w:themeColor="text1"/>
          <w:lang w:val="es-ES_tradnl"/>
        </w:rPr>
      </w:pPr>
      <w:r w:rsidRPr="00E853E4">
        <w:rPr>
          <w:snapToGrid w:val="0"/>
          <w:color w:val="000000" w:themeColor="text1"/>
          <w:lang w:val="es-ES_tradnl"/>
        </w:rPr>
        <w:t>El material granular estará compuesto por una capa de grava con arena limosa sin finos plásticos.</w:t>
      </w:r>
    </w:p>
    <w:p w14:paraId="6C431B56" w14:textId="77777777" w:rsidR="00E853E4" w:rsidRPr="00E853E4" w:rsidRDefault="00E853E4" w:rsidP="00E853E4">
      <w:pPr>
        <w:jc w:val="both"/>
        <w:rPr>
          <w:snapToGrid w:val="0"/>
          <w:color w:val="000000" w:themeColor="text1"/>
          <w:lang w:val="es-ES_tradnl"/>
        </w:rPr>
      </w:pPr>
    </w:p>
    <w:p w14:paraId="13677BEB" w14:textId="77777777" w:rsidR="00BF7B08" w:rsidRPr="00422AB9" w:rsidRDefault="00BF7B08" w:rsidP="00BF7B08">
      <w:pPr>
        <w:ind w:firstLine="0"/>
        <w:jc w:val="both"/>
        <w:rPr>
          <w:snapToGrid w:val="0"/>
          <w:color w:val="000000" w:themeColor="text1"/>
        </w:rPr>
      </w:pPr>
      <w:r w:rsidRPr="00422AB9">
        <w:rPr>
          <w:snapToGrid w:val="0"/>
          <w:color w:val="000000" w:themeColor="text1"/>
          <w:lang w:val="es-ES_tradnl"/>
        </w:rPr>
        <w:t xml:space="preserve">La compactación con suelo cemento se hará en capas de 10 cm con equipo adecuado, hasta alcanzar el 95% de densidad máxima seca obtenida en Laboratorio, según Norma ASTM D-1557-86. </w:t>
      </w:r>
      <w:r w:rsidRPr="00422AB9">
        <w:rPr>
          <w:snapToGrid w:val="0"/>
          <w:color w:val="000000" w:themeColor="text1"/>
        </w:rPr>
        <w:t xml:space="preserve">Cuando se especifique suelo cemento, la compactación se hará  con una mezcla en una proporción volumétrica de </w:t>
      </w:r>
      <w:r w:rsidRPr="00422AB9">
        <w:rPr>
          <w:snapToGrid w:val="0"/>
          <w:color w:val="000000" w:themeColor="text1"/>
        </w:rPr>
        <w:lastRenderedPageBreak/>
        <w:t>suelo cemento según norma ACI 230 o una mezcla que produzca suelo cemento con una resistencia superior a 15 kg/cm</w:t>
      </w:r>
      <w:r w:rsidRPr="00422AB9">
        <w:rPr>
          <w:snapToGrid w:val="0"/>
          <w:color w:val="000000" w:themeColor="text1"/>
          <w:vertAlign w:val="superscript"/>
        </w:rPr>
        <w:t>2</w:t>
      </w:r>
      <w:r w:rsidRPr="00422AB9">
        <w:rPr>
          <w:snapToGrid w:val="0"/>
          <w:color w:val="000000" w:themeColor="text1"/>
        </w:rPr>
        <w:t xml:space="preserve"> a los 7 días, o en su defecto, como lo indiquen los planos estructurales, el Laboratorio de suelos y materiales o la Supervisión externa; en todo caso, la mezcla deberá compactarse hasta alcanzar el 100 % del peso volumétrico seco máximo de la prueba AASHTO T-134, a la humedad óptima, según pruebas especificadas en planos. </w:t>
      </w:r>
      <w:r w:rsidRPr="00422AB9">
        <w:rPr>
          <w:color w:val="000000" w:themeColor="text1"/>
          <w:lang w:val="es-ES_tradnl"/>
        </w:rPr>
        <w:t xml:space="preserve">Se usará cemento "Portland" tipo I, calidad uniforme que llene los requisitos ASTM C-150 o cemento hidráulico bajo norma ASTM C-1157 o cemento adicionado hidráulico de la norma ASTM C595, el que considere necesario para alcanzar la resistencia especificada. </w:t>
      </w:r>
    </w:p>
    <w:p w14:paraId="0409A397" w14:textId="77777777" w:rsidR="00BF7B08" w:rsidRPr="00422AB9" w:rsidRDefault="00BF7B08" w:rsidP="00BF7B08">
      <w:pPr>
        <w:ind w:firstLine="0"/>
        <w:jc w:val="both"/>
        <w:rPr>
          <w:snapToGrid w:val="0"/>
          <w:color w:val="000000" w:themeColor="text1"/>
        </w:rPr>
      </w:pPr>
      <w:r w:rsidRPr="00422AB9">
        <w:rPr>
          <w:snapToGrid w:val="0"/>
          <w:color w:val="000000" w:themeColor="text1"/>
        </w:rPr>
        <w:t xml:space="preserve">El tiempo de tendido y compactado del suelo cemento deberá ser menor de 1.5 horas, contado a partir de la adición del cemento. Pasado ese tiempo, la mezcla no podrá usarse como suelo cemento, pero puede usarse como suelo normal. </w:t>
      </w:r>
    </w:p>
    <w:p w14:paraId="00D59AB2" w14:textId="77777777" w:rsidR="00BF7B08" w:rsidRPr="00422AB9" w:rsidRDefault="00BF7B08" w:rsidP="00BF7B08">
      <w:pPr>
        <w:ind w:firstLine="0"/>
        <w:jc w:val="both"/>
        <w:rPr>
          <w:snapToGrid w:val="0"/>
          <w:color w:val="000000" w:themeColor="text1"/>
        </w:rPr>
      </w:pPr>
      <w:r w:rsidRPr="00422AB9">
        <w:rPr>
          <w:snapToGrid w:val="0"/>
          <w:color w:val="000000" w:themeColor="text1"/>
        </w:rPr>
        <w:t xml:space="preserve">El material de relleno estará razonablemente libre de raíces, hojas, desechos orgánicos y escombros, así como también de piedras que tengan un diámetro superior a 5 cm El relleno será hecho en capas horizontales de un espesor máximo de material suelto de 15 a 20 cm; para compactar las capas del relleno se utilizarán compactadores motorizados. </w:t>
      </w:r>
    </w:p>
    <w:p w14:paraId="1D9C530B" w14:textId="77777777" w:rsidR="00BF7B08" w:rsidRPr="00422AB9" w:rsidRDefault="00BF7B08" w:rsidP="00BF7B08">
      <w:pPr>
        <w:ind w:firstLine="0"/>
        <w:jc w:val="both"/>
        <w:rPr>
          <w:snapToGrid w:val="0"/>
          <w:color w:val="000000" w:themeColor="text1"/>
          <w:lang w:val="es-ES_tradnl"/>
        </w:rPr>
      </w:pPr>
      <w:r w:rsidRPr="00422AB9">
        <w:rPr>
          <w:snapToGrid w:val="0"/>
          <w:color w:val="000000" w:themeColor="text1"/>
          <w:lang w:val="es-ES_tradnl"/>
        </w:rPr>
        <w:t>El proceso de compactación será como se indica en el apartado de RELLENO COMPACTADO.</w:t>
      </w:r>
    </w:p>
    <w:p w14:paraId="112A7F34" w14:textId="77777777" w:rsidR="00BF7B08" w:rsidRPr="00422AB9" w:rsidRDefault="00BF7B08" w:rsidP="00BF7B08">
      <w:pPr>
        <w:ind w:firstLine="0"/>
        <w:jc w:val="both"/>
        <w:rPr>
          <w:color w:val="000000" w:themeColor="text1"/>
          <w:lang w:val="es-ES_tradnl"/>
        </w:rPr>
      </w:pPr>
      <w:r w:rsidRPr="00422AB9">
        <w:rPr>
          <w:color w:val="000000" w:themeColor="text1"/>
          <w:lang w:val="es-ES_tradnl"/>
        </w:rPr>
        <w:t>El Contratista trazará las rasantes y dimensiones de la construcción de acuerdo a los ejes, medidas y niveles marcados en los planos, para lo cual establecerá las referencias altimétricas mediante Bancos de Marca establecidos dentro y fuera de la construcción.</w:t>
      </w:r>
    </w:p>
    <w:p w14:paraId="6A0EF20C" w14:textId="2BA7AADB" w:rsidR="00636E3B" w:rsidRPr="00422AB9" w:rsidRDefault="00BF7B08" w:rsidP="00BF7B08">
      <w:pPr>
        <w:ind w:firstLine="0"/>
        <w:jc w:val="both"/>
        <w:rPr>
          <w:color w:val="000000" w:themeColor="text1"/>
        </w:rPr>
      </w:pPr>
      <w:r w:rsidRPr="00422AB9">
        <w:rPr>
          <w:color w:val="000000" w:themeColor="text1"/>
          <w:lang w:val="es-ES_tradnl"/>
        </w:rPr>
        <w:t>El Contratista será responsable de que el trabajo terminado esté conforme con los alineamientos, niveles, pendientes y puntos de referencia indicados en los planos o por el Supervisor. El Contratista puede trazar la construcción desde el momento en que reciba el sitio donde ha de construirse, pero se abstendrá de comenzar las excavaciones hasta que el Supervisor lo autorice previa revisión y aprobación de los trazos y niveles. No se harán pagos adicionales en concepto de trazo.</w:t>
      </w:r>
    </w:p>
    <w:p w14:paraId="0070F83D" w14:textId="77777777" w:rsidR="00BB52A0" w:rsidRPr="00422AB9" w:rsidRDefault="00BB52A0" w:rsidP="00CB1B9F">
      <w:pPr>
        <w:pStyle w:val="Ttulo3"/>
        <w:numPr>
          <w:ilvl w:val="1"/>
          <w:numId w:val="25"/>
        </w:numPr>
        <w:rPr>
          <w:rFonts w:cs="Arial"/>
          <w:color w:val="000000" w:themeColor="text1"/>
          <w:sz w:val="22"/>
          <w:szCs w:val="22"/>
        </w:rPr>
      </w:pPr>
      <w:bookmarkStart w:id="28" w:name="_Toc83222063"/>
      <w:bookmarkStart w:id="29" w:name="_Toc85637125"/>
      <w:bookmarkStart w:id="30" w:name="_Toc101512947"/>
      <w:r w:rsidRPr="00422AB9">
        <w:rPr>
          <w:rFonts w:cs="Arial"/>
          <w:color w:val="000000" w:themeColor="text1"/>
          <w:sz w:val="22"/>
          <w:szCs w:val="22"/>
        </w:rPr>
        <w:t>RELLENO COMPACTADO PARA TUBERÍAS DE DRENAJE</w:t>
      </w:r>
      <w:bookmarkEnd w:id="28"/>
      <w:bookmarkEnd w:id="29"/>
      <w:bookmarkEnd w:id="30"/>
    </w:p>
    <w:p w14:paraId="08EFE706" w14:textId="77777777" w:rsidR="00BB52A0" w:rsidRPr="00422AB9" w:rsidRDefault="00BB52A0" w:rsidP="00BB52A0">
      <w:pPr>
        <w:ind w:firstLine="0"/>
        <w:jc w:val="both"/>
        <w:rPr>
          <w:snapToGrid w:val="0"/>
          <w:color w:val="000000" w:themeColor="text1"/>
          <w:lang w:val="es-ES_tradnl"/>
        </w:rPr>
      </w:pPr>
      <w:r w:rsidRPr="00422AB9">
        <w:rPr>
          <w:snapToGrid w:val="0"/>
          <w:color w:val="000000" w:themeColor="text1"/>
          <w:lang w:val="es-ES_tradnl"/>
        </w:rPr>
        <w:t>Los rellenos sobre tuberías deberán realizarse después de haber efectuado las pruebas respectivas y de haber obtenido el visto bueno del Supervisor. El relleno se realizará en capas sucesivas, aproximadamente a niveles que no excedan de 15 cm después de haber sido compactadas, Igual a lo descrito anteriormente, se procederá a rellenar las zanjas después de haberse instalado la tubería, procediendo a compactar capas sucesivas, primero a ambos lados de la misma hasta cubrirla totalmente y alcanzar la rasante del proyecto.</w:t>
      </w:r>
    </w:p>
    <w:p w14:paraId="767E80C2" w14:textId="7981ECC9" w:rsidR="00BB52A0" w:rsidRDefault="00BB52A0" w:rsidP="00BB52A0">
      <w:pPr>
        <w:ind w:firstLine="0"/>
        <w:jc w:val="both"/>
        <w:rPr>
          <w:color w:val="000000" w:themeColor="text1"/>
          <w:lang w:val="es-ES_tradnl"/>
        </w:rPr>
      </w:pPr>
      <w:r w:rsidRPr="00422AB9">
        <w:rPr>
          <w:color w:val="000000" w:themeColor="text1"/>
          <w:lang w:val="es-ES_tradnl"/>
        </w:rPr>
        <w:t>En la primera parte deberá ponerse cuidado para compactar completamente el material en los costados de la tubería usando especialmente material selecto. No se permitirá que opere equipo pesado sobre una tubería hasta que se haya rellenado y cubierto por lo menos con cincuenta centímetros de material compactado. Ningún pavimento ni material se colocará sobre ningún relleno hasta que éste haya quedado perfectamente compactado y asentado y haya sido aprobado por el Supervisor.</w:t>
      </w:r>
    </w:p>
    <w:p w14:paraId="0865CD37" w14:textId="4399F213" w:rsidR="00BF7B08" w:rsidRDefault="00BF7B08" w:rsidP="00BB52A0">
      <w:pPr>
        <w:ind w:firstLine="0"/>
        <w:jc w:val="both"/>
        <w:rPr>
          <w:color w:val="000000" w:themeColor="text1"/>
          <w:lang w:val="es-ES_tradnl"/>
        </w:rPr>
      </w:pPr>
    </w:p>
    <w:p w14:paraId="23DE76A7" w14:textId="77777777" w:rsidR="00BB52A0" w:rsidRPr="00213C6F" w:rsidRDefault="00BB52A0" w:rsidP="00CB1B9F">
      <w:pPr>
        <w:pStyle w:val="Ttulo3"/>
        <w:numPr>
          <w:ilvl w:val="1"/>
          <w:numId w:val="25"/>
        </w:numPr>
        <w:rPr>
          <w:rFonts w:cs="Arial"/>
          <w:color w:val="000000" w:themeColor="text1"/>
          <w:sz w:val="22"/>
          <w:szCs w:val="22"/>
        </w:rPr>
      </w:pPr>
      <w:bookmarkStart w:id="31" w:name="_Toc328040852"/>
      <w:bookmarkStart w:id="32" w:name="_Toc52881016"/>
      <w:bookmarkStart w:id="33" w:name="_Toc85637126"/>
      <w:bookmarkStart w:id="34" w:name="_Toc101512948"/>
      <w:r w:rsidRPr="00213C6F">
        <w:rPr>
          <w:rFonts w:cs="Arial"/>
          <w:color w:val="000000" w:themeColor="text1"/>
          <w:sz w:val="22"/>
          <w:szCs w:val="22"/>
        </w:rPr>
        <w:t>SUSTITUCIÓN DE SUELOS</w:t>
      </w:r>
      <w:bookmarkEnd w:id="31"/>
      <w:bookmarkEnd w:id="32"/>
      <w:bookmarkEnd w:id="33"/>
      <w:bookmarkEnd w:id="34"/>
    </w:p>
    <w:p w14:paraId="287AB691" w14:textId="77777777" w:rsidR="00BB52A0" w:rsidRPr="00422AB9" w:rsidRDefault="00BB52A0" w:rsidP="00BB52A0">
      <w:pPr>
        <w:ind w:firstLine="0"/>
        <w:jc w:val="both"/>
        <w:rPr>
          <w:color w:val="000000" w:themeColor="text1"/>
          <w:lang w:val="es-ES_tradnl"/>
        </w:rPr>
      </w:pPr>
      <w:r w:rsidRPr="00422AB9">
        <w:rPr>
          <w:color w:val="000000" w:themeColor="text1"/>
          <w:lang w:val="es-ES_tradnl"/>
        </w:rPr>
        <w:t>El material sobre excavado se evaluará o sustituirá por cualquiera de los métodos siguientes:</w:t>
      </w:r>
    </w:p>
    <w:p w14:paraId="06BAA09C" w14:textId="4EE0A85B" w:rsidR="00BB52A0" w:rsidRPr="00422AB9" w:rsidRDefault="00BB52A0" w:rsidP="00BB52A0">
      <w:pPr>
        <w:ind w:firstLine="0"/>
        <w:jc w:val="both"/>
        <w:rPr>
          <w:color w:val="000000" w:themeColor="text1"/>
          <w:lang w:val="es-ES_tradnl"/>
        </w:rPr>
      </w:pPr>
      <w:r w:rsidRPr="00422AB9">
        <w:rPr>
          <w:color w:val="000000" w:themeColor="text1"/>
          <w:lang w:val="es-ES_tradnl"/>
        </w:rPr>
        <w:t xml:space="preserve">Si el material excavado o sobre excavado resulta adecuado tendrá que ser aprobado por el laboratorio de suelos y </w:t>
      </w:r>
      <w:r w:rsidR="00BF7B08">
        <w:rPr>
          <w:color w:val="000000" w:themeColor="text1"/>
          <w:lang w:val="es-ES_tradnl"/>
        </w:rPr>
        <w:t>La S</w:t>
      </w:r>
      <w:r w:rsidRPr="00422AB9">
        <w:rPr>
          <w:color w:val="000000" w:themeColor="text1"/>
          <w:lang w:val="es-ES_tradnl"/>
        </w:rPr>
        <w:t>upervisión, para usar el mismo en el relleno y compactando de la forma descrita.</w:t>
      </w:r>
    </w:p>
    <w:p w14:paraId="44F54EA5" w14:textId="655ECFC7" w:rsidR="00BB52A0" w:rsidRDefault="00BB52A0" w:rsidP="00BB52A0">
      <w:pPr>
        <w:ind w:firstLine="0"/>
        <w:jc w:val="both"/>
        <w:rPr>
          <w:color w:val="000000" w:themeColor="text1"/>
          <w:lang w:val="es-ES_tradnl"/>
        </w:rPr>
      </w:pPr>
      <w:r w:rsidRPr="00422AB9">
        <w:rPr>
          <w:color w:val="000000" w:themeColor="text1"/>
          <w:lang w:val="es-ES_tradnl"/>
        </w:rPr>
        <w:lastRenderedPageBreak/>
        <w:t>Después de terminado el relleno compactado y excavaciones hasta los niveles proyectados, el material sobrante será desalojado del área de trabajo, disponiéndolo dentro o fuera del terreno en la fo</w:t>
      </w:r>
      <w:r w:rsidR="00BF7B08">
        <w:rPr>
          <w:color w:val="000000" w:themeColor="text1"/>
          <w:lang w:val="es-ES_tradnl"/>
        </w:rPr>
        <w:t>rma que disponga el Supervisor.</w:t>
      </w:r>
    </w:p>
    <w:p w14:paraId="0BB4663D" w14:textId="38B04377" w:rsidR="00AD1356" w:rsidRPr="00485350" w:rsidRDefault="00BF7B08" w:rsidP="004A63CE">
      <w:pPr>
        <w:ind w:firstLine="0"/>
        <w:jc w:val="both"/>
        <w:rPr>
          <w:color w:val="000000" w:themeColor="text1"/>
          <w:lang w:val="es-ES_tradnl"/>
        </w:rPr>
      </w:pPr>
      <w:r w:rsidRPr="001E6BFF">
        <w:rPr>
          <w:b/>
          <w:noProof/>
        </w:rPr>
        <mc:AlternateContent>
          <mc:Choice Requires="wps">
            <w:drawing>
              <wp:anchor distT="45720" distB="45720" distL="114300" distR="114300" simplePos="0" relativeHeight="251729920" behindDoc="0" locked="0" layoutInCell="1" allowOverlap="1" wp14:anchorId="11D6F7B8" wp14:editId="3B3ED66B">
                <wp:simplePos x="0" y="0"/>
                <wp:positionH relativeFrom="margin">
                  <wp:posOffset>-321310</wp:posOffset>
                </wp:positionH>
                <wp:positionV relativeFrom="paragraph">
                  <wp:posOffset>347980</wp:posOffset>
                </wp:positionV>
                <wp:extent cx="5756275" cy="759264"/>
                <wp:effectExtent l="0" t="0" r="0" b="3175"/>
                <wp:wrapSquare wrapText="bothSides"/>
                <wp:docPr id="41" name="Cuadro de texto 4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56275" cy="759264"/>
                        </a:xfrm>
                        <a:prstGeom prst="rect">
                          <a:avLst/>
                        </a:prstGeom>
                        <a:solidFill>
                          <a:srgbClr val="FFFFFF"/>
                        </a:solidFill>
                        <a:ln w="9525">
                          <a:noFill/>
                          <a:miter lim="800000"/>
                          <a:headEnd/>
                          <a:tailEnd/>
                        </a:ln>
                      </wps:spPr>
                      <wps:txbx>
                        <w:txbxContent>
                          <w:p w14:paraId="7F25F7E3" w14:textId="601E3CE7" w:rsidR="008D1642" w:rsidRPr="001E6BFF" w:rsidRDefault="008D1642" w:rsidP="00CB1B9F">
                            <w:pPr>
                              <w:pStyle w:val="Ttulo1"/>
                              <w:numPr>
                                <w:ilvl w:val="0"/>
                                <w:numId w:val="55"/>
                              </w:numPr>
                              <w:shd w:val="clear" w:color="auto" w:fill="323E4F" w:themeFill="text2" w:themeFillShade="BF"/>
                              <w:rPr>
                                <w:b w:val="0"/>
                                <w:color w:val="FFFFFF" w:themeColor="background1"/>
                                <w:szCs w:val="28"/>
                                <w:lang w:val="es-MX"/>
                              </w:rPr>
                            </w:pPr>
                            <w:bookmarkStart w:id="35" w:name="_Toc85637127"/>
                            <w:bookmarkStart w:id="36" w:name="_Toc101512949"/>
                            <w:r>
                              <w:rPr>
                                <w:b w:val="0"/>
                                <w:color w:val="FFFFFF" w:themeColor="background1"/>
                                <w:szCs w:val="28"/>
                                <w:lang w:val="es-MX"/>
                              </w:rPr>
                              <w:t xml:space="preserve">CONCRETO </w:t>
                            </w:r>
                            <w:bookmarkEnd w:id="35"/>
                            <w:r>
                              <w:rPr>
                                <w:b w:val="0"/>
                                <w:color w:val="FFFFFF" w:themeColor="background1"/>
                                <w:szCs w:val="28"/>
                                <w:lang w:val="es-MX"/>
                              </w:rPr>
                              <w:t>REFORZADO</w:t>
                            </w:r>
                            <w:bookmarkEnd w:id="36"/>
                          </w:p>
                          <w:p w14:paraId="6EA3B806" w14:textId="77777777" w:rsidR="008D1642" w:rsidRDefault="008D1642" w:rsidP="00BB52A0"/>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11D6F7B8" id="Cuadro de texto 41" o:spid="_x0000_s1031" type="#_x0000_t202" style="position:absolute;left:0;text-align:left;margin-left:-25.3pt;margin-top:27.4pt;width:453.25pt;height:59.8pt;z-index:251729920;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" stroked="f">
                <v:textbox>
                  <w:txbxContent>
                    <w:p w14:paraId="7F25F7E3" w14:textId="601E3CE7" w:rsidR="008D1642" w:rsidRPr="001E6BFF" w:rsidRDefault="008D1642" w:rsidP="00CB1B9F">
                      <w:pPr>
                        <w:pStyle w:val="Ttulo1"/>
                        <w:numPr>
                          <w:ilvl w:val="0"/>
                          <w:numId w:val="55"/>
                        </w:numPr>
                        <w:shd w:val="clear" w:color="auto" w:fill="323E4F" w:themeFill="text2" w:themeFillShade="BF"/>
                        <w:rPr>
                          <w:b w:val="0"/>
                          <w:color w:val="FFFFFF" w:themeColor="background1"/>
                          <w:szCs w:val="28"/>
                          <w:lang w:val="es-MX"/>
                        </w:rPr>
                      </w:pPr>
                      <w:bookmarkStart w:id="37" w:name="_Toc85637127"/>
                      <w:bookmarkStart w:id="38" w:name="_Toc101512949"/>
                      <w:r>
                        <w:rPr>
                          <w:b w:val="0"/>
                          <w:color w:val="FFFFFF" w:themeColor="background1"/>
                          <w:szCs w:val="28"/>
                          <w:lang w:val="es-MX"/>
                        </w:rPr>
                        <w:t xml:space="preserve">CONCRETO </w:t>
                      </w:r>
                      <w:bookmarkEnd w:id="37"/>
                      <w:r>
                        <w:rPr>
                          <w:b w:val="0"/>
                          <w:color w:val="FFFFFF" w:themeColor="background1"/>
                          <w:szCs w:val="28"/>
                          <w:lang w:val="es-MX"/>
                        </w:rPr>
                        <w:t>REFORZADO</w:t>
                      </w:r>
                      <w:bookmarkEnd w:id="38"/>
                    </w:p>
                    <w:p w14:paraId="6EA3B806" w14:textId="77777777" w:rsidR="008D1642" w:rsidRDefault="008D1642" w:rsidP="00BB52A0"/>
                  </w:txbxContent>
                </v:textbox>
                <w10:wrap type="square" anchorx="margin"/>
              </v:shape>
            </w:pict>
          </mc:Fallback>
        </mc:AlternateContent>
      </w:r>
      <w:r w:rsidRPr="00422AB9">
        <w:rPr>
          <w:color w:val="000000" w:themeColor="text1"/>
          <w:lang w:val="es-ES_tradnl"/>
        </w:rPr>
        <w:t>El pago del material de desalojo estará incluido en la partida de excavación.</w:t>
      </w:r>
    </w:p>
    <w:p w14:paraId="5CE4C26D" w14:textId="1A7757BA" w:rsidR="005A356C" w:rsidRPr="0016343E" w:rsidRDefault="005A356C" w:rsidP="00CB1B9F">
      <w:pPr>
        <w:pStyle w:val="Ttulo3"/>
        <w:numPr>
          <w:ilvl w:val="1"/>
          <w:numId w:val="26"/>
        </w:numPr>
        <w:rPr>
          <w:rFonts w:cs="Arial"/>
          <w:color w:val="000000" w:themeColor="text1"/>
          <w:sz w:val="22"/>
          <w:szCs w:val="22"/>
        </w:rPr>
      </w:pPr>
      <w:bookmarkStart w:id="39" w:name="_Toc83222065"/>
      <w:bookmarkStart w:id="40" w:name="_Toc101512950"/>
      <w:r w:rsidRPr="0016343E">
        <w:rPr>
          <w:rFonts w:cs="Arial"/>
          <w:color w:val="000000" w:themeColor="text1"/>
          <w:sz w:val="22"/>
          <w:szCs w:val="22"/>
        </w:rPr>
        <w:t>CONCRETO.</w:t>
      </w:r>
      <w:bookmarkEnd w:id="39"/>
      <w:bookmarkEnd w:id="40"/>
      <w:r w:rsidRPr="0016343E">
        <w:rPr>
          <w:rFonts w:cs="Arial"/>
          <w:color w:val="000000" w:themeColor="text1"/>
          <w:sz w:val="22"/>
          <w:szCs w:val="22"/>
        </w:rPr>
        <w:t xml:space="preserve"> </w:t>
      </w:r>
    </w:p>
    <w:p w14:paraId="4F03CAA1" w14:textId="5D5744CE" w:rsidR="005A356C" w:rsidRDefault="005A356C" w:rsidP="00950271">
      <w:pPr>
        <w:ind w:firstLine="0"/>
        <w:jc w:val="both"/>
        <w:rPr>
          <w:color w:val="000000" w:themeColor="text1"/>
        </w:rPr>
      </w:pPr>
      <w:r w:rsidRPr="00422AB9">
        <w:rPr>
          <w:color w:val="000000" w:themeColor="text1"/>
        </w:rPr>
        <w:t>El trabajo de esta sección incluye la provisión de todos los materiales, mano de obra, equipo, servicios   y cualquier otro trabajo necesario para la completa ejecución de todas las obras de concreto según se indica en los planos el contratista proveerá transporte, colocación, colado, protección, resanado y acabados de la superficie; erección, desmantelamiento de encofrados, suministros y colocación de acero de refuerzo.</w:t>
      </w:r>
    </w:p>
    <w:p w14:paraId="7C9EFE88" w14:textId="77777777" w:rsidR="0094311D" w:rsidRPr="00422AB9" w:rsidRDefault="0094311D" w:rsidP="004A63CE">
      <w:pPr>
        <w:ind w:firstLine="0"/>
        <w:jc w:val="both"/>
        <w:rPr>
          <w:color w:val="000000" w:themeColor="text1"/>
        </w:rPr>
      </w:pPr>
    </w:p>
    <w:p w14:paraId="3754B90E" w14:textId="656FD31B" w:rsidR="00950271" w:rsidRPr="00A45632" w:rsidRDefault="00950271" w:rsidP="00CB1B9F">
      <w:pPr>
        <w:pStyle w:val="Prrafodelista"/>
        <w:numPr>
          <w:ilvl w:val="2"/>
          <w:numId w:val="26"/>
        </w:numPr>
        <w:jc w:val="both"/>
        <w:rPr>
          <w:bCs/>
          <w:color w:val="000000" w:themeColor="text1"/>
        </w:rPr>
      </w:pPr>
      <w:bookmarkStart w:id="41" w:name="_heading=h.3rdcrjn" w:colFirst="0" w:colLast="0"/>
      <w:bookmarkStart w:id="42" w:name="_Toc85637129"/>
      <w:bookmarkEnd w:id="41"/>
      <w:r w:rsidRPr="00A45632">
        <w:rPr>
          <w:bCs/>
          <w:color w:val="000000" w:themeColor="text1"/>
        </w:rPr>
        <w:t>CALIDAD DE LOS MATERIALES.</w:t>
      </w:r>
      <w:bookmarkEnd w:id="42"/>
    </w:p>
    <w:p w14:paraId="484C2501" w14:textId="77777777" w:rsidR="00950271" w:rsidRPr="00422AB9" w:rsidRDefault="00950271" w:rsidP="00950271">
      <w:pPr>
        <w:jc w:val="both"/>
        <w:rPr>
          <w:color w:val="000000" w:themeColor="text1"/>
        </w:rPr>
      </w:pPr>
    </w:p>
    <w:p w14:paraId="2C3465D1" w14:textId="77777777" w:rsidR="00950271" w:rsidRPr="00422AB9" w:rsidRDefault="00950271" w:rsidP="00950271">
      <w:pPr>
        <w:jc w:val="both"/>
        <w:rPr>
          <w:b/>
          <w:color w:val="000000" w:themeColor="text1"/>
        </w:rPr>
      </w:pPr>
      <w:r w:rsidRPr="00422AB9">
        <w:rPr>
          <w:b/>
          <w:color w:val="000000" w:themeColor="text1"/>
        </w:rPr>
        <w:t>a. Cemento.</w:t>
      </w:r>
    </w:p>
    <w:p w14:paraId="7132BD38" w14:textId="77777777" w:rsidR="00950271" w:rsidRPr="002D6AE3" w:rsidRDefault="00950271" w:rsidP="00950271">
      <w:pPr>
        <w:ind w:firstLine="0"/>
        <w:jc w:val="both"/>
        <w:rPr>
          <w:color w:val="000000" w:themeColor="text1"/>
        </w:rPr>
      </w:pPr>
      <w:r w:rsidRPr="002D6AE3">
        <w:rPr>
          <w:color w:val="000000" w:themeColor="text1"/>
        </w:rPr>
        <w:t>Se usará cemento "Portland" tipo I, calidad uniforme que llene los requisitos ASTM C-150 o cemento hidráulico bajo norma ASTM C-1157. El cemento será entregado en la obra en su empaque original y será almacenado bajo techo sobre plataformas que estén por lo menos 15 cm. sobre el suelo, asegurando protección contra la humedad.</w:t>
      </w:r>
    </w:p>
    <w:p w14:paraId="4291F352" w14:textId="77777777" w:rsidR="00950271" w:rsidRPr="002D6AE3" w:rsidRDefault="00950271" w:rsidP="00950271">
      <w:pPr>
        <w:ind w:firstLine="0"/>
        <w:jc w:val="both"/>
        <w:rPr>
          <w:color w:val="000000" w:themeColor="text1"/>
        </w:rPr>
      </w:pPr>
      <w:r w:rsidRPr="002D6AE3">
        <w:rPr>
          <w:color w:val="000000" w:themeColor="text1"/>
        </w:rPr>
        <w:t>Las diferentes marcas o clases de cemento deberán almacenarse separadamente y ser aprobados previamente por el Supervisor.</w:t>
      </w:r>
    </w:p>
    <w:p w14:paraId="743072DE" w14:textId="77777777" w:rsidR="00950271" w:rsidRPr="002D6AE3" w:rsidRDefault="00950271" w:rsidP="00950271">
      <w:pPr>
        <w:ind w:firstLine="0"/>
        <w:jc w:val="both"/>
        <w:rPr>
          <w:color w:val="000000" w:themeColor="text1"/>
        </w:rPr>
      </w:pPr>
      <w:r w:rsidRPr="002D6AE3">
        <w:rPr>
          <w:color w:val="000000" w:themeColor="text1"/>
        </w:rPr>
        <w:t>No se permitirá el uso de cemento endurecido por almacenamiento o parcialmente fraguado en ninguna parte de la obra.</w:t>
      </w:r>
    </w:p>
    <w:p w14:paraId="01B3A5F0" w14:textId="09B1847F" w:rsidR="00950271" w:rsidRDefault="00950271" w:rsidP="00950271">
      <w:pPr>
        <w:ind w:firstLine="0"/>
        <w:jc w:val="both"/>
        <w:rPr>
          <w:color w:val="000000" w:themeColor="text1"/>
        </w:rPr>
      </w:pPr>
      <w:r w:rsidRPr="002D6AE3">
        <w:rPr>
          <w:color w:val="000000" w:themeColor="text1"/>
        </w:rPr>
        <w:t>Los agregados del Concreto llenarán los requisitos para agregados de Concreto ASTM C</w:t>
      </w:r>
      <w:r w:rsidRPr="002D6AE3">
        <w:rPr>
          <w:color w:val="000000" w:themeColor="text1"/>
        </w:rPr>
        <w:noBreakHyphen/>
        <w:t>33, y los resultados de los ensayos deberán ser presentados al Supervisor para su aprobación.</w:t>
      </w:r>
    </w:p>
    <w:p w14:paraId="63F1A241" w14:textId="77777777" w:rsidR="00950271" w:rsidRPr="00422AB9" w:rsidRDefault="00950271" w:rsidP="00950271">
      <w:pPr>
        <w:jc w:val="both"/>
        <w:rPr>
          <w:color w:val="000000" w:themeColor="text1"/>
          <w:lang w:val="es-ES_tradnl"/>
        </w:rPr>
      </w:pPr>
    </w:p>
    <w:p w14:paraId="47EA8F0D" w14:textId="77777777" w:rsidR="00950271" w:rsidRPr="00422AB9" w:rsidRDefault="00950271" w:rsidP="00950271">
      <w:pPr>
        <w:jc w:val="both"/>
        <w:rPr>
          <w:b/>
          <w:bCs/>
          <w:color w:val="000000" w:themeColor="text1"/>
        </w:rPr>
      </w:pPr>
      <w:r w:rsidRPr="00422AB9">
        <w:rPr>
          <w:b/>
          <w:bCs/>
          <w:color w:val="000000" w:themeColor="text1"/>
        </w:rPr>
        <w:t>b. Agregados del concreto.</w:t>
      </w:r>
    </w:p>
    <w:p w14:paraId="0C7EC4BC" w14:textId="77777777" w:rsidR="00950271" w:rsidRPr="0048783A" w:rsidRDefault="00950271" w:rsidP="00950271">
      <w:pPr>
        <w:ind w:firstLine="0"/>
        <w:jc w:val="both"/>
        <w:rPr>
          <w:color w:val="000000" w:themeColor="text1"/>
          <w:lang w:val="es-ES_tradnl"/>
        </w:rPr>
      </w:pPr>
      <w:r w:rsidRPr="0048783A">
        <w:rPr>
          <w:color w:val="000000" w:themeColor="text1"/>
          <w:lang w:val="es-ES_tradnl"/>
        </w:rPr>
        <w:t>Los agregados del Concreto llenarán los requisitos para agregados de Concreto ASTM C</w:t>
      </w:r>
      <w:r w:rsidRPr="0048783A">
        <w:rPr>
          <w:color w:val="000000" w:themeColor="text1"/>
          <w:lang w:val="es-ES_tradnl"/>
        </w:rPr>
        <w:noBreakHyphen/>
        <w:t>33, y los resultados de los ensayos deberán ser presentados al Supervisor para su aprobación.</w:t>
      </w:r>
    </w:p>
    <w:p w14:paraId="764E200F" w14:textId="77777777" w:rsidR="00950271" w:rsidRPr="0048783A" w:rsidRDefault="00950271" w:rsidP="00950271">
      <w:pPr>
        <w:ind w:firstLine="0"/>
        <w:jc w:val="both"/>
        <w:rPr>
          <w:color w:val="000000" w:themeColor="text1"/>
          <w:lang w:val="es-ES_tradnl"/>
        </w:rPr>
      </w:pPr>
      <w:r w:rsidRPr="0048783A">
        <w:rPr>
          <w:color w:val="000000" w:themeColor="text1"/>
          <w:lang w:val="es-ES_tradnl"/>
        </w:rPr>
        <w:t>El agregado grueso debe ser piedra triturada proveniente de roca compacta. No se aceptará grava que presente aspecto laminar.</w:t>
      </w:r>
    </w:p>
    <w:p w14:paraId="2E30CF65" w14:textId="77777777" w:rsidR="00950271" w:rsidRPr="0048783A" w:rsidRDefault="00950271" w:rsidP="00950271">
      <w:pPr>
        <w:ind w:firstLine="0"/>
        <w:jc w:val="both"/>
        <w:rPr>
          <w:color w:val="000000" w:themeColor="text1"/>
          <w:lang w:val="es-ES_tradnl"/>
        </w:rPr>
      </w:pPr>
    </w:p>
    <w:p w14:paraId="2191178E" w14:textId="77777777" w:rsidR="00950271" w:rsidRPr="0048783A" w:rsidRDefault="00950271" w:rsidP="00950271">
      <w:pPr>
        <w:ind w:firstLine="0"/>
        <w:jc w:val="both"/>
        <w:rPr>
          <w:color w:val="000000" w:themeColor="text1"/>
          <w:lang w:val="es-ES_tradnl"/>
        </w:rPr>
      </w:pPr>
      <w:r w:rsidRPr="0048783A">
        <w:rPr>
          <w:color w:val="000000" w:themeColor="text1"/>
          <w:lang w:val="es-ES_tradnl"/>
        </w:rPr>
        <w:t>El tamaño máximo de los agregados no será mayor que 1/5 de la dimensión más angosta entre los costados de los encofrados, ni de 3/4 de la separación libre entre las varillas o paquetes de varillas de refuerzo o entre las mismas varillas y los moldes.</w:t>
      </w:r>
    </w:p>
    <w:p w14:paraId="56416F76" w14:textId="77777777" w:rsidR="00950271" w:rsidRPr="0048783A" w:rsidRDefault="00950271" w:rsidP="00950271">
      <w:pPr>
        <w:ind w:firstLine="0"/>
        <w:jc w:val="both"/>
        <w:rPr>
          <w:color w:val="000000" w:themeColor="text1"/>
          <w:lang w:val="es-ES_tradnl"/>
        </w:rPr>
      </w:pPr>
      <w:r w:rsidRPr="0048783A">
        <w:rPr>
          <w:color w:val="000000" w:themeColor="text1"/>
          <w:lang w:val="es-ES_tradnl"/>
        </w:rPr>
        <w:t>El agregado fino será arena de granos duros, libres de impurezas. Su módulo de finura será entre 2.3 y 3.1 y deberán cumplir los demás requisitos que establece ASTM C-33.</w:t>
      </w:r>
    </w:p>
    <w:p w14:paraId="275DE9A5" w14:textId="77777777" w:rsidR="00950271" w:rsidRPr="0048783A" w:rsidRDefault="00950271" w:rsidP="00950271">
      <w:pPr>
        <w:ind w:firstLine="0"/>
        <w:jc w:val="both"/>
        <w:rPr>
          <w:color w:val="000000" w:themeColor="text1"/>
          <w:lang w:val="es-ES_tradnl"/>
        </w:rPr>
      </w:pPr>
    </w:p>
    <w:p w14:paraId="58D9285F" w14:textId="77777777" w:rsidR="00950271" w:rsidRPr="0048783A" w:rsidRDefault="00950271" w:rsidP="00950271">
      <w:pPr>
        <w:ind w:firstLine="0"/>
        <w:jc w:val="both"/>
        <w:rPr>
          <w:color w:val="000000" w:themeColor="text1"/>
          <w:lang w:val="es-ES_tradnl"/>
        </w:rPr>
      </w:pPr>
      <w:r w:rsidRPr="0048783A">
        <w:rPr>
          <w:color w:val="000000" w:themeColor="text1"/>
          <w:lang w:val="es-ES_tradnl"/>
        </w:rPr>
        <w:t>La granulometría de los agregados gruesos y finos quedará dentro de los límites indicados en la designación ASTM C</w:t>
      </w:r>
      <w:r w:rsidRPr="0048783A">
        <w:rPr>
          <w:color w:val="000000" w:themeColor="text1"/>
          <w:lang w:val="es-ES_tradnl"/>
        </w:rPr>
        <w:noBreakHyphen/>
        <w:t>33.</w:t>
      </w:r>
    </w:p>
    <w:p w14:paraId="1DEE9EA7" w14:textId="77777777" w:rsidR="00950271" w:rsidRPr="0048783A" w:rsidRDefault="00950271" w:rsidP="00950271">
      <w:pPr>
        <w:ind w:firstLine="0"/>
        <w:jc w:val="both"/>
        <w:rPr>
          <w:color w:val="000000" w:themeColor="text1"/>
          <w:lang w:val="es-ES_tradnl"/>
        </w:rPr>
      </w:pPr>
      <w:r w:rsidRPr="0048783A">
        <w:rPr>
          <w:color w:val="000000" w:themeColor="text1"/>
          <w:lang w:val="es-ES_tradnl"/>
        </w:rPr>
        <w:t>Los tipos y grados de concreto serán los mismos en todo el trabajo; si por alguna circunstancia fuere necesario usar otros, lo comunicará el Contratista al Supervisor, y se hará nuevo diseño de mezcla por un laboratorio aprobado por el Supervisor.</w:t>
      </w:r>
    </w:p>
    <w:p w14:paraId="664933D9" w14:textId="77777777" w:rsidR="00950271" w:rsidRPr="0048783A" w:rsidRDefault="00950271" w:rsidP="00950271">
      <w:pPr>
        <w:ind w:firstLine="0"/>
        <w:jc w:val="both"/>
        <w:rPr>
          <w:color w:val="000000" w:themeColor="text1"/>
          <w:lang w:val="es-ES_tradnl"/>
        </w:rPr>
      </w:pPr>
    </w:p>
    <w:p w14:paraId="2156FB1A" w14:textId="77777777" w:rsidR="00950271" w:rsidRPr="0048783A" w:rsidRDefault="00950271" w:rsidP="00950271">
      <w:pPr>
        <w:ind w:firstLine="0"/>
        <w:jc w:val="both"/>
        <w:rPr>
          <w:color w:val="000000" w:themeColor="text1"/>
          <w:lang w:val="es-ES_tradnl"/>
        </w:rPr>
      </w:pPr>
      <w:r w:rsidRPr="0048783A">
        <w:rPr>
          <w:color w:val="000000" w:themeColor="text1"/>
          <w:lang w:val="es-ES_tradnl"/>
        </w:rPr>
        <w:t>El lugar de procedencia de los agregados, aprobado por la supervisión deberá mantenerse durante toda la construcción, si fuese necesario cambiarla deberá someterse a la aprobación del Supervisor y del Laboratorio.</w:t>
      </w:r>
    </w:p>
    <w:p w14:paraId="20EBE42C" w14:textId="77777777" w:rsidR="00950271" w:rsidRPr="00422AB9" w:rsidRDefault="00950271" w:rsidP="00950271">
      <w:pPr>
        <w:ind w:firstLine="0"/>
        <w:jc w:val="both"/>
        <w:rPr>
          <w:color w:val="000000" w:themeColor="text1"/>
        </w:rPr>
      </w:pPr>
    </w:p>
    <w:p w14:paraId="149D29A7" w14:textId="0F200419" w:rsidR="00950271" w:rsidRPr="00422AB9" w:rsidRDefault="00950271" w:rsidP="00950271">
      <w:pPr>
        <w:jc w:val="both"/>
        <w:rPr>
          <w:b/>
          <w:bCs/>
          <w:color w:val="000000" w:themeColor="text1"/>
        </w:rPr>
      </w:pPr>
      <w:r w:rsidRPr="00422AB9">
        <w:rPr>
          <w:b/>
          <w:bCs/>
          <w:color w:val="000000" w:themeColor="text1"/>
        </w:rPr>
        <w:t>c. Agua.</w:t>
      </w:r>
    </w:p>
    <w:p w14:paraId="6C53B1F3" w14:textId="20EEB574" w:rsidR="00950271" w:rsidRDefault="00950271" w:rsidP="00950271">
      <w:pPr>
        <w:ind w:firstLine="0"/>
        <w:jc w:val="both"/>
        <w:rPr>
          <w:color w:val="000000" w:themeColor="text1"/>
          <w:lang w:val="es-ES_tradnl"/>
        </w:rPr>
      </w:pPr>
      <w:r w:rsidRPr="00422AB9">
        <w:rPr>
          <w:color w:val="000000" w:themeColor="text1"/>
          <w:lang w:val="es-ES_tradnl"/>
        </w:rPr>
        <w:t>El agua debe ser, en el momento de usarse, limpia y libres de aceites, ácidos, cloruros, álcalis, materiales orgánicos y otras sustancias contaminantes que puedan causar daños a los procesos constructivos. Se tiene que regir bajo la norma ASTM C-1602.</w:t>
      </w:r>
    </w:p>
    <w:p w14:paraId="61DE9FA7" w14:textId="77777777" w:rsidR="00950271" w:rsidRPr="00422AB9" w:rsidRDefault="00950271" w:rsidP="00950271">
      <w:pPr>
        <w:jc w:val="both"/>
        <w:rPr>
          <w:color w:val="000000" w:themeColor="text1"/>
        </w:rPr>
      </w:pPr>
    </w:p>
    <w:p w14:paraId="349FA48F" w14:textId="77777777" w:rsidR="00950271" w:rsidRPr="00422AB9" w:rsidRDefault="00950271" w:rsidP="00950271">
      <w:pPr>
        <w:jc w:val="both"/>
        <w:rPr>
          <w:b/>
          <w:bCs/>
          <w:color w:val="000000" w:themeColor="text1"/>
        </w:rPr>
      </w:pPr>
      <w:r w:rsidRPr="00422AB9">
        <w:rPr>
          <w:b/>
          <w:bCs/>
          <w:color w:val="000000" w:themeColor="text1"/>
        </w:rPr>
        <w:t>d. Aditivos.</w:t>
      </w:r>
    </w:p>
    <w:p w14:paraId="6B78C216" w14:textId="77777777" w:rsidR="00950271" w:rsidRPr="00422AB9" w:rsidRDefault="00950271" w:rsidP="00950271">
      <w:pPr>
        <w:ind w:firstLine="0"/>
        <w:jc w:val="both"/>
        <w:rPr>
          <w:color w:val="000000" w:themeColor="text1"/>
          <w:lang w:val="es-ES_tradnl"/>
        </w:rPr>
      </w:pPr>
      <w:bookmarkStart w:id="43" w:name="_heading=h.17dp8vu" w:colFirst="0" w:colLast="0"/>
      <w:bookmarkEnd w:id="43"/>
      <w:r w:rsidRPr="00422AB9">
        <w:rPr>
          <w:color w:val="000000" w:themeColor="text1"/>
          <w:lang w:val="es-ES_tradnl"/>
        </w:rPr>
        <w:t xml:space="preserve">El Supervisor podrá autorizar, caso por caso, el uso de aditivos, toda vez que estos cumplan con las especificaciones ASTM C-494 para aditivos de reducción de agua y modificación del tiempo de fraguado; ASTM C-1017, para aditivos para producir concreto fluido; ASTM C 260, para aditivos </w:t>
      </w:r>
      <w:proofErr w:type="spellStart"/>
      <w:r w:rsidRPr="00422AB9">
        <w:rPr>
          <w:color w:val="000000" w:themeColor="text1"/>
          <w:lang w:val="es-ES_tradnl"/>
        </w:rPr>
        <w:t>incorporadores</w:t>
      </w:r>
      <w:proofErr w:type="spellEnd"/>
      <w:r w:rsidRPr="00422AB9">
        <w:rPr>
          <w:color w:val="000000" w:themeColor="text1"/>
          <w:lang w:val="es-ES_tradnl"/>
        </w:rPr>
        <w:t xml:space="preserve"> de aire. Los cuales debe ser producidos por fabricantes de reconocido prestigio y empleados según las instrucciones impresas de los propios fabricantes. Antes de emplear cualquier aditivo, se efectuarán ensayos previos de cilindros, para verificar el comportamiento del concreto combinado con dicho aditivo. Durante todo el período de los trabajos ejecutados con aditivos, deberá llevarse un control continuo de las proporciones de la mezcla y de la calidad del producto.</w:t>
      </w:r>
    </w:p>
    <w:p w14:paraId="6EC87636" w14:textId="2BE5A7A8" w:rsidR="005E37FC" w:rsidRDefault="00950271" w:rsidP="00950271">
      <w:pPr>
        <w:ind w:firstLine="0"/>
        <w:jc w:val="both"/>
        <w:rPr>
          <w:color w:val="000000" w:themeColor="text1"/>
          <w:lang w:val="es-ES_tradnl"/>
        </w:rPr>
      </w:pPr>
      <w:r w:rsidRPr="00422AB9">
        <w:rPr>
          <w:color w:val="000000" w:themeColor="text1"/>
          <w:lang w:val="es-ES_tradnl"/>
        </w:rPr>
        <w:t>No habrá pago adicional, cuando los aditivos sean usados a opción del Contratista, o cuando sean requeridos por el Supervisor como medida de emergencia para remediar negligencias y errores imputables al Contratista.</w:t>
      </w:r>
    </w:p>
    <w:p w14:paraId="14FF2ADA" w14:textId="77777777" w:rsidR="005E37FC" w:rsidRPr="00422AB9" w:rsidRDefault="005E37FC" w:rsidP="00950271">
      <w:pPr>
        <w:ind w:firstLine="0"/>
        <w:jc w:val="both"/>
        <w:rPr>
          <w:color w:val="000000" w:themeColor="text1"/>
          <w:lang w:val="es-ES_tradnl"/>
        </w:rPr>
      </w:pPr>
    </w:p>
    <w:p w14:paraId="1FA52F1E" w14:textId="77777777" w:rsidR="005A356C" w:rsidRPr="00321361" w:rsidRDefault="005A356C" w:rsidP="00CB1B9F">
      <w:pPr>
        <w:pStyle w:val="Ttulo3"/>
        <w:numPr>
          <w:ilvl w:val="1"/>
          <w:numId w:val="26"/>
        </w:numPr>
        <w:rPr>
          <w:rFonts w:cs="Arial"/>
          <w:color w:val="000000" w:themeColor="text1"/>
          <w:sz w:val="22"/>
          <w:szCs w:val="22"/>
        </w:rPr>
      </w:pPr>
      <w:bookmarkStart w:id="44" w:name="_Toc101512951"/>
      <w:r w:rsidRPr="00321361">
        <w:rPr>
          <w:rFonts w:cs="Arial"/>
          <w:color w:val="000000" w:themeColor="text1"/>
          <w:sz w:val="22"/>
          <w:szCs w:val="22"/>
        </w:rPr>
        <w:t>ENSAYOS, DOSIFICACIÒN Y CONTROL DE LA MEZCLA.</w:t>
      </w:r>
      <w:bookmarkEnd w:id="44"/>
      <w:r w:rsidRPr="00321361">
        <w:rPr>
          <w:rFonts w:cs="Arial"/>
          <w:color w:val="000000" w:themeColor="text1"/>
          <w:sz w:val="22"/>
          <w:szCs w:val="22"/>
        </w:rPr>
        <w:t xml:space="preserve"> </w:t>
      </w:r>
    </w:p>
    <w:p w14:paraId="62575C85" w14:textId="77777777" w:rsidR="005E37FC" w:rsidRPr="00422AB9" w:rsidRDefault="005E37FC" w:rsidP="005E37FC">
      <w:pPr>
        <w:jc w:val="both"/>
        <w:rPr>
          <w:b/>
          <w:color w:val="000000" w:themeColor="text1"/>
        </w:rPr>
      </w:pPr>
      <w:r w:rsidRPr="00422AB9">
        <w:rPr>
          <w:b/>
          <w:color w:val="000000" w:themeColor="text1"/>
        </w:rPr>
        <w:t xml:space="preserve">a.   Generalidades. </w:t>
      </w:r>
    </w:p>
    <w:p w14:paraId="4C855400" w14:textId="77777777" w:rsidR="005E37FC" w:rsidRPr="00422AB9" w:rsidRDefault="005E37FC" w:rsidP="005E37FC">
      <w:pPr>
        <w:ind w:firstLine="0"/>
        <w:jc w:val="both"/>
        <w:rPr>
          <w:color w:val="000000" w:themeColor="text1"/>
        </w:rPr>
      </w:pPr>
      <w:r w:rsidRPr="00422AB9">
        <w:rPr>
          <w:color w:val="000000" w:themeColor="text1"/>
        </w:rPr>
        <w:t>El concreto para todas las partes del trabajo deberá ser de la calidad especificada y capaz de ser colocado sin segregació</w:t>
      </w:r>
      <w:r>
        <w:rPr>
          <w:color w:val="000000" w:themeColor="text1"/>
        </w:rPr>
        <w:t>n</w:t>
      </w:r>
      <w:r w:rsidRPr="00422AB9">
        <w:rPr>
          <w:color w:val="000000" w:themeColor="text1"/>
        </w:rPr>
        <w:t xml:space="preserve"> y de desarrollar cuando endurezca, todas las características requeridas por estas especificaciones y por los documentos contractuales.</w:t>
      </w:r>
    </w:p>
    <w:p w14:paraId="31F45D3E" w14:textId="14B23767" w:rsidR="005E37FC" w:rsidRDefault="005E37FC" w:rsidP="005E37FC">
      <w:pPr>
        <w:jc w:val="both"/>
        <w:rPr>
          <w:b/>
          <w:color w:val="000000" w:themeColor="text1"/>
        </w:rPr>
      </w:pPr>
    </w:p>
    <w:p w14:paraId="1404331A" w14:textId="77777777" w:rsidR="001B3D90" w:rsidRDefault="001B3D90" w:rsidP="005E37FC">
      <w:pPr>
        <w:jc w:val="both"/>
        <w:rPr>
          <w:b/>
          <w:color w:val="000000" w:themeColor="text1"/>
        </w:rPr>
      </w:pPr>
    </w:p>
    <w:p w14:paraId="06A9D3D1" w14:textId="77777777" w:rsidR="005E37FC" w:rsidRPr="00422AB9" w:rsidRDefault="005E37FC" w:rsidP="005E37FC">
      <w:pPr>
        <w:jc w:val="both"/>
        <w:rPr>
          <w:b/>
          <w:color w:val="000000" w:themeColor="text1"/>
        </w:rPr>
      </w:pPr>
      <w:r>
        <w:rPr>
          <w:b/>
          <w:color w:val="000000" w:themeColor="text1"/>
        </w:rPr>
        <w:t>b</w:t>
      </w:r>
      <w:r w:rsidRPr="00422AB9">
        <w:rPr>
          <w:b/>
          <w:color w:val="000000" w:themeColor="text1"/>
        </w:rPr>
        <w:t>. Ensayos.</w:t>
      </w:r>
    </w:p>
    <w:p w14:paraId="3C2FA68F" w14:textId="165C2F95" w:rsidR="005E37FC" w:rsidRPr="00422AB9" w:rsidRDefault="005E37FC" w:rsidP="005E37FC">
      <w:pPr>
        <w:ind w:firstLine="0"/>
        <w:jc w:val="both"/>
        <w:rPr>
          <w:color w:val="000000" w:themeColor="text1"/>
          <w:lang w:val="es-ES_tradnl"/>
        </w:rPr>
      </w:pPr>
      <w:r w:rsidRPr="00422AB9">
        <w:rPr>
          <w:color w:val="000000" w:themeColor="text1"/>
          <w:lang w:val="es-ES_tradnl"/>
        </w:rPr>
        <w:t>El concreto será controlado y mezclado en proporción tal que asegure una resistencia mínima de ruptura de 2</w:t>
      </w:r>
      <w:r w:rsidR="001B3D90">
        <w:rPr>
          <w:color w:val="000000" w:themeColor="text1"/>
          <w:lang w:val="es-ES_tradnl"/>
        </w:rPr>
        <w:t>8</w:t>
      </w:r>
      <w:r w:rsidRPr="00422AB9">
        <w:rPr>
          <w:color w:val="000000" w:themeColor="text1"/>
          <w:lang w:val="es-ES_tradnl"/>
        </w:rPr>
        <w:t>0 Kg/cm</w:t>
      </w:r>
      <w:r w:rsidRPr="00422AB9">
        <w:rPr>
          <w:color w:val="000000" w:themeColor="text1"/>
          <w:vertAlign w:val="superscript"/>
          <w:lang w:val="es-ES_tradnl"/>
        </w:rPr>
        <w:t>2</w:t>
      </w:r>
      <w:r w:rsidRPr="00422AB9">
        <w:rPr>
          <w:color w:val="000000" w:themeColor="text1"/>
          <w:lang w:val="es-ES_tradnl"/>
        </w:rPr>
        <w:t xml:space="preserve"> a los 28 días, </w:t>
      </w:r>
      <w:r w:rsidR="009E34BD" w:rsidRPr="00422AB9">
        <w:rPr>
          <w:color w:val="000000" w:themeColor="text1"/>
          <w:lang w:val="es-ES_tradnl"/>
        </w:rPr>
        <w:t xml:space="preserve">para </w:t>
      </w:r>
      <w:r w:rsidR="009E34BD">
        <w:rPr>
          <w:color w:val="000000" w:themeColor="text1"/>
          <w:lang w:val="es-ES_tradnl"/>
        </w:rPr>
        <w:t xml:space="preserve">las columnas, vigas y entrepiso; y 210 kg/cm2 para </w:t>
      </w:r>
      <w:r w:rsidR="009E34BD" w:rsidRPr="00422AB9">
        <w:rPr>
          <w:color w:val="000000" w:themeColor="text1"/>
          <w:lang w:val="es-ES_tradnl"/>
        </w:rPr>
        <w:t>toda la fundación de la unidad</w:t>
      </w:r>
      <w:r w:rsidR="009E34BD">
        <w:rPr>
          <w:color w:val="000000" w:themeColor="text1"/>
          <w:lang w:val="es-ES_tradnl"/>
        </w:rPr>
        <w:t xml:space="preserve"> y </w:t>
      </w:r>
      <w:r w:rsidR="009E34BD" w:rsidRPr="00422AB9">
        <w:rPr>
          <w:color w:val="000000" w:themeColor="text1"/>
          <w:lang w:val="es-ES_tradnl"/>
        </w:rPr>
        <w:t>muros de bloque de concreto</w:t>
      </w:r>
      <w:r w:rsidRPr="00422AB9">
        <w:rPr>
          <w:color w:val="000000" w:themeColor="text1"/>
          <w:lang w:val="es-ES_tradnl"/>
        </w:rPr>
        <w:t>. El mortero para el pegamento de bloque de concreto, deberá ser de una resistencia mínima de 1</w:t>
      </w:r>
      <w:r>
        <w:rPr>
          <w:color w:val="000000" w:themeColor="text1"/>
          <w:lang w:val="es-ES_tradnl"/>
        </w:rPr>
        <w:t>7</w:t>
      </w:r>
      <w:r w:rsidRPr="00422AB9">
        <w:rPr>
          <w:color w:val="000000" w:themeColor="text1"/>
          <w:lang w:val="es-ES_tradnl"/>
        </w:rPr>
        <w:t>5 kg/cm</w:t>
      </w:r>
      <w:r w:rsidRPr="00422AB9">
        <w:rPr>
          <w:color w:val="000000" w:themeColor="text1"/>
          <w:vertAlign w:val="superscript"/>
          <w:lang w:val="es-ES_tradnl"/>
        </w:rPr>
        <w:t>2</w:t>
      </w:r>
      <w:r w:rsidRPr="00422AB9">
        <w:rPr>
          <w:color w:val="000000" w:themeColor="text1"/>
          <w:lang w:val="es-ES_tradnl"/>
        </w:rPr>
        <w:t>, en el caso del mortero (</w:t>
      </w:r>
      <w:proofErr w:type="spellStart"/>
      <w:r w:rsidRPr="00422AB9">
        <w:rPr>
          <w:color w:val="000000" w:themeColor="text1"/>
          <w:lang w:val="es-ES_tradnl"/>
        </w:rPr>
        <w:t>grout</w:t>
      </w:r>
      <w:proofErr w:type="spellEnd"/>
      <w:r w:rsidRPr="00422AB9">
        <w:rPr>
          <w:color w:val="000000" w:themeColor="text1"/>
          <w:lang w:val="es-ES_tradnl"/>
        </w:rPr>
        <w:t xml:space="preserve">) para el lleno de celdas deberá </w:t>
      </w:r>
      <w:r w:rsidRPr="00422AB9">
        <w:rPr>
          <w:color w:val="000000" w:themeColor="text1"/>
          <w:lang w:val="es-ES_tradnl"/>
        </w:rPr>
        <w:lastRenderedPageBreak/>
        <w:t>tener una resistencia de 1</w:t>
      </w:r>
      <w:r>
        <w:rPr>
          <w:color w:val="000000" w:themeColor="text1"/>
          <w:lang w:val="es-ES_tradnl"/>
        </w:rPr>
        <w:t>8</w:t>
      </w:r>
      <w:r w:rsidRPr="00422AB9">
        <w:rPr>
          <w:color w:val="000000" w:themeColor="text1"/>
          <w:lang w:val="es-ES_tradnl"/>
        </w:rPr>
        <w:t>0 kg/cm2 como mínimo. Para el concreto de las aceras o cordones este deberá ser de resistencia mínima a la compresión de 1</w:t>
      </w:r>
      <w:r>
        <w:rPr>
          <w:color w:val="000000" w:themeColor="text1"/>
          <w:lang w:val="es-ES_tradnl"/>
        </w:rPr>
        <w:t>75</w:t>
      </w:r>
      <w:r w:rsidRPr="00422AB9">
        <w:rPr>
          <w:color w:val="000000" w:themeColor="text1"/>
          <w:lang w:val="es-ES_tradnl"/>
        </w:rPr>
        <w:t xml:space="preserve"> kg/cm2.</w:t>
      </w:r>
    </w:p>
    <w:p w14:paraId="0B15872E" w14:textId="77777777" w:rsidR="005E37FC" w:rsidRPr="00422AB9" w:rsidRDefault="005E37FC" w:rsidP="005E37FC">
      <w:pPr>
        <w:jc w:val="both"/>
        <w:rPr>
          <w:color w:val="000000" w:themeColor="text1"/>
          <w:lang w:val="es-ES_tradnl"/>
        </w:rPr>
      </w:pPr>
    </w:p>
    <w:p w14:paraId="53EFB146" w14:textId="77777777" w:rsidR="005E37FC" w:rsidRDefault="005E37FC" w:rsidP="005E37FC">
      <w:pPr>
        <w:spacing w:after="240"/>
        <w:ind w:firstLine="0"/>
        <w:jc w:val="both"/>
        <w:rPr>
          <w:color w:val="000000" w:themeColor="text1"/>
          <w:lang w:val="es-ES_tradnl"/>
        </w:rPr>
      </w:pPr>
      <w:r w:rsidRPr="00422AB9">
        <w:rPr>
          <w:color w:val="000000" w:themeColor="text1"/>
          <w:lang w:val="es-ES_tradnl"/>
        </w:rPr>
        <w:t>El Contratista deberá presentar su proporción, por lo menos con 15 días de anticipación a su uso, para que se proceda a la fabricación y prueba de los especímenes.</w:t>
      </w:r>
    </w:p>
    <w:p w14:paraId="2D70A1CC" w14:textId="77777777" w:rsidR="005E37FC" w:rsidRPr="002D6AE3" w:rsidRDefault="005E37FC" w:rsidP="005E37FC">
      <w:pPr>
        <w:spacing w:line="276" w:lineRule="auto"/>
        <w:ind w:left="284" w:firstLine="0"/>
        <w:jc w:val="both"/>
        <w:rPr>
          <w:b/>
          <w:color w:val="000000" w:themeColor="text1"/>
        </w:rPr>
      </w:pPr>
      <w:bookmarkStart w:id="45" w:name="_Toc328040858"/>
      <w:bookmarkStart w:id="46" w:name="_Toc52881022"/>
      <w:r>
        <w:rPr>
          <w:b/>
          <w:color w:val="000000" w:themeColor="text1"/>
        </w:rPr>
        <w:t xml:space="preserve">c. </w:t>
      </w:r>
      <w:r w:rsidRPr="002D6AE3">
        <w:rPr>
          <w:b/>
          <w:color w:val="000000" w:themeColor="text1"/>
        </w:rPr>
        <w:t>D</w:t>
      </w:r>
      <w:bookmarkEnd w:id="45"/>
      <w:bookmarkEnd w:id="46"/>
      <w:r>
        <w:rPr>
          <w:b/>
          <w:color w:val="000000" w:themeColor="text1"/>
        </w:rPr>
        <w:t>osificación</w:t>
      </w:r>
    </w:p>
    <w:p w14:paraId="1C5EDE65" w14:textId="77777777" w:rsidR="0036347B" w:rsidRPr="002D6AE3" w:rsidRDefault="0036347B" w:rsidP="0036347B">
      <w:pPr>
        <w:ind w:firstLine="0"/>
        <w:jc w:val="both"/>
        <w:rPr>
          <w:color w:val="000000" w:themeColor="text1"/>
          <w:lang w:val="es-ES_tradnl"/>
        </w:rPr>
      </w:pPr>
      <w:r w:rsidRPr="002D6AE3">
        <w:rPr>
          <w:color w:val="000000" w:themeColor="text1"/>
          <w:lang w:val="es-ES_tradnl"/>
        </w:rPr>
        <w:t xml:space="preserve">El Concreto será dosificado por peso o volumen, de preferencia por peso. El diseño de la mezcla será efectuado por el laboratorio aprobado e indicado por el Supervisor, usando los materiales que el Contratista haya acopiado en el lugar de la obra, con el cemento y el agua que realmente empleará en la construcción, si durante la construcción se hicieran cambios en cuanto a las fuentes de suministro de agregados finos o gruesos, deberá hacerse nuevo diseño de mezcla y someterla a aprobación del Supervisor. </w:t>
      </w:r>
    </w:p>
    <w:p w14:paraId="7E868A8D" w14:textId="77777777" w:rsidR="0036347B" w:rsidRPr="002D6AE3" w:rsidRDefault="0036347B" w:rsidP="0036347B">
      <w:pPr>
        <w:ind w:firstLine="0"/>
        <w:jc w:val="both"/>
        <w:rPr>
          <w:color w:val="000000" w:themeColor="text1"/>
          <w:lang w:val="es-ES_tradnl"/>
        </w:rPr>
      </w:pPr>
      <w:r w:rsidRPr="002D6AE3">
        <w:rPr>
          <w:color w:val="000000" w:themeColor="text1"/>
          <w:lang w:val="es-ES_tradnl"/>
        </w:rPr>
        <w:t>La granulometría y la proporción entre los diferentes componentes serán determinadas por el diseño de la mezcla, a manera de obtener la resistencia especificada.</w:t>
      </w:r>
    </w:p>
    <w:p w14:paraId="0A7E3677" w14:textId="77777777" w:rsidR="0036347B" w:rsidRPr="002D6AE3" w:rsidRDefault="0036347B" w:rsidP="0036347B">
      <w:pPr>
        <w:ind w:firstLine="0"/>
        <w:jc w:val="both"/>
        <w:rPr>
          <w:color w:val="000000" w:themeColor="text1"/>
          <w:lang w:val="es-ES_tradnl"/>
        </w:rPr>
      </w:pPr>
      <w:r w:rsidRPr="002D6AE3">
        <w:rPr>
          <w:color w:val="000000" w:themeColor="text1"/>
          <w:lang w:val="es-ES_tradnl"/>
        </w:rPr>
        <w:t xml:space="preserve">El concreto deberá fabricarse siguiendo las proporciones de diseño y las mezclas obtenidas deberán ser plásticas y uniformes. El revenimiento de las mismas deberá ser de 4 a 5 </w:t>
      </w:r>
      <w:proofErr w:type="spellStart"/>
      <w:r w:rsidRPr="002D6AE3">
        <w:rPr>
          <w:color w:val="000000" w:themeColor="text1"/>
          <w:lang w:val="es-ES_tradnl"/>
        </w:rPr>
        <w:t>pulg</w:t>
      </w:r>
      <w:proofErr w:type="spellEnd"/>
      <w:r w:rsidRPr="002D6AE3">
        <w:rPr>
          <w:color w:val="000000" w:themeColor="text1"/>
          <w:lang w:val="es-ES_tradnl"/>
        </w:rPr>
        <w:t>.</w:t>
      </w:r>
    </w:p>
    <w:p w14:paraId="7DFE151E" w14:textId="3BE211A6" w:rsidR="005E37FC" w:rsidRDefault="0036347B" w:rsidP="0036347B">
      <w:pPr>
        <w:ind w:firstLine="0"/>
        <w:jc w:val="both"/>
        <w:rPr>
          <w:b/>
          <w:color w:val="000000" w:themeColor="text1"/>
        </w:rPr>
      </w:pPr>
      <w:r w:rsidRPr="002D6AE3">
        <w:rPr>
          <w:color w:val="000000" w:themeColor="text1"/>
          <w:lang w:val="es-ES_tradnl"/>
        </w:rPr>
        <w:t xml:space="preserve">En la dosificación del agua para la mezcla se tomará en cuenta el estado de humedad de los agregados al momento del uso. En ningún momento las mezclas podrán contener agua en cantidad mayor de la establecida en el diseño. Se podrá usar mayor cantidad de agua, previa autorización escrita del Supervisor, únicamente cuando al mismo tiempo se aumente la cantidad de cemento, en proporción tal que se conserve la misma relación agua cemento y la resistencia especificada. El Contratista podrá usar concreto premezclado en cuyo caso deberá cumplirse con las normas "Standard </w:t>
      </w:r>
      <w:proofErr w:type="spellStart"/>
      <w:r w:rsidRPr="002D6AE3">
        <w:rPr>
          <w:color w:val="000000" w:themeColor="text1"/>
          <w:lang w:val="es-ES_tradnl"/>
        </w:rPr>
        <w:t>Specifications</w:t>
      </w:r>
      <w:proofErr w:type="spellEnd"/>
      <w:r w:rsidRPr="002D6AE3">
        <w:rPr>
          <w:color w:val="000000" w:themeColor="text1"/>
          <w:lang w:val="es-ES_tradnl"/>
        </w:rPr>
        <w:t xml:space="preserve"> </w:t>
      </w:r>
      <w:proofErr w:type="spellStart"/>
      <w:r w:rsidRPr="002D6AE3">
        <w:rPr>
          <w:color w:val="000000" w:themeColor="text1"/>
          <w:lang w:val="es-ES_tradnl"/>
        </w:rPr>
        <w:t>for</w:t>
      </w:r>
      <w:proofErr w:type="spellEnd"/>
      <w:r w:rsidRPr="002D6AE3">
        <w:rPr>
          <w:color w:val="000000" w:themeColor="text1"/>
          <w:lang w:val="es-ES_tradnl"/>
        </w:rPr>
        <w:t xml:space="preserve"> </w:t>
      </w:r>
      <w:proofErr w:type="spellStart"/>
      <w:r w:rsidRPr="002D6AE3">
        <w:rPr>
          <w:color w:val="000000" w:themeColor="text1"/>
          <w:lang w:val="es-ES_tradnl"/>
        </w:rPr>
        <w:t>Ready</w:t>
      </w:r>
      <w:proofErr w:type="spellEnd"/>
      <w:r w:rsidRPr="002D6AE3">
        <w:rPr>
          <w:color w:val="000000" w:themeColor="text1"/>
          <w:lang w:val="es-ES_tradnl"/>
        </w:rPr>
        <w:t xml:space="preserve"> </w:t>
      </w:r>
      <w:proofErr w:type="spellStart"/>
      <w:r w:rsidRPr="002D6AE3">
        <w:rPr>
          <w:color w:val="000000" w:themeColor="text1"/>
          <w:lang w:val="es-ES_tradnl"/>
        </w:rPr>
        <w:t>Mixed</w:t>
      </w:r>
      <w:proofErr w:type="spellEnd"/>
      <w:r w:rsidRPr="002D6AE3">
        <w:rPr>
          <w:color w:val="000000" w:themeColor="text1"/>
          <w:lang w:val="es-ES_tradnl"/>
        </w:rPr>
        <w:t xml:space="preserve"> Concrete" de la ASTM C</w:t>
      </w:r>
      <w:r w:rsidRPr="002D6AE3">
        <w:rPr>
          <w:color w:val="000000" w:themeColor="text1"/>
          <w:lang w:val="es-ES_tradnl"/>
        </w:rPr>
        <w:noBreakHyphen/>
        <w:t>94. Además, el Contratista proporcionará al Supervisor copia de las especificaciones técnicas del Contrato celebrado con la empresa que efectuará el suministro, así como las curvas de resistencia o el certificado de calidad de dicho concreto lo cual no exime al Contratista de la responsabilidad de obtener resultados satisfactorios de acuerdo al capítulo 26 del reglamento ACI-318-14.</w:t>
      </w:r>
    </w:p>
    <w:p w14:paraId="4FD44E9A" w14:textId="77777777" w:rsidR="00142AEA" w:rsidRDefault="00142AEA" w:rsidP="005E37FC">
      <w:pPr>
        <w:jc w:val="both"/>
        <w:rPr>
          <w:b/>
          <w:color w:val="000000" w:themeColor="text1"/>
        </w:rPr>
      </w:pPr>
    </w:p>
    <w:p w14:paraId="177D1DA2" w14:textId="77777777" w:rsidR="005E37FC" w:rsidRPr="00422AB9" w:rsidRDefault="005E37FC" w:rsidP="005E37FC">
      <w:pPr>
        <w:jc w:val="both"/>
        <w:rPr>
          <w:b/>
          <w:color w:val="000000" w:themeColor="text1"/>
        </w:rPr>
      </w:pPr>
      <w:r w:rsidRPr="00422AB9">
        <w:rPr>
          <w:b/>
          <w:color w:val="000000" w:themeColor="text1"/>
        </w:rPr>
        <w:t>d. Calidad y cantidad de las muestras.</w:t>
      </w:r>
    </w:p>
    <w:p w14:paraId="35E67B89" w14:textId="77777777" w:rsidR="005E37FC" w:rsidRPr="00422AB9" w:rsidRDefault="005E37FC" w:rsidP="005E37FC">
      <w:pPr>
        <w:ind w:firstLine="0"/>
        <w:jc w:val="both"/>
        <w:rPr>
          <w:color w:val="000000" w:themeColor="text1"/>
          <w:lang w:val="es-ES_tradnl"/>
        </w:rPr>
      </w:pPr>
      <w:r w:rsidRPr="00422AB9">
        <w:rPr>
          <w:color w:val="000000" w:themeColor="text1"/>
          <w:lang w:val="es-ES_tradnl"/>
        </w:rPr>
        <w:t>El Contratista pondrá a la orden del Supervisor, 15 días, por lo menos, antes de empezar a usar mezclas, 6 cilindros de prueba por cada mezcla especificada.</w:t>
      </w:r>
    </w:p>
    <w:p w14:paraId="661E0CA3" w14:textId="77777777" w:rsidR="005E37FC" w:rsidRPr="00422AB9" w:rsidRDefault="005E37FC" w:rsidP="005E37FC">
      <w:pPr>
        <w:ind w:firstLine="0"/>
        <w:jc w:val="both"/>
        <w:rPr>
          <w:snapToGrid w:val="0"/>
          <w:color w:val="000000" w:themeColor="text1"/>
          <w:lang w:val="es-ES_tradnl"/>
        </w:rPr>
      </w:pPr>
      <w:r w:rsidRPr="00422AB9">
        <w:rPr>
          <w:snapToGrid w:val="0"/>
          <w:color w:val="000000" w:themeColor="text1"/>
          <w:lang w:val="es-ES_tradnl"/>
        </w:rPr>
        <w:t xml:space="preserve">Durante el progreso de la obra se obtendrán, como mínimo 3 muestras de 3 cilindros cada una por cada 25 m³, (y en caso de ser menos </w:t>
      </w:r>
      <w:r>
        <w:rPr>
          <w:snapToGrid w:val="0"/>
          <w:color w:val="000000" w:themeColor="text1"/>
          <w:lang w:val="es-ES_tradnl"/>
        </w:rPr>
        <w:t>m</w:t>
      </w:r>
      <w:r w:rsidRPr="00422AB9">
        <w:rPr>
          <w:snapToGrid w:val="0"/>
          <w:color w:val="000000" w:themeColor="text1"/>
          <w:lang w:val="es-ES_tradnl"/>
        </w:rPr>
        <w:t>³, se aplicará esa misma cantidad de pruebas o las que determine el Supervisor), de concreto a depositar. Se ensayará un cilindro de cada una de estas muestras a los 7 días y las otras dos muestras a los 28 días. Estos cilindros se obtendrán durante la etapa de colado, no debiendo obtenerse todos de la misma revoltura o entrega, si se usare concreto premezclado. Las pruebas se harán dé acuerdo con las especificaciones ASTM</w:t>
      </w:r>
      <w:r w:rsidRPr="00422AB9">
        <w:rPr>
          <w:snapToGrid w:val="0"/>
          <w:color w:val="000000" w:themeColor="text1"/>
          <w:lang w:val="es-ES_tradnl"/>
        </w:rPr>
        <w:noBreakHyphen/>
        <w:t>C</w:t>
      </w:r>
      <w:r w:rsidRPr="00422AB9">
        <w:rPr>
          <w:snapToGrid w:val="0"/>
          <w:color w:val="000000" w:themeColor="text1"/>
          <w:lang w:val="es-ES_tradnl"/>
        </w:rPr>
        <w:noBreakHyphen/>
        <w:t>39.</w:t>
      </w:r>
    </w:p>
    <w:p w14:paraId="29D7A933" w14:textId="77777777" w:rsidR="005E37FC" w:rsidRPr="00422AB9" w:rsidRDefault="005E37FC" w:rsidP="005E37FC">
      <w:pPr>
        <w:ind w:firstLine="0"/>
        <w:jc w:val="both"/>
        <w:rPr>
          <w:color w:val="000000" w:themeColor="text1"/>
          <w:lang w:val="es-ES_tradnl"/>
        </w:rPr>
      </w:pPr>
      <w:r w:rsidRPr="00422AB9">
        <w:rPr>
          <w:color w:val="000000" w:themeColor="text1"/>
          <w:lang w:val="es-ES_tradnl"/>
        </w:rPr>
        <w:t>Los cilindros para ensayos de ruptura del concreto serán hechos y almacenados de acuerdo con la especificación ASTM C-31. El Contratista proveerá un cuarto húmedo de aproximadamente 6 m2 de área útil.</w:t>
      </w:r>
    </w:p>
    <w:p w14:paraId="5182D727" w14:textId="77777777" w:rsidR="005E37FC" w:rsidRPr="00422AB9" w:rsidRDefault="005E37FC" w:rsidP="005E37FC">
      <w:pPr>
        <w:ind w:firstLine="0"/>
        <w:jc w:val="both"/>
        <w:rPr>
          <w:color w:val="000000" w:themeColor="text1"/>
          <w:lang w:val="es-ES_tradnl"/>
        </w:rPr>
      </w:pPr>
      <w:r w:rsidRPr="00422AB9">
        <w:rPr>
          <w:color w:val="000000" w:themeColor="text1"/>
          <w:lang w:val="es-ES_tradnl"/>
        </w:rPr>
        <w:lastRenderedPageBreak/>
        <w:t>En caso de que las pruebas a los 7 días indicasen baja resistencia deberán probarse los cilindros restantes a los 14 días; si estos resultados también fueran deficientes se ordenará por parte del Supervisor la toma de núcleos en los sitios donde se haya colocado este concreto y se ensayarán por cuenta del Contratista.</w:t>
      </w:r>
    </w:p>
    <w:p w14:paraId="2384D3E7" w14:textId="358362EE" w:rsidR="005E37FC" w:rsidRPr="00422AB9" w:rsidRDefault="00C60550" w:rsidP="005E37FC">
      <w:pPr>
        <w:ind w:firstLine="0"/>
        <w:jc w:val="both"/>
        <w:rPr>
          <w:snapToGrid w:val="0"/>
          <w:color w:val="000000" w:themeColor="text1"/>
          <w:lang w:val="es-ES_tradnl"/>
        </w:rPr>
      </w:pPr>
      <w:r>
        <w:rPr>
          <w:snapToGrid w:val="0"/>
          <w:color w:val="000000" w:themeColor="text1"/>
          <w:lang w:val="es-ES_tradnl"/>
        </w:rPr>
        <w:t>El 80</w:t>
      </w:r>
      <w:r w:rsidR="005E37FC" w:rsidRPr="00422AB9">
        <w:rPr>
          <w:snapToGrid w:val="0"/>
          <w:color w:val="000000" w:themeColor="text1"/>
          <w:lang w:val="es-ES_tradnl"/>
        </w:rPr>
        <w:t xml:space="preserve">% de los cilindros probados a los 28 días deberán tener una resistencia de ruptura 1.14 </w:t>
      </w:r>
      <w:proofErr w:type="spellStart"/>
      <w:r w:rsidR="005E37FC" w:rsidRPr="00422AB9">
        <w:rPr>
          <w:snapToGrid w:val="0"/>
          <w:color w:val="000000" w:themeColor="text1"/>
          <w:lang w:val="es-ES_tradnl"/>
        </w:rPr>
        <w:t>f'c</w:t>
      </w:r>
      <w:proofErr w:type="spellEnd"/>
      <w:r w:rsidR="005E37FC" w:rsidRPr="00422AB9">
        <w:rPr>
          <w:snapToGrid w:val="0"/>
          <w:color w:val="000000" w:themeColor="text1"/>
          <w:lang w:val="es-ES_tradnl"/>
        </w:rPr>
        <w:t xml:space="preserve"> como promedio, pero ningún cilindro deberá tener una resistencia menor de 2</w:t>
      </w:r>
      <w:r w:rsidR="005E37FC">
        <w:rPr>
          <w:snapToGrid w:val="0"/>
          <w:color w:val="000000" w:themeColor="text1"/>
          <w:lang w:val="es-ES_tradnl"/>
        </w:rPr>
        <w:t>1</w:t>
      </w:r>
      <w:r w:rsidR="005E37FC" w:rsidRPr="00422AB9">
        <w:rPr>
          <w:snapToGrid w:val="0"/>
          <w:color w:val="000000" w:themeColor="text1"/>
          <w:lang w:val="es-ES_tradnl"/>
        </w:rPr>
        <w:t>0 kg/cm².</w:t>
      </w:r>
    </w:p>
    <w:p w14:paraId="02458CFC" w14:textId="77777777" w:rsidR="003168DE" w:rsidRPr="00422AB9" w:rsidRDefault="005E37FC" w:rsidP="003168DE">
      <w:pPr>
        <w:jc w:val="both"/>
        <w:rPr>
          <w:b/>
          <w:color w:val="000000" w:themeColor="text1"/>
          <w:lang w:val="es-ES_tradnl"/>
        </w:rPr>
      </w:pPr>
      <w:r w:rsidRPr="00422AB9">
        <w:rPr>
          <w:color w:val="000000" w:themeColor="text1"/>
          <w:lang w:val="es-ES_tradnl"/>
        </w:rPr>
        <w:t xml:space="preserve">Cuando toda estructura o parte de ella según la prueba de ruptura y de núcleos no </w:t>
      </w:r>
      <w:r w:rsidRPr="005E37FC">
        <w:rPr>
          <w:color w:val="000000" w:themeColor="text1"/>
          <w:lang w:val="es-ES_tradnl"/>
        </w:rPr>
        <w:t>satisfaga la resistencia de diseño, será demolida y todos los gastos ocasionados correrán por cuenta del Contratista.</w:t>
      </w:r>
    </w:p>
    <w:p w14:paraId="413E4370" w14:textId="77777777" w:rsidR="003168DE" w:rsidRPr="00526158" w:rsidRDefault="003168DE" w:rsidP="00CB1B9F">
      <w:pPr>
        <w:pStyle w:val="Ttulo3"/>
        <w:numPr>
          <w:ilvl w:val="1"/>
          <w:numId w:val="26"/>
        </w:numPr>
        <w:rPr>
          <w:rFonts w:cs="Arial"/>
          <w:color w:val="000000" w:themeColor="text1"/>
          <w:sz w:val="22"/>
          <w:szCs w:val="22"/>
        </w:rPr>
      </w:pPr>
      <w:bookmarkStart w:id="47" w:name="_Toc85637131"/>
      <w:bookmarkStart w:id="48" w:name="_Toc101512952"/>
      <w:r w:rsidRPr="00526158">
        <w:rPr>
          <w:rFonts w:cs="Arial"/>
          <w:color w:val="000000" w:themeColor="text1"/>
          <w:sz w:val="22"/>
          <w:szCs w:val="22"/>
        </w:rPr>
        <w:t>PREPARACIÓN Y COLOCACIÓN DEL CONCRETO.</w:t>
      </w:r>
      <w:bookmarkEnd w:id="47"/>
      <w:bookmarkEnd w:id="48"/>
    </w:p>
    <w:p w14:paraId="0CADF9C2" w14:textId="77777777" w:rsidR="003168DE" w:rsidRPr="00422AB9" w:rsidRDefault="003168DE" w:rsidP="003168DE">
      <w:pPr>
        <w:ind w:firstLine="0"/>
        <w:jc w:val="both"/>
        <w:rPr>
          <w:color w:val="000000" w:themeColor="text1"/>
          <w:lang w:val="es-ES_tradnl"/>
        </w:rPr>
      </w:pPr>
      <w:r w:rsidRPr="00422AB9">
        <w:rPr>
          <w:color w:val="000000" w:themeColor="text1"/>
          <w:lang w:val="es-ES_tradnl"/>
        </w:rPr>
        <w:t>El concreto se preparará exclusivamente con mezcladoras mecánicas de tipo apropiado y sólo en la cantidad que sea necesaria para el uso inmediato.</w:t>
      </w:r>
    </w:p>
    <w:p w14:paraId="09533855" w14:textId="77777777" w:rsidR="003168DE" w:rsidRPr="00422AB9" w:rsidRDefault="003168DE" w:rsidP="003168DE">
      <w:pPr>
        <w:ind w:firstLine="0"/>
        <w:jc w:val="both"/>
        <w:rPr>
          <w:color w:val="000000" w:themeColor="text1"/>
          <w:lang w:val="es-ES_tradnl"/>
        </w:rPr>
      </w:pPr>
      <w:r w:rsidRPr="00422AB9">
        <w:rPr>
          <w:color w:val="000000" w:themeColor="text1"/>
          <w:lang w:val="es-ES_tradnl"/>
        </w:rPr>
        <w:t>No se podrá usar el concreto que no haya sido colocado en su sitio a los 30 minutos de haberse añadido el agua al cemento para la mezcla. El concreto premezclado que haya sido entregado en la obra en camiones mezcladores podrá colocarse en el término de 50 minutos, calculados desde el momento en que se ha añadido el agua al cemento. Los tiempos aquí indicados serán ajustados adecuadamente en caso de usarse aditivos en la mezcla. El concreto será colocado preferiblemente durante las horas diurnas; el Supervisor podrá aprobar, caso por caso, la colocación de concreto en horas nocturnas, toda vez que en el área de trabajo haya sido instalado, con la debida anticipación un adecuado sistema de iluminación, y que las condiciones meteorológicas sean favorables. La autorización para iniciar un colado se dará por escrito.</w:t>
      </w:r>
    </w:p>
    <w:p w14:paraId="58A4D8D6" w14:textId="77777777" w:rsidR="003168DE" w:rsidRPr="00422AB9" w:rsidRDefault="003168DE" w:rsidP="003168DE">
      <w:pPr>
        <w:jc w:val="both"/>
        <w:rPr>
          <w:color w:val="000000" w:themeColor="text1"/>
          <w:lang w:val="es-ES_tradnl"/>
        </w:rPr>
      </w:pPr>
    </w:p>
    <w:p w14:paraId="471F8047" w14:textId="77777777" w:rsidR="003168DE" w:rsidRPr="00422AB9" w:rsidRDefault="003168DE" w:rsidP="003168DE">
      <w:pPr>
        <w:ind w:firstLine="0"/>
        <w:jc w:val="both"/>
        <w:rPr>
          <w:color w:val="000000" w:themeColor="text1"/>
          <w:lang w:val="es-ES_tradnl"/>
        </w:rPr>
      </w:pPr>
      <w:r w:rsidRPr="00422AB9">
        <w:rPr>
          <w:color w:val="000000" w:themeColor="text1"/>
          <w:lang w:val="es-ES_tradnl"/>
        </w:rPr>
        <w:t>No se colocará ningún concreto hasta que el Supervisor haya aprobado: la profundidad y condición de las fundaciones, los encofrados, el apuntalamiento y la colocación del refuerzo, según sea el caso.</w:t>
      </w:r>
    </w:p>
    <w:p w14:paraId="1E890B45" w14:textId="77777777" w:rsidR="003168DE" w:rsidRPr="00422AB9" w:rsidRDefault="003168DE" w:rsidP="003168DE">
      <w:pPr>
        <w:ind w:firstLine="0"/>
        <w:jc w:val="both"/>
        <w:rPr>
          <w:color w:val="000000" w:themeColor="text1"/>
          <w:lang w:val="es-ES_tradnl"/>
        </w:rPr>
      </w:pPr>
      <w:r w:rsidRPr="00422AB9">
        <w:rPr>
          <w:color w:val="000000" w:themeColor="text1"/>
          <w:lang w:val="es-ES_tradnl"/>
        </w:rPr>
        <w:t>El Contratista será responsable de dar aviso por escrito al Supervisor con 48 horas de anticipación al día en que se requiera la inspección, para que ella pueda realizar dichas inspecciones. Dichas inspecciones se efectuarán sólo en horas diurnas y nunca en días de asueto obligatorio, días festivos, días sábados por la tarde y domingo; por lo tanto, el Contratista deberá tomar en cuenta lo anterior para hacer sus solicitudes de inspección.</w:t>
      </w:r>
    </w:p>
    <w:p w14:paraId="0A8229FD" w14:textId="77777777" w:rsidR="003168DE" w:rsidRPr="00422AB9" w:rsidRDefault="003168DE" w:rsidP="003168DE">
      <w:pPr>
        <w:ind w:firstLine="0"/>
        <w:jc w:val="both"/>
        <w:rPr>
          <w:color w:val="000000" w:themeColor="text1"/>
          <w:lang w:val="es-ES_tradnl"/>
        </w:rPr>
      </w:pPr>
      <w:r w:rsidRPr="00422AB9">
        <w:rPr>
          <w:color w:val="000000" w:themeColor="text1"/>
          <w:lang w:val="es-ES_tradnl"/>
        </w:rPr>
        <w:t xml:space="preserve">En la colocación de concreto en formaletas hondas se deberá usar embudo en la parte superior y tubos de metal o de hule (Elephant </w:t>
      </w:r>
      <w:proofErr w:type="spellStart"/>
      <w:r w:rsidRPr="00422AB9">
        <w:rPr>
          <w:color w:val="000000" w:themeColor="text1"/>
          <w:lang w:val="es-ES_tradnl"/>
        </w:rPr>
        <w:t>trumps</w:t>
      </w:r>
      <w:proofErr w:type="spellEnd"/>
      <w:r w:rsidRPr="00422AB9">
        <w:rPr>
          <w:color w:val="000000" w:themeColor="text1"/>
          <w:lang w:val="es-ES_tradnl"/>
        </w:rPr>
        <w:t>) para evitar salpicar las formaletas y el acero de refuerzo y evitar la segregación del concreto. Se deberá hacer ventanas en los encofrados para no verter concreto desde alturas mayores de 1.50 m.</w:t>
      </w:r>
    </w:p>
    <w:p w14:paraId="3E91932C" w14:textId="77777777" w:rsidR="003168DE" w:rsidRPr="00422AB9" w:rsidRDefault="003168DE" w:rsidP="003168DE">
      <w:pPr>
        <w:ind w:firstLine="0"/>
        <w:jc w:val="both"/>
        <w:rPr>
          <w:color w:val="000000" w:themeColor="text1"/>
          <w:lang w:val="es-ES_tradnl"/>
        </w:rPr>
      </w:pPr>
      <w:r w:rsidRPr="00422AB9">
        <w:rPr>
          <w:color w:val="000000" w:themeColor="text1"/>
          <w:lang w:val="es-ES_tradnl"/>
        </w:rPr>
        <w:t>El concreto deberá ser colocado tan cerca de su posición final como sea posible y no deberá ser depositado en gran cantidad en un determinado punto, para luego extenderlo y manipularlo a lo largo de las formaletas.</w:t>
      </w:r>
    </w:p>
    <w:p w14:paraId="71C7C4AA" w14:textId="77777777" w:rsidR="003168DE" w:rsidRPr="00422AB9" w:rsidRDefault="003168DE" w:rsidP="003168DE">
      <w:pPr>
        <w:jc w:val="both"/>
        <w:rPr>
          <w:color w:val="000000" w:themeColor="text1"/>
          <w:lang w:val="es-ES_tradnl"/>
        </w:rPr>
      </w:pPr>
    </w:p>
    <w:p w14:paraId="17D0AB1E" w14:textId="77777777" w:rsidR="003168DE" w:rsidRPr="00422AB9" w:rsidRDefault="003168DE" w:rsidP="003168DE">
      <w:pPr>
        <w:ind w:firstLine="0"/>
        <w:jc w:val="both"/>
        <w:rPr>
          <w:color w:val="000000" w:themeColor="text1"/>
          <w:lang w:val="es-ES_tradnl"/>
        </w:rPr>
      </w:pPr>
      <w:r w:rsidRPr="00422AB9">
        <w:rPr>
          <w:color w:val="000000" w:themeColor="text1"/>
          <w:lang w:val="es-ES_tradnl"/>
        </w:rPr>
        <w:t>Todo concreto será compactado por medio de vibradores mecánicos, con frecuencia de vibración no menor de 3600 r.p.m. que deberán estar en buenas condiciones de funcionamiento y en cantidad adecuada, para que las operaciones de colocado procedan sin demora. La vibración deberá ser suficientemente intensa para afectar visiblemente el concreto dentro de un radio mínimo de 60 centímetros alrededor del punto de aplicación, pero no deberá prolongarse demasiado para evitar la segregación de los agregados.</w:t>
      </w:r>
    </w:p>
    <w:p w14:paraId="3B414D07" w14:textId="77777777" w:rsidR="003168DE" w:rsidRPr="00422AB9" w:rsidRDefault="003168DE" w:rsidP="003168DE">
      <w:pPr>
        <w:jc w:val="both"/>
        <w:rPr>
          <w:color w:val="000000" w:themeColor="text1"/>
          <w:lang w:val="es-ES_tradnl"/>
        </w:rPr>
      </w:pPr>
    </w:p>
    <w:p w14:paraId="5334E90C" w14:textId="77777777" w:rsidR="003168DE" w:rsidRPr="00422AB9" w:rsidRDefault="003168DE" w:rsidP="003168DE">
      <w:pPr>
        <w:ind w:firstLine="0"/>
        <w:jc w:val="both"/>
        <w:rPr>
          <w:color w:val="000000" w:themeColor="text1"/>
          <w:lang w:val="es-ES_tradnl"/>
        </w:rPr>
      </w:pPr>
      <w:r w:rsidRPr="00422AB9">
        <w:rPr>
          <w:color w:val="000000" w:themeColor="text1"/>
          <w:lang w:val="es-ES_tradnl"/>
        </w:rPr>
        <w:lastRenderedPageBreak/>
        <w:t>Si la mezcladora se parase por un período de 20 minutos durante un colado, antes de renovar el funcionamiento deberá ser limpiada, removiendo los materiales de los mezclados anteriores. Durante todo el período de la construcción del concreto deberá disponerse de 2 mezcladoras como mínimo, aunque no necesariamente se usen simultáneamente. La capacidad de las mezcladoras será de 2 bolsas como mínimo.</w:t>
      </w:r>
    </w:p>
    <w:p w14:paraId="2FDD5397" w14:textId="77777777" w:rsidR="003168DE" w:rsidRPr="00422AB9" w:rsidRDefault="003168DE" w:rsidP="003168DE">
      <w:pPr>
        <w:ind w:firstLine="0"/>
        <w:jc w:val="both"/>
        <w:rPr>
          <w:color w:val="000000" w:themeColor="text1"/>
          <w:lang w:val="es-ES_tradnl"/>
        </w:rPr>
      </w:pPr>
      <w:r w:rsidRPr="00422AB9">
        <w:rPr>
          <w:color w:val="000000" w:themeColor="text1"/>
          <w:lang w:val="es-ES_tradnl"/>
        </w:rPr>
        <w:t>Cualquier sección del concreto que se encuentre porosa, o haya sido revocada, por ser defectuosa en algún otro aspecto, deberá removerse y reemplazarse en todo o en parte, enteramente a costa del Contratista, según lo ordene el Supervisor.</w:t>
      </w:r>
    </w:p>
    <w:p w14:paraId="58DCA6B7" w14:textId="77777777" w:rsidR="003168DE" w:rsidRPr="00422AB9" w:rsidRDefault="003168DE" w:rsidP="003168DE">
      <w:pPr>
        <w:jc w:val="both"/>
        <w:rPr>
          <w:color w:val="000000" w:themeColor="text1"/>
          <w:lang w:val="es-ES_tradnl"/>
        </w:rPr>
      </w:pPr>
    </w:p>
    <w:p w14:paraId="23F492AC" w14:textId="77777777" w:rsidR="003168DE" w:rsidRPr="00483147" w:rsidRDefault="003168DE" w:rsidP="00CB1B9F">
      <w:pPr>
        <w:pStyle w:val="Ttulo3"/>
        <w:numPr>
          <w:ilvl w:val="1"/>
          <w:numId w:val="26"/>
        </w:numPr>
        <w:rPr>
          <w:rFonts w:cs="Arial"/>
          <w:color w:val="000000" w:themeColor="text1"/>
          <w:sz w:val="22"/>
          <w:szCs w:val="22"/>
        </w:rPr>
      </w:pPr>
      <w:bookmarkStart w:id="49" w:name="_Toc85637132"/>
      <w:bookmarkStart w:id="50" w:name="_Toc101512953"/>
      <w:r w:rsidRPr="00483147">
        <w:rPr>
          <w:rFonts w:cs="Arial"/>
          <w:color w:val="000000" w:themeColor="text1"/>
          <w:sz w:val="22"/>
          <w:szCs w:val="22"/>
        </w:rPr>
        <w:t>NORMATIVAS</w:t>
      </w:r>
      <w:bookmarkEnd w:id="49"/>
      <w:bookmarkEnd w:id="50"/>
      <w:r w:rsidRPr="00483147">
        <w:rPr>
          <w:rFonts w:cs="Arial"/>
          <w:color w:val="000000" w:themeColor="text1"/>
          <w:sz w:val="22"/>
          <w:szCs w:val="22"/>
        </w:rPr>
        <w:t xml:space="preserve"> </w:t>
      </w:r>
    </w:p>
    <w:p w14:paraId="78ABA24E" w14:textId="77777777" w:rsidR="003168DE" w:rsidRPr="00422AB9" w:rsidRDefault="003168DE" w:rsidP="003168DE">
      <w:pPr>
        <w:ind w:firstLine="0"/>
        <w:jc w:val="both"/>
        <w:rPr>
          <w:lang w:val="es-ES_tradnl"/>
        </w:rPr>
      </w:pPr>
      <w:bookmarkStart w:id="51" w:name="_Hlk72138223"/>
      <w:r w:rsidRPr="00422AB9">
        <w:rPr>
          <w:lang w:val="es-ES_tradnl"/>
        </w:rPr>
        <w:t>El contratista deberá cumplir las especificaciones de los materiales que se hace referencia en este documento; además deberá asegurarse que los elementos de concreto estructural a construir cumple con LA NORMA TECNICA SALVADOREÑA DE DISEÑO POR SISMO, tomando en cuenta que según el “Mapa de Zonificación Sísmica de El Salvador” la construcción se encuentra en la zona II. Además, el contratista deberá Evaluar interacción de la nueva estructura con edificio existente.</w:t>
      </w:r>
      <w:bookmarkEnd w:id="51"/>
      <w:r w:rsidRPr="00422AB9">
        <w:rPr>
          <w:lang w:val="es-ES_tradnl"/>
        </w:rPr>
        <w:t xml:space="preserve"> </w:t>
      </w:r>
    </w:p>
    <w:p w14:paraId="6B7E71A9" w14:textId="77777777" w:rsidR="003168DE" w:rsidRPr="00422AB9" w:rsidRDefault="003168DE" w:rsidP="003168DE">
      <w:pPr>
        <w:jc w:val="both"/>
        <w:rPr>
          <w:b/>
          <w:color w:val="000000" w:themeColor="text1"/>
          <w:lang w:val="es-ES_tradnl"/>
        </w:rPr>
      </w:pPr>
    </w:p>
    <w:p w14:paraId="6CDB4CD0" w14:textId="77777777" w:rsidR="003168DE" w:rsidRPr="00483147" w:rsidRDefault="003168DE" w:rsidP="00CB1B9F">
      <w:pPr>
        <w:pStyle w:val="Ttulo3"/>
        <w:numPr>
          <w:ilvl w:val="1"/>
          <w:numId w:val="26"/>
        </w:numPr>
        <w:rPr>
          <w:rFonts w:cs="Arial"/>
          <w:color w:val="000000" w:themeColor="text1"/>
          <w:sz w:val="22"/>
          <w:szCs w:val="22"/>
        </w:rPr>
      </w:pPr>
      <w:bookmarkStart w:id="52" w:name="_Toc85637133"/>
      <w:bookmarkStart w:id="53" w:name="_Toc101512954"/>
      <w:r w:rsidRPr="00483147">
        <w:rPr>
          <w:rFonts w:cs="Arial"/>
          <w:color w:val="000000" w:themeColor="text1"/>
          <w:sz w:val="22"/>
          <w:szCs w:val="22"/>
        </w:rPr>
        <w:t>JUNTAS DEL COLADO.</w:t>
      </w:r>
      <w:bookmarkEnd w:id="52"/>
      <w:bookmarkEnd w:id="53"/>
    </w:p>
    <w:p w14:paraId="341EC179" w14:textId="77777777" w:rsidR="003168DE" w:rsidRPr="00422AB9" w:rsidRDefault="003168DE" w:rsidP="003168DE">
      <w:pPr>
        <w:ind w:firstLine="0"/>
        <w:jc w:val="both"/>
        <w:rPr>
          <w:color w:val="000000" w:themeColor="text1"/>
          <w:lang w:val="es-ES_tradnl"/>
        </w:rPr>
      </w:pPr>
      <w:r w:rsidRPr="00422AB9">
        <w:rPr>
          <w:color w:val="000000" w:themeColor="text1"/>
          <w:lang w:val="es-ES_tradnl"/>
        </w:rPr>
        <w:t xml:space="preserve">Deberán colarse monolíticamente y de una manera continua cada una de las zonas que forman una etapa de colado; por ningún motivo se permitirá, en el mismo colado, colocar concreto alguno sobre el concreto que haya empezado a desarrollar el fraguado inicial. En caso de una interrupción en el colado dentro de los límites permisibles y antes del fraguado inicial, la superficie expuesta deberá ser </w:t>
      </w:r>
      <w:proofErr w:type="spellStart"/>
      <w:r w:rsidRPr="00422AB9">
        <w:rPr>
          <w:color w:val="000000" w:themeColor="text1"/>
          <w:lang w:val="es-ES_tradnl"/>
        </w:rPr>
        <w:t>revibrada</w:t>
      </w:r>
      <w:proofErr w:type="spellEnd"/>
      <w:r w:rsidRPr="00422AB9">
        <w:rPr>
          <w:color w:val="000000" w:themeColor="text1"/>
          <w:lang w:val="es-ES_tradnl"/>
        </w:rPr>
        <w:t xml:space="preserve"> para evitar juntas frías, si la interrupción durase más del tiempo permitido, y la junta no se hubiese mantenido viva, se suspenderá el colado. Se recortará el concreto de la superficie expuesta aproximadamente 5 horas después del colado, removiendo las partes porosas y sueltas.</w:t>
      </w:r>
    </w:p>
    <w:p w14:paraId="1AF106D1" w14:textId="77777777" w:rsidR="003168DE" w:rsidRPr="00422AB9" w:rsidRDefault="003168DE" w:rsidP="003168DE">
      <w:pPr>
        <w:jc w:val="both"/>
        <w:rPr>
          <w:color w:val="000000" w:themeColor="text1"/>
          <w:lang w:val="es-ES_tradnl"/>
        </w:rPr>
      </w:pPr>
    </w:p>
    <w:p w14:paraId="2B9F3AD2" w14:textId="05A5AAC5" w:rsidR="003168DE" w:rsidRPr="00422AB9" w:rsidRDefault="003168DE" w:rsidP="003168DE">
      <w:pPr>
        <w:ind w:firstLine="0"/>
        <w:jc w:val="both"/>
        <w:rPr>
          <w:color w:val="000000" w:themeColor="text1"/>
          <w:lang w:val="es-ES_tradnl"/>
        </w:rPr>
      </w:pPr>
      <w:r w:rsidRPr="00422AB9">
        <w:rPr>
          <w:color w:val="000000" w:themeColor="text1"/>
          <w:lang w:val="es-ES_tradnl"/>
        </w:rPr>
        <w:t xml:space="preserve">El Contratista deberá informar con anterioridad al Supervisor para su aprobación, sobre el tiempo de fraguado inicial que utilizará en el colado de cada uno de los elementos de construcción, para lo cual se hace responsable </w:t>
      </w:r>
      <w:r w:rsidR="00DB38C8">
        <w:rPr>
          <w:color w:val="000000" w:themeColor="text1"/>
          <w:lang w:val="es-ES_tradnl"/>
        </w:rPr>
        <w:t>El</w:t>
      </w:r>
      <w:r w:rsidRPr="00422AB9">
        <w:rPr>
          <w:color w:val="000000" w:themeColor="text1"/>
          <w:lang w:val="es-ES_tradnl"/>
        </w:rPr>
        <w:t xml:space="preserve"> Contratista o el </w:t>
      </w:r>
      <w:proofErr w:type="spellStart"/>
      <w:r w:rsidRPr="00422AB9">
        <w:rPr>
          <w:color w:val="000000" w:themeColor="text1"/>
          <w:lang w:val="es-ES_tradnl"/>
        </w:rPr>
        <w:t>Suministrante</w:t>
      </w:r>
      <w:proofErr w:type="spellEnd"/>
      <w:r w:rsidRPr="00422AB9">
        <w:rPr>
          <w:color w:val="000000" w:themeColor="text1"/>
          <w:lang w:val="es-ES_tradnl"/>
        </w:rPr>
        <w:t xml:space="preserve"> del concreto premezclado, indicando la cantidad y tipo de aditivo que se propone usar para retardar el fraguado Las juntas de colado en columnas y vigas se efectuarán de acuerdo con las siguientes normas: Se recortará la base de apoyo por medio de cincel para dejar una superficie rugosa de concreto sano, perfectamente limpia y horizontal.</w:t>
      </w:r>
    </w:p>
    <w:p w14:paraId="16A05B4A" w14:textId="77777777" w:rsidR="003168DE" w:rsidRPr="00422AB9" w:rsidRDefault="003168DE" w:rsidP="003168DE">
      <w:pPr>
        <w:ind w:firstLine="0"/>
        <w:jc w:val="both"/>
        <w:rPr>
          <w:color w:val="000000" w:themeColor="text1"/>
          <w:lang w:val="es-ES_tradnl"/>
        </w:rPr>
      </w:pPr>
      <w:r w:rsidRPr="00422AB9">
        <w:rPr>
          <w:color w:val="000000" w:themeColor="text1"/>
          <w:lang w:val="es-ES_tradnl"/>
        </w:rPr>
        <w:t>Inmediatamente antes de colocar nuevo concreto, la superficie deberá escarificarse apropiadamente para la adherencia del concreto.  La superficie de la junta de colado será limpiada cuidadosamente de todas las partes porosas y sueltas y las materias foráneas, por medio de cepillo metálico y chorro de agua y/o aire a presión, humedecida con agua.</w:t>
      </w:r>
    </w:p>
    <w:p w14:paraId="20DAE6EC" w14:textId="77777777" w:rsidR="003168DE" w:rsidRPr="00422AB9" w:rsidRDefault="003168DE" w:rsidP="003168DE">
      <w:pPr>
        <w:jc w:val="both"/>
        <w:rPr>
          <w:color w:val="000000" w:themeColor="text1"/>
          <w:lang w:val="es-ES_tradnl"/>
        </w:rPr>
      </w:pPr>
    </w:p>
    <w:p w14:paraId="08D9B8B0" w14:textId="77777777" w:rsidR="003168DE" w:rsidRPr="00422AB9" w:rsidRDefault="003168DE" w:rsidP="003168DE">
      <w:pPr>
        <w:ind w:firstLine="0"/>
        <w:jc w:val="both"/>
        <w:rPr>
          <w:color w:val="000000" w:themeColor="text1"/>
          <w:lang w:val="es-ES_tradnl"/>
        </w:rPr>
      </w:pPr>
      <w:r w:rsidRPr="00422AB9">
        <w:rPr>
          <w:color w:val="000000" w:themeColor="text1"/>
          <w:lang w:val="es-ES_tradnl"/>
        </w:rPr>
        <w:t>Se efectuará el colado lentamente en toda su altura, vibrando y picando con varillas para lograr un colado compacto y uniforme. Cuando el colado llegue a la parte superior, se apisonará enérgicamente para obtener en esta zona un concreto muy compactado. Para facilitar el acomodo del concreto deberán emplearse ventanas laterales por donde puedan introducirse vibradores.</w:t>
      </w:r>
    </w:p>
    <w:p w14:paraId="238F0052" w14:textId="77777777" w:rsidR="003168DE" w:rsidRPr="00422AB9" w:rsidRDefault="003168DE" w:rsidP="003168DE">
      <w:pPr>
        <w:jc w:val="both"/>
        <w:rPr>
          <w:color w:val="000000" w:themeColor="text1"/>
          <w:lang w:val="es-ES_tradnl"/>
        </w:rPr>
      </w:pPr>
    </w:p>
    <w:p w14:paraId="400C0F19" w14:textId="77777777" w:rsidR="003168DE" w:rsidRPr="00422AB9" w:rsidRDefault="003168DE" w:rsidP="003168DE">
      <w:pPr>
        <w:ind w:firstLine="0"/>
        <w:jc w:val="both"/>
        <w:rPr>
          <w:color w:val="000000" w:themeColor="text1"/>
          <w:lang w:val="es-ES_tradnl"/>
        </w:rPr>
      </w:pPr>
      <w:r w:rsidRPr="00422AB9">
        <w:rPr>
          <w:color w:val="000000" w:themeColor="text1"/>
          <w:lang w:val="es-ES_tradnl"/>
        </w:rPr>
        <w:lastRenderedPageBreak/>
        <w:t>Las juntas de colado en todos los demás elementos estructurales se efectuarán según la sección normal del elemento en cuestión. Antes de iniciar el siguiente colado, la junta será limpiada hasta producir una superficie rugosa con penetración de 3 mm para asegurar la perfecta unión con el próximo colado. Se tendrá especial cuidado de que durante la limpieza de todas las juntas no sean dañadas las aristas de la sección, no se permitirán juntas verticales. Las juntas de colado se ejecutarán únicamente en los lugares aprobados por el Supervisor.</w:t>
      </w:r>
    </w:p>
    <w:p w14:paraId="486C0D3E" w14:textId="77777777" w:rsidR="003168DE" w:rsidRPr="003200DE" w:rsidRDefault="003168DE" w:rsidP="00CB1B9F">
      <w:pPr>
        <w:pStyle w:val="Ttulo3"/>
        <w:numPr>
          <w:ilvl w:val="1"/>
          <w:numId w:val="26"/>
        </w:numPr>
        <w:rPr>
          <w:rFonts w:cs="Arial"/>
          <w:color w:val="000000" w:themeColor="text1"/>
          <w:sz w:val="22"/>
          <w:szCs w:val="22"/>
        </w:rPr>
      </w:pPr>
      <w:bookmarkStart w:id="54" w:name="_Toc85637134"/>
      <w:bookmarkStart w:id="55" w:name="_Toc101512955"/>
      <w:r w:rsidRPr="003200DE">
        <w:rPr>
          <w:rFonts w:cs="Arial"/>
          <w:color w:val="000000" w:themeColor="text1"/>
          <w:sz w:val="22"/>
          <w:szCs w:val="22"/>
        </w:rPr>
        <w:t>ENCOFRADOS.</w:t>
      </w:r>
      <w:bookmarkEnd w:id="54"/>
      <w:bookmarkEnd w:id="55"/>
    </w:p>
    <w:p w14:paraId="7444DE2F" w14:textId="77777777" w:rsidR="003168DE" w:rsidRPr="00422AB9" w:rsidRDefault="003168DE" w:rsidP="003168DE">
      <w:pPr>
        <w:jc w:val="both"/>
        <w:rPr>
          <w:b/>
          <w:color w:val="000000" w:themeColor="text1"/>
        </w:rPr>
      </w:pPr>
    </w:p>
    <w:p w14:paraId="110CA90A" w14:textId="77777777" w:rsidR="003168DE" w:rsidRPr="00422AB9" w:rsidRDefault="003168DE" w:rsidP="003168DE">
      <w:pPr>
        <w:ind w:firstLine="0"/>
        <w:jc w:val="both"/>
        <w:rPr>
          <w:color w:val="000000" w:themeColor="text1"/>
          <w:lang w:val="es-ES_tradnl"/>
        </w:rPr>
      </w:pPr>
      <w:r w:rsidRPr="00422AB9">
        <w:rPr>
          <w:color w:val="000000" w:themeColor="text1"/>
          <w:lang w:val="es-ES_tradnl"/>
        </w:rPr>
        <w:t>Se podrán usar encofrados de madera o metálicos; si se usaran estos últimos, se hará atendiendo las indicaciones del fabricante.</w:t>
      </w:r>
    </w:p>
    <w:p w14:paraId="2DBD90C4" w14:textId="77777777" w:rsidR="003168DE" w:rsidRPr="00422AB9" w:rsidRDefault="003168DE" w:rsidP="003168DE">
      <w:pPr>
        <w:ind w:firstLine="0"/>
        <w:jc w:val="both"/>
        <w:rPr>
          <w:color w:val="000000" w:themeColor="text1"/>
          <w:lang w:val="es-ES_tradnl"/>
        </w:rPr>
      </w:pPr>
      <w:r w:rsidRPr="00422AB9">
        <w:rPr>
          <w:color w:val="000000" w:themeColor="text1"/>
          <w:lang w:val="es-ES_tradnl"/>
        </w:rPr>
        <w:t>Los encofrados de madera, serán diseñados y construidos con suficiente resistencia para soportar el concreto y las cargas de trabajo, sin dar lugar a desplazamientos después de su colocación y para lograr la seguridad de los trabajadores; deberá ser de madera laminada o cepillada donde el concreto sea aparente.</w:t>
      </w:r>
    </w:p>
    <w:p w14:paraId="5C678884" w14:textId="77777777" w:rsidR="003168DE" w:rsidRPr="00422AB9" w:rsidRDefault="003168DE" w:rsidP="003168DE">
      <w:pPr>
        <w:ind w:firstLine="0"/>
        <w:jc w:val="both"/>
        <w:rPr>
          <w:color w:val="000000" w:themeColor="text1"/>
          <w:lang w:val="es-ES_tradnl"/>
        </w:rPr>
      </w:pPr>
      <w:r w:rsidRPr="00422AB9">
        <w:rPr>
          <w:color w:val="000000" w:themeColor="text1"/>
          <w:lang w:val="es-ES_tradnl"/>
        </w:rPr>
        <w:t>Deberán ser firmes y bien ajustados a fin de evitar escurrimientos y en tal forma que permanezcan perfectamente alineados sin deformarse ni pandearse.</w:t>
      </w:r>
    </w:p>
    <w:p w14:paraId="0AED1D94" w14:textId="77777777" w:rsidR="003168DE" w:rsidRPr="00422AB9" w:rsidRDefault="003168DE" w:rsidP="003168DE">
      <w:pPr>
        <w:ind w:firstLine="0"/>
        <w:jc w:val="both"/>
        <w:rPr>
          <w:color w:val="000000" w:themeColor="text1"/>
          <w:lang w:val="es-ES_tradnl"/>
        </w:rPr>
      </w:pPr>
      <w:r w:rsidRPr="00422AB9">
        <w:rPr>
          <w:color w:val="000000" w:themeColor="text1"/>
          <w:lang w:val="es-ES_tradnl"/>
        </w:rPr>
        <w:t xml:space="preserve">Ningún colado podrá efectuarse sin antes obtener el Visto Bueno de los moldes por el Supervisor. </w:t>
      </w:r>
    </w:p>
    <w:p w14:paraId="45946047" w14:textId="77777777" w:rsidR="003168DE" w:rsidRPr="00BB1744" w:rsidRDefault="003168DE" w:rsidP="003168DE">
      <w:pPr>
        <w:ind w:firstLine="0"/>
        <w:jc w:val="both"/>
        <w:rPr>
          <w:color w:val="000000" w:themeColor="text1"/>
          <w:lang w:val="es-ES_tradnl"/>
        </w:rPr>
      </w:pPr>
      <w:r w:rsidRPr="00BB1744">
        <w:rPr>
          <w:color w:val="000000" w:themeColor="text1"/>
          <w:lang w:val="es-ES_tradnl"/>
        </w:rPr>
        <w:t>El concreto deberá alcanzar suficiente resistencia antes de retirar los encofrados y sus puntales. No se retirarán los encofrados de columnas antes de 72 horas de efectuado el colado. Los laterales de moldes en vigas se retirarán después de 3 días de efectuado el colado y los asientos y puntales, después de 14 días, en el caso de paredes de concreto los moldes se retirarán pasados 7 días después de haberse realizado el colado.</w:t>
      </w:r>
    </w:p>
    <w:p w14:paraId="683E4F65" w14:textId="77777777" w:rsidR="003168DE" w:rsidRPr="00422AB9" w:rsidRDefault="003168DE" w:rsidP="003168DE">
      <w:pPr>
        <w:ind w:firstLine="0"/>
        <w:jc w:val="both"/>
        <w:rPr>
          <w:color w:val="000000" w:themeColor="text1"/>
          <w:lang w:val="es-ES_tradnl"/>
        </w:rPr>
      </w:pPr>
      <w:r w:rsidRPr="00422AB9">
        <w:rPr>
          <w:color w:val="000000" w:themeColor="text1"/>
          <w:lang w:val="es-ES_tradnl"/>
        </w:rPr>
        <w:t>Los moldes deberán permanecer húmedos dos horas antes de ser efectuado el colado. Cualquier defecto en el acabado de la superficie no deberá ser reparado hasta ser inspeccionado por el Supervisor, lo cual podrá ordenar la reparación parcial o total que incluye las medidas correctivas. La estabilidad, rigidez e impermeabilidad del encofrado será de absoluta responsabilidad del Contratista. El Contratista será responsable por los daños causados por el retiro de los encofrados antes del tiempo y corregirá cualquier desperfecto ocasionado por encofrados defectuosos. Si la calidad del encofrado no satisface los requisitos citados anteriormente, esta deberá ser removida y reconstruida por cuenta del Contratista.</w:t>
      </w:r>
    </w:p>
    <w:p w14:paraId="3978BA19" w14:textId="77777777" w:rsidR="003168DE" w:rsidRPr="00422AB9" w:rsidRDefault="003168DE" w:rsidP="003168DE">
      <w:pPr>
        <w:jc w:val="both"/>
        <w:rPr>
          <w:color w:val="000000" w:themeColor="text1"/>
          <w:lang w:val="es-ES_tradnl"/>
        </w:rPr>
      </w:pPr>
    </w:p>
    <w:p w14:paraId="678813D7" w14:textId="77777777" w:rsidR="003168DE" w:rsidRPr="00233843" w:rsidRDefault="003168DE" w:rsidP="00CB1B9F">
      <w:pPr>
        <w:pStyle w:val="Ttulo3"/>
        <w:numPr>
          <w:ilvl w:val="1"/>
          <w:numId w:val="26"/>
        </w:numPr>
        <w:rPr>
          <w:rFonts w:cs="Arial"/>
          <w:color w:val="000000" w:themeColor="text1"/>
          <w:sz w:val="22"/>
          <w:szCs w:val="22"/>
        </w:rPr>
      </w:pPr>
      <w:bookmarkStart w:id="56" w:name="_Toc85637135"/>
      <w:bookmarkStart w:id="57" w:name="_Toc101512956"/>
      <w:r w:rsidRPr="00233843">
        <w:rPr>
          <w:rFonts w:cs="Arial"/>
          <w:color w:val="000000" w:themeColor="text1"/>
          <w:sz w:val="22"/>
          <w:szCs w:val="22"/>
        </w:rPr>
        <w:t>CURADO DEL CONCRETO.</w:t>
      </w:r>
      <w:bookmarkEnd w:id="56"/>
      <w:bookmarkEnd w:id="57"/>
    </w:p>
    <w:p w14:paraId="6A6E193C" w14:textId="77777777" w:rsidR="003168DE" w:rsidRPr="00422AB9" w:rsidRDefault="003168DE" w:rsidP="003168DE">
      <w:pPr>
        <w:ind w:firstLine="0"/>
        <w:jc w:val="both"/>
        <w:rPr>
          <w:color w:val="000000" w:themeColor="text1"/>
        </w:rPr>
      </w:pPr>
      <w:r w:rsidRPr="00422AB9">
        <w:rPr>
          <w:color w:val="000000" w:themeColor="text1"/>
        </w:rPr>
        <w:t>El contratista deberá presentar atención especial al curado de concreto, iniciando el curado tan pronto como haya fraguado suficientemente, y nunca después de pasadas 4 horas de su colocación, el curado del concreto deberá durar 14 días como mínimo.</w:t>
      </w:r>
    </w:p>
    <w:p w14:paraId="1CCB15D9" w14:textId="77777777" w:rsidR="003168DE" w:rsidRPr="00422AB9" w:rsidRDefault="003168DE" w:rsidP="003168DE">
      <w:pPr>
        <w:ind w:firstLine="0"/>
        <w:jc w:val="both"/>
        <w:rPr>
          <w:color w:val="000000" w:themeColor="text1"/>
        </w:rPr>
      </w:pPr>
      <w:r w:rsidRPr="00422AB9">
        <w:rPr>
          <w:color w:val="000000" w:themeColor="text1"/>
        </w:rPr>
        <w:t>En superficies horizontales el concreto deberá curarse manteniéndose húmedo por inmersión o por medio de tela arena, mojadas constantemente.</w:t>
      </w:r>
    </w:p>
    <w:p w14:paraId="3611F3C2" w14:textId="77777777" w:rsidR="003168DE" w:rsidRPr="00422AB9" w:rsidRDefault="003168DE" w:rsidP="003168DE">
      <w:pPr>
        <w:ind w:firstLine="0"/>
        <w:jc w:val="both"/>
        <w:rPr>
          <w:color w:val="000000" w:themeColor="text1"/>
          <w:lang w:val="es-ES_tradnl"/>
        </w:rPr>
      </w:pPr>
      <w:r w:rsidRPr="00422AB9">
        <w:rPr>
          <w:color w:val="000000" w:themeColor="text1"/>
        </w:rPr>
        <w:t xml:space="preserve">En superficies verticales deberá mantenerse la formaleta perfectamente húmeda durante el periodo en que este se encuentre sobre el miembro; posteriormente deberá aplicarse algún compuesto específico para </w:t>
      </w:r>
      <w:r>
        <w:rPr>
          <w:color w:val="000000" w:themeColor="text1"/>
        </w:rPr>
        <w:t>el curado</w:t>
      </w:r>
      <w:r w:rsidRPr="00422AB9">
        <w:rPr>
          <w:color w:val="000000" w:themeColor="text1"/>
        </w:rPr>
        <w:t>, aprobado por la Supervisión y de acuerdo con las instrucciones impresas del fabricante.</w:t>
      </w:r>
    </w:p>
    <w:p w14:paraId="69C12FB8" w14:textId="77777777" w:rsidR="003168DE" w:rsidRDefault="003168DE" w:rsidP="003168DE">
      <w:pPr>
        <w:jc w:val="both"/>
        <w:rPr>
          <w:color w:val="000000" w:themeColor="text1"/>
          <w:lang w:val="es-ES_tradnl"/>
        </w:rPr>
      </w:pPr>
    </w:p>
    <w:p w14:paraId="3350824E" w14:textId="77777777" w:rsidR="003168DE" w:rsidRPr="00060FB0" w:rsidRDefault="003168DE" w:rsidP="00CB1B9F">
      <w:pPr>
        <w:pStyle w:val="Ttulo3"/>
        <w:numPr>
          <w:ilvl w:val="1"/>
          <w:numId w:val="26"/>
        </w:numPr>
        <w:rPr>
          <w:rFonts w:cs="Arial"/>
          <w:color w:val="000000" w:themeColor="text1"/>
          <w:sz w:val="22"/>
          <w:szCs w:val="22"/>
        </w:rPr>
      </w:pPr>
      <w:bookmarkStart w:id="58" w:name="_Toc85637136"/>
      <w:bookmarkStart w:id="59" w:name="_Toc101512957"/>
      <w:r w:rsidRPr="00060FB0">
        <w:rPr>
          <w:rFonts w:cs="Arial"/>
          <w:color w:val="000000" w:themeColor="text1"/>
          <w:sz w:val="22"/>
          <w:szCs w:val="22"/>
        </w:rPr>
        <w:lastRenderedPageBreak/>
        <w:t>ESTRUCTURAS DEFECTUOSAS.</w:t>
      </w:r>
      <w:bookmarkEnd w:id="58"/>
      <w:bookmarkEnd w:id="59"/>
    </w:p>
    <w:p w14:paraId="32A3C9B9" w14:textId="77777777" w:rsidR="003168DE" w:rsidRPr="00422AB9" w:rsidRDefault="003168DE" w:rsidP="003168DE">
      <w:pPr>
        <w:jc w:val="both"/>
        <w:rPr>
          <w:color w:val="000000" w:themeColor="text1"/>
        </w:rPr>
      </w:pPr>
    </w:p>
    <w:p w14:paraId="507E7A73" w14:textId="77777777" w:rsidR="003168DE" w:rsidRPr="00422AB9" w:rsidRDefault="003168DE" w:rsidP="003168DE">
      <w:pPr>
        <w:jc w:val="both"/>
        <w:rPr>
          <w:b/>
          <w:color w:val="000000" w:themeColor="text1"/>
        </w:rPr>
      </w:pPr>
      <w:r w:rsidRPr="00422AB9">
        <w:rPr>
          <w:b/>
          <w:color w:val="000000" w:themeColor="text1"/>
        </w:rPr>
        <w:t>a. Estructuras defectuosas.</w:t>
      </w:r>
    </w:p>
    <w:p w14:paraId="1F2C691E" w14:textId="77777777" w:rsidR="003168DE" w:rsidRPr="00422AB9" w:rsidRDefault="003168DE" w:rsidP="003168DE">
      <w:pPr>
        <w:ind w:firstLine="0"/>
        <w:jc w:val="both"/>
        <w:rPr>
          <w:color w:val="000000" w:themeColor="text1"/>
        </w:rPr>
      </w:pPr>
      <w:r w:rsidRPr="00422AB9">
        <w:rPr>
          <w:color w:val="000000" w:themeColor="text1"/>
        </w:rPr>
        <w:t>Cada vez que la inspección visual de la obra ejecutada, o los ensayos de ruptura de los cilindros de pruebas de carga, indiquen el concreto colado no se ajusta a los planos o a las especificaciones, se tomarán las medidas tendientes a corregir la diferencia, según lo prescriba la Supervisión, sin costo alguno para el Contratante.</w:t>
      </w:r>
    </w:p>
    <w:p w14:paraId="05C9677D" w14:textId="77777777" w:rsidR="003168DE" w:rsidRPr="00422AB9" w:rsidRDefault="003168DE" w:rsidP="003168DE">
      <w:pPr>
        <w:ind w:firstLine="0"/>
        <w:jc w:val="both"/>
        <w:rPr>
          <w:color w:val="000000" w:themeColor="text1"/>
        </w:rPr>
      </w:pPr>
      <w:r w:rsidRPr="00422AB9">
        <w:rPr>
          <w:color w:val="000000" w:themeColor="text1"/>
        </w:rPr>
        <w:t>Cuando fuere necesario corregir las deficiencias, habrá que demoler las estructuras, por cuenta del contratista y reponer, también por su cuenta, el material y el trabajo ejecutado.</w:t>
      </w:r>
    </w:p>
    <w:p w14:paraId="1A93D3BF" w14:textId="77777777" w:rsidR="003168DE" w:rsidRPr="00422AB9" w:rsidRDefault="003168DE" w:rsidP="003168DE">
      <w:pPr>
        <w:ind w:firstLine="0"/>
        <w:jc w:val="both"/>
        <w:rPr>
          <w:color w:val="000000" w:themeColor="text1"/>
        </w:rPr>
      </w:pPr>
      <w:r w:rsidRPr="00422AB9">
        <w:rPr>
          <w:color w:val="000000" w:themeColor="text1"/>
        </w:rPr>
        <w:t>Donde exista duda respecto a la calidad del concreto de una estructura, aun cuando se hayan hecho los ensayos de ruptura de cilindros de prueba, la Supervisión podrá exigir anteriores ensayos de ruptura con muestras de concreto endurecido, según la norma ASTM C-42, u ordenar pruebas de carga para la parte de la estructura donde se haya colocado el concreto que se pone en duda.</w:t>
      </w:r>
    </w:p>
    <w:p w14:paraId="342EF5BE" w14:textId="77777777" w:rsidR="003168DE" w:rsidRDefault="003168DE" w:rsidP="003168DE">
      <w:pPr>
        <w:ind w:firstLine="0"/>
        <w:jc w:val="both"/>
        <w:rPr>
          <w:color w:val="000000" w:themeColor="text1"/>
        </w:rPr>
      </w:pPr>
      <w:r w:rsidRPr="00422AB9">
        <w:rPr>
          <w:color w:val="000000" w:themeColor="text1"/>
        </w:rPr>
        <w:t>Será por cuenta del contratista, el pago de estas pruebas ordenadas posteriores a los ensayos.</w:t>
      </w:r>
    </w:p>
    <w:p w14:paraId="08964C13" w14:textId="77777777" w:rsidR="003168DE" w:rsidRPr="00422AB9" w:rsidRDefault="003168DE" w:rsidP="003168DE">
      <w:pPr>
        <w:ind w:firstLine="0"/>
        <w:jc w:val="both"/>
        <w:rPr>
          <w:color w:val="000000" w:themeColor="text1"/>
        </w:rPr>
      </w:pPr>
    </w:p>
    <w:p w14:paraId="08F12469" w14:textId="77777777" w:rsidR="003168DE" w:rsidRPr="00422AB9" w:rsidRDefault="003168DE" w:rsidP="003168DE">
      <w:pPr>
        <w:jc w:val="both"/>
        <w:rPr>
          <w:b/>
          <w:color w:val="000000" w:themeColor="text1"/>
        </w:rPr>
      </w:pPr>
      <w:r w:rsidRPr="00422AB9">
        <w:rPr>
          <w:b/>
          <w:color w:val="000000" w:themeColor="text1"/>
        </w:rPr>
        <w:t>b. Tolerancias.</w:t>
      </w:r>
    </w:p>
    <w:p w14:paraId="0F9532C0" w14:textId="7DEB20BF" w:rsidR="003168DE" w:rsidRPr="00422AB9" w:rsidRDefault="003168DE" w:rsidP="00DB38C8">
      <w:pPr>
        <w:ind w:firstLine="0"/>
        <w:jc w:val="both"/>
        <w:rPr>
          <w:color w:val="000000" w:themeColor="text1"/>
        </w:rPr>
      </w:pPr>
      <w:r w:rsidRPr="00422AB9">
        <w:rPr>
          <w:color w:val="000000" w:themeColor="text1"/>
        </w:rPr>
        <w:t xml:space="preserve">Las irregularidades de superficie serán calificadas como "abruptas" o "graduales". Los salientes en superficies de concreto visto, causadas por desplazamientos o mala colocación de molde o por defectos en la madera, serán consideradas como irregularidades abruptas y serán medidas directamente todas las demás   irregularidades tanto en la superficie de concreto visto como en la superficie de acabados serán consideradas como graduales   para superficies no encofradas las irregularidades máximas permitidas serán las siguientes: abruptas 3 </w:t>
      </w:r>
      <w:proofErr w:type="spellStart"/>
      <w:r w:rsidRPr="00422AB9">
        <w:rPr>
          <w:color w:val="000000" w:themeColor="text1"/>
        </w:rPr>
        <w:t>mm.</w:t>
      </w:r>
      <w:proofErr w:type="spellEnd"/>
      <w:r w:rsidRPr="00422AB9">
        <w:rPr>
          <w:color w:val="000000" w:themeColor="text1"/>
        </w:rPr>
        <w:t xml:space="preserve"> graduales 5 </w:t>
      </w:r>
      <w:proofErr w:type="spellStart"/>
      <w:r w:rsidRPr="00422AB9">
        <w:rPr>
          <w:color w:val="000000" w:themeColor="text1"/>
        </w:rPr>
        <w:t>mm.</w:t>
      </w:r>
      <w:proofErr w:type="spellEnd"/>
    </w:p>
    <w:p w14:paraId="69C8B655" w14:textId="77777777" w:rsidR="003168DE" w:rsidRPr="001C6699" w:rsidRDefault="003168DE" w:rsidP="00CB1B9F">
      <w:pPr>
        <w:pStyle w:val="Ttulo3"/>
        <w:numPr>
          <w:ilvl w:val="1"/>
          <w:numId w:val="26"/>
        </w:numPr>
        <w:rPr>
          <w:rFonts w:cs="Arial"/>
          <w:color w:val="000000" w:themeColor="text1"/>
          <w:sz w:val="22"/>
          <w:szCs w:val="22"/>
        </w:rPr>
      </w:pPr>
      <w:bookmarkStart w:id="60" w:name="_Toc85637137"/>
      <w:bookmarkStart w:id="61" w:name="_Toc101512958"/>
      <w:r w:rsidRPr="001C6699">
        <w:rPr>
          <w:rFonts w:cs="Arial"/>
          <w:color w:val="000000" w:themeColor="text1"/>
          <w:sz w:val="22"/>
          <w:szCs w:val="22"/>
        </w:rPr>
        <w:t>JUNTAS DE DILATACIÓN.</w:t>
      </w:r>
      <w:bookmarkEnd w:id="60"/>
      <w:bookmarkEnd w:id="61"/>
    </w:p>
    <w:p w14:paraId="5407B8C3" w14:textId="77777777" w:rsidR="003168DE" w:rsidRPr="00422AB9" w:rsidRDefault="003168DE" w:rsidP="003168DE">
      <w:pPr>
        <w:ind w:firstLine="0"/>
        <w:jc w:val="both"/>
        <w:rPr>
          <w:color w:val="000000" w:themeColor="text1"/>
        </w:rPr>
      </w:pPr>
      <w:r w:rsidRPr="00422AB9">
        <w:rPr>
          <w:color w:val="000000" w:themeColor="text1"/>
        </w:rPr>
        <w:t>Las juntas de dilatación aparecen detalladas en los planos estructurales, así como los materiales de relleno entre ellas, para su aplicación seguirán las instrucciones del fabricante.</w:t>
      </w:r>
    </w:p>
    <w:p w14:paraId="47480188" w14:textId="1FD923C9" w:rsidR="003168DE" w:rsidRPr="00422AB9" w:rsidRDefault="003168DE" w:rsidP="003168DE">
      <w:pPr>
        <w:ind w:firstLine="0"/>
        <w:jc w:val="both"/>
        <w:rPr>
          <w:color w:val="000000" w:themeColor="text1"/>
        </w:rPr>
      </w:pPr>
      <w:r w:rsidRPr="00422AB9">
        <w:rPr>
          <w:color w:val="000000" w:themeColor="text1"/>
        </w:rPr>
        <w:t>Para los pisos</w:t>
      </w:r>
      <w:r w:rsidR="00DB38C8">
        <w:rPr>
          <w:color w:val="000000" w:themeColor="text1"/>
        </w:rPr>
        <w:t>,</w:t>
      </w:r>
      <w:r w:rsidRPr="00422AB9">
        <w:rPr>
          <w:color w:val="000000" w:themeColor="text1"/>
        </w:rPr>
        <w:t xml:space="preserve"> las dilataciones se cubrirán con una moldura de lámina de aluminio, atornillada en un solo de los extremos para permitir su movimiento en caso de sismo en los otros elementos estructurales, las juntas se rellenarán con </w:t>
      </w:r>
      <w:proofErr w:type="spellStart"/>
      <w:r w:rsidRPr="00422AB9">
        <w:rPr>
          <w:color w:val="000000" w:themeColor="text1"/>
        </w:rPr>
        <w:t>durapax</w:t>
      </w:r>
      <w:proofErr w:type="spellEnd"/>
      <w:r w:rsidRPr="00422AB9">
        <w:rPr>
          <w:color w:val="000000" w:themeColor="text1"/>
        </w:rPr>
        <w:t xml:space="preserve"> y </w:t>
      </w:r>
      <w:proofErr w:type="spellStart"/>
      <w:r w:rsidRPr="00422AB9">
        <w:rPr>
          <w:color w:val="000000" w:themeColor="text1"/>
        </w:rPr>
        <w:t>thioflex</w:t>
      </w:r>
      <w:proofErr w:type="spellEnd"/>
      <w:r w:rsidRPr="00422AB9">
        <w:rPr>
          <w:color w:val="000000" w:themeColor="text1"/>
        </w:rPr>
        <w:t>, en la forma y espesores detallados en los planos.</w:t>
      </w:r>
    </w:p>
    <w:p w14:paraId="306F9F71" w14:textId="77777777" w:rsidR="003168DE" w:rsidRPr="00422AB9" w:rsidRDefault="003168DE" w:rsidP="003168DE">
      <w:pPr>
        <w:jc w:val="both"/>
        <w:rPr>
          <w:color w:val="000000" w:themeColor="text1"/>
        </w:rPr>
      </w:pPr>
    </w:p>
    <w:p w14:paraId="45446E25" w14:textId="77777777" w:rsidR="003168DE" w:rsidRPr="001C6699" w:rsidRDefault="003168DE" w:rsidP="00CB1B9F">
      <w:pPr>
        <w:pStyle w:val="Ttulo3"/>
        <w:numPr>
          <w:ilvl w:val="1"/>
          <w:numId w:val="26"/>
        </w:numPr>
        <w:rPr>
          <w:rFonts w:cs="Arial"/>
          <w:color w:val="000000" w:themeColor="text1"/>
          <w:sz w:val="22"/>
          <w:szCs w:val="22"/>
        </w:rPr>
      </w:pPr>
      <w:bookmarkStart w:id="62" w:name="_Toc85637138"/>
      <w:bookmarkStart w:id="63" w:name="_Toc101512959"/>
      <w:r w:rsidRPr="001C6699">
        <w:rPr>
          <w:rFonts w:cs="Arial"/>
          <w:color w:val="000000" w:themeColor="text1"/>
          <w:sz w:val="22"/>
          <w:szCs w:val="22"/>
        </w:rPr>
        <w:t>ACABADOS DE LAS ESTRUCTURAS DE CONCRETO.</w:t>
      </w:r>
      <w:bookmarkEnd w:id="62"/>
      <w:bookmarkEnd w:id="63"/>
    </w:p>
    <w:p w14:paraId="6D424ED7" w14:textId="23F62847" w:rsidR="003168DE" w:rsidRPr="00422AB9" w:rsidRDefault="003168DE" w:rsidP="003168DE">
      <w:pPr>
        <w:ind w:firstLine="0"/>
        <w:jc w:val="both"/>
        <w:rPr>
          <w:color w:val="000000" w:themeColor="text1"/>
        </w:rPr>
      </w:pPr>
      <w:r w:rsidRPr="00422AB9">
        <w:rPr>
          <w:color w:val="000000" w:themeColor="text1"/>
        </w:rPr>
        <w:t>Las reparaciones de las imperfecciones del concreto correrán a cuenta d</w:t>
      </w:r>
      <w:r w:rsidR="00DB38C8">
        <w:rPr>
          <w:color w:val="000000" w:themeColor="text1"/>
        </w:rPr>
        <w:t>e El C</w:t>
      </w:r>
      <w:r w:rsidRPr="00422AB9">
        <w:rPr>
          <w:color w:val="000000" w:themeColor="text1"/>
        </w:rPr>
        <w:t xml:space="preserve">ontratista, y se complementarán dentro de las 24 horas subsiguientes a la remoción de los encofrados. </w:t>
      </w:r>
    </w:p>
    <w:p w14:paraId="23D7804C" w14:textId="77777777" w:rsidR="003168DE" w:rsidRPr="00422AB9" w:rsidRDefault="003168DE" w:rsidP="003168DE">
      <w:pPr>
        <w:ind w:firstLine="0"/>
        <w:jc w:val="both"/>
        <w:rPr>
          <w:color w:val="000000" w:themeColor="text1"/>
        </w:rPr>
      </w:pPr>
      <w:r w:rsidRPr="00422AB9">
        <w:rPr>
          <w:color w:val="000000" w:themeColor="text1"/>
        </w:rPr>
        <w:t>Las superficies imperfectas superficiales podrán ser corregidas con mortero de cemento, utilizando la misma dosificación que la del concreto.</w:t>
      </w:r>
    </w:p>
    <w:p w14:paraId="1D61B68F" w14:textId="77777777" w:rsidR="003168DE" w:rsidRPr="00422AB9" w:rsidRDefault="003168DE" w:rsidP="003168DE">
      <w:pPr>
        <w:ind w:firstLine="0"/>
        <w:jc w:val="both"/>
        <w:rPr>
          <w:color w:val="000000" w:themeColor="text1"/>
        </w:rPr>
      </w:pPr>
      <w:r w:rsidRPr="00422AB9">
        <w:rPr>
          <w:color w:val="000000" w:themeColor="text1"/>
        </w:rPr>
        <w:t>El trabajo debe ser ejecutado de manera que no sea fácilmente identificable después de hecha la reparación.</w:t>
      </w:r>
    </w:p>
    <w:p w14:paraId="06EF253B" w14:textId="77777777" w:rsidR="003168DE" w:rsidRPr="001C6699" w:rsidRDefault="003168DE" w:rsidP="00CB1B9F">
      <w:pPr>
        <w:pStyle w:val="Ttulo3"/>
        <w:numPr>
          <w:ilvl w:val="1"/>
          <w:numId w:val="26"/>
        </w:numPr>
        <w:rPr>
          <w:rFonts w:cs="Arial"/>
          <w:color w:val="000000" w:themeColor="text1"/>
          <w:sz w:val="22"/>
          <w:szCs w:val="22"/>
        </w:rPr>
      </w:pPr>
      <w:bookmarkStart w:id="64" w:name="_Toc85637139"/>
      <w:bookmarkStart w:id="65" w:name="_Toc101512960"/>
      <w:r w:rsidRPr="001C6699">
        <w:rPr>
          <w:rFonts w:cs="Arial"/>
          <w:color w:val="000000" w:themeColor="text1"/>
          <w:sz w:val="22"/>
          <w:szCs w:val="22"/>
        </w:rPr>
        <w:t>RESANES.</w:t>
      </w:r>
      <w:bookmarkEnd w:id="64"/>
      <w:bookmarkEnd w:id="65"/>
    </w:p>
    <w:p w14:paraId="1F73F432" w14:textId="77777777" w:rsidR="003168DE" w:rsidRPr="00422AB9" w:rsidRDefault="003168DE" w:rsidP="003168DE">
      <w:pPr>
        <w:ind w:firstLine="0"/>
        <w:jc w:val="both"/>
        <w:rPr>
          <w:color w:val="000000" w:themeColor="text1"/>
        </w:rPr>
      </w:pPr>
      <w:r w:rsidRPr="00422AB9">
        <w:rPr>
          <w:color w:val="000000" w:themeColor="text1"/>
        </w:rPr>
        <w:lastRenderedPageBreak/>
        <w:t>No se permitirá resanar defectos u oquedades en el concreto, sin la autorización previa y por escrito del supervisor. Las superficies e hipérboles en las que la resistencia no ha sido alterada podrán ser resanadas con el siguiente proceso:</w:t>
      </w:r>
    </w:p>
    <w:p w14:paraId="3E6BD8A3" w14:textId="77777777" w:rsidR="003168DE" w:rsidRPr="00422AB9" w:rsidRDefault="003168DE" w:rsidP="00CB1B9F">
      <w:pPr>
        <w:numPr>
          <w:ilvl w:val="0"/>
          <w:numId w:val="19"/>
        </w:numPr>
        <w:pBdr>
          <w:top w:val="nil"/>
          <w:left w:val="nil"/>
          <w:bottom w:val="nil"/>
          <w:right w:val="nil"/>
          <w:between w:val="nil"/>
        </w:pBdr>
        <w:spacing w:line="276" w:lineRule="auto"/>
        <w:jc w:val="both"/>
        <w:rPr>
          <w:color w:val="000000" w:themeColor="text1"/>
        </w:rPr>
      </w:pPr>
      <w:r w:rsidRPr="00422AB9">
        <w:rPr>
          <w:color w:val="000000" w:themeColor="text1"/>
        </w:rPr>
        <w:t>Se quitará todo el volumen defectuoso del concreto.</w:t>
      </w:r>
    </w:p>
    <w:p w14:paraId="4A62C114" w14:textId="77777777" w:rsidR="003168DE" w:rsidRPr="00422AB9" w:rsidRDefault="003168DE" w:rsidP="00CB1B9F">
      <w:pPr>
        <w:numPr>
          <w:ilvl w:val="0"/>
          <w:numId w:val="19"/>
        </w:numPr>
        <w:pBdr>
          <w:top w:val="nil"/>
          <w:left w:val="nil"/>
          <w:bottom w:val="nil"/>
          <w:right w:val="nil"/>
          <w:between w:val="nil"/>
        </w:pBdr>
        <w:spacing w:line="276" w:lineRule="auto"/>
        <w:jc w:val="both"/>
        <w:rPr>
          <w:color w:val="000000" w:themeColor="text1"/>
        </w:rPr>
      </w:pPr>
      <w:r w:rsidRPr="00422AB9">
        <w:rPr>
          <w:color w:val="000000" w:themeColor="text1"/>
        </w:rPr>
        <w:t>Se terminarán a escuadra las caras de hueco formado.</w:t>
      </w:r>
    </w:p>
    <w:p w14:paraId="4995EA44" w14:textId="77777777" w:rsidR="003168DE" w:rsidRPr="00422AB9" w:rsidRDefault="003168DE" w:rsidP="00CB1B9F">
      <w:pPr>
        <w:numPr>
          <w:ilvl w:val="0"/>
          <w:numId w:val="19"/>
        </w:numPr>
        <w:pBdr>
          <w:top w:val="nil"/>
          <w:left w:val="nil"/>
          <w:bottom w:val="nil"/>
          <w:right w:val="nil"/>
          <w:between w:val="nil"/>
        </w:pBdr>
        <w:spacing w:line="276" w:lineRule="auto"/>
        <w:jc w:val="both"/>
        <w:rPr>
          <w:color w:val="000000" w:themeColor="text1"/>
        </w:rPr>
      </w:pPr>
      <w:r w:rsidRPr="00422AB9">
        <w:rPr>
          <w:color w:val="000000" w:themeColor="text1"/>
        </w:rPr>
        <w:t>Se limpiará la superficie con aire o agua a presión, o con cepillo para eliminar el polvo, agregado, u cemento suelto.</w:t>
      </w:r>
    </w:p>
    <w:p w14:paraId="17490FEB" w14:textId="77777777" w:rsidR="003168DE" w:rsidRPr="00422AB9" w:rsidRDefault="003168DE" w:rsidP="00CB1B9F">
      <w:pPr>
        <w:numPr>
          <w:ilvl w:val="0"/>
          <w:numId w:val="19"/>
        </w:numPr>
        <w:pBdr>
          <w:top w:val="nil"/>
          <w:left w:val="nil"/>
          <w:bottom w:val="nil"/>
          <w:right w:val="nil"/>
          <w:between w:val="nil"/>
        </w:pBdr>
        <w:spacing w:line="276" w:lineRule="auto"/>
        <w:jc w:val="both"/>
        <w:rPr>
          <w:color w:val="000000" w:themeColor="text1"/>
        </w:rPr>
      </w:pPr>
      <w:r w:rsidRPr="00422AB9">
        <w:rPr>
          <w:color w:val="000000" w:themeColor="text1"/>
        </w:rPr>
        <w:t>Se mantendrá saturada la superficie por resanar durante un mínimo de 24 horas.</w:t>
      </w:r>
    </w:p>
    <w:p w14:paraId="68F45C59" w14:textId="77777777" w:rsidR="003168DE" w:rsidRPr="00422AB9" w:rsidRDefault="003168DE" w:rsidP="00CB1B9F">
      <w:pPr>
        <w:numPr>
          <w:ilvl w:val="0"/>
          <w:numId w:val="19"/>
        </w:numPr>
        <w:pBdr>
          <w:top w:val="nil"/>
          <w:left w:val="nil"/>
          <w:bottom w:val="nil"/>
          <w:right w:val="nil"/>
          <w:between w:val="nil"/>
        </w:pBdr>
        <w:spacing w:line="276" w:lineRule="auto"/>
        <w:jc w:val="both"/>
        <w:rPr>
          <w:color w:val="000000" w:themeColor="text1"/>
        </w:rPr>
      </w:pPr>
      <w:r w:rsidRPr="00422AB9">
        <w:rPr>
          <w:color w:val="000000" w:themeColor="text1"/>
        </w:rPr>
        <w:t>La colmena con hueco se llenará con concreto de la calidad del de la obra, mejorando con un aditivo estabilizador de volumen.</w:t>
      </w:r>
    </w:p>
    <w:p w14:paraId="0187A218" w14:textId="77777777" w:rsidR="003168DE" w:rsidRPr="00422AB9" w:rsidRDefault="003168DE" w:rsidP="00CB1B9F">
      <w:pPr>
        <w:numPr>
          <w:ilvl w:val="0"/>
          <w:numId w:val="19"/>
        </w:numPr>
        <w:pBdr>
          <w:top w:val="nil"/>
          <w:left w:val="nil"/>
          <w:bottom w:val="nil"/>
          <w:right w:val="nil"/>
          <w:between w:val="nil"/>
        </w:pBdr>
        <w:spacing w:line="276" w:lineRule="auto"/>
        <w:jc w:val="both"/>
        <w:rPr>
          <w:color w:val="000000" w:themeColor="text1"/>
        </w:rPr>
      </w:pPr>
      <w:r w:rsidRPr="00422AB9">
        <w:rPr>
          <w:color w:val="000000" w:themeColor="text1"/>
        </w:rPr>
        <w:t>Sin embargo, si las colmenas tienen una profundidad mayor de 1/3 de sección minada de la viga o columna, la estructura afectada se demolerá y se construirá de nuevo, todo el trabajo descrito será por cuenta del contratista.</w:t>
      </w:r>
    </w:p>
    <w:p w14:paraId="102954CA" w14:textId="77777777" w:rsidR="003168DE" w:rsidRPr="00A17572" w:rsidRDefault="003168DE" w:rsidP="00CB1B9F">
      <w:pPr>
        <w:pStyle w:val="Ttulo3"/>
        <w:numPr>
          <w:ilvl w:val="1"/>
          <w:numId w:val="26"/>
        </w:numPr>
        <w:rPr>
          <w:rFonts w:cs="Arial"/>
          <w:color w:val="000000" w:themeColor="text1"/>
          <w:sz w:val="22"/>
          <w:szCs w:val="22"/>
        </w:rPr>
      </w:pPr>
      <w:bookmarkStart w:id="66" w:name="_Toc83222066"/>
      <w:bookmarkStart w:id="67" w:name="_Toc85637140"/>
      <w:bookmarkStart w:id="68" w:name="_Toc101512961"/>
      <w:r w:rsidRPr="00A17572">
        <w:rPr>
          <w:rFonts w:cs="Arial"/>
          <w:color w:val="000000" w:themeColor="text1"/>
          <w:sz w:val="22"/>
          <w:szCs w:val="22"/>
        </w:rPr>
        <w:t>ACERO DE REFUERZO.</w:t>
      </w:r>
      <w:bookmarkEnd w:id="66"/>
      <w:bookmarkEnd w:id="67"/>
      <w:bookmarkEnd w:id="68"/>
      <w:r w:rsidRPr="00A17572">
        <w:rPr>
          <w:rFonts w:cs="Arial"/>
          <w:color w:val="000000" w:themeColor="text1"/>
          <w:sz w:val="22"/>
          <w:szCs w:val="22"/>
        </w:rPr>
        <w:t xml:space="preserve"> </w:t>
      </w:r>
    </w:p>
    <w:p w14:paraId="38BAC4FC" w14:textId="77777777" w:rsidR="003168DE" w:rsidRPr="00422AB9" w:rsidRDefault="003168DE" w:rsidP="003168DE">
      <w:pPr>
        <w:ind w:firstLine="0"/>
        <w:jc w:val="both"/>
        <w:rPr>
          <w:color w:val="000000" w:themeColor="text1"/>
          <w:lang w:val="es-ES_tradnl"/>
        </w:rPr>
      </w:pPr>
      <w:r w:rsidRPr="00422AB9">
        <w:rPr>
          <w:color w:val="000000" w:themeColor="text1"/>
          <w:lang w:val="es-ES_tradnl"/>
        </w:rPr>
        <w:t>El Contratista suministrará y colocará todo el acero de refuerzo como está especificado en esta sección o mostrado en los planos. Todo el trabajo se hará de acuerdo con el código del ACI</w:t>
      </w:r>
      <w:r w:rsidRPr="00422AB9">
        <w:rPr>
          <w:color w:val="000000" w:themeColor="text1"/>
          <w:lang w:val="es-ES_tradnl"/>
        </w:rPr>
        <w:noBreakHyphen/>
        <w:t xml:space="preserve"> 318 de versión más reciente. Se incluye también los amarres, separadores y otros accesorios para soportar y espaciar el acero de refuerzo.</w:t>
      </w:r>
    </w:p>
    <w:p w14:paraId="7023C89E" w14:textId="77777777" w:rsidR="003168DE" w:rsidRPr="00422AB9" w:rsidRDefault="003168DE" w:rsidP="003168DE">
      <w:pPr>
        <w:jc w:val="both"/>
        <w:rPr>
          <w:color w:val="000000" w:themeColor="text1"/>
          <w:lang w:val="es-ES_tradnl"/>
        </w:rPr>
      </w:pPr>
    </w:p>
    <w:p w14:paraId="27D443C5" w14:textId="77777777" w:rsidR="003168DE" w:rsidRPr="00422AB9" w:rsidRDefault="003168DE" w:rsidP="003168DE">
      <w:pPr>
        <w:ind w:firstLine="0"/>
        <w:jc w:val="both"/>
        <w:rPr>
          <w:color w:val="000000" w:themeColor="text1"/>
          <w:lang w:val="es-ES_tradnl"/>
        </w:rPr>
      </w:pPr>
      <w:r w:rsidRPr="00422AB9">
        <w:rPr>
          <w:color w:val="000000" w:themeColor="text1"/>
          <w:lang w:val="es-ES_tradnl"/>
        </w:rPr>
        <w:t>Deberá cumplir con las especificaciones estándar para varillas de refuerzo en concreto armado ASTM A</w:t>
      </w:r>
      <w:r w:rsidRPr="00422AB9">
        <w:rPr>
          <w:color w:val="000000" w:themeColor="text1"/>
          <w:lang w:val="es-ES_tradnl"/>
        </w:rPr>
        <w:noBreakHyphen/>
        <w:t xml:space="preserve">615, así como, la especificación ASTM A 305, para las dimensiones de las corrugaciones. Su esfuerzo de fluencia será de 2800 </w:t>
      </w:r>
      <w:r>
        <w:rPr>
          <w:color w:val="000000" w:themeColor="text1"/>
          <w:lang w:val="es-ES_tradnl"/>
        </w:rPr>
        <w:t>o</w:t>
      </w:r>
      <w:r w:rsidRPr="00422AB9">
        <w:rPr>
          <w:color w:val="000000" w:themeColor="text1"/>
          <w:lang w:val="es-ES_tradnl"/>
        </w:rPr>
        <w:t xml:space="preserve"> 4200 Kg/cm², según se especifique en los planos estructurales. </w:t>
      </w:r>
    </w:p>
    <w:p w14:paraId="1538A579" w14:textId="77777777" w:rsidR="003168DE" w:rsidRPr="00422AB9" w:rsidRDefault="003168DE" w:rsidP="003168DE">
      <w:pPr>
        <w:jc w:val="both"/>
        <w:rPr>
          <w:color w:val="000000" w:themeColor="text1"/>
          <w:lang w:val="es-ES_tradnl"/>
        </w:rPr>
      </w:pPr>
    </w:p>
    <w:p w14:paraId="3930E2AE" w14:textId="7AA401E8" w:rsidR="003168DE" w:rsidRDefault="003168DE" w:rsidP="003168DE">
      <w:pPr>
        <w:ind w:firstLine="0"/>
        <w:jc w:val="both"/>
        <w:rPr>
          <w:color w:val="000000" w:themeColor="text1"/>
          <w:lang w:val="es-ES_tradnl"/>
        </w:rPr>
      </w:pPr>
      <w:r w:rsidRPr="00422AB9">
        <w:rPr>
          <w:color w:val="000000" w:themeColor="text1"/>
          <w:lang w:val="es-ES_tradnl"/>
        </w:rPr>
        <w:t>El acero de refuerzo deberá estar libre de defectos de manufactura y su calidad deberá estar garantizada por el fabricante y justificado por el Contratista, antes de su uso, por medio de pruebas realizadas en el material entregado a la obra.</w:t>
      </w:r>
    </w:p>
    <w:p w14:paraId="00EA1473" w14:textId="77777777" w:rsidR="00CE0588" w:rsidRPr="00422AB9" w:rsidRDefault="00CE0588" w:rsidP="003168DE">
      <w:pPr>
        <w:ind w:firstLine="0"/>
        <w:jc w:val="both"/>
        <w:rPr>
          <w:color w:val="000000" w:themeColor="text1"/>
          <w:lang w:val="es-ES_tradnl"/>
        </w:rPr>
      </w:pPr>
    </w:p>
    <w:p w14:paraId="2375113E" w14:textId="77777777" w:rsidR="003168DE" w:rsidRPr="00422AB9" w:rsidRDefault="003168DE" w:rsidP="003168DE">
      <w:pPr>
        <w:jc w:val="both"/>
        <w:rPr>
          <w:color w:val="000000" w:themeColor="text1"/>
          <w:lang w:val="es-ES_tradnl"/>
        </w:rPr>
      </w:pPr>
    </w:p>
    <w:p w14:paraId="5D233DCE" w14:textId="77777777" w:rsidR="003168DE" w:rsidRPr="0001684E" w:rsidRDefault="003168DE" w:rsidP="00CB1B9F">
      <w:pPr>
        <w:pStyle w:val="Ttulo3"/>
        <w:numPr>
          <w:ilvl w:val="2"/>
          <w:numId w:val="26"/>
        </w:numPr>
        <w:rPr>
          <w:rFonts w:cs="Arial"/>
          <w:color w:val="000000" w:themeColor="text1"/>
          <w:sz w:val="22"/>
          <w:szCs w:val="22"/>
        </w:rPr>
      </w:pPr>
      <w:bookmarkStart w:id="69" w:name="_Toc328040866"/>
      <w:bookmarkStart w:id="70" w:name="_Toc52881030"/>
      <w:bookmarkStart w:id="71" w:name="_Toc85637141"/>
      <w:bookmarkStart w:id="72" w:name="_Toc101512962"/>
      <w:r w:rsidRPr="0001684E">
        <w:rPr>
          <w:rFonts w:cs="Arial"/>
          <w:color w:val="000000" w:themeColor="text1"/>
          <w:sz w:val="22"/>
          <w:szCs w:val="22"/>
        </w:rPr>
        <w:t>COLOCACIÓN DEL REFUERZO</w:t>
      </w:r>
      <w:bookmarkEnd w:id="69"/>
      <w:bookmarkEnd w:id="70"/>
      <w:bookmarkEnd w:id="71"/>
      <w:bookmarkEnd w:id="72"/>
    </w:p>
    <w:p w14:paraId="2C06F036" w14:textId="77777777" w:rsidR="003168DE" w:rsidRPr="00422AB9" w:rsidRDefault="003168DE" w:rsidP="003168DE">
      <w:pPr>
        <w:ind w:firstLine="0"/>
        <w:jc w:val="both"/>
        <w:rPr>
          <w:color w:val="000000" w:themeColor="text1"/>
          <w:lang w:val="es-ES_tradnl"/>
        </w:rPr>
      </w:pPr>
      <w:r w:rsidRPr="00422AB9">
        <w:rPr>
          <w:color w:val="000000" w:themeColor="text1"/>
          <w:lang w:val="es-ES_tradnl"/>
        </w:rPr>
        <w:t>El Contratista cortará, doblará y colocará todo el acero de refuerzo, de acuerdo con lo que indiquen los Planos y Especificaciones o como ordene el Supervisor. Todo el refuerzo deberá estar libre de óxido suelto; de aceite, grasa u otro recubrimiento que pueda destruir o reducir su adherencia con el concreto. Se utilizarán cubos de concreto, separadores y amarres, para asegurar la posición correcta del refuerzo y evitar su desplazamiento durante el colado.</w:t>
      </w:r>
    </w:p>
    <w:p w14:paraId="213A226F" w14:textId="77777777" w:rsidR="003168DE" w:rsidRPr="00422AB9" w:rsidRDefault="003168DE" w:rsidP="003168DE">
      <w:pPr>
        <w:jc w:val="both"/>
        <w:rPr>
          <w:color w:val="000000" w:themeColor="text1"/>
          <w:lang w:val="es-ES_tradnl"/>
        </w:rPr>
      </w:pPr>
    </w:p>
    <w:p w14:paraId="4E47B57E" w14:textId="77777777" w:rsidR="003168DE" w:rsidRPr="00422AB9" w:rsidRDefault="003168DE" w:rsidP="003168DE">
      <w:pPr>
        <w:ind w:firstLine="0"/>
        <w:jc w:val="both"/>
        <w:rPr>
          <w:color w:val="000000" w:themeColor="text1"/>
          <w:lang w:val="es-ES_tradnl"/>
        </w:rPr>
      </w:pPr>
      <w:r w:rsidRPr="00422AB9">
        <w:rPr>
          <w:color w:val="000000" w:themeColor="text1"/>
          <w:lang w:val="es-ES_tradnl"/>
        </w:rPr>
        <w:t>El anclaje del acero de refuerzo entre miembros de donde debe existir continuidad, será como mínimo lo indicado en los planos estructurales a partir de la sección crítica o plano de intersección de dichos miembros.</w:t>
      </w:r>
    </w:p>
    <w:p w14:paraId="41E8E7BE" w14:textId="31BF9FF0" w:rsidR="004C4F68" w:rsidRPr="00422AB9" w:rsidRDefault="003168DE" w:rsidP="00342102">
      <w:pPr>
        <w:ind w:firstLine="0"/>
        <w:jc w:val="both"/>
        <w:rPr>
          <w:color w:val="000000" w:themeColor="text1"/>
          <w:lang w:val="es-ES_tradnl"/>
        </w:rPr>
      </w:pPr>
      <w:r w:rsidRPr="00422AB9">
        <w:rPr>
          <w:color w:val="000000" w:themeColor="text1"/>
          <w:lang w:val="es-ES_tradnl"/>
        </w:rPr>
        <w:lastRenderedPageBreak/>
        <w:t>El anclaje a la terminación de elementos estructurales donde no exista continuidad, deberá efectuarse como se especifica en los planos.</w:t>
      </w:r>
    </w:p>
    <w:p w14:paraId="5B8AA203" w14:textId="77777777" w:rsidR="003168DE" w:rsidRPr="0001684E" w:rsidRDefault="003168DE" w:rsidP="00CB1B9F">
      <w:pPr>
        <w:pStyle w:val="Ttulo3"/>
        <w:numPr>
          <w:ilvl w:val="2"/>
          <w:numId w:val="26"/>
        </w:numPr>
        <w:rPr>
          <w:rFonts w:cs="Arial"/>
          <w:color w:val="000000" w:themeColor="text1"/>
          <w:sz w:val="22"/>
          <w:szCs w:val="22"/>
        </w:rPr>
      </w:pPr>
      <w:bookmarkStart w:id="73" w:name="_Toc85637142"/>
      <w:bookmarkStart w:id="74" w:name="_Toc101512963"/>
      <w:r w:rsidRPr="0001684E">
        <w:rPr>
          <w:rFonts w:cs="Arial"/>
          <w:color w:val="000000" w:themeColor="text1"/>
          <w:sz w:val="22"/>
          <w:szCs w:val="22"/>
        </w:rPr>
        <w:t>DOBLADO.</w:t>
      </w:r>
      <w:bookmarkEnd w:id="73"/>
      <w:bookmarkEnd w:id="74"/>
    </w:p>
    <w:p w14:paraId="7076401A" w14:textId="77777777" w:rsidR="003168DE" w:rsidRPr="00422AB9" w:rsidRDefault="003168DE" w:rsidP="003168DE">
      <w:pPr>
        <w:ind w:firstLine="0"/>
        <w:jc w:val="both"/>
        <w:rPr>
          <w:color w:val="000000" w:themeColor="text1"/>
          <w:lang w:val="es-ES_tradnl"/>
        </w:rPr>
      </w:pPr>
      <w:r w:rsidRPr="00422AB9">
        <w:rPr>
          <w:color w:val="000000" w:themeColor="text1"/>
          <w:lang w:val="es-ES_tradnl"/>
        </w:rPr>
        <w:t>Todas las barras deberán ser rectas, excepto donde se indique en los planos; los dobleces se harán en frío, sin excepción. El doblado de las barras de refuerzo deberá hacerse cumpliendo con el Capítulo 25 del ACI 318-14.</w:t>
      </w:r>
    </w:p>
    <w:p w14:paraId="03861EAF" w14:textId="77777777" w:rsidR="003168DE" w:rsidRPr="00422AB9" w:rsidRDefault="003168DE" w:rsidP="003168DE">
      <w:pPr>
        <w:ind w:firstLine="0"/>
        <w:jc w:val="both"/>
        <w:rPr>
          <w:color w:val="000000" w:themeColor="text1"/>
          <w:lang w:val="es-ES_tradnl"/>
        </w:rPr>
      </w:pPr>
      <w:r w:rsidRPr="00422AB9">
        <w:rPr>
          <w:color w:val="000000" w:themeColor="text1"/>
          <w:lang w:val="es-ES_tradnl"/>
        </w:rPr>
        <w:t xml:space="preserve">Las barras normalmente no llevarán ganchos en sus extremos, excepto donde se indique en los planos. Se doblarán las varillas alrededor de un perno de doblaje, de tal manera que no se agriete su radio exterior al efectuarse los dobles, para tal efecto considerar los valores siguientes: </w:t>
      </w:r>
    </w:p>
    <w:p w14:paraId="693EF21E" w14:textId="7FF1A6D8" w:rsidR="003168DE" w:rsidRPr="00422AB9" w:rsidRDefault="003168DE" w:rsidP="00342102">
      <w:pPr>
        <w:ind w:firstLine="0"/>
        <w:jc w:val="both"/>
        <w:rPr>
          <w:color w:val="000000" w:themeColor="text1"/>
          <w:lang w:val="es-ES_tradnl"/>
        </w:rPr>
      </w:pPr>
      <w:r w:rsidRPr="00422AB9">
        <w:rPr>
          <w:color w:val="000000" w:themeColor="text1"/>
          <w:lang w:val="es-ES_tradnl"/>
        </w:rPr>
        <w:t>Ganchos estándar a 90</w:t>
      </w:r>
      <w:r w:rsidRPr="00422AB9">
        <w:rPr>
          <w:color w:val="000000" w:themeColor="text1"/>
          <w:vertAlign w:val="superscript"/>
          <w:lang w:val="es-ES_tradnl"/>
        </w:rPr>
        <w:t>o</w:t>
      </w:r>
      <w:r w:rsidRPr="00422AB9">
        <w:rPr>
          <w:color w:val="000000" w:themeColor="text1"/>
          <w:lang w:val="es-ES_tradnl"/>
        </w:rPr>
        <w:t xml:space="preserve"> y 180</w:t>
      </w:r>
      <w:r w:rsidR="00342102">
        <w:rPr>
          <w:color w:val="000000" w:themeColor="text1"/>
          <w:lang w:val="es-ES_tradnl"/>
        </w:rPr>
        <w:t>°</w:t>
      </w:r>
      <w:r w:rsidRPr="00422AB9">
        <w:rPr>
          <w:color w:val="000000" w:themeColor="text1"/>
          <w:lang w:val="es-ES_tradnl"/>
        </w:rPr>
        <w:t xml:space="preserve"> </w:t>
      </w:r>
      <w:r w:rsidR="00342102">
        <w:rPr>
          <w:color w:val="000000" w:themeColor="text1"/>
          <w:lang w:val="es-ES_tradnl"/>
        </w:rPr>
        <w:t>igual</w:t>
      </w:r>
      <w:r w:rsidRPr="00422AB9">
        <w:rPr>
          <w:color w:val="000000" w:themeColor="text1"/>
          <w:lang w:val="es-ES_tradnl"/>
        </w:rPr>
        <w:t xml:space="preserve"> a 6 veces el diámetro de la varilla a doblar.</w:t>
      </w:r>
    </w:p>
    <w:p w14:paraId="2EDB58C5" w14:textId="77777777" w:rsidR="003168DE" w:rsidRPr="0001684E" w:rsidRDefault="003168DE" w:rsidP="00CB1B9F">
      <w:pPr>
        <w:pStyle w:val="Ttulo3"/>
        <w:numPr>
          <w:ilvl w:val="2"/>
          <w:numId w:val="26"/>
        </w:numPr>
        <w:rPr>
          <w:rFonts w:cs="Arial"/>
          <w:color w:val="000000" w:themeColor="text1"/>
          <w:sz w:val="22"/>
          <w:szCs w:val="22"/>
        </w:rPr>
      </w:pPr>
      <w:bookmarkStart w:id="75" w:name="_Toc85637143"/>
      <w:bookmarkStart w:id="76" w:name="_Toc101512964"/>
      <w:r w:rsidRPr="0001684E">
        <w:rPr>
          <w:rFonts w:cs="Arial"/>
          <w:color w:val="000000" w:themeColor="text1"/>
          <w:sz w:val="22"/>
          <w:szCs w:val="22"/>
        </w:rPr>
        <w:t>ESTRIBOS.</w:t>
      </w:r>
      <w:bookmarkEnd w:id="75"/>
      <w:bookmarkEnd w:id="76"/>
    </w:p>
    <w:p w14:paraId="21221820" w14:textId="7DADE892" w:rsidR="003168DE" w:rsidRPr="00422AB9" w:rsidRDefault="003168DE" w:rsidP="00342102">
      <w:pPr>
        <w:ind w:firstLine="0"/>
        <w:jc w:val="both"/>
        <w:rPr>
          <w:color w:val="000000" w:themeColor="text1"/>
          <w:lang w:val="es-ES_tradnl"/>
        </w:rPr>
      </w:pPr>
      <w:r w:rsidRPr="00422AB9">
        <w:rPr>
          <w:color w:val="000000" w:themeColor="text1"/>
          <w:lang w:val="es-ES_tradnl"/>
        </w:rPr>
        <w:t>Los estribos se construirán estrictamente en la forma en que están indicados en los planos. No se permitirá calentar las barras antes de doblarlas para formar los estribos; para ejecutar estos dobleces deberán utilizarse dobladores especiales, que no dañen el acero.</w:t>
      </w:r>
    </w:p>
    <w:p w14:paraId="24072C7C" w14:textId="4F6AD784" w:rsidR="003168DE" w:rsidRPr="00422AB9" w:rsidRDefault="003168DE" w:rsidP="00342102">
      <w:pPr>
        <w:ind w:firstLine="0"/>
        <w:jc w:val="both"/>
        <w:rPr>
          <w:color w:val="000000" w:themeColor="text1"/>
          <w:lang w:val="es-ES_tradnl"/>
        </w:rPr>
      </w:pPr>
      <w:r w:rsidRPr="00422AB9">
        <w:rPr>
          <w:color w:val="000000" w:themeColor="text1"/>
          <w:lang w:val="es-ES_tradnl"/>
        </w:rPr>
        <w:t xml:space="preserve">Los estribos en nervios y soleras se harán de una sola pieza y cerrados; Los extremos se harán con un gancho estándar de 135° con una extensión de seis veces el diámetro del estribo, pero no menor que 7.5 cm. </w:t>
      </w:r>
    </w:p>
    <w:p w14:paraId="42426079" w14:textId="77777777" w:rsidR="003168DE" w:rsidRPr="0001684E" w:rsidRDefault="003168DE" w:rsidP="00CB1B9F">
      <w:pPr>
        <w:pStyle w:val="Ttulo3"/>
        <w:numPr>
          <w:ilvl w:val="2"/>
          <w:numId w:val="26"/>
        </w:numPr>
        <w:rPr>
          <w:rFonts w:cs="Arial"/>
          <w:color w:val="000000" w:themeColor="text1"/>
          <w:sz w:val="22"/>
          <w:szCs w:val="22"/>
        </w:rPr>
      </w:pPr>
      <w:bookmarkStart w:id="77" w:name="_Toc85637144"/>
      <w:bookmarkStart w:id="78" w:name="_Toc101512965"/>
      <w:r w:rsidRPr="0001684E">
        <w:rPr>
          <w:rFonts w:cs="Arial"/>
          <w:color w:val="000000" w:themeColor="text1"/>
          <w:sz w:val="22"/>
          <w:szCs w:val="22"/>
        </w:rPr>
        <w:t>TRASLAPES</w:t>
      </w:r>
      <w:bookmarkEnd w:id="77"/>
      <w:bookmarkEnd w:id="78"/>
      <w:r w:rsidRPr="0001684E">
        <w:rPr>
          <w:rFonts w:cs="Arial"/>
          <w:color w:val="000000" w:themeColor="text1"/>
          <w:sz w:val="22"/>
          <w:szCs w:val="22"/>
        </w:rPr>
        <w:t xml:space="preserve"> </w:t>
      </w:r>
    </w:p>
    <w:p w14:paraId="077BCA1E" w14:textId="77777777" w:rsidR="003168DE" w:rsidRPr="00422AB9" w:rsidRDefault="003168DE" w:rsidP="003168DE">
      <w:pPr>
        <w:ind w:firstLine="0"/>
        <w:jc w:val="both"/>
        <w:rPr>
          <w:b/>
          <w:color w:val="000000" w:themeColor="text1"/>
          <w:lang w:val="es-ES_tradnl"/>
        </w:rPr>
      </w:pPr>
      <w:bookmarkStart w:id="79" w:name="_Toc319661476"/>
      <w:bookmarkStart w:id="80" w:name="_Toc320016393"/>
      <w:r w:rsidRPr="00422AB9">
        <w:rPr>
          <w:color w:val="000000" w:themeColor="text1"/>
          <w:lang w:val="es-ES_tradnl"/>
        </w:rPr>
        <w:t>Las Longitudes de traslape se harán como se muestra en planos.</w:t>
      </w:r>
      <w:bookmarkEnd w:id="79"/>
      <w:bookmarkEnd w:id="80"/>
    </w:p>
    <w:p w14:paraId="3305914E" w14:textId="77777777" w:rsidR="003168DE" w:rsidRPr="00422AB9" w:rsidRDefault="003168DE" w:rsidP="003168DE">
      <w:pPr>
        <w:ind w:firstLine="0"/>
        <w:jc w:val="both"/>
        <w:rPr>
          <w:color w:val="000000" w:themeColor="text1"/>
          <w:lang w:val="es-ES_tradnl"/>
        </w:rPr>
      </w:pPr>
      <w:r w:rsidRPr="00422AB9">
        <w:rPr>
          <w:color w:val="000000" w:themeColor="text1"/>
          <w:lang w:val="es-ES_tradnl"/>
        </w:rPr>
        <w:t xml:space="preserve">Los traslapes, deberán ser como se indica en los planos estructurales. La zona del traslape quedará firmemente amarrada con alambre. </w:t>
      </w:r>
    </w:p>
    <w:p w14:paraId="77A41DD9" w14:textId="7A23EA9D" w:rsidR="003168DE" w:rsidRPr="00422AB9" w:rsidRDefault="003168DE" w:rsidP="003168DE">
      <w:pPr>
        <w:ind w:firstLine="0"/>
        <w:jc w:val="both"/>
        <w:rPr>
          <w:color w:val="000000" w:themeColor="text1"/>
          <w:lang w:val="es-ES_tradnl"/>
        </w:rPr>
      </w:pPr>
      <w:r w:rsidRPr="00422AB9">
        <w:rPr>
          <w:color w:val="000000" w:themeColor="text1"/>
          <w:lang w:val="es-ES_tradnl"/>
        </w:rPr>
        <w:t xml:space="preserve">Los traslapes en soleras deberán localizarse de acuerdo con los detalles especificados en los planos de taller que deberán presentar </w:t>
      </w:r>
      <w:r w:rsidR="00342102">
        <w:rPr>
          <w:color w:val="000000" w:themeColor="text1"/>
          <w:lang w:val="es-ES_tradnl"/>
        </w:rPr>
        <w:t>El</w:t>
      </w:r>
      <w:r w:rsidRPr="00422AB9">
        <w:rPr>
          <w:color w:val="000000" w:themeColor="text1"/>
          <w:lang w:val="es-ES_tradnl"/>
        </w:rPr>
        <w:t xml:space="preserve"> Contratista cuando sea requerido y deberán ser aprobados por el Supervisor</w:t>
      </w:r>
    </w:p>
    <w:p w14:paraId="6E19F6BB" w14:textId="77777777" w:rsidR="003168DE" w:rsidRPr="00422AB9" w:rsidRDefault="003168DE" w:rsidP="003168DE">
      <w:pPr>
        <w:jc w:val="both"/>
        <w:rPr>
          <w:color w:val="000000" w:themeColor="text1"/>
          <w:lang w:val="es-ES_tradnl"/>
        </w:rPr>
      </w:pPr>
    </w:p>
    <w:p w14:paraId="751B4929" w14:textId="77777777" w:rsidR="003168DE" w:rsidRPr="00422AB9" w:rsidRDefault="003168DE" w:rsidP="003168DE">
      <w:pPr>
        <w:ind w:firstLine="0"/>
        <w:jc w:val="both"/>
        <w:rPr>
          <w:color w:val="000000" w:themeColor="text1"/>
          <w:lang w:val="es-ES_tradnl"/>
        </w:rPr>
      </w:pPr>
      <w:r w:rsidRPr="00422AB9">
        <w:rPr>
          <w:color w:val="000000" w:themeColor="text1"/>
          <w:lang w:val="es-ES_tradnl"/>
        </w:rPr>
        <w:t>Las grapas complementarias deberán enlazar a una varilla longitudinal de la periferia; se harán con ganchos estándar de 135° en un extremo, con una extensión de no menos de 7.5 cm, en el otro extremo será de 90°.</w:t>
      </w:r>
    </w:p>
    <w:p w14:paraId="32D29305" w14:textId="77777777" w:rsidR="003168DE" w:rsidRPr="00422AB9" w:rsidRDefault="003168DE" w:rsidP="003168DE">
      <w:pPr>
        <w:jc w:val="both"/>
        <w:rPr>
          <w:color w:val="000000" w:themeColor="text1"/>
          <w:lang w:val="es-ES_tradnl"/>
        </w:rPr>
      </w:pPr>
    </w:p>
    <w:p w14:paraId="535EFAA9" w14:textId="3C0F393B" w:rsidR="003168DE" w:rsidRPr="00422AB9" w:rsidRDefault="003168DE" w:rsidP="003168DE">
      <w:pPr>
        <w:ind w:firstLine="0"/>
        <w:jc w:val="both"/>
        <w:rPr>
          <w:color w:val="000000" w:themeColor="text1"/>
          <w:lang w:val="es-ES_tradnl"/>
        </w:rPr>
      </w:pPr>
      <w:r w:rsidRPr="00422AB9">
        <w:rPr>
          <w:color w:val="000000" w:themeColor="text1"/>
          <w:lang w:val="es-ES_tradnl"/>
        </w:rPr>
        <w:t>Todos los dobleces se harán en frio y de acuerdo al ACI 318, ningún acero parcialmente embebido en el concreto debe doblarse en la obra excepto cuando así lo indiquen los planos</w:t>
      </w:r>
      <w:r w:rsidR="00342102">
        <w:rPr>
          <w:color w:val="000000" w:themeColor="text1"/>
          <w:lang w:val="es-ES_tradnl"/>
        </w:rPr>
        <w:t xml:space="preserve"> estructurales o lo permita el S</w:t>
      </w:r>
      <w:r w:rsidRPr="00422AB9">
        <w:rPr>
          <w:color w:val="000000" w:themeColor="text1"/>
          <w:lang w:val="es-ES_tradnl"/>
        </w:rPr>
        <w:t>upervisor del proyecto.</w:t>
      </w:r>
    </w:p>
    <w:p w14:paraId="3E3F0187" w14:textId="1ED85B8A" w:rsidR="003168DE" w:rsidRPr="00142AEA" w:rsidRDefault="003168DE" w:rsidP="00142AEA">
      <w:pPr>
        <w:ind w:firstLine="0"/>
        <w:jc w:val="both"/>
        <w:rPr>
          <w:color w:val="000000" w:themeColor="text1"/>
          <w:lang w:val="es-ES_tradnl"/>
        </w:rPr>
      </w:pPr>
      <w:r w:rsidRPr="00422AB9">
        <w:rPr>
          <w:color w:val="000000" w:themeColor="text1"/>
          <w:lang w:val="es-ES_tradnl"/>
        </w:rPr>
        <w:t>No se permitirá traslapar más de 50% del refuerzo longitudinal en una misma sección de un elemento. Los traslapes deberán hacerse en varillas alternas y la separación entre dos secciones consecutivas de traslape no será menor a 40 veces el mayor diámetro de las varillas traslapadas.</w:t>
      </w:r>
    </w:p>
    <w:p w14:paraId="122A6EBD" w14:textId="77777777" w:rsidR="003168DE" w:rsidRPr="0001684E" w:rsidRDefault="003168DE" w:rsidP="00CB1B9F">
      <w:pPr>
        <w:pStyle w:val="Ttulo3"/>
        <w:numPr>
          <w:ilvl w:val="2"/>
          <w:numId w:val="26"/>
        </w:numPr>
        <w:rPr>
          <w:rFonts w:cs="Arial"/>
          <w:color w:val="000000" w:themeColor="text1"/>
          <w:sz w:val="22"/>
          <w:szCs w:val="22"/>
        </w:rPr>
      </w:pPr>
      <w:bookmarkStart w:id="81" w:name="_Toc85637145"/>
      <w:bookmarkStart w:id="82" w:name="_Toc101512966"/>
      <w:r w:rsidRPr="0001684E">
        <w:rPr>
          <w:rFonts w:cs="Arial"/>
          <w:color w:val="000000" w:themeColor="text1"/>
          <w:sz w:val="22"/>
          <w:szCs w:val="22"/>
        </w:rPr>
        <w:t>LIMPIEZA Y PROTECCIÓN DEL REFUERZO.</w:t>
      </w:r>
      <w:bookmarkEnd w:id="81"/>
      <w:bookmarkEnd w:id="82"/>
    </w:p>
    <w:p w14:paraId="00E70236" w14:textId="77777777" w:rsidR="003168DE" w:rsidRPr="00422AB9" w:rsidRDefault="003168DE" w:rsidP="003168DE">
      <w:pPr>
        <w:ind w:firstLine="0"/>
        <w:jc w:val="both"/>
        <w:rPr>
          <w:color w:val="000000" w:themeColor="text1"/>
          <w:lang w:val="es-ES_tradnl"/>
        </w:rPr>
      </w:pPr>
      <w:r w:rsidRPr="00422AB9">
        <w:rPr>
          <w:color w:val="000000" w:themeColor="text1"/>
          <w:lang w:val="es-ES_tradnl"/>
        </w:rPr>
        <w:t xml:space="preserve">El acero de refuerzo deberá estar limpio de oxidación, costras de concreto de colados anteriores, aceites, tierra o cualquier elemento extraño que pudiera reducir la adherencia con el concreto. En caso contrario, </w:t>
      </w:r>
      <w:r w:rsidRPr="00422AB9">
        <w:rPr>
          <w:color w:val="000000" w:themeColor="text1"/>
          <w:lang w:val="es-ES_tradnl"/>
        </w:rPr>
        <w:lastRenderedPageBreak/>
        <w:t>al acero deberá limpiarse con un cepillo de alambre o con algún disolvente cuando se trate de materias grasosas.</w:t>
      </w:r>
    </w:p>
    <w:p w14:paraId="44BADC80" w14:textId="26E1750A" w:rsidR="003168DE" w:rsidRPr="00422AB9" w:rsidRDefault="003168DE" w:rsidP="00A64166">
      <w:pPr>
        <w:ind w:firstLine="0"/>
        <w:jc w:val="both"/>
        <w:rPr>
          <w:color w:val="000000" w:themeColor="text1"/>
          <w:lang w:val="es-ES_tradnl"/>
        </w:rPr>
      </w:pPr>
      <w:r w:rsidRPr="00422AB9">
        <w:rPr>
          <w:color w:val="000000" w:themeColor="text1"/>
          <w:lang w:val="es-ES_tradnl"/>
        </w:rPr>
        <w:t>Por ningún motivo, una vez aprobada la posición del refuerzo, se permitirá la colocación de cargas y el paso de operarios o carretillas sobre los amarres, debiendo utilizarse pasarelas que no se apoyen sobre el refuerzo y así evitar que se deformen o pierdan la posición correcta en que fueron colocados y aprobados.</w:t>
      </w:r>
    </w:p>
    <w:p w14:paraId="4FA9EC2C" w14:textId="77777777" w:rsidR="003168DE" w:rsidRPr="0001684E" w:rsidRDefault="003168DE" w:rsidP="00CB1B9F">
      <w:pPr>
        <w:pStyle w:val="Ttulo3"/>
        <w:numPr>
          <w:ilvl w:val="2"/>
          <w:numId w:val="26"/>
        </w:numPr>
        <w:rPr>
          <w:rFonts w:cs="Arial"/>
          <w:color w:val="000000" w:themeColor="text1"/>
          <w:sz w:val="22"/>
          <w:szCs w:val="22"/>
        </w:rPr>
      </w:pPr>
      <w:bookmarkStart w:id="83" w:name="_Toc85637146"/>
      <w:bookmarkStart w:id="84" w:name="_Toc101512967"/>
      <w:r w:rsidRPr="0001684E">
        <w:rPr>
          <w:rFonts w:cs="Arial"/>
          <w:color w:val="000000" w:themeColor="text1"/>
          <w:sz w:val="22"/>
          <w:szCs w:val="22"/>
        </w:rPr>
        <w:t>ALMACENAJE.</w:t>
      </w:r>
      <w:bookmarkEnd w:id="83"/>
      <w:bookmarkEnd w:id="84"/>
    </w:p>
    <w:p w14:paraId="38BC883E" w14:textId="5F3A2400" w:rsidR="00142AEA" w:rsidRPr="00422AB9" w:rsidRDefault="003168DE" w:rsidP="003168DE">
      <w:pPr>
        <w:ind w:firstLine="0"/>
        <w:jc w:val="both"/>
        <w:rPr>
          <w:color w:val="000000" w:themeColor="text1"/>
          <w:lang w:val="es-ES_tradnl"/>
        </w:rPr>
      </w:pPr>
      <w:r w:rsidRPr="00422AB9">
        <w:rPr>
          <w:color w:val="000000" w:themeColor="text1"/>
          <w:lang w:val="es-ES_tradnl"/>
        </w:rPr>
        <w:t>Inmediatamente después de ser entregado el acero de refuerzo, será clasificado por tamaño, forma, longitud o por su uso final. Se almacenará en estantes que no toquen el suelo y se protegerá en todo momento de la intemperie.</w:t>
      </w:r>
    </w:p>
    <w:p w14:paraId="3B99D333" w14:textId="77777777" w:rsidR="003168DE" w:rsidRPr="0001684E" w:rsidRDefault="003168DE" w:rsidP="00CB1B9F">
      <w:pPr>
        <w:pStyle w:val="Ttulo3"/>
        <w:numPr>
          <w:ilvl w:val="2"/>
          <w:numId w:val="26"/>
        </w:numPr>
        <w:rPr>
          <w:rFonts w:cs="Arial"/>
          <w:color w:val="000000" w:themeColor="text1"/>
          <w:sz w:val="22"/>
          <w:szCs w:val="22"/>
        </w:rPr>
      </w:pPr>
      <w:bookmarkStart w:id="85" w:name="_Toc328040872"/>
      <w:bookmarkStart w:id="86" w:name="_Toc52881036"/>
      <w:bookmarkStart w:id="87" w:name="_Toc85637147"/>
      <w:bookmarkStart w:id="88" w:name="_Toc101512968"/>
      <w:r w:rsidRPr="0001684E">
        <w:rPr>
          <w:rFonts w:cs="Arial"/>
          <w:color w:val="000000" w:themeColor="text1"/>
          <w:sz w:val="22"/>
          <w:szCs w:val="22"/>
        </w:rPr>
        <w:t>PRUEBAS DEL ACERO DE REFUERZO</w:t>
      </w:r>
      <w:bookmarkEnd w:id="85"/>
      <w:bookmarkEnd w:id="86"/>
      <w:bookmarkEnd w:id="87"/>
      <w:bookmarkEnd w:id="88"/>
    </w:p>
    <w:p w14:paraId="43BA90BF" w14:textId="7D1C68E2" w:rsidR="003168DE" w:rsidRPr="00422AB9" w:rsidRDefault="003168DE" w:rsidP="00A64166">
      <w:pPr>
        <w:ind w:firstLine="0"/>
        <w:jc w:val="both"/>
        <w:rPr>
          <w:color w:val="000000" w:themeColor="text1"/>
          <w:lang w:val="es-ES_tradnl"/>
        </w:rPr>
      </w:pPr>
      <w:r w:rsidRPr="00422AB9">
        <w:rPr>
          <w:color w:val="000000" w:themeColor="text1"/>
          <w:lang w:val="es-ES_tradnl"/>
        </w:rPr>
        <w:t>De cada partida de diferente diámetro del acero de refuerzo entregado en la obra, se tomarán tres probetas que deberán ser sometidas a pruebas para acero de refuerzo de acuerdo con la especificación ASTM</w:t>
      </w:r>
      <w:r w:rsidRPr="00422AB9">
        <w:rPr>
          <w:color w:val="000000" w:themeColor="text1"/>
          <w:lang w:val="es-ES_tradnl"/>
        </w:rPr>
        <w:noBreakHyphen/>
        <w:t>A370.</w:t>
      </w:r>
    </w:p>
    <w:p w14:paraId="674FC3E7" w14:textId="77777777" w:rsidR="003168DE" w:rsidRPr="00002928" w:rsidRDefault="003168DE" w:rsidP="00CB1B9F">
      <w:pPr>
        <w:pStyle w:val="Ttulo3"/>
        <w:numPr>
          <w:ilvl w:val="2"/>
          <w:numId w:val="26"/>
        </w:numPr>
        <w:rPr>
          <w:rFonts w:cs="Arial"/>
          <w:color w:val="000000" w:themeColor="text1"/>
          <w:sz w:val="22"/>
          <w:szCs w:val="22"/>
        </w:rPr>
      </w:pPr>
      <w:bookmarkStart w:id="89" w:name="_Toc328040873"/>
      <w:bookmarkStart w:id="90" w:name="_Toc52881037"/>
      <w:bookmarkStart w:id="91" w:name="_Toc85637148"/>
      <w:bookmarkStart w:id="92" w:name="_Toc101512969"/>
      <w:r w:rsidRPr="00002928">
        <w:rPr>
          <w:rFonts w:cs="Arial"/>
          <w:color w:val="000000" w:themeColor="text1"/>
          <w:sz w:val="22"/>
          <w:szCs w:val="22"/>
        </w:rPr>
        <w:t>INSPECCIONES Y APROBACIÓN</w:t>
      </w:r>
      <w:bookmarkEnd w:id="89"/>
      <w:bookmarkEnd w:id="90"/>
      <w:bookmarkEnd w:id="91"/>
      <w:bookmarkEnd w:id="92"/>
    </w:p>
    <w:p w14:paraId="7A1B70EC" w14:textId="77777777" w:rsidR="003168DE" w:rsidRPr="00422AB9" w:rsidRDefault="003168DE" w:rsidP="003168DE">
      <w:pPr>
        <w:ind w:firstLine="0"/>
        <w:jc w:val="both"/>
        <w:rPr>
          <w:color w:val="000000" w:themeColor="text1"/>
          <w:lang w:val="es-ES_tradnl"/>
        </w:rPr>
      </w:pPr>
      <w:r w:rsidRPr="00422AB9">
        <w:rPr>
          <w:color w:val="000000" w:themeColor="text1"/>
          <w:lang w:val="es-ES_tradnl"/>
        </w:rPr>
        <w:t>Todo refuerzo será inspeccionado por el Supervisor después de ser colocado en los encofrados. Antes de colocar el concreto debe de tenerse la aprobación del Supervisor.</w:t>
      </w:r>
    </w:p>
    <w:p w14:paraId="09C7FF2E" w14:textId="77777777" w:rsidR="003168DE" w:rsidRPr="00422AB9" w:rsidRDefault="003168DE" w:rsidP="003168DE">
      <w:pPr>
        <w:ind w:firstLine="0"/>
        <w:jc w:val="both"/>
        <w:rPr>
          <w:color w:val="000000" w:themeColor="text1"/>
          <w:lang w:val="es-ES_tradnl"/>
        </w:rPr>
      </w:pPr>
    </w:p>
    <w:p w14:paraId="58953B7C" w14:textId="77777777" w:rsidR="003168DE" w:rsidRPr="00745A11" w:rsidRDefault="003168DE" w:rsidP="00CB1B9F">
      <w:pPr>
        <w:pStyle w:val="Ttulo3"/>
        <w:numPr>
          <w:ilvl w:val="1"/>
          <w:numId w:val="26"/>
        </w:numPr>
        <w:rPr>
          <w:rFonts w:cs="Arial"/>
          <w:color w:val="000000" w:themeColor="text1"/>
          <w:sz w:val="22"/>
          <w:szCs w:val="22"/>
        </w:rPr>
      </w:pPr>
      <w:bookmarkStart w:id="93" w:name="_Toc85637149"/>
      <w:bookmarkStart w:id="94" w:name="_Toc101512970"/>
      <w:r w:rsidRPr="00745A11">
        <w:rPr>
          <w:rFonts w:cs="Arial"/>
          <w:color w:val="000000" w:themeColor="text1"/>
          <w:sz w:val="22"/>
          <w:szCs w:val="22"/>
        </w:rPr>
        <w:t>CIMENTACIONES SUPERFICIALES.</w:t>
      </w:r>
      <w:bookmarkEnd w:id="93"/>
      <w:bookmarkEnd w:id="94"/>
      <w:r w:rsidRPr="00745A11">
        <w:rPr>
          <w:rFonts w:cs="Arial"/>
          <w:color w:val="000000" w:themeColor="text1"/>
          <w:sz w:val="22"/>
          <w:szCs w:val="22"/>
        </w:rPr>
        <w:t xml:space="preserve"> </w:t>
      </w:r>
    </w:p>
    <w:p w14:paraId="6DA057F5" w14:textId="77777777" w:rsidR="00A64166" w:rsidRPr="00A64166" w:rsidRDefault="00A64166" w:rsidP="00A64166">
      <w:pPr>
        <w:ind w:firstLine="0"/>
        <w:jc w:val="both"/>
        <w:rPr>
          <w:color w:val="000000" w:themeColor="text1"/>
          <w:lang w:val="es-ES_tradnl"/>
        </w:rPr>
      </w:pPr>
      <w:r w:rsidRPr="00A64166">
        <w:rPr>
          <w:b/>
          <w:color w:val="000000" w:themeColor="text1"/>
        </w:rPr>
        <w:t>Soleras de fundación y Zapatas</w:t>
      </w:r>
    </w:p>
    <w:p w14:paraId="619C1D1F" w14:textId="1612BEBE" w:rsidR="003168DE" w:rsidRPr="00422AB9" w:rsidRDefault="00A64166" w:rsidP="003168DE">
      <w:pPr>
        <w:ind w:firstLine="0"/>
        <w:jc w:val="both"/>
        <w:rPr>
          <w:color w:val="000000" w:themeColor="text1"/>
          <w:lang w:val="es-ES_tradnl"/>
        </w:rPr>
      </w:pPr>
      <w:r w:rsidRPr="00A64166">
        <w:rPr>
          <w:color w:val="000000" w:themeColor="text1"/>
          <w:lang w:val="es-ES_tradnl"/>
        </w:rPr>
        <w:t>En las construcciones de soleras de fundación y zapatas, se procederá de la siguiente forma:</w:t>
      </w:r>
    </w:p>
    <w:p w14:paraId="3D16246D" w14:textId="77777777" w:rsidR="003168DE" w:rsidRPr="00422AB9" w:rsidRDefault="003168DE" w:rsidP="003168DE">
      <w:pPr>
        <w:ind w:firstLine="0"/>
        <w:jc w:val="both"/>
        <w:rPr>
          <w:color w:val="000000" w:themeColor="text1"/>
          <w:lang w:val="es-ES_tradnl"/>
        </w:rPr>
      </w:pPr>
      <w:r w:rsidRPr="00422AB9">
        <w:rPr>
          <w:color w:val="000000" w:themeColor="text1"/>
          <w:lang w:val="es-ES_tradnl"/>
        </w:rPr>
        <w:t xml:space="preserve">Realizados los trabajos de excavación, se procederá a la construcción de los moldes respectivos y a la colocación del acero de refuerzo en la posición, forma y medida indicada en los detalles estructurales de soleras de fundación, en particular. </w:t>
      </w:r>
    </w:p>
    <w:p w14:paraId="15802E3C" w14:textId="77777777" w:rsidR="003168DE" w:rsidRPr="00422AB9" w:rsidRDefault="003168DE" w:rsidP="003168DE">
      <w:pPr>
        <w:ind w:firstLine="0"/>
        <w:jc w:val="both"/>
        <w:rPr>
          <w:color w:val="000000" w:themeColor="text1"/>
          <w:lang w:val="es-ES_tradnl"/>
        </w:rPr>
      </w:pPr>
      <w:r w:rsidRPr="00422AB9">
        <w:rPr>
          <w:color w:val="000000" w:themeColor="text1"/>
          <w:lang w:val="es-ES_tradnl"/>
        </w:rPr>
        <w:t>Todos los trabajos relacionados con la elaboración y colocación de concreto, se regirán por lo estipulado en las partidas CONCRETO y ACERO DE REFUERZO de estas Especificaciones Técnicas.</w:t>
      </w:r>
    </w:p>
    <w:p w14:paraId="717A75F5" w14:textId="77777777" w:rsidR="003168DE" w:rsidRPr="00422AB9" w:rsidRDefault="003168DE" w:rsidP="003168DE">
      <w:pPr>
        <w:ind w:firstLine="0"/>
        <w:jc w:val="both"/>
        <w:rPr>
          <w:color w:val="000000" w:themeColor="text1"/>
          <w:lang w:val="es-ES_tradnl"/>
        </w:rPr>
      </w:pPr>
      <w:r w:rsidRPr="00422AB9">
        <w:rPr>
          <w:color w:val="000000" w:themeColor="text1"/>
          <w:lang w:val="es-ES_tradnl"/>
        </w:rPr>
        <w:t>Todos los trabajos relacionados con el moldeado, se regirán por lo estipulado en las partidas ENCOFRADO de estas Especificaciones Técnicas.</w:t>
      </w:r>
    </w:p>
    <w:p w14:paraId="020C20C2" w14:textId="77777777" w:rsidR="003168DE" w:rsidRPr="00422AB9" w:rsidRDefault="003168DE" w:rsidP="003168DE">
      <w:pPr>
        <w:jc w:val="both"/>
        <w:rPr>
          <w:color w:val="000000" w:themeColor="text1"/>
          <w:lang w:val="es-ES_tradnl"/>
        </w:rPr>
      </w:pPr>
    </w:p>
    <w:p w14:paraId="2651638E" w14:textId="77777777" w:rsidR="003168DE" w:rsidRPr="000912C6" w:rsidRDefault="003168DE" w:rsidP="003168DE">
      <w:pPr>
        <w:ind w:firstLine="0"/>
        <w:jc w:val="both"/>
        <w:rPr>
          <w:color w:val="000000" w:themeColor="text1"/>
          <w:lang w:val="es-ES_tradnl"/>
        </w:rPr>
      </w:pPr>
      <w:r w:rsidRPr="00422AB9">
        <w:rPr>
          <w:color w:val="000000" w:themeColor="text1"/>
          <w:lang w:val="es-ES_tradnl"/>
        </w:rPr>
        <w:t>La medida en la construcción o ampliación de las soleras de fundación, y tensores serán realizadas por metro cúbico de concreto armado, según el dimensionamiento y forma indicada en los planos estructurales para cada obra en particular.</w:t>
      </w:r>
      <w:bookmarkStart w:id="95" w:name="_Hlk72484967"/>
    </w:p>
    <w:p w14:paraId="1B651775" w14:textId="77777777" w:rsidR="003168DE" w:rsidRPr="006915E7" w:rsidRDefault="003168DE" w:rsidP="00CB1B9F">
      <w:pPr>
        <w:pStyle w:val="Ttulo3"/>
        <w:numPr>
          <w:ilvl w:val="1"/>
          <w:numId w:val="26"/>
        </w:numPr>
        <w:rPr>
          <w:rFonts w:cs="Arial"/>
          <w:color w:val="000000" w:themeColor="text1"/>
          <w:sz w:val="22"/>
          <w:szCs w:val="22"/>
        </w:rPr>
      </w:pPr>
      <w:bookmarkStart w:id="96" w:name="_Toc85637150"/>
      <w:bookmarkStart w:id="97" w:name="_Toc101512971"/>
      <w:r w:rsidRPr="006915E7">
        <w:rPr>
          <w:rFonts w:cs="Arial"/>
          <w:color w:val="000000" w:themeColor="text1"/>
          <w:sz w:val="22"/>
          <w:szCs w:val="22"/>
        </w:rPr>
        <w:t>ELEMENTOS EMBEBIDOS</w:t>
      </w:r>
      <w:bookmarkEnd w:id="96"/>
      <w:bookmarkEnd w:id="97"/>
    </w:p>
    <w:p w14:paraId="104197F5" w14:textId="77777777" w:rsidR="003168DE" w:rsidRPr="00422AB9" w:rsidRDefault="003168DE" w:rsidP="003168DE">
      <w:pPr>
        <w:ind w:firstLine="0"/>
        <w:jc w:val="both"/>
        <w:rPr>
          <w:color w:val="000000" w:themeColor="text1"/>
          <w:lang w:val="es-ES_tradnl"/>
        </w:rPr>
      </w:pPr>
      <w:r w:rsidRPr="00422AB9">
        <w:rPr>
          <w:color w:val="000000" w:themeColor="text1"/>
          <w:lang w:val="es-ES_tradnl"/>
        </w:rPr>
        <w:t>Todo ducto, tubería o cualquier otro elemento que esté embebido en concreto deberá cumplir con los requisitos mínimos expresados en el ACI-318-14 Capítulo 17. Se deberán elaborar planos taller de la ubicación de cada elemento, sin importar su naturaleza.</w:t>
      </w:r>
    </w:p>
    <w:bookmarkEnd w:id="95"/>
    <w:p w14:paraId="3F6F4B2D" w14:textId="77777777" w:rsidR="003168DE" w:rsidRPr="00422AB9" w:rsidRDefault="003168DE" w:rsidP="003168DE">
      <w:pPr>
        <w:jc w:val="both"/>
        <w:rPr>
          <w:color w:val="000000" w:themeColor="text1"/>
          <w:lang w:val="es-ES_tradnl"/>
        </w:rPr>
      </w:pPr>
    </w:p>
    <w:p w14:paraId="2BA3C787" w14:textId="77777777" w:rsidR="003168DE" w:rsidRPr="00422AB9" w:rsidRDefault="003168DE" w:rsidP="003168DE">
      <w:pPr>
        <w:ind w:firstLine="0"/>
        <w:jc w:val="both"/>
        <w:rPr>
          <w:color w:val="000000" w:themeColor="text1"/>
          <w:lang w:val="es-ES_tradnl"/>
        </w:rPr>
      </w:pPr>
      <w:r w:rsidRPr="00422AB9">
        <w:rPr>
          <w:color w:val="000000" w:themeColor="text1"/>
          <w:lang w:val="es-ES_tradnl"/>
        </w:rPr>
        <w:lastRenderedPageBreak/>
        <w:t>A continuación, se anotan los requerimientos más comúnmente aplicables, sin excluir de esta especificación aquellos que no son redactados aquí, pero que están presentes en el Capítulo 17 del ACI-318-14.</w:t>
      </w:r>
    </w:p>
    <w:p w14:paraId="452A5923" w14:textId="77777777" w:rsidR="003168DE" w:rsidRPr="00422AB9" w:rsidRDefault="003168DE" w:rsidP="003168DE">
      <w:pPr>
        <w:jc w:val="both"/>
        <w:rPr>
          <w:color w:val="000000" w:themeColor="text1"/>
          <w:lang w:val="es-ES_tradnl"/>
        </w:rPr>
      </w:pPr>
    </w:p>
    <w:p w14:paraId="04AA7E6B" w14:textId="7DA02278" w:rsidR="003168DE" w:rsidRPr="003D420F" w:rsidRDefault="003168DE" w:rsidP="003168DE">
      <w:pPr>
        <w:ind w:firstLine="0"/>
        <w:jc w:val="both"/>
        <w:rPr>
          <w:color w:val="000000" w:themeColor="text1"/>
        </w:rPr>
      </w:pPr>
      <w:r w:rsidRPr="00422AB9">
        <w:rPr>
          <w:color w:val="000000" w:themeColor="text1"/>
          <w:lang w:val="es-ES_tradnl"/>
        </w:rPr>
        <w:t xml:space="preserve">Los ductos eléctricos, </w:t>
      </w:r>
      <w:proofErr w:type="spellStart"/>
      <w:r w:rsidRPr="00422AB9">
        <w:rPr>
          <w:color w:val="000000" w:themeColor="text1"/>
          <w:lang w:val="es-ES_tradnl"/>
        </w:rPr>
        <w:t>pasatubos</w:t>
      </w:r>
      <w:proofErr w:type="spellEnd"/>
      <w:r w:rsidRPr="00422AB9">
        <w:rPr>
          <w:color w:val="000000" w:themeColor="text1"/>
          <w:lang w:val="es-ES_tradnl"/>
        </w:rPr>
        <w:t xml:space="preserve"> y demás elementos embebidos en el concreto cumplirán las siguientes condiciones mínimas:</w:t>
      </w:r>
    </w:p>
    <w:p w14:paraId="1BC07529" w14:textId="77777777" w:rsidR="003168DE" w:rsidRPr="00422AB9" w:rsidRDefault="003168DE" w:rsidP="003168DE">
      <w:pPr>
        <w:jc w:val="both"/>
        <w:rPr>
          <w:color w:val="000000" w:themeColor="text1"/>
          <w:lang w:val="es-ES_tradnl"/>
        </w:rPr>
      </w:pPr>
    </w:p>
    <w:p w14:paraId="415B78C4" w14:textId="77777777" w:rsidR="003168DE" w:rsidRPr="00422AB9" w:rsidRDefault="003168DE" w:rsidP="003168DE">
      <w:pPr>
        <w:jc w:val="both"/>
        <w:rPr>
          <w:color w:val="000000" w:themeColor="text1"/>
          <w:lang w:val="es-ES_tradnl"/>
        </w:rPr>
      </w:pPr>
      <w:r w:rsidRPr="00422AB9">
        <w:rPr>
          <w:color w:val="000000" w:themeColor="text1"/>
          <w:lang w:val="es-ES_tradnl"/>
        </w:rPr>
        <w:t>a.</w:t>
      </w:r>
      <w:r w:rsidRPr="00422AB9">
        <w:rPr>
          <w:color w:val="000000" w:themeColor="text1"/>
          <w:lang w:val="es-ES_tradnl"/>
        </w:rPr>
        <w:tab/>
        <w:t xml:space="preserve">Se instalarán hasta que todo el refuerzo esté en su lugar. </w:t>
      </w:r>
    </w:p>
    <w:p w14:paraId="6D34CCFE" w14:textId="77777777" w:rsidR="003168DE" w:rsidRPr="00422AB9" w:rsidRDefault="003168DE" w:rsidP="003168DE">
      <w:pPr>
        <w:ind w:left="720" w:hanging="360"/>
        <w:jc w:val="both"/>
        <w:rPr>
          <w:color w:val="000000" w:themeColor="text1"/>
          <w:lang w:val="es-ES_tradnl"/>
        </w:rPr>
      </w:pPr>
      <w:r w:rsidRPr="00422AB9">
        <w:rPr>
          <w:color w:val="000000" w:themeColor="text1"/>
          <w:lang w:val="es-ES_tradnl"/>
        </w:rPr>
        <w:t>b.</w:t>
      </w:r>
      <w:r w:rsidRPr="00422AB9">
        <w:rPr>
          <w:color w:val="000000" w:themeColor="text1"/>
          <w:lang w:val="es-ES_tradnl"/>
        </w:rPr>
        <w:tab/>
        <w:t>No se permitirá la inclusión de cualquier tubería o elemento de aluminio en el concreto para evitar reacciones adversas.</w:t>
      </w:r>
    </w:p>
    <w:p w14:paraId="1DA92BA7" w14:textId="77777777" w:rsidR="003168DE" w:rsidRPr="00422AB9" w:rsidRDefault="003168DE" w:rsidP="003168DE">
      <w:pPr>
        <w:ind w:left="720" w:hanging="360"/>
        <w:jc w:val="both"/>
        <w:rPr>
          <w:color w:val="000000" w:themeColor="text1"/>
          <w:lang w:val="es-ES_tradnl"/>
        </w:rPr>
      </w:pPr>
      <w:r w:rsidRPr="00422AB9">
        <w:rPr>
          <w:color w:val="000000" w:themeColor="text1"/>
          <w:lang w:val="es-ES_tradnl"/>
        </w:rPr>
        <w:t>c.</w:t>
      </w:r>
      <w:r w:rsidRPr="00422AB9">
        <w:rPr>
          <w:color w:val="000000" w:themeColor="text1"/>
          <w:lang w:val="es-ES_tradnl"/>
        </w:rPr>
        <w:tab/>
        <w:t xml:space="preserve">Cualquier elemento que se instale embebida en paredes o soleras deberá tener una dimensión exterior menor a 1/3 del espesor del concreto en que está embebida. En caso de colocarse varios tubos en forma paralela, la separación entre éstos deberá ser por lo menos tres diámetros de centro a centro.  </w:t>
      </w:r>
    </w:p>
    <w:p w14:paraId="7DFC7769" w14:textId="77777777" w:rsidR="003168DE" w:rsidRPr="00422AB9" w:rsidRDefault="003168DE" w:rsidP="003168DE">
      <w:pPr>
        <w:ind w:left="720" w:hanging="360"/>
        <w:jc w:val="both"/>
        <w:rPr>
          <w:color w:val="000000" w:themeColor="text1"/>
          <w:lang w:val="es-ES_tradnl"/>
        </w:rPr>
      </w:pPr>
      <w:r w:rsidRPr="00422AB9">
        <w:rPr>
          <w:color w:val="000000" w:themeColor="text1"/>
          <w:lang w:val="es-ES_tradnl"/>
        </w:rPr>
        <w:t>d.</w:t>
      </w:r>
      <w:r w:rsidRPr="00422AB9">
        <w:rPr>
          <w:color w:val="000000" w:themeColor="text1"/>
          <w:lang w:val="es-ES_tradnl"/>
        </w:rPr>
        <w:tab/>
        <w:t>El recubrimiento mínimo de cualquier elemento será de 2 cm contra la cara más cercana del concreto.</w:t>
      </w:r>
    </w:p>
    <w:p w14:paraId="597DFDDD" w14:textId="77777777" w:rsidR="003168DE" w:rsidRPr="000912C6" w:rsidRDefault="003168DE" w:rsidP="003168DE">
      <w:pPr>
        <w:ind w:left="720" w:hanging="360"/>
        <w:jc w:val="both"/>
        <w:rPr>
          <w:color w:val="000000" w:themeColor="text1"/>
          <w:lang w:val="es-ES_tradnl"/>
        </w:rPr>
      </w:pPr>
      <w:r w:rsidRPr="00422AB9">
        <w:rPr>
          <w:color w:val="000000" w:themeColor="text1"/>
          <w:lang w:val="es-ES_tradnl"/>
        </w:rPr>
        <w:t>e.</w:t>
      </w:r>
      <w:r w:rsidRPr="00422AB9">
        <w:rPr>
          <w:color w:val="000000" w:themeColor="text1"/>
          <w:lang w:val="es-ES_tradnl"/>
        </w:rPr>
        <w:tab/>
        <w:t>El embebido de los polines con las soleras de coronamiento se realizará por el proceso de lleno de concreto por etapas o de manera monolítica junto al polín. En ambos casos el polín deberá soldarse a las varillas del refuerzo superior.</w:t>
      </w:r>
    </w:p>
    <w:p w14:paraId="5180F7E7" w14:textId="77777777" w:rsidR="003168DE" w:rsidRPr="00BF5C93" w:rsidRDefault="003168DE" w:rsidP="00CB1B9F">
      <w:pPr>
        <w:pStyle w:val="Ttulo3"/>
        <w:numPr>
          <w:ilvl w:val="1"/>
          <w:numId w:val="26"/>
        </w:numPr>
        <w:rPr>
          <w:rFonts w:cs="Arial"/>
          <w:color w:val="000000" w:themeColor="text1"/>
          <w:sz w:val="22"/>
          <w:szCs w:val="22"/>
        </w:rPr>
      </w:pPr>
      <w:bookmarkStart w:id="98" w:name="_Toc85637151"/>
      <w:bookmarkStart w:id="99" w:name="_Toc101512972"/>
      <w:r w:rsidRPr="00BF5C93">
        <w:rPr>
          <w:rFonts w:cs="Arial"/>
          <w:color w:val="000000" w:themeColor="text1"/>
          <w:sz w:val="22"/>
          <w:szCs w:val="22"/>
        </w:rPr>
        <w:t>LIMPIEZA</w:t>
      </w:r>
      <w:bookmarkEnd w:id="98"/>
      <w:bookmarkEnd w:id="99"/>
    </w:p>
    <w:p w14:paraId="5BB332FB" w14:textId="77777777" w:rsidR="003168DE" w:rsidRPr="00422AB9" w:rsidRDefault="003168DE" w:rsidP="003168DE">
      <w:pPr>
        <w:ind w:firstLine="0"/>
        <w:jc w:val="both"/>
        <w:rPr>
          <w:color w:val="000000" w:themeColor="text1"/>
        </w:rPr>
      </w:pPr>
      <w:r w:rsidRPr="00422AB9">
        <w:rPr>
          <w:color w:val="000000" w:themeColor="text1"/>
        </w:rPr>
        <w:t>Al terminar el trabajo, el contratista deberá dejar limpia las áreas adyacentes y retirará todas las estructuras provisionales, escombros y excedentes de material, dejará sin obstrucciones, y a nivel el área de relleno, a fin de dejarla lista para iniciar los procesos de construcción.</w:t>
      </w:r>
    </w:p>
    <w:p w14:paraId="04B7ADC4" w14:textId="77777777" w:rsidR="003168DE" w:rsidRPr="00422AB9" w:rsidRDefault="003168DE" w:rsidP="003168DE">
      <w:pPr>
        <w:jc w:val="both"/>
        <w:rPr>
          <w:color w:val="000000" w:themeColor="text1"/>
        </w:rPr>
      </w:pPr>
    </w:p>
    <w:p w14:paraId="1591DEDE" w14:textId="77777777" w:rsidR="003168DE" w:rsidRPr="008C192D" w:rsidRDefault="003168DE" w:rsidP="00CB1B9F">
      <w:pPr>
        <w:pStyle w:val="Ttulo3"/>
        <w:numPr>
          <w:ilvl w:val="1"/>
          <w:numId w:val="26"/>
        </w:numPr>
        <w:rPr>
          <w:rFonts w:cs="Arial"/>
          <w:color w:val="000000" w:themeColor="text1"/>
          <w:sz w:val="22"/>
          <w:szCs w:val="22"/>
        </w:rPr>
      </w:pPr>
      <w:bookmarkStart w:id="100" w:name="_Toc85637152"/>
      <w:bookmarkStart w:id="101" w:name="_Toc101512973"/>
      <w:r w:rsidRPr="008C192D">
        <w:rPr>
          <w:rFonts w:cs="Arial"/>
          <w:color w:val="000000" w:themeColor="text1"/>
          <w:sz w:val="22"/>
          <w:szCs w:val="22"/>
        </w:rPr>
        <w:t>MEDIDA Y FORMA DE PAGO.</w:t>
      </w:r>
      <w:bookmarkEnd w:id="100"/>
      <w:bookmarkEnd w:id="101"/>
    </w:p>
    <w:p w14:paraId="71214D8D" w14:textId="28CB4163" w:rsidR="00AB111C" w:rsidRDefault="003168DE" w:rsidP="003168DE">
      <w:pPr>
        <w:ind w:firstLine="0"/>
        <w:jc w:val="both"/>
        <w:rPr>
          <w:color w:val="000000" w:themeColor="text1"/>
        </w:rPr>
      </w:pPr>
      <w:r w:rsidRPr="003168DE">
        <w:rPr>
          <w:color w:val="000000" w:themeColor="text1"/>
        </w:rPr>
        <w:t>Esta partida se pagará como se indica en el formulario de oferta.</w:t>
      </w:r>
    </w:p>
    <w:p w14:paraId="5922A55A" w14:textId="5883BBC4" w:rsidR="00C6554A" w:rsidRDefault="00C6554A" w:rsidP="003168DE">
      <w:pPr>
        <w:ind w:firstLine="0"/>
        <w:jc w:val="both"/>
        <w:rPr>
          <w:color w:val="000000" w:themeColor="text1"/>
        </w:rPr>
      </w:pPr>
    </w:p>
    <w:p w14:paraId="50C734B4" w14:textId="4386317A" w:rsidR="00C6554A" w:rsidRPr="00422AB9" w:rsidRDefault="00C6554A" w:rsidP="003168DE">
      <w:pPr>
        <w:ind w:firstLine="0"/>
        <w:jc w:val="both"/>
        <w:rPr>
          <w:color w:val="000000" w:themeColor="text1"/>
        </w:rPr>
      </w:pPr>
      <w:r w:rsidRPr="001E6BFF">
        <w:rPr>
          <w:b/>
          <w:noProof/>
        </w:rPr>
        <mc:AlternateContent>
          <mc:Choice Requires="wps">
            <w:drawing>
              <wp:anchor distT="45720" distB="45720" distL="114300" distR="114300" simplePos="0" relativeHeight="251731968" behindDoc="0" locked="0" layoutInCell="1" allowOverlap="1" wp14:anchorId="526895D3" wp14:editId="1D7B2F9B">
                <wp:simplePos x="0" y="0"/>
                <wp:positionH relativeFrom="margin">
                  <wp:posOffset>-522295</wp:posOffset>
                </wp:positionH>
                <wp:positionV relativeFrom="paragraph">
                  <wp:posOffset>-590</wp:posOffset>
                </wp:positionV>
                <wp:extent cx="5756275" cy="759264"/>
                <wp:effectExtent l="0" t="0" r="0" b="3175"/>
                <wp:wrapSquare wrapText="bothSides"/>
                <wp:docPr id="43" name="Cuadro de texto 4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56275" cy="759264"/>
                        </a:xfrm>
                        <a:prstGeom prst="rect">
                          <a:avLst/>
                        </a:prstGeom>
                        <a:solidFill>
                          <a:srgbClr val="FFFFFF"/>
                        </a:solidFill>
                        <a:ln w="9525">
                          <a:noFill/>
                          <a:miter lim="800000"/>
                          <a:headEnd/>
                          <a:tailEnd/>
                        </a:ln>
                      </wps:spPr>
                      <wps:txbx>
                        <w:txbxContent>
                          <w:p w14:paraId="46D4302B" w14:textId="78BF3E99" w:rsidR="008D1642" w:rsidRPr="001E6BFF" w:rsidRDefault="008D1642" w:rsidP="00294DEC">
                            <w:pPr>
                              <w:pStyle w:val="Ttulo1"/>
                              <w:shd w:val="clear" w:color="auto" w:fill="323E4F" w:themeFill="text2" w:themeFillShade="BF"/>
                              <w:ind w:left="720"/>
                              <w:rPr>
                                <w:b w:val="0"/>
                                <w:color w:val="FFFFFF" w:themeColor="background1"/>
                                <w:szCs w:val="28"/>
                                <w:lang w:val="es-MX"/>
                              </w:rPr>
                            </w:pPr>
                            <w:bookmarkStart w:id="102" w:name="_Toc101512974"/>
                            <w:r>
                              <w:rPr>
                                <w:b w:val="0"/>
                                <w:color w:val="FFFFFF" w:themeColor="background1"/>
                                <w:szCs w:val="28"/>
                                <w:lang w:val="es-MX"/>
                              </w:rPr>
                              <w:t>5. OBRA METALICA</w:t>
                            </w:r>
                            <w:bookmarkEnd w:id="102"/>
                          </w:p>
                          <w:p w14:paraId="5548C846" w14:textId="77777777" w:rsidR="008D1642" w:rsidRDefault="008D1642" w:rsidP="00294DEC"/>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526895D3" id="Cuadro de texto 43" o:spid="_x0000_s1032" type="#_x0000_t202" style="position:absolute;left:0;text-align:left;margin-left:-41.15pt;margin-top:-.05pt;width:453.25pt;height:59.8pt;z-index:251731968;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" stroked="f">
                <v:textbox>
                  <w:txbxContent>
                    <w:p w14:paraId="46D4302B" w14:textId="78BF3E99" w:rsidR="008D1642" w:rsidRPr="001E6BFF" w:rsidRDefault="008D1642" w:rsidP="00294DEC">
                      <w:pPr>
                        <w:pStyle w:val="Ttulo1"/>
                        <w:shd w:val="clear" w:color="auto" w:fill="323E4F" w:themeFill="text2" w:themeFillShade="BF"/>
                        <w:ind w:left="720"/>
                        <w:rPr>
                          <w:b w:val="0"/>
                          <w:color w:val="FFFFFF" w:themeColor="background1"/>
                          <w:szCs w:val="28"/>
                          <w:lang w:val="es-MX"/>
                        </w:rPr>
                      </w:pPr>
                      <w:bookmarkStart w:id="103" w:name="_Toc101512974"/>
                      <w:r>
                        <w:rPr>
                          <w:b w:val="0"/>
                          <w:color w:val="FFFFFF" w:themeColor="background1"/>
                          <w:szCs w:val="28"/>
                          <w:lang w:val="es-MX"/>
                        </w:rPr>
                        <w:t>5. OBRA METALICA</w:t>
                      </w:r>
                      <w:bookmarkEnd w:id="103"/>
                    </w:p>
                    <w:p w14:paraId="5548C846" w14:textId="77777777" w:rsidR="008D1642" w:rsidRDefault="008D1642" w:rsidP="00294DEC"/>
                  </w:txbxContent>
                </v:textbox>
                <w10:wrap type="square" anchorx="margin"/>
              </v:shape>
            </w:pict>
          </mc:Fallback>
        </mc:AlternateContent>
      </w:r>
    </w:p>
    <w:p w14:paraId="1FF8B870" w14:textId="33BA760D" w:rsidR="00BF1CE5" w:rsidRPr="004758D2" w:rsidRDefault="00BF1CE5" w:rsidP="00CB1B9F">
      <w:pPr>
        <w:pStyle w:val="Ttulo3"/>
        <w:numPr>
          <w:ilvl w:val="1"/>
          <w:numId w:val="56"/>
        </w:numPr>
        <w:rPr>
          <w:rFonts w:cs="Arial"/>
          <w:color w:val="000000" w:themeColor="text1"/>
          <w:sz w:val="22"/>
          <w:szCs w:val="22"/>
        </w:rPr>
      </w:pPr>
      <w:bookmarkStart w:id="104" w:name="_Toc85637154"/>
      <w:bookmarkStart w:id="105" w:name="_Toc101512975"/>
      <w:r>
        <w:rPr>
          <w:rFonts w:cs="Arial"/>
          <w:color w:val="000000" w:themeColor="text1"/>
          <w:sz w:val="22"/>
          <w:szCs w:val="22"/>
        </w:rPr>
        <w:t>ALCANCE Y GENERALIDADES</w:t>
      </w:r>
      <w:r w:rsidRPr="004758D2">
        <w:rPr>
          <w:rFonts w:cs="Arial"/>
          <w:color w:val="000000" w:themeColor="text1"/>
          <w:sz w:val="22"/>
          <w:szCs w:val="22"/>
        </w:rPr>
        <w:t>.</w:t>
      </w:r>
      <w:bookmarkEnd w:id="104"/>
      <w:bookmarkEnd w:id="105"/>
    </w:p>
    <w:p w14:paraId="23C86566" w14:textId="1F63677F" w:rsidR="00BF1CE5" w:rsidRPr="00422AB9" w:rsidRDefault="00BF1CE5" w:rsidP="00BF1CE5">
      <w:pPr>
        <w:ind w:firstLine="0"/>
        <w:jc w:val="both"/>
        <w:rPr>
          <w:color w:val="000000" w:themeColor="text1"/>
        </w:rPr>
      </w:pPr>
      <w:r w:rsidRPr="00422AB9">
        <w:rPr>
          <w:color w:val="000000" w:themeColor="text1"/>
        </w:rPr>
        <w:t>De acuerdo con las especificaciones contenidas en esta sección y con lo que se muestra en los planos, el Contratista fabricará, transportará, pintará y montará toda la estructura metálica y, además, todos los demás trabajos misceláneos de herrería requeridos por los planos y las Especificaciones Técnicas.</w:t>
      </w:r>
    </w:p>
    <w:p w14:paraId="59E6C32F" w14:textId="77777777" w:rsidR="00BF1CE5" w:rsidRPr="00422AB9" w:rsidRDefault="00BF1CE5" w:rsidP="00BF1CE5">
      <w:pPr>
        <w:jc w:val="both"/>
        <w:rPr>
          <w:color w:val="000000" w:themeColor="text1"/>
        </w:rPr>
      </w:pPr>
    </w:p>
    <w:p w14:paraId="04DAC6B5" w14:textId="77777777" w:rsidR="00BF1CE5" w:rsidRPr="00422AB9" w:rsidRDefault="00BF1CE5" w:rsidP="00BF1CE5">
      <w:pPr>
        <w:ind w:firstLine="0"/>
        <w:jc w:val="both"/>
        <w:rPr>
          <w:color w:val="000000" w:themeColor="text1"/>
        </w:rPr>
      </w:pPr>
      <w:r w:rsidRPr="00422AB9">
        <w:rPr>
          <w:color w:val="000000" w:themeColor="text1"/>
        </w:rPr>
        <w:t xml:space="preserve">En todo el trabajo de esta sección se tendrá especial cuidado de respetar las dimensiones indicadas en los planos o las resultantes de las medidas verificadas en la obra. Los miembros estructurales en general </w:t>
      </w:r>
      <w:r w:rsidRPr="00422AB9">
        <w:rPr>
          <w:color w:val="000000" w:themeColor="text1"/>
        </w:rPr>
        <w:lastRenderedPageBreak/>
        <w:t>deberán ser correctamente alineados y espaciados, según se indica en los planos. El Contratista deberá tomar las provisiones adecuadas para la ejecución de todos los trabajos interdependientes (por ejemplo:</w:t>
      </w:r>
      <w:r w:rsidRPr="00422AB9">
        <w:rPr>
          <w:color w:val="000000" w:themeColor="text1"/>
          <w:lang w:val="es-PE"/>
        </w:rPr>
        <w:t xml:space="preserve"> colocación de polines y </w:t>
      </w:r>
      <w:r w:rsidRPr="00422AB9">
        <w:rPr>
          <w:color w:val="000000" w:themeColor="text1"/>
        </w:rPr>
        <w:t>canales pluviales, paso de columnas metálicas a través de estructuras de concreto, etc.).</w:t>
      </w:r>
    </w:p>
    <w:p w14:paraId="5805BF0E" w14:textId="77777777" w:rsidR="00BF1CE5" w:rsidRPr="00422AB9" w:rsidRDefault="00BF1CE5" w:rsidP="00BF1CE5">
      <w:pPr>
        <w:jc w:val="both"/>
        <w:rPr>
          <w:color w:val="000000" w:themeColor="text1"/>
        </w:rPr>
      </w:pPr>
    </w:p>
    <w:p w14:paraId="6F7F69DA" w14:textId="77777777" w:rsidR="00BF1CE5" w:rsidRPr="00422AB9" w:rsidRDefault="00BF1CE5" w:rsidP="00BF1CE5">
      <w:pPr>
        <w:ind w:firstLine="0"/>
        <w:jc w:val="both"/>
        <w:rPr>
          <w:color w:val="000000" w:themeColor="text1"/>
        </w:rPr>
      </w:pPr>
      <w:r w:rsidRPr="00422AB9">
        <w:rPr>
          <w:color w:val="000000" w:themeColor="text1"/>
        </w:rPr>
        <w:t xml:space="preserve">En los planos estructurales se indican los principales detalles de uniones y traslapes entre las superficies de las piezas estructurales, láminas, canales pluviales, escopetas, etc. </w:t>
      </w:r>
    </w:p>
    <w:p w14:paraId="060CD45F" w14:textId="77777777" w:rsidR="00BF1CE5" w:rsidRPr="00422AB9" w:rsidRDefault="00BF1CE5" w:rsidP="00BF1CE5">
      <w:pPr>
        <w:jc w:val="both"/>
        <w:rPr>
          <w:color w:val="000000" w:themeColor="text1"/>
        </w:rPr>
      </w:pPr>
    </w:p>
    <w:p w14:paraId="353C03E0" w14:textId="77777777" w:rsidR="00BF1CE5" w:rsidRPr="00422AB9" w:rsidRDefault="00BF1CE5" w:rsidP="00BF1CE5">
      <w:pPr>
        <w:ind w:firstLine="0"/>
        <w:jc w:val="both"/>
        <w:rPr>
          <w:color w:val="000000" w:themeColor="text1"/>
        </w:rPr>
      </w:pPr>
      <w:r w:rsidRPr="00422AB9">
        <w:rPr>
          <w:color w:val="000000" w:themeColor="text1"/>
        </w:rPr>
        <w:t>El Contratista elaborará y someterá a la aprobación de la Supervisión, los planos de cualquier detalle no indicado en los planos contractuales, pero, en cualquier caso, será completamente responsable el Contratista general por la correcta ejecución de los trabajos.</w:t>
      </w:r>
    </w:p>
    <w:p w14:paraId="5A6D672A" w14:textId="77777777" w:rsidR="00BF1CE5" w:rsidRPr="00422AB9" w:rsidRDefault="00BF1CE5" w:rsidP="00BF1CE5">
      <w:pPr>
        <w:ind w:firstLine="0"/>
        <w:jc w:val="both"/>
        <w:rPr>
          <w:color w:val="000000" w:themeColor="text1"/>
        </w:rPr>
      </w:pPr>
      <w:r w:rsidRPr="00422AB9">
        <w:rPr>
          <w:color w:val="000000" w:themeColor="text1"/>
        </w:rPr>
        <w:t xml:space="preserve">Antes de comenzar la fabricación de cualquier trabajo de hierro, el Contratista podrá someter a la Supervisión, las justificaciones y presupuestos para su aprobación, de eventuales propuestas de cambios en las piezas metálicas. </w:t>
      </w:r>
    </w:p>
    <w:p w14:paraId="321B9857" w14:textId="77777777" w:rsidR="00BF1CE5" w:rsidRPr="00422AB9" w:rsidRDefault="00BF1CE5" w:rsidP="00BF1CE5">
      <w:pPr>
        <w:jc w:val="both"/>
        <w:rPr>
          <w:color w:val="000000" w:themeColor="text1"/>
        </w:rPr>
      </w:pPr>
    </w:p>
    <w:p w14:paraId="67B01287" w14:textId="77777777" w:rsidR="00BF1CE5" w:rsidRPr="00422AB9" w:rsidRDefault="00BF1CE5" w:rsidP="00BF1CE5">
      <w:pPr>
        <w:ind w:firstLine="0"/>
        <w:jc w:val="both"/>
        <w:rPr>
          <w:color w:val="000000" w:themeColor="text1"/>
        </w:rPr>
      </w:pPr>
      <w:r w:rsidRPr="00422AB9">
        <w:rPr>
          <w:color w:val="000000" w:themeColor="text1"/>
        </w:rPr>
        <w:t>Estas propuestas deberán ser hechas por escrito, agregando dos copias del documento y dibujos de taller. Estos dibujos deberán contener toda la información necesaria sobre clase de materiales, dimensiones y detalles. No se permitirá al Contratista desviación alguna de los planos contractuales ni sustitución de piezas metálicas por otras de</w:t>
      </w:r>
      <w:r w:rsidRPr="00422AB9">
        <w:rPr>
          <w:color w:val="000000" w:themeColor="text1"/>
          <w:lang w:val="es-PE"/>
        </w:rPr>
        <w:t xml:space="preserve"> </w:t>
      </w:r>
      <w:r w:rsidRPr="00422AB9">
        <w:rPr>
          <w:color w:val="000000" w:themeColor="text1"/>
        </w:rPr>
        <w:t>distintas dimensiones, a menos que la Supervisión lo apruebe por escrito.</w:t>
      </w:r>
    </w:p>
    <w:p w14:paraId="68C3A579" w14:textId="77777777" w:rsidR="00BF1CE5" w:rsidRPr="004758D2" w:rsidRDefault="00BF1CE5" w:rsidP="00CB1B9F">
      <w:pPr>
        <w:pStyle w:val="Ttulo3"/>
        <w:numPr>
          <w:ilvl w:val="1"/>
          <w:numId w:val="56"/>
        </w:numPr>
        <w:rPr>
          <w:rFonts w:cs="Arial"/>
          <w:color w:val="000000" w:themeColor="text1"/>
          <w:sz w:val="22"/>
          <w:szCs w:val="22"/>
        </w:rPr>
      </w:pPr>
      <w:bookmarkStart w:id="106" w:name="_Toc85637155"/>
      <w:bookmarkStart w:id="107" w:name="_Toc101512976"/>
      <w:r w:rsidRPr="004758D2">
        <w:rPr>
          <w:rFonts w:cs="Arial"/>
          <w:color w:val="000000" w:themeColor="text1"/>
          <w:sz w:val="22"/>
          <w:szCs w:val="22"/>
        </w:rPr>
        <w:t>MATERIALES.</w:t>
      </w:r>
      <w:bookmarkEnd w:id="106"/>
      <w:bookmarkEnd w:id="107"/>
    </w:p>
    <w:p w14:paraId="34B00A65" w14:textId="647C4B68" w:rsidR="00BF1CE5" w:rsidRPr="00FF4A12" w:rsidRDefault="00BF1CE5" w:rsidP="00CB1B9F">
      <w:pPr>
        <w:pStyle w:val="Prrafodelista"/>
        <w:numPr>
          <w:ilvl w:val="2"/>
          <w:numId w:val="56"/>
        </w:numPr>
        <w:jc w:val="both"/>
        <w:rPr>
          <w:bCs/>
          <w:color w:val="000000" w:themeColor="text1"/>
        </w:rPr>
      </w:pPr>
      <w:r w:rsidRPr="00FF4A12">
        <w:rPr>
          <w:bCs/>
          <w:color w:val="000000" w:themeColor="text1"/>
        </w:rPr>
        <w:t>Generalidades.</w:t>
      </w:r>
    </w:p>
    <w:p w14:paraId="608B8CB2" w14:textId="77777777" w:rsidR="00BF1CE5" w:rsidRPr="00422AB9" w:rsidRDefault="00BF1CE5" w:rsidP="00BF1CE5">
      <w:pPr>
        <w:ind w:firstLine="0"/>
        <w:jc w:val="both"/>
        <w:rPr>
          <w:color w:val="000000" w:themeColor="text1"/>
        </w:rPr>
      </w:pPr>
      <w:r w:rsidRPr="00422AB9">
        <w:rPr>
          <w:color w:val="000000" w:themeColor="text1"/>
        </w:rPr>
        <w:t>Los materiales deberán cumplir con los diámetros, espesores, y fatigas especificadas en los planos, detalles y demás documentos contractuales, será rechazado todo material con dimensiones reales menores que las nominales, su retiro y restitución será por cuenta del contratista.</w:t>
      </w:r>
    </w:p>
    <w:p w14:paraId="64A177DB" w14:textId="77777777" w:rsidR="00BF1CE5" w:rsidRPr="00422AB9" w:rsidRDefault="00BF1CE5" w:rsidP="00BF1CE5">
      <w:pPr>
        <w:ind w:firstLine="0"/>
        <w:jc w:val="both"/>
        <w:rPr>
          <w:color w:val="000000" w:themeColor="text1"/>
        </w:rPr>
      </w:pPr>
      <w:r w:rsidRPr="00422AB9">
        <w:rPr>
          <w:color w:val="000000" w:themeColor="text1"/>
        </w:rPr>
        <w:t>Deberán estar libres de defectos que afecten su resistencia, durabilidad o apariencia. Sus propiedades estructurales y de las conexiones, permitirán soportar sin deformaciones el esfuerzo a que serán sometidos, debiendo de protegerse contra todo daño en los talleres, en tránsito, y durante su montaje hasta que se entreguen los edificios.</w:t>
      </w:r>
    </w:p>
    <w:p w14:paraId="217FFBAE" w14:textId="77777777" w:rsidR="00BF1CE5" w:rsidRPr="00422AB9" w:rsidRDefault="00BF1CE5" w:rsidP="00BF1CE5">
      <w:pPr>
        <w:ind w:firstLine="0"/>
        <w:jc w:val="both"/>
        <w:rPr>
          <w:color w:val="000000" w:themeColor="text1"/>
        </w:rPr>
      </w:pPr>
      <w:r w:rsidRPr="00422AB9">
        <w:rPr>
          <w:color w:val="000000" w:themeColor="text1"/>
        </w:rPr>
        <w:t>Las varillas redondas o cuadradas, el hierro cuadrado y angular, planchas o láminas serán de acero estructural que llene los requisitos ASTM A-36, los pernos y tuercas serán de acuerdo con la especificación A-325 de ASTM, además se atenderá todo lo dispuesto en las especificaciones estructurales detalladas en los planos respectivos.</w:t>
      </w:r>
    </w:p>
    <w:p w14:paraId="45E703FF" w14:textId="77777777" w:rsidR="00BF1CE5" w:rsidRPr="00422AB9" w:rsidRDefault="00BF1CE5" w:rsidP="00BF1CE5">
      <w:pPr>
        <w:ind w:firstLine="0"/>
        <w:jc w:val="both"/>
        <w:rPr>
          <w:color w:val="000000" w:themeColor="text1"/>
        </w:rPr>
      </w:pPr>
      <w:r w:rsidRPr="00422AB9">
        <w:rPr>
          <w:color w:val="000000" w:themeColor="text1"/>
        </w:rPr>
        <w:t>Las conexiones serán suficientes para soportar con seguridad los esfuerzos y deformaciones a que están normalmente expuestos los pernos, tuercas, y tornillos, para trabajos exteriores serán electro galvanizado.</w:t>
      </w:r>
    </w:p>
    <w:p w14:paraId="4067652E" w14:textId="77777777" w:rsidR="00BF1CE5" w:rsidRPr="00FF4A12" w:rsidRDefault="00BF1CE5" w:rsidP="00CB1B9F">
      <w:pPr>
        <w:pStyle w:val="Ttulo3"/>
        <w:numPr>
          <w:ilvl w:val="1"/>
          <w:numId w:val="56"/>
        </w:numPr>
        <w:rPr>
          <w:rFonts w:cs="Arial"/>
          <w:color w:val="000000" w:themeColor="text1"/>
          <w:sz w:val="22"/>
          <w:szCs w:val="22"/>
        </w:rPr>
      </w:pPr>
      <w:bookmarkStart w:id="108" w:name="_Toc85637156"/>
      <w:bookmarkStart w:id="109" w:name="_Toc101512977"/>
      <w:r w:rsidRPr="00FF4A12">
        <w:rPr>
          <w:rFonts w:cs="Arial"/>
          <w:color w:val="000000" w:themeColor="text1"/>
          <w:sz w:val="22"/>
          <w:szCs w:val="22"/>
        </w:rPr>
        <w:t>EJECUCIÓN DEL TRABAJO</w:t>
      </w:r>
      <w:bookmarkEnd w:id="108"/>
      <w:bookmarkEnd w:id="109"/>
    </w:p>
    <w:p w14:paraId="59A15EC4" w14:textId="77777777" w:rsidR="00BF1CE5" w:rsidRPr="00422AB9" w:rsidRDefault="00BF1CE5" w:rsidP="00BF1CE5">
      <w:pPr>
        <w:jc w:val="both"/>
        <w:rPr>
          <w:b/>
          <w:color w:val="000000" w:themeColor="text1"/>
        </w:rPr>
      </w:pPr>
    </w:p>
    <w:p w14:paraId="1EBD62DE" w14:textId="77777777" w:rsidR="00BF1CE5" w:rsidRPr="00A43D51" w:rsidRDefault="00BF1CE5" w:rsidP="00CB1B9F">
      <w:pPr>
        <w:pStyle w:val="Prrafodelista"/>
        <w:numPr>
          <w:ilvl w:val="2"/>
          <w:numId w:val="56"/>
        </w:numPr>
        <w:jc w:val="both"/>
        <w:rPr>
          <w:bCs/>
          <w:color w:val="000000" w:themeColor="text1"/>
        </w:rPr>
      </w:pPr>
      <w:r w:rsidRPr="00A43D51">
        <w:rPr>
          <w:bCs/>
          <w:color w:val="000000" w:themeColor="text1"/>
        </w:rPr>
        <w:t>NORMAS</w:t>
      </w:r>
    </w:p>
    <w:p w14:paraId="62869412" w14:textId="77777777" w:rsidR="00BF1CE5" w:rsidRPr="00422AB9" w:rsidRDefault="00BF1CE5" w:rsidP="00BF1CE5">
      <w:pPr>
        <w:ind w:firstLine="0"/>
        <w:jc w:val="both"/>
      </w:pPr>
      <w:r w:rsidRPr="00422AB9">
        <w:t xml:space="preserve">La fabricación y el montaje de todas las obras de hierro deberán cumplir con las Especificaciones para el Diseño, Fabricación y Montaje de Acero Estructural para Edificios el AISS y de las Especificaciones para Soldaduras de Arco de Construcción de Edificios de la AWS (ambas en su última revisión). </w:t>
      </w:r>
    </w:p>
    <w:p w14:paraId="5FEB63EF" w14:textId="77777777" w:rsidR="00BF1CE5" w:rsidRPr="00422AB9" w:rsidRDefault="00BF1CE5" w:rsidP="00BF1CE5">
      <w:pPr>
        <w:jc w:val="both"/>
      </w:pPr>
    </w:p>
    <w:p w14:paraId="6465A927" w14:textId="77777777" w:rsidR="00BF1CE5" w:rsidRPr="00422AB9" w:rsidRDefault="00BF1CE5" w:rsidP="00BF1CE5">
      <w:pPr>
        <w:ind w:firstLine="0"/>
        <w:jc w:val="both"/>
      </w:pPr>
      <w:r w:rsidRPr="00422AB9">
        <w:t>Las piezas laminadas estarán dentro de las tolerancias de laminación por lo que respecta a espesores, flechas, peraltes, etc., según las limitaciones ASTM A-6.</w:t>
      </w:r>
    </w:p>
    <w:p w14:paraId="2B173B80" w14:textId="77777777" w:rsidR="00BF1CE5" w:rsidRPr="00422AB9" w:rsidRDefault="00BF1CE5" w:rsidP="00BF1CE5">
      <w:pPr>
        <w:ind w:firstLine="0"/>
        <w:jc w:val="both"/>
      </w:pPr>
      <w:r w:rsidRPr="00422AB9">
        <w:rPr>
          <w:lang w:val="es-ES_tradnl"/>
        </w:rPr>
        <w:t>El contratista deberá cumplir las especificaciones de los materiales que se hace referencia en este documento; además deberá asegurarse que los elementos de los planos contractuales y detalles no indicados cumple con LA NORMA TECNICA SALVADOREÑA DE DISEÑO POR SISMO, tomando en cuenta que según el “Mapa de Zonificación Sísmica de El Salvador” la construcción se encuentra en la zona II. Además, el contratista deberá Evaluar interacción de la nueva estructura con edificio existente.</w:t>
      </w:r>
    </w:p>
    <w:p w14:paraId="35525A6B" w14:textId="77777777" w:rsidR="00BF1CE5" w:rsidRPr="00422AB9" w:rsidRDefault="00BF1CE5" w:rsidP="00BF1CE5">
      <w:pPr>
        <w:jc w:val="both"/>
        <w:rPr>
          <w:color w:val="000000" w:themeColor="text1"/>
        </w:rPr>
      </w:pPr>
    </w:p>
    <w:p w14:paraId="33638833" w14:textId="77777777" w:rsidR="00BF1CE5" w:rsidRPr="00F20093" w:rsidRDefault="00BF1CE5" w:rsidP="00CB1B9F">
      <w:pPr>
        <w:pStyle w:val="Prrafodelista"/>
        <w:numPr>
          <w:ilvl w:val="2"/>
          <w:numId w:val="56"/>
        </w:numPr>
        <w:jc w:val="both"/>
        <w:rPr>
          <w:bCs/>
          <w:color w:val="000000" w:themeColor="text1"/>
        </w:rPr>
      </w:pPr>
      <w:r w:rsidRPr="00F20093">
        <w:rPr>
          <w:bCs/>
          <w:color w:val="000000" w:themeColor="text1"/>
        </w:rPr>
        <w:t>ENDEREZADO</w:t>
      </w:r>
    </w:p>
    <w:p w14:paraId="0C6CD164" w14:textId="77777777" w:rsidR="00BF1CE5" w:rsidRPr="00422AB9" w:rsidRDefault="00BF1CE5" w:rsidP="00BF1CE5">
      <w:pPr>
        <w:ind w:firstLine="0"/>
        <w:jc w:val="both"/>
        <w:rPr>
          <w:color w:val="000000" w:themeColor="text1"/>
        </w:rPr>
      </w:pPr>
      <w:r w:rsidRPr="00422AB9">
        <w:rPr>
          <w:color w:val="000000" w:themeColor="text1"/>
        </w:rPr>
        <w:t xml:space="preserve">Toda vez que sea necesario, los materiales de los miembros o partes de las estructuras deberán ser enderezados cuidadosamente en el taller por métodos que no los dañen, antes de ser trabajados. </w:t>
      </w:r>
    </w:p>
    <w:p w14:paraId="45A99A08" w14:textId="77777777" w:rsidR="00BF1CE5" w:rsidRPr="00422AB9" w:rsidRDefault="00BF1CE5" w:rsidP="00BF1CE5">
      <w:pPr>
        <w:jc w:val="both"/>
        <w:rPr>
          <w:color w:val="000000" w:themeColor="text1"/>
        </w:rPr>
      </w:pPr>
    </w:p>
    <w:p w14:paraId="1687014C" w14:textId="77777777" w:rsidR="00BF1CE5" w:rsidRPr="00422AB9" w:rsidRDefault="00BF1CE5" w:rsidP="00BF1CE5">
      <w:pPr>
        <w:ind w:firstLine="0"/>
        <w:jc w:val="both"/>
        <w:rPr>
          <w:color w:val="000000" w:themeColor="text1"/>
        </w:rPr>
      </w:pPr>
      <w:r w:rsidRPr="00422AB9">
        <w:rPr>
          <w:color w:val="000000" w:themeColor="text1"/>
        </w:rPr>
        <w:t xml:space="preserve">Los dobleces bruscos en un miembro serán causa de rechazo de la pieza. </w:t>
      </w:r>
    </w:p>
    <w:p w14:paraId="544972A9" w14:textId="77777777" w:rsidR="00BF1CE5" w:rsidRPr="00422AB9" w:rsidRDefault="00BF1CE5" w:rsidP="00BF1CE5">
      <w:pPr>
        <w:ind w:firstLine="0"/>
        <w:jc w:val="both"/>
        <w:rPr>
          <w:color w:val="000000" w:themeColor="text1"/>
        </w:rPr>
      </w:pPr>
      <w:r w:rsidRPr="00422AB9">
        <w:rPr>
          <w:color w:val="000000" w:themeColor="text1"/>
        </w:rPr>
        <w:t>No se permitirán desviaciones de la línea recta que excedan de 2.5 milímetros por cada metro de longitud de la pieza.</w:t>
      </w:r>
    </w:p>
    <w:p w14:paraId="20C0A420" w14:textId="77777777" w:rsidR="00BF1CE5" w:rsidRPr="00422AB9" w:rsidRDefault="00BF1CE5" w:rsidP="00BF1CE5">
      <w:pPr>
        <w:jc w:val="both"/>
        <w:rPr>
          <w:b/>
          <w:color w:val="000000" w:themeColor="text1"/>
          <w:lang w:val="es-PE"/>
        </w:rPr>
      </w:pPr>
    </w:p>
    <w:p w14:paraId="1965143A" w14:textId="77777777" w:rsidR="00BF1CE5" w:rsidRPr="00F20093" w:rsidRDefault="00BF1CE5" w:rsidP="00CB1B9F">
      <w:pPr>
        <w:pStyle w:val="Prrafodelista"/>
        <w:numPr>
          <w:ilvl w:val="2"/>
          <w:numId w:val="56"/>
        </w:numPr>
        <w:jc w:val="both"/>
        <w:rPr>
          <w:bCs/>
          <w:color w:val="000000" w:themeColor="text1"/>
        </w:rPr>
      </w:pPr>
      <w:r w:rsidRPr="00F20093">
        <w:rPr>
          <w:bCs/>
          <w:color w:val="000000" w:themeColor="text1"/>
        </w:rPr>
        <w:t>ACABADO</w:t>
      </w:r>
    </w:p>
    <w:p w14:paraId="55C5BC2D" w14:textId="77777777" w:rsidR="00BF1CE5" w:rsidRPr="00422AB9" w:rsidRDefault="00BF1CE5" w:rsidP="00BF1CE5">
      <w:pPr>
        <w:ind w:firstLine="0"/>
        <w:jc w:val="both"/>
        <w:rPr>
          <w:color w:val="000000" w:themeColor="text1"/>
        </w:rPr>
      </w:pPr>
      <w:r w:rsidRPr="00422AB9">
        <w:rPr>
          <w:color w:val="000000" w:themeColor="text1"/>
        </w:rPr>
        <w:t>Los cortes de las piezas podrán ser hechos con sierra, cizalla, soplete o cincel y deberán ser ejecutados con precisión y nitidez; todas las partes vistas estarán bien acabadas, especialmente los bordes de cortes con soplete.</w:t>
      </w:r>
    </w:p>
    <w:p w14:paraId="1DD0F2A6" w14:textId="77777777" w:rsidR="00BF1CE5" w:rsidRPr="00422AB9" w:rsidRDefault="00BF1CE5" w:rsidP="00BF1CE5">
      <w:pPr>
        <w:jc w:val="both"/>
        <w:rPr>
          <w:color w:val="000000" w:themeColor="text1"/>
        </w:rPr>
      </w:pPr>
    </w:p>
    <w:p w14:paraId="73F99E26" w14:textId="77777777" w:rsidR="00BF1CE5" w:rsidRPr="00F20093" w:rsidRDefault="00BF1CE5" w:rsidP="00CB1B9F">
      <w:pPr>
        <w:pStyle w:val="Prrafodelista"/>
        <w:numPr>
          <w:ilvl w:val="2"/>
          <w:numId w:val="56"/>
        </w:numPr>
        <w:jc w:val="both"/>
        <w:rPr>
          <w:bCs/>
          <w:color w:val="000000" w:themeColor="text1"/>
        </w:rPr>
      </w:pPr>
      <w:r w:rsidRPr="00F20093">
        <w:rPr>
          <w:bCs/>
          <w:color w:val="000000" w:themeColor="text1"/>
        </w:rPr>
        <w:t>AGUJEROS Y PERNOS</w:t>
      </w:r>
    </w:p>
    <w:p w14:paraId="4A34FB76" w14:textId="77777777" w:rsidR="00BF1CE5" w:rsidRPr="00422AB9" w:rsidRDefault="00BF1CE5" w:rsidP="00BF1CE5">
      <w:pPr>
        <w:ind w:firstLine="0"/>
        <w:jc w:val="both"/>
        <w:rPr>
          <w:color w:val="000000" w:themeColor="text1"/>
        </w:rPr>
      </w:pPr>
      <w:r w:rsidRPr="00422AB9">
        <w:rPr>
          <w:color w:val="000000" w:themeColor="text1"/>
        </w:rPr>
        <w:t xml:space="preserve">Los agujeros para pernos deberán ser perforados con taladro y limarse posteriormente para que queden lisos, cilíndricos y perpendiculares a los miembros; no se admitirán los agujeros hechos con soplete. </w:t>
      </w:r>
    </w:p>
    <w:p w14:paraId="6D9FA7D2" w14:textId="77777777" w:rsidR="00BF1CE5" w:rsidRPr="00422AB9" w:rsidRDefault="00BF1CE5" w:rsidP="00BF1CE5">
      <w:pPr>
        <w:jc w:val="both"/>
        <w:rPr>
          <w:color w:val="000000" w:themeColor="text1"/>
        </w:rPr>
      </w:pPr>
    </w:p>
    <w:p w14:paraId="20F607D8" w14:textId="77777777" w:rsidR="00BF1CE5" w:rsidRPr="00422AB9" w:rsidRDefault="00BF1CE5" w:rsidP="00BF1CE5">
      <w:pPr>
        <w:ind w:firstLine="0"/>
        <w:jc w:val="both"/>
        <w:rPr>
          <w:color w:val="000000" w:themeColor="text1"/>
        </w:rPr>
      </w:pPr>
      <w:r w:rsidRPr="00422AB9">
        <w:rPr>
          <w:color w:val="000000" w:themeColor="text1"/>
        </w:rPr>
        <w:t>Los pernos deberán ajustar perfectamente y ser de longitud suficiente para proyectarse por lo menos 3 milímetros por encima de la tuerca cuando estén apretados y la rosca deberá abollarse en la parte que se proyecta. Las cabezas de los pernos y las tuercas serán hexagonales.</w:t>
      </w:r>
    </w:p>
    <w:p w14:paraId="1997BA52" w14:textId="77777777" w:rsidR="00BF1CE5" w:rsidRPr="00422AB9" w:rsidRDefault="00BF1CE5" w:rsidP="00BF1CE5">
      <w:pPr>
        <w:jc w:val="both"/>
        <w:rPr>
          <w:b/>
          <w:color w:val="000000" w:themeColor="text1"/>
          <w:lang w:val="es-PE"/>
        </w:rPr>
      </w:pPr>
    </w:p>
    <w:p w14:paraId="6CD38EE3" w14:textId="77777777" w:rsidR="00BF1CE5" w:rsidRPr="00F20093" w:rsidRDefault="00BF1CE5" w:rsidP="00CB1B9F">
      <w:pPr>
        <w:pStyle w:val="Prrafodelista"/>
        <w:numPr>
          <w:ilvl w:val="2"/>
          <w:numId w:val="56"/>
        </w:numPr>
        <w:jc w:val="both"/>
        <w:rPr>
          <w:bCs/>
          <w:color w:val="000000" w:themeColor="text1"/>
        </w:rPr>
      </w:pPr>
      <w:r w:rsidRPr="00F20093">
        <w:rPr>
          <w:bCs/>
          <w:color w:val="000000" w:themeColor="text1"/>
        </w:rPr>
        <w:t>SOLDADURA</w:t>
      </w:r>
    </w:p>
    <w:p w14:paraId="0B1D9606" w14:textId="77777777" w:rsidR="00BF1CE5" w:rsidRPr="00422AB9" w:rsidRDefault="00BF1CE5" w:rsidP="00BF1CE5">
      <w:pPr>
        <w:ind w:firstLine="0"/>
        <w:jc w:val="both"/>
        <w:rPr>
          <w:color w:val="000000" w:themeColor="text1"/>
          <w:lang w:val="en-US"/>
        </w:rPr>
      </w:pPr>
      <w:r w:rsidRPr="00422AB9">
        <w:rPr>
          <w:color w:val="000000" w:themeColor="text1"/>
        </w:rPr>
        <w:t xml:space="preserve">Las soldaduras en taller y en obra serán del tipo de arco eléctrico, ejecutados solamente por operarios previamente calificados para tal fin y de acuerdo con el Standard </w:t>
      </w:r>
      <w:proofErr w:type="spellStart"/>
      <w:r w:rsidRPr="00422AB9">
        <w:rPr>
          <w:color w:val="000000" w:themeColor="text1"/>
        </w:rPr>
        <w:t>Code</w:t>
      </w:r>
      <w:proofErr w:type="spellEnd"/>
      <w:r w:rsidRPr="00422AB9">
        <w:rPr>
          <w:color w:val="000000" w:themeColor="text1"/>
        </w:rPr>
        <w:t xml:space="preserve"> </w:t>
      </w:r>
      <w:proofErr w:type="spellStart"/>
      <w:r w:rsidRPr="00422AB9">
        <w:rPr>
          <w:color w:val="000000" w:themeColor="text1"/>
        </w:rPr>
        <w:t>for</w:t>
      </w:r>
      <w:proofErr w:type="spellEnd"/>
      <w:r w:rsidRPr="00422AB9">
        <w:rPr>
          <w:color w:val="000000" w:themeColor="text1"/>
        </w:rPr>
        <w:t xml:space="preserve"> </w:t>
      </w:r>
      <w:proofErr w:type="spellStart"/>
      <w:r w:rsidRPr="00422AB9">
        <w:rPr>
          <w:color w:val="000000" w:themeColor="text1"/>
        </w:rPr>
        <w:t>Arc</w:t>
      </w:r>
      <w:proofErr w:type="spellEnd"/>
      <w:r w:rsidRPr="00422AB9">
        <w:rPr>
          <w:color w:val="000000" w:themeColor="text1"/>
        </w:rPr>
        <w:t xml:space="preserve">. </w:t>
      </w:r>
      <w:r w:rsidRPr="00422AB9">
        <w:rPr>
          <w:color w:val="000000" w:themeColor="text1"/>
          <w:lang w:val="en-US"/>
        </w:rPr>
        <w:t>Welding in Building Construction of American Welding Society (</w:t>
      </w:r>
      <w:proofErr w:type="spellStart"/>
      <w:r w:rsidRPr="00422AB9">
        <w:rPr>
          <w:color w:val="000000" w:themeColor="text1"/>
          <w:lang w:val="en-US"/>
        </w:rPr>
        <w:t>última</w:t>
      </w:r>
      <w:proofErr w:type="spellEnd"/>
      <w:r w:rsidRPr="00422AB9">
        <w:rPr>
          <w:color w:val="000000" w:themeColor="text1"/>
          <w:lang w:val="en-US"/>
        </w:rPr>
        <w:t xml:space="preserve"> </w:t>
      </w:r>
      <w:proofErr w:type="spellStart"/>
      <w:r w:rsidRPr="00422AB9">
        <w:rPr>
          <w:color w:val="000000" w:themeColor="text1"/>
          <w:lang w:val="en-US"/>
        </w:rPr>
        <w:t>versión</w:t>
      </w:r>
      <w:proofErr w:type="spellEnd"/>
      <w:r w:rsidRPr="00422AB9">
        <w:rPr>
          <w:color w:val="000000" w:themeColor="text1"/>
          <w:lang w:val="en-US"/>
        </w:rPr>
        <w:t xml:space="preserve">). </w:t>
      </w:r>
    </w:p>
    <w:p w14:paraId="09112BE4" w14:textId="77777777" w:rsidR="00BF1CE5" w:rsidRPr="00422AB9" w:rsidRDefault="00BF1CE5" w:rsidP="00BF1CE5">
      <w:pPr>
        <w:jc w:val="both"/>
        <w:rPr>
          <w:color w:val="000000" w:themeColor="text1"/>
          <w:lang w:val="en-US"/>
        </w:rPr>
      </w:pPr>
    </w:p>
    <w:p w14:paraId="72CD76C8" w14:textId="77777777" w:rsidR="00BF1CE5" w:rsidRPr="00422AB9" w:rsidRDefault="00BF1CE5" w:rsidP="00BF1CE5">
      <w:pPr>
        <w:ind w:firstLine="0"/>
        <w:jc w:val="both"/>
        <w:rPr>
          <w:color w:val="000000" w:themeColor="text1"/>
        </w:rPr>
      </w:pPr>
      <w:r w:rsidRPr="00422AB9">
        <w:rPr>
          <w:color w:val="000000" w:themeColor="text1"/>
        </w:rPr>
        <w:t>Las superficies a soldarse deberán estar libres de escamas sueltas, escorias, corrosión, grasa, pintura y cualquier otra materia extraña.  Las superficies de las juntas terminadas deberán estar libres de escorias, rebabas y chorretes.</w:t>
      </w:r>
    </w:p>
    <w:p w14:paraId="4F52D642" w14:textId="77777777" w:rsidR="00BF1CE5" w:rsidRPr="00422AB9" w:rsidRDefault="00BF1CE5" w:rsidP="00BF1CE5">
      <w:pPr>
        <w:jc w:val="both"/>
        <w:rPr>
          <w:color w:val="000000" w:themeColor="text1"/>
        </w:rPr>
      </w:pPr>
    </w:p>
    <w:p w14:paraId="37F288B4" w14:textId="77777777" w:rsidR="00BF1CE5" w:rsidRPr="00422AB9" w:rsidRDefault="00BF1CE5" w:rsidP="00BF1CE5">
      <w:pPr>
        <w:ind w:firstLine="0"/>
        <w:jc w:val="both"/>
        <w:rPr>
          <w:color w:val="000000" w:themeColor="text1"/>
        </w:rPr>
      </w:pPr>
      <w:r w:rsidRPr="00422AB9">
        <w:rPr>
          <w:color w:val="000000" w:themeColor="text1"/>
        </w:rPr>
        <w:t xml:space="preserve">Las piezas a soldarse con soldadura de filete se acercarán lo más que se pueda, pero en ningún momento deberán estar separadas más de 5 milímetros. La separación entre superficies de contacto de juntas traslapadas y a tope sobre una estructura de apoyo no será mayor de 2 milímetros. </w:t>
      </w:r>
    </w:p>
    <w:p w14:paraId="6E733C5A" w14:textId="77777777" w:rsidR="00BF1CE5" w:rsidRPr="00422AB9" w:rsidRDefault="00BF1CE5" w:rsidP="00BF1CE5">
      <w:pPr>
        <w:jc w:val="both"/>
        <w:rPr>
          <w:color w:val="000000" w:themeColor="text1"/>
        </w:rPr>
      </w:pPr>
    </w:p>
    <w:p w14:paraId="55DF362A" w14:textId="77777777" w:rsidR="00BF1CE5" w:rsidRPr="00422AB9" w:rsidRDefault="00BF1CE5" w:rsidP="00BF1CE5">
      <w:pPr>
        <w:ind w:firstLine="0"/>
        <w:jc w:val="both"/>
        <w:rPr>
          <w:color w:val="000000" w:themeColor="text1"/>
        </w:rPr>
      </w:pPr>
      <w:r w:rsidRPr="00422AB9">
        <w:rPr>
          <w:color w:val="000000" w:themeColor="text1"/>
        </w:rPr>
        <w:t xml:space="preserve">El ajuste de las juntas en las superficies de contacto que no estén completamente selladas por las soldaduras, deberá ser lo suficientemente cerrado para evitar que se filtre el agua después de haber pintado las piezas. Las piezas a ser unidas con soldaduras a tope serán alineadas cuidadosamente. No se permitirán </w:t>
      </w:r>
      <w:proofErr w:type="spellStart"/>
      <w:r w:rsidRPr="00422AB9">
        <w:rPr>
          <w:color w:val="000000" w:themeColor="text1"/>
        </w:rPr>
        <w:t>desalineamientos</w:t>
      </w:r>
      <w:proofErr w:type="spellEnd"/>
      <w:r w:rsidRPr="00422AB9">
        <w:rPr>
          <w:color w:val="000000" w:themeColor="text1"/>
        </w:rPr>
        <w:t xml:space="preserve"> mayores de 3 milímetros y al hacer las correcciones, las piezas no deberán tener un ángulo de desviación mayor de 2 grados (1:29).</w:t>
      </w:r>
    </w:p>
    <w:p w14:paraId="6F2DD1A1" w14:textId="77777777" w:rsidR="00BF1CE5" w:rsidRPr="00422AB9" w:rsidRDefault="00BF1CE5" w:rsidP="00BF1CE5">
      <w:pPr>
        <w:ind w:firstLine="0"/>
        <w:jc w:val="both"/>
        <w:rPr>
          <w:color w:val="000000" w:themeColor="text1"/>
        </w:rPr>
      </w:pPr>
      <w:r w:rsidRPr="00422AB9">
        <w:rPr>
          <w:color w:val="000000" w:themeColor="text1"/>
        </w:rPr>
        <w:t>Solamente se permitirá utilizar electrodo E-7018, de la marca y características aprobadas por la Supervisión.</w:t>
      </w:r>
    </w:p>
    <w:p w14:paraId="4BD00EAA" w14:textId="77777777" w:rsidR="00BF1CE5" w:rsidRPr="00422AB9" w:rsidRDefault="00BF1CE5" w:rsidP="00BF1CE5">
      <w:pPr>
        <w:jc w:val="both"/>
        <w:rPr>
          <w:color w:val="000000" w:themeColor="text1"/>
        </w:rPr>
      </w:pPr>
    </w:p>
    <w:p w14:paraId="07CF6F4C" w14:textId="77777777" w:rsidR="00BF1CE5" w:rsidRPr="00F20093" w:rsidRDefault="00BF1CE5" w:rsidP="00CB1B9F">
      <w:pPr>
        <w:pStyle w:val="Prrafodelista"/>
        <w:numPr>
          <w:ilvl w:val="2"/>
          <w:numId w:val="56"/>
        </w:numPr>
        <w:jc w:val="both"/>
        <w:rPr>
          <w:bCs/>
          <w:color w:val="000000" w:themeColor="text1"/>
        </w:rPr>
      </w:pPr>
      <w:r w:rsidRPr="00F20093">
        <w:rPr>
          <w:bCs/>
          <w:color w:val="000000" w:themeColor="text1"/>
        </w:rPr>
        <w:t>ERECCIÓN</w:t>
      </w:r>
    </w:p>
    <w:p w14:paraId="377CA300" w14:textId="456A1242" w:rsidR="00BF1CE5" w:rsidRPr="00422AB9" w:rsidRDefault="00BF1CE5" w:rsidP="00C6507A">
      <w:pPr>
        <w:ind w:firstLine="0"/>
        <w:jc w:val="both"/>
        <w:rPr>
          <w:rFonts w:ascii="Arial" w:hAnsi="Arial" w:cs="Arial"/>
          <w:b/>
          <w:color w:val="000000" w:themeColor="text1"/>
        </w:rPr>
      </w:pPr>
      <w:r w:rsidRPr="00422AB9">
        <w:rPr>
          <w:color w:val="000000" w:themeColor="text1"/>
        </w:rPr>
        <w:t xml:space="preserve">Las partes de la estructura levantadas y plomeadas se sujetarán y se arriostrarán donde se considere necesario. Tales </w:t>
      </w:r>
      <w:proofErr w:type="spellStart"/>
      <w:r w:rsidRPr="00422AB9">
        <w:rPr>
          <w:color w:val="000000" w:themeColor="text1"/>
        </w:rPr>
        <w:t>arriostramientos</w:t>
      </w:r>
      <w:proofErr w:type="spellEnd"/>
      <w:r w:rsidRPr="00422AB9">
        <w:rPr>
          <w:color w:val="000000" w:themeColor="text1"/>
        </w:rPr>
        <w:t xml:space="preserve"> deberán permanecer hasta que la estructura esté completamente segura. Ningún empernado, remachado o soldadura será hecho en tanto la armadura no haya sido correctamente alineada.</w:t>
      </w:r>
    </w:p>
    <w:p w14:paraId="438603A7" w14:textId="77777777" w:rsidR="00BF1CE5" w:rsidRPr="006776AF" w:rsidRDefault="00BF1CE5" w:rsidP="00CB1B9F">
      <w:pPr>
        <w:pStyle w:val="Ttulo3"/>
        <w:numPr>
          <w:ilvl w:val="1"/>
          <w:numId w:val="56"/>
        </w:numPr>
        <w:rPr>
          <w:rFonts w:cs="Arial"/>
          <w:color w:val="000000" w:themeColor="text1"/>
          <w:sz w:val="22"/>
          <w:szCs w:val="22"/>
        </w:rPr>
      </w:pPr>
      <w:bookmarkStart w:id="110" w:name="_Toc85637157"/>
      <w:bookmarkStart w:id="111" w:name="_Toc101512978"/>
      <w:r w:rsidRPr="006776AF">
        <w:rPr>
          <w:rFonts w:cs="Arial"/>
          <w:color w:val="000000" w:themeColor="text1"/>
          <w:sz w:val="22"/>
          <w:szCs w:val="22"/>
        </w:rPr>
        <w:t>PINTURA</w:t>
      </w:r>
      <w:bookmarkEnd w:id="110"/>
      <w:bookmarkEnd w:id="111"/>
    </w:p>
    <w:p w14:paraId="0746F08B" w14:textId="77777777" w:rsidR="00BF1CE5" w:rsidRPr="00422AB9" w:rsidRDefault="00BF1CE5" w:rsidP="00BF1CE5">
      <w:pPr>
        <w:ind w:firstLine="0"/>
        <w:jc w:val="both"/>
        <w:rPr>
          <w:color w:val="000000" w:themeColor="text1"/>
          <w:lang w:val="es-PE"/>
        </w:rPr>
      </w:pPr>
      <w:r w:rsidRPr="00422AB9">
        <w:rPr>
          <w:color w:val="000000" w:themeColor="text1"/>
          <w:lang w:val="es-PE"/>
        </w:rPr>
        <w:t>Se removerá todo el óxido, material suelto, aceite, grasa y polvo, usando un cepillo de alambre o lija para metal. En determinadas circunstancias el Supervisor ordenará la preparación de la superficie metálica mediante un chorro de arena seca a presión</w:t>
      </w:r>
      <w:r w:rsidRPr="00422AB9">
        <w:rPr>
          <w:b/>
          <w:color w:val="000000" w:themeColor="text1"/>
          <w:lang w:val="es-PE"/>
        </w:rPr>
        <w:t xml:space="preserve"> (SAND BLAST), </w:t>
      </w:r>
      <w:r w:rsidRPr="00422AB9">
        <w:rPr>
          <w:color w:val="000000" w:themeColor="text1"/>
          <w:lang w:val="es-PE"/>
        </w:rPr>
        <w:t>o cualquier otro método que pueda garantizar la limpieza.</w:t>
      </w:r>
    </w:p>
    <w:p w14:paraId="4786B3ED" w14:textId="77777777" w:rsidR="00BF1CE5" w:rsidRPr="00422AB9" w:rsidRDefault="00BF1CE5" w:rsidP="00BF1CE5">
      <w:pPr>
        <w:ind w:firstLine="0"/>
        <w:jc w:val="both"/>
        <w:rPr>
          <w:color w:val="000000" w:themeColor="text1"/>
          <w:lang w:val="es-PE"/>
        </w:rPr>
      </w:pPr>
      <w:r w:rsidRPr="00422AB9">
        <w:rPr>
          <w:color w:val="000000" w:themeColor="text1"/>
          <w:lang w:val="es-PE"/>
        </w:rPr>
        <w:t>Se pintará toda estructura visible con dos manos finales de esmalte, sobre la pintura anticorrosiva de base que ya tendrán previa a su colocación. Toda estructura deberá protegerse contra la corrosión. Toda estructura no visible pero no empotrada se pintará con dos manos de anticorrosivo.</w:t>
      </w:r>
    </w:p>
    <w:p w14:paraId="15B1641E" w14:textId="544CFDA1" w:rsidR="00BF1CE5" w:rsidRDefault="00BF1CE5" w:rsidP="00BF1CE5">
      <w:pPr>
        <w:ind w:firstLine="0"/>
        <w:jc w:val="both"/>
        <w:rPr>
          <w:color w:val="000000" w:themeColor="text1"/>
          <w:lang w:val="es-PE"/>
        </w:rPr>
      </w:pPr>
      <w:r w:rsidRPr="00422AB9">
        <w:rPr>
          <w:color w:val="000000" w:themeColor="text1"/>
          <w:lang w:val="es-PE"/>
        </w:rPr>
        <w:t>Las puertas, ventanas, rejas metálicas, etc. se pintarán con dos manos de pintura anticorrosiva y dos manos de esmalte para metal.</w:t>
      </w:r>
    </w:p>
    <w:p w14:paraId="28AAD924" w14:textId="77777777" w:rsidR="00C6507A" w:rsidRPr="00422AB9" w:rsidRDefault="00C6507A" w:rsidP="00BF1CE5">
      <w:pPr>
        <w:ind w:firstLine="0"/>
        <w:jc w:val="both"/>
        <w:rPr>
          <w:color w:val="000000" w:themeColor="text1"/>
          <w:lang w:val="es-PE"/>
        </w:rPr>
      </w:pPr>
    </w:p>
    <w:p w14:paraId="515A7E48" w14:textId="77777777" w:rsidR="00BF1CE5" w:rsidRPr="00D9452D" w:rsidRDefault="00BF1CE5" w:rsidP="00CB1B9F">
      <w:pPr>
        <w:pStyle w:val="Prrafodelista"/>
        <w:numPr>
          <w:ilvl w:val="2"/>
          <w:numId w:val="56"/>
        </w:numPr>
        <w:jc w:val="both"/>
        <w:rPr>
          <w:bCs/>
          <w:color w:val="000000" w:themeColor="text1"/>
        </w:rPr>
      </w:pPr>
      <w:r w:rsidRPr="00D9452D">
        <w:rPr>
          <w:bCs/>
          <w:color w:val="000000" w:themeColor="text1"/>
        </w:rPr>
        <w:t xml:space="preserve">ANTICORROSIVO. </w:t>
      </w:r>
    </w:p>
    <w:p w14:paraId="17AB7084" w14:textId="77777777" w:rsidR="00BF1CE5" w:rsidRPr="00422AB9" w:rsidRDefault="00BF1CE5" w:rsidP="00BF1CE5">
      <w:pPr>
        <w:ind w:firstLine="0"/>
        <w:jc w:val="both"/>
        <w:rPr>
          <w:color w:val="000000" w:themeColor="text1"/>
        </w:rPr>
      </w:pPr>
      <w:r w:rsidRPr="00422AB9">
        <w:rPr>
          <w:color w:val="000000" w:themeColor="text1"/>
        </w:rPr>
        <w:t xml:space="preserve">Esta pintura se aplicará en las puertas metálicas a construir. El anticorrosivo será acrílico, de bajo olor, base agua. El acabado será mate, y se utilizarán diferentes colores (base </w:t>
      </w:r>
      <w:proofErr w:type="spellStart"/>
      <w:r w:rsidRPr="00422AB9">
        <w:rPr>
          <w:color w:val="000000" w:themeColor="text1"/>
        </w:rPr>
        <w:t>entintable</w:t>
      </w:r>
      <w:proofErr w:type="spellEnd"/>
      <w:r w:rsidRPr="00422AB9">
        <w:rPr>
          <w:color w:val="000000" w:themeColor="text1"/>
        </w:rPr>
        <w:t xml:space="preserve">), debe ser resistente a la formación de hongos, proveer protección contra la oxidación en metales ferrosos y no ferrosos, ser totalmente libre de plomo y mercurio; y capaz de recubrirse con pinturas látex o de esmalte. </w:t>
      </w:r>
    </w:p>
    <w:p w14:paraId="2708420F" w14:textId="77777777" w:rsidR="00BF1CE5" w:rsidRPr="00422AB9" w:rsidRDefault="00BF1CE5" w:rsidP="00BF1CE5">
      <w:pPr>
        <w:ind w:firstLine="0"/>
        <w:jc w:val="both"/>
        <w:rPr>
          <w:color w:val="000000" w:themeColor="text1"/>
        </w:rPr>
      </w:pPr>
      <w:r w:rsidRPr="00422AB9">
        <w:rPr>
          <w:color w:val="000000" w:themeColor="text1"/>
        </w:rPr>
        <w:t>Debe considerarse una relación de sólidos por peso del 59.2%, sólidos por volumen del 43.89% y un peso por galón de 11.46 lb.</w:t>
      </w:r>
    </w:p>
    <w:p w14:paraId="02DB0595" w14:textId="77777777" w:rsidR="00BF1CE5" w:rsidRPr="00422AB9" w:rsidRDefault="00BF1CE5" w:rsidP="00BF1CE5">
      <w:pPr>
        <w:ind w:firstLine="0"/>
        <w:jc w:val="both"/>
        <w:rPr>
          <w:color w:val="000000" w:themeColor="text1"/>
        </w:rPr>
      </w:pPr>
      <w:r w:rsidRPr="00422AB9">
        <w:rPr>
          <w:color w:val="000000" w:themeColor="text1"/>
        </w:rPr>
        <w:t xml:space="preserve">Para la aplicación, se recomienda un espesor entre 1.5 y 2.0 </w:t>
      </w:r>
      <w:proofErr w:type="spellStart"/>
      <w:r w:rsidRPr="00422AB9">
        <w:rPr>
          <w:color w:val="000000" w:themeColor="text1"/>
        </w:rPr>
        <w:t>mils</w:t>
      </w:r>
      <w:proofErr w:type="spellEnd"/>
      <w:r w:rsidRPr="00422AB9">
        <w:rPr>
          <w:color w:val="000000" w:themeColor="text1"/>
        </w:rPr>
        <w:t xml:space="preserve">, con una temperatura ambiente entre 10°C y 38°C, evitando iniciar el proceso si hay presencia de lluvia. Podrán utilizarse las herramientas siguientes: </w:t>
      </w:r>
    </w:p>
    <w:p w14:paraId="2771C739" w14:textId="77777777" w:rsidR="00BF1CE5" w:rsidRPr="00F20093" w:rsidRDefault="00BF1CE5" w:rsidP="00CB1B9F">
      <w:pPr>
        <w:pStyle w:val="Prrafodelista"/>
        <w:numPr>
          <w:ilvl w:val="0"/>
          <w:numId w:val="21"/>
        </w:numPr>
        <w:rPr>
          <w:color w:val="000000" w:themeColor="text1"/>
        </w:rPr>
      </w:pPr>
      <w:r w:rsidRPr="00F20093">
        <w:rPr>
          <w:color w:val="000000" w:themeColor="text1"/>
        </w:rPr>
        <w:t xml:space="preserve">Brocha: de cerda de poliéster con la medida requerida por la superficie a pintar, diluir o reducir la pintura al 10% con agua limpia. </w:t>
      </w:r>
    </w:p>
    <w:p w14:paraId="52F4A1FC" w14:textId="77777777" w:rsidR="00BF1CE5" w:rsidRPr="00F20093" w:rsidRDefault="00BF1CE5" w:rsidP="00CB1B9F">
      <w:pPr>
        <w:pStyle w:val="Prrafodelista"/>
        <w:numPr>
          <w:ilvl w:val="0"/>
          <w:numId w:val="21"/>
        </w:numPr>
        <w:rPr>
          <w:color w:val="000000" w:themeColor="text1"/>
        </w:rPr>
      </w:pPr>
      <w:r w:rsidRPr="00F20093">
        <w:rPr>
          <w:color w:val="000000" w:themeColor="text1"/>
        </w:rPr>
        <w:t>Rodillo: con felpas adecuadas a la rugosidad de la superficie a pintar, variando de 3/8” a 1 1/4”; diluir o reducir la pintura al 10% con agua limpia.</w:t>
      </w:r>
    </w:p>
    <w:p w14:paraId="0DF72DF2" w14:textId="77777777" w:rsidR="00BF1CE5" w:rsidRPr="00F20093" w:rsidRDefault="00BF1CE5" w:rsidP="00CB1B9F">
      <w:pPr>
        <w:pStyle w:val="Prrafodelista"/>
        <w:numPr>
          <w:ilvl w:val="0"/>
          <w:numId w:val="21"/>
        </w:numPr>
        <w:rPr>
          <w:color w:val="000000" w:themeColor="text1"/>
        </w:rPr>
      </w:pPr>
      <w:r w:rsidRPr="00F20093">
        <w:rPr>
          <w:color w:val="000000" w:themeColor="text1"/>
        </w:rPr>
        <w:t>Soplete: con boquillas de 0.017” a 0.021” con una presión de 1500 psi; en este caso, la pintura no necesita reducción.</w:t>
      </w:r>
    </w:p>
    <w:p w14:paraId="5EAA57E2" w14:textId="77777777" w:rsidR="00BF1CE5" w:rsidRPr="00422AB9" w:rsidRDefault="00BF1CE5" w:rsidP="00BF1CE5">
      <w:pPr>
        <w:jc w:val="both"/>
        <w:rPr>
          <w:color w:val="000000" w:themeColor="text1"/>
          <w:lang w:val="es-PE"/>
        </w:rPr>
      </w:pPr>
    </w:p>
    <w:p w14:paraId="47FA5111" w14:textId="77777777" w:rsidR="00BF1CE5" w:rsidRPr="00655E19" w:rsidRDefault="00BF1CE5" w:rsidP="00CB1B9F">
      <w:pPr>
        <w:pStyle w:val="Prrafodelista"/>
        <w:numPr>
          <w:ilvl w:val="2"/>
          <w:numId w:val="56"/>
        </w:numPr>
        <w:jc w:val="both"/>
        <w:rPr>
          <w:bCs/>
          <w:color w:val="000000" w:themeColor="text1"/>
        </w:rPr>
      </w:pPr>
      <w:r w:rsidRPr="00655E19">
        <w:rPr>
          <w:bCs/>
          <w:color w:val="000000" w:themeColor="text1"/>
        </w:rPr>
        <w:lastRenderedPageBreak/>
        <w:t xml:space="preserve">PINTURA DE ESMALTE. </w:t>
      </w:r>
    </w:p>
    <w:p w14:paraId="6904DC74" w14:textId="77777777" w:rsidR="00BF1CE5" w:rsidRPr="00422AB9" w:rsidRDefault="00BF1CE5" w:rsidP="00BF1CE5">
      <w:pPr>
        <w:ind w:firstLine="0"/>
        <w:jc w:val="both"/>
        <w:rPr>
          <w:color w:val="000000" w:themeColor="text1"/>
        </w:rPr>
      </w:pPr>
      <w:r w:rsidRPr="00422AB9">
        <w:rPr>
          <w:color w:val="000000" w:themeColor="text1"/>
        </w:rPr>
        <w:t xml:space="preserve">Esta pintura se aplicará en puertas metálicas, luego de haberse realizado la adecuada preparación de la superficie a pintar con acondicionadores, selladores o </w:t>
      </w:r>
      <w:proofErr w:type="spellStart"/>
      <w:r w:rsidRPr="00422AB9">
        <w:rPr>
          <w:color w:val="000000" w:themeColor="text1"/>
        </w:rPr>
        <w:t>primers</w:t>
      </w:r>
      <w:proofErr w:type="spellEnd"/>
      <w:r w:rsidRPr="00422AB9">
        <w:rPr>
          <w:color w:val="000000" w:themeColor="text1"/>
        </w:rPr>
        <w:t xml:space="preserve">, según las necesidades presentadas. </w:t>
      </w:r>
    </w:p>
    <w:p w14:paraId="7A8A41D4" w14:textId="77777777" w:rsidR="00BF1CE5" w:rsidRPr="00422AB9" w:rsidRDefault="00BF1CE5" w:rsidP="00BF1CE5">
      <w:pPr>
        <w:ind w:firstLine="0"/>
        <w:jc w:val="both"/>
        <w:rPr>
          <w:color w:val="000000" w:themeColor="text1"/>
        </w:rPr>
      </w:pPr>
      <w:r w:rsidRPr="00422AB9">
        <w:rPr>
          <w:color w:val="000000" w:themeColor="text1"/>
        </w:rPr>
        <w:t xml:space="preserve">La pintura será de esmalte acrílico, de bajo olor, base agua. El acabado será brillante, y se utilizarán colores de línea, debe ser resistente a la formación de hongos, algas, moho y líquenes, y ser totalmente libre de plomo y mercurio; presentando una alta </w:t>
      </w:r>
      <w:proofErr w:type="spellStart"/>
      <w:r w:rsidRPr="00422AB9">
        <w:rPr>
          <w:color w:val="000000" w:themeColor="text1"/>
        </w:rPr>
        <w:t>lavabilidad</w:t>
      </w:r>
      <w:proofErr w:type="spellEnd"/>
      <w:r w:rsidRPr="00422AB9">
        <w:rPr>
          <w:color w:val="000000" w:themeColor="text1"/>
        </w:rPr>
        <w:t xml:space="preserve">, capaz de retener el brillo y color. </w:t>
      </w:r>
    </w:p>
    <w:p w14:paraId="250C4D3D" w14:textId="77777777" w:rsidR="00BF1CE5" w:rsidRPr="00422AB9" w:rsidRDefault="00BF1CE5" w:rsidP="00BF1CE5">
      <w:pPr>
        <w:ind w:firstLine="0"/>
        <w:jc w:val="both"/>
        <w:rPr>
          <w:color w:val="000000" w:themeColor="text1"/>
        </w:rPr>
      </w:pPr>
      <w:r w:rsidRPr="00422AB9">
        <w:rPr>
          <w:color w:val="000000" w:themeColor="text1"/>
        </w:rPr>
        <w:t>Debe considerarse una relación de sólidos por peso del 39.55% al 47.54%, sólidos por volumen del 37.54% al 41.71% y un peso por galón entre 8.52 lb y 11.46 lb.</w:t>
      </w:r>
    </w:p>
    <w:p w14:paraId="63FBF44D" w14:textId="77777777" w:rsidR="00BF1CE5" w:rsidRPr="00422AB9" w:rsidRDefault="00BF1CE5" w:rsidP="00BF1CE5">
      <w:pPr>
        <w:ind w:firstLine="0"/>
        <w:jc w:val="both"/>
        <w:rPr>
          <w:color w:val="000000" w:themeColor="text1"/>
        </w:rPr>
      </w:pPr>
      <w:r w:rsidRPr="00422AB9">
        <w:rPr>
          <w:color w:val="000000" w:themeColor="text1"/>
        </w:rPr>
        <w:t xml:space="preserve">Para la aplicación, se recomienda un espesor entre 1.5 y 2.0 </w:t>
      </w:r>
      <w:proofErr w:type="spellStart"/>
      <w:r w:rsidRPr="00422AB9">
        <w:rPr>
          <w:color w:val="000000" w:themeColor="text1"/>
        </w:rPr>
        <w:t>mils</w:t>
      </w:r>
      <w:proofErr w:type="spellEnd"/>
      <w:r w:rsidRPr="00422AB9">
        <w:rPr>
          <w:color w:val="000000" w:themeColor="text1"/>
        </w:rPr>
        <w:t>, con una temperatura ambiente entre 10°C y 38°C, evitando iniciar el proceso si hay presencia de lluvia. Podrán utilizarse las herramientas siguientes:</w:t>
      </w:r>
    </w:p>
    <w:p w14:paraId="53D81154" w14:textId="77777777" w:rsidR="00BF1CE5" w:rsidRPr="00F20093" w:rsidRDefault="00BF1CE5" w:rsidP="00CB1B9F">
      <w:pPr>
        <w:pStyle w:val="Prrafodelista"/>
        <w:numPr>
          <w:ilvl w:val="0"/>
          <w:numId w:val="21"/>
        </w:numPr>
        <w:rPr>
          <w:color w:val="000000" w:themeColor="text1"/>
        </w:rPr>
      </w:pPr>
      <w:r w:rsidRPr="00F20093">
        <w:rPr>
          <w:color w:val="000000" w:themeColor="text1"/>
        </w:rPr>
        <w:t xml:space="preserve">Brocha: de cerda de poliéster con la medida requerida por la superficie a pintar, diluir o reducir la pintura al 10% con agua limpia. </w:t>
      </w:r>
    </w:p>
    <w:p w14:paraId="231D97D0" w14:textId="77777777" w:rsidR="00BF1CE5" w:rsidRPr="00F20093" w:rsidRDefault="00BF1CE5" w:rsidP="00CB1B9F">
      <w:pPr>
        <w:pStyle w:val="Prrafodelista"/>
        <w:numPr>
          <w:ilvl w:val="0"/>
          <w:numId w:val="21"/>
        </w:numPr>
        <w:rPr>
          <w:color w:val="000000" w:themeColor="text1"/>
        </w:rPr>
      </w:pPr>
      <w:r w:rsidRPr="00F20093">
        <w:rPr>
          <w:color w:val="000000" w:themeColor="text1"/>
        </w:rPr>
        <w:t xml:space="preserve">Rodillo: con felpas adecuadas a la rugosidad de la superficie a pintar, variando de 3/8” a 1 1/4”; diluir o reducir la pintura al 10% con agua limpia. </w:t>
      </w:r>
    </w:p>
    <w:p w14:paraId="413CBD23" w14:textId="204402FC" w:rsidR="00C6554A" w:rsidRPr="008138AE" w:rsidRDefault="00BF1CE5" w:rsidP="00CB1B9F">
      <w:pPr>
        <w:pStyle w:val="Prrafodelista"/>
        <w:numPr>
          <w:ilvl w:val="0"/>
          <w:numId w:val="21"/>
        </w:numPr>
        <w:jc w:val="both"/>
        <w:rPr>
          <w:color w:val="000000" w:themeColor="text1"/>
        </w:rPr>
      </w:pPr>
      <w:r w:rsidRPr="008138AE">
        <w:rPr>
          <w:color w:val="000000" w:themeColor="text1"/>
        </w:rPr>
        <w:t>Soplete: con boquillas de 0.017” a 0.021” con una presión de 1500 psi; en este caso, la pintura no necesita reducción.</w:t>
      </w:r>
    </w:p>
    <w:p w14:paraId="2AA23760" w14:textId="77777777" w:rsidR="00BF1CE5" w:rsidRPr="007E4F0F" w:rsidRDefault="00BF1CE5" w:rsidP="00CB1B9F">
      <w:pPr>
        <w:pStyle w:val="Ttulo3"/>
        <w:numPr>
          <w:ilvl w:val="1"/>
          <w:numId w:val="56"/>
        </w:numPr>
        <w:rPr>
          <w:rFonts w:cs="Arial"/>
          <w:color w:val="000000" w:themeColor="text1"/>
          <w:sz w:val="22"/>
          <w:szCs w:val="22"/>
        </w:rPr>
      </w:pPr>
      <w:bookmarkStart w:id="112" w:name="_Toc85637158"/>
      <w:bookmarkStart w:id="113" w:name="_Toc101512979"/>
      <w:r w:rsidRPr="007E4F0F">
        <w:rPr>
          <w:rFonts w:cs="Arial"/>
          <w:color w:val="000000" w:themeColor="text1"/>
          <w:sz w:val="22"/>
          <w:szCs w:val="22"/>
        </w:rPr>
        <w:t>MEDIDA Y FORMA DE PAGO.</w:t>
      </w:r>
      <w:bookmarkEnd w:id="112"/>
      <w:bookmarkEnd w:id="113"/>
    </w:p>
    <w:p w14:paraId="40A01F2D" w14:textId="34C90CC3" w:rsidR="00BF1CE5" w:rsidRDefault="00BF1CE5" w:rsidP="00BF1CE5">
      <w:pPr>
        <w:ind w:firstLine="0"/>
        <w:jc w:val="both"/>
        <w:rPr>
          <w:color w:val="000000" w:themeColor="text1"/>
        </w:rPr>
      </w:pPr>
      <w:r w:rsidRPr="00422AB9">
        <w:rPr>
          <w:color w:val="000000" w:themeColor="text1"/>
        </w:rPr>
        <w:t>Sólo se realizan pagos por los rubros denominados en el formulario de oferta, se pagarán las cantidades realmente ejecutadas comprobadas por la Supervisión, medidas en la unidad establecida y al precio unitario contratado, en el caso de las estructuras metálicas, no se considera que hay intersección de elementos, el precio unitario contratado deberá incluir todo lo necesario para la fabricación, montaje, sujeción, acoples y todos los procesos de pintura de protección y de acabados.</w:t>
      </w:r>
    </w:p>
    <w:p w14:paraId="26F3C0DF" w14:textId="5B7B7994" w:rsidR="0034643F" w:rsidRDefault="0034643F" w:rsidP="008D56D4">
      <w:pPr>
        <w:ind w:firstLine="0"/>
        <w:jc w:val="both"/>
        <w:rPr>
          <w:color w:val="000000" w:themeColor="text1"/>
        </w:rPr>
      </w:pPr>
      <w:r w:rsidRPr="00422AB9">
        <w:rPr>
          <w:color w:val="000000" w:themeColor="text1"/>
        </w:rPr>
        <w:t>fabricación, montaje, sujeción, acoples y todos los procesos de pintura de protección y de acabados.</w:t>
      </w:r>
    </w:p>
    <w:p w14:paraId="01E2B3C7" w14:textId="0521FF5B" w:rsidR="00923992" w:rsidRPr="00422AB9" w:rsidRDefault="00923992" w:rsidP="00A90B56">
      <w:pPr>
        <w:ind w:firstLine="0"/>
        <w:jc w:val="both"/>
        <w:rPr>
          <w:lang w:val="es-ES_tradnl"/>
        </w:rPr>
      </w:pPr>
      <w:r w:rsidRPr="00422AB9">
        <w:rPr>
          <w:lang w:val="es-ES_tradnl"/>
        </w:rPr>
        <w:t>En toda la construcción, La Contratista está obligado a utilizar mano de obra de buena calidad, ya sea en la colocación de cada uno de los elementos indicados o en su acabado final, ya que el cumplimiento de esta disposición faculta a la Supervisión a rechazar una o todas las partes que conformen la obra objeto del rechazo. No se aceptará material defectuoso, agrietado o fisurado.</w:t>
      </w:r>
    </w:p>
    <w:p w14:paraId="71179635" w14:textId="5222937E" w:rsidR="00923992" w:rsidRDefault="005B7CD6" w:rsidP="00A90B56">
      <w:pPr>
        <w:ind w:firstLine="0"/>
        <w:jc w:val="both"/>
        <w:rPr>
          <w:lang w:val="es-ES_tradnl"/>
        </w:rPr>
      </w:pPr>
      <w:bookmarkStart w:id="114" w:name="_Toc83222068"/>
      <w:r w:rsidRPr="001E6BFF">
        <w:rPr>
          <w:b/>
          <w:noProof/>
        </w:rPr>
        <mc:AlternateContent>
          <mc:Choice Requires="wps">
            <w:drawing>
              <wp:anchor distT="45720" distB="45720" distL="114300" distR="114300" simplePos="0" relativeHeight="251674624" behindDoc="0" locked="0" layoutInCell="1" allowOverlap="1" wp14:anchorId="73B4790B" wp14:editId="5FF696E7">
                <wp:simplePos x="0" y="0"/>
                <wp:positionH relativeFrom="margin">
                  <wp:posOffset>-83790</wp:posOffset>
                </wp:positionH>
                <wp:positionV relativeFrom="paragraph">
                  <wp:posOffset>906027</wp:posOffset>
                </wp:positionV>
                <wp:extent cx="5756275" cy="759264"/>
                <wp:effectExtent l="0" t="0" r="0" b="3175"/>
                <wp:wrapSquare wrapText="bothSides"/>
                <wp:docPr id="17" name="Cuadro de texto 1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56275" cy="759264"/>
                        </a:xfrm>
                        <a:prstGeom prst="rect">
                          <a:avLst/>
                        </a:prstGeom>
                        <a:solidFill>
                          <a:srgbClr val="FFFFFF"/>
                        </a:solidFill>
                        <a:ln w="9525">
                          <a:noFill/>
                          <a:miter lim="800000"/>
                          <a:headEnd/>
                          <a:tailEnd/>
                        </a:ln>
                      </wps:spPr>
                      <wps:txbx>
                        <w:txbxContent>
                          <w:p w14:paraId="0958E600" w14:textId="493427D5" w:rsidR="008D1642" w:rsidRPr="001E6BFF" w:rsidRDefault="008D1642" w:rsidP="00CB1B9F">
                            <w:pPr>
                              <w:pStyle w:val="Ttulo1"/>
                              <w:numPr>
                                <w:ilvl w:val="0"/>
                                <w:numId w:val="27"/>
                              </w:numPr>
                              <w:shd w:val="clear" w:color="auto" w:fill="323E4F" w:themeFill="text2" w:themeFillShade="BF"/>
                              <w:rPr>
                                <w:b w:val="0"/>
                                <w:color w:val="FFFFFF" w:themeColor="background1"/>
                                <w:szCs w:val="28"/>
                                <w:lang w:val="es-MX"/>
                              </w:rPr>
                            </w:pPr>
                            <w:bookmarkStart w:id="115" w:name="_Toc101512980"/>
                            <w:r>
                              <w:rPr>
                                <w:b w:val="0"/>
                                <w:color w:val="FFFFFF" w:themeColor="background1"/>
                                <w:szCs w:val="28"/>
                                <w:lang w:val="es-MX"/>
                              </w:rPr>
                              <w:t>CUBIERTAS DE TECHO</w:t>
                            </w:r>
                            <w:bookmarkEnd w:id="115"/>
                          </w:p>
                          <w:p w14:paraId="327C3DCE" w14:textId="77777777" w:rsidR="008D1642" w:rsidRPr="002C4EA8" w:rsidRDefault="008D1642" w:rsidP="007D5E33">
                            <w:pPr>
                              <w:rPr>
                                <w:lang w:val="en-US"/>
                              </w:rPr>
                            </w:pP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73B4790B" id="Cuadro de texto 17" o:spid="_x0000_s1033" type="#_x0000_t202" style="position:absolute;left:0;text-align:left;margin-left:-6.6pt;margin-top:71.35pt;width:453.25pt;height:59.8pt;z-index:251674624;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" stroked="f">
                <v:textbox>
                  <w:txbxContent>
                    <w:p w14:paraId="0958E600" w14:textId="493427D5" w:rsidR="008D1642" w:rsidRPr="001E6BFF" w:rsidRDefault="008D1642" w:rsidP="00CB1B9F">
                      <w:pPr>
                        <w:pStyle w:val="Ttulo1"/>
                        <w:numPr>
                          <w:ilvl w:val="0"/>
                          <w:numId w:val="27"/>
                        </w:numPr>
                        <w:shd w:val="clear" w:color="auto" w:fill="323E4F" w:themeFill="text2" w:themeFillShade="BF"/>
                        <w:rPr>
                          <w:b w:val="0"/>
                          <w:color w:val="FFFFFF" w:themeColor="background1"/>
                          <w:szCs w:val="28"/>
                          <w:lang w:val="es-MX"/>
                        </w:rPr>
                      </w:pPr>
                      <w:bookmarkStart w:id="116" w:name="_Toc101512980"/>
                      <w:r>
                        <w:rPr>
                          <w:b w:val="0"/>
                          <w:color w:val="FFFFFF" w:themeColor="background1"/>
                          <w:szCs w:val="28"/>
                          <w:lang w:val="es-MX"/>
                        </w:rPr>
                        <w:t>CUBIERTAS DE TECHO</w:t>
                      </w:r>
                      <w:bookmarkEnd w:id="116"/>
                    </w:p>
                    <w:p w14:paraId="327C3DCE" w14:textId="77777777" w:rsidR="008D1642" w:rsidRPr="002C4EA8" w:rsidRDefault="008D1642" w:rsidP="007D5E33">
                      <w:pPr>
                        <w:rPr>
                          <w:lang w:val="en-US"/>
                        </w:rPr>
                      </w:pPr>
                    </w:p>
                  </w:txbxContent>
                </v:textbox>
                <w10:wrap type="square" anchorx="margin"/>
              </v:shape>
            </w:pict>
          </mc:Fallback>
        </mc:AlternateContent>
      </w:r>
      <w:bookmarkEnd w:id="114"/>
      <w:r w:rsidR="00923992" w:rsidRPr="00422AB9">
        <w:rPr>
          <w:lang w:val="es-ES_tradnl"/>
        </w:rPr>
        <w:t xml:space="preserve">El contratista deberá cumplir las especificaciones de los materiales que se hace referencia en este documento; además deberá asegurarse que los elementos de soporte de la cubierta a construir cumplen con LA NORMA TECNICA SALVADOREÑA DE DISEÑO POR SISMO, tomando en cuenta que según el “Mapa de Zonificación Sísmica de El Salvador” la construcción se encuentra en la zona II. </w:t>
      </w:r>
    </w:p>
    <w:p w14:paraId="7DA2C22B" w14:textId="38504860" w:rsidR="00D64D2F" w:rsidRPr="008573EE" w:rsidRDefault="00D64D2F" w:rsidP="00C6554A">
      <w:pPr>
        <w:ind w:firstLine="0"/>
        <w:jc w:val="both"/>
        <w:rPr>
          <w:b/>
          <w:bCs/>
          <w:color w:val="000000" w:themeColor="text1"/>
          <w:lang w:val="es-ES_tradnl"/>
        </w:rPr>
      </w:pPr>
      <w:bookmarkStart w:id="117" w:name="_Toc144272975"/>
      <w:bookmarkStart w:id="118" w:name="_Toc144273351"/>
      <w:bookmarkStart w:id="119" w:name="_Toc144288942"/>
      <w:bookmarkStart w:id="120" w:name="_Toc144289486"/>
      <w:bookmarkStart w:id="121" w:name="_Toc155504045"/>
      <w:bookmarkStart w:id="122" w:name="_Toc198003564"/>
      <w:bookmarkStart w:id="123" w:name="_Toc211218711"/>
      <w:bookmarkStart w:id="124" w:name="_Toc444090306"/>
      <w:bookmarkStart w:id="125" w:name="_Toc526780305"/>
      <w:bookmarkStart w:id="126" w:name="_Toc1323431"/>
    </w:p>
    <w:p w14:paraId="0696A7AA" w14:textId="3E5B5D99" w:rsidR="00D64D2F" w:rsidRPr="00516974" w:rsidRDefault="00D64D2F" w:rsidP="00CB1B9F">
      <w:pPr>
        <w:pStyle w:val="Ttulo2"/>
        <w:numPr>
          <w:ilvl w:val="1"/>
          <w:numId w:val="28"/>
        </w:numPr>
        <w:rPr>
          <w:rFonts w:eastAsia="Arial" w:cstheme="majorHAnsi"/>
          <w:color w:val="000000" w:themeColor="text1"/>
          <w:sz w:val="22"/>
          <w:szCs w:val="22"/>
        </w:rPr>
      </w:pPr>
      <w:bookmarkStart w:id="127" w:name="_Toc101512981"/>
      <w:r w:rsidRPr="00516974">
        <w:rPr>
          <w:rFonts w:eastAsia="Arial" w:cstheme="majorHAnsi"/>
          <w:color w:val="000000" w:themeColor="text1"/>
          <w:sz w:val="22"/>
          <w:szCs w:val="22"/>
        </w:rPr>
        <w:t>MATERIALES</w:t>
      </w:r>
      <w:bookmarkEnd w:id="117"/>
      <w:bookmarkEnd w:id="118"/>
      <w:bookmarkEnd w:id="119"/>
      <w:bookmarkEnd w:id="120"/>
      <w:bookmarkEnd w:id="121"/>
      <w:bookmarkEnd w:id="122"/>
      <w:bookmarkEnd w:id="123"/>
      <w:bookmarkEnd w:id="124"/>
      <w:bookmarkEnd w:id="125"/>
      <w:bookmarkEnd w:id="126"/>
      <w:bookmarkEnd w:id="127"/>
    </w:p>
    <w:p w14:paraId="17FA1D90" w14:textId="6A37F63C" w:rsidR="00E04767" w:rsidRDefault="00DB3082" w:rsidP="009C70BE">
      <w:pPr>
        <w:ind w:firstLine="0"/>
        <w:jc w:val="both"/>
        <w:rPr>
          <w:color w:val="000000" w:themeColor="text1"/>
        </w:rPr>
      </w:pPr>
      <w:bookmarkStart w:id="128" w:name="_Toc144272976"/>
      <w:bookmarkStart w:id="129" w:name="_Toc144273352"/>
      <w:bookmarkStart w:id="130" w:name="_Toc144288943"/>
      <w:bookmarkStart w:id="131" w:name="_Toc144289487"/>
      <w:bookmarkStart w:id="132" w:name="_Toc155504046"/>
      <w:bookmarkStart w:id="133" w:name="_Toc198003565"/>
      <w:bookmarkStart w:id="134" w:name="_Toc211218712"/>
      <w:bookmarkStart w:id="135" w:name="_Toc444090307"/>
      <w:bookmarkStart w:id="136" w:name="_Toc526780306"/>
      <w:bookmarkStart w:id="137" w:name="_Toc1323432"/>
      <w:r>
        <w:rPr>
          <w:color w:val="000000" w:themeColor="text1"/>
        </w:rPr>
        <w:lastRenderedPageBreak/>
        <w:t>La cubierta de techo de las edificaciones de Unidad de Salud, Saneamiento ambiental</w:t>
      </w:r>
      <w:r w:rsidR="0000404A">
        <w:rPr>
          <w:color w:val="000000" w:themeColor="text1"/>
        </w:rPr>
        <w:t xml:space="preserve"> y salud comunitaria</w:t>
      </w:r>
      <w:r>
        <w:rPr>
          <w:color w:val="000000" w:themeColor="text1"/>
        </w:rPr>
        <w:t xml:space="preserve">, IRA-Emergencia, </w:t>
      </w:r>
      <w:r w:rsidR="0000404A">
        <w:rPr>
          <w:color w:val="000000" w:themeColor="text1"/>
        </w:rPr>
        <w:t xml:space="preserve">Hogar de Espera materna, Oficinas administrativas SIBASI, Sala de Reuniones SIBASI, Bodegas, </w:t>
      </w:r>
      <w:r>
        <w:rPr>
          <w:color w:val="000000" w:themeColor="text1"/>
        </w:rPr>
        <w:t>Casa de máquinas, Caseta de vigilancia</w:t>
      </w:r>
      <w:r w:rsidR="0000404A">
        <w:rPr>
          <w:color w:val="000000" w:themeColor="text1"/>
        </w:rPr>
        <w:t>, Cafetería y</w:t>
      </w:r>
      <w:r>
        <w:rPr>
          <w:color w:val="000000" w:themeColor="text1"/>
        </w:rPr>
        <w:t xml:space="preserve"> caseta </w:t>
      </w:r>
      <w:r w:rsidR="0000404A">
        <w:rPr>
          <w:color w:val="000000" w:themeColor="text1"/>
        </w:rPr>
        <w:t xml:space="preserve">de desechos comunes y </w:t>
      </w:r>
      <w:proofErr w:type="spellStart"/>
      <w:r>
        <w:rPr>
          <w:color w:val="000000" w:themeColor="text1"/>
        </w:rPr>
        <w:t>bio</w:t>
      </w:r>
      <w:proofErr w:type="spellEnd"/>
      <w:r>
        <w:rPr>
          <w:color w:val="000000" w:themeColor="text1"/>
        </w:rPr>
        <w:t>-infecciosos</w:t>
      </w:r>
      <w:r w:rsidR="0000404A">
        <w:rPr>
          <w:color w:val="000000" w:themeColor="text1"/>
        </w:rPr>
        <w:t xml:space="preserve"> </w:t>
      </w:r>
      <w:r w:rsidR="00E04767">
        <w:rPr>
          <w:color w:val="000000" w:themeColor="text1"/>
        </w:rPr>
        <w:t>será</w:t>
      </w:r>
      <w:r w:rsidR="0000404A">
        <w:rPr>
          <w:color w:val="000000" w:themeColor="text1"/>
        </w:rPr>
        <w:t>n</w:t>
      </w:r>
      <w:r w:rsidR="00E04767">
        <w:rPr>
          <w:color w:val="000000" w:themeColor="text1"/>
        </w:rPr>
        <w:t xml:space="preserve"> de lámina metálica compuesta de una hoja </w:t>
      </w:r>
      <w:r w:rsidR="00E04767" w:rsidRPr="00FC6A91">
        <w:rPr>
          <w:color w:val="000000" w:themeColor="text1"/>
        </w:rPr>
        <w:t xml:space="preserve">superior de </w:t>
      </w:r>
      <w:r w:rsidR="00EF4131">
        <w:rPr>
          <w:color w:val="000000" w:themeColor="text1"/>
        </w:rPr>
        <w:t xml:space="preserve">lámina de </w:t>
      </w:r>
      <w:r w:rsidR="00E04767" w:rsidRPr="00FC6A91">
        <w:rPr>
          <w:color w:val="000000" w:themeColor="text1"/>
        </w:rPr>
        <w:t xml:space="preserve">acero </w:t>
      </w:r>
      <w:proofErr w:type="spellStart"/>
      <w:r w:rsidR="00E04767" w:rsidRPr="00FC6A91">
        <w:rPr>
          <w:color w:val="000000" w:themeColor="text1"/>
        </w:rPr>
        <w:t>aluminizado</w:t>
      </w:r>
      <w:proofErr w:type="spellEnd"/>
      <w:r w:rsidR="00E04767" w:rsidRPr="00FC6A91">
        <w:rPr>
          <w:color w:val="000000" w:themeColor="text1"/>
        </w:rPr>
        <w:t xml:space="preserve"> cal</w:t>
      </w:r>
      <w:r w:rsidR="00E04767">
        <w:rPr>
          <w:color w:val="000000" w:themeColor="text1"/>
        </w:rPr>
        <w:t xml:space="preserve">ibre </w:t>
      </w:r>
      <w:r w:rsidR="00E04767" w:rsidRPr="00FC6A91">
        <w:rPr>
          <w:color w:val="000000" w:themeColor="text1"/>
        </w:rPr>
        <w:t>24</w:t>
      </w:r>
      <w:r w:rsidR="00E04767">
        <w:rPr>
          <w:color w:val="000000" w:themeColor="text1"/>
        </w:rPr>
        <w:t>,</w:t>
      </w:r>
      <w:r w:rsidR="00E04767" w:rsidRPr="00FC6A91">
        <w:rPr>
          <w:color w:val="000000" w:themeColor="text1"/>
        </w:rPr>
        <w:t xml:space="preserve"> pre</w:t>
      </w:r>
      <w:r w:rsidR="00E04767">
        <w:rPr>
          <w:color w:val="000000" w:themeColor="text1"/>
        </w:rPr>
        <w:t>-</w:t>
      </w:r>
      <w:r w:rsidR="00E04767" w:rsidRPr="00FC6A91">
        <w:rPr>
          <w:color w:val="000000" w:themeColor="text1"/>
        </w:rPr>
        <w:t>pintado y una hoja interior de vinyl con núcleo de espuma de poliuretano de 1.5"</w:t>
      </w:r>
      <w:r w:rsidR="00E04767">
        <w:rPr>
          <w:color w:val="000000" w:themeColor="text1"/>
        </w:rPr>
        <w:t>.</w:t>
      </w:r>
    </w:p>
    <w:p w14:paraId="785FAA6E" w14:textId="00C6F942" w:rsidR="006113A2" w:rsidRDefault="00EF4131" w:rsidP="009C70BE">
      <w:pPr>
        <w:ind w:firstLine="0"/>
        <w:jc w:val="both"/>
        <w:rPr>
          <w:color w:val="000000" w:themeColor="text1"/>
        </w:rPr>
      </w:pPr>
      <w:r>
        <w:rPr>
          <w:color w:val="000000" w:themeColor="text1"/>
        </w:rPr>
        <w:t>Únicamente</w:t>
      </w:r>
      <w:r w:rsidR="006113A2">
        <w:rPr>
          <w:color w:val="000000" w:themeColor="text1"/>
        </w:rPr>
        <w:t xml:space="preserve"> </w:t>
      </w:r>
      <w:proofErr w:type="gramStart"/>
      <w:r>
        <w:rPr>
          <w:color w:val="000000" w:themeColor="text1"/>
        </w:rPr>
        <w:t>el</w:t>
      </w:r>
      <w:r w:rsidR="006113A2">
        <w:rPr>
          <w:color w:val="000000" w:themeColor="text1"/>
        </w:rPr>
        <w:t xml:space="preserve"> estacionamientos</w:t>
      </w:r>
      <w:proofErr w:type="gramEnd"/>
      <w:r w:rsidR="006113A2">
        <w:rPr>
          <w:color w:val="000000" w:themeColor="text1"/>
        </w:rPr>
        <w:t xml:space="preserve"> </w:t>
      </w:r>
      <w:r>
        <w:rPr>
          <w:color w:val="000000" w:themeColor="text1"/>
        </w:rPr>
        <w:t xml:space="preserve">de </w:t>
      </w:r>
      <w:r w:rsidR="001B5129">
        <w:rPr>
          <w:color w:val="000000" w:themeColor="text1"/>
        </w:rPr>
        <w:t xml:space="preserve">ambulancias </w:t>
      </w:r>
    </w:p>
    <w:p w14:paraId="44FD181D" w14:textId="262D8F9F" w:rsidR="00D64D2F" w:rsidRPr="00422AB9" w:rsidRDefault="009C70BE" w:rsidP="00C808A6">
      <w:pPr>
        <w:ind w:firstLine="0"/>
        <w:jc w:val="both"/>
        <w:rPr>
          <w:b/>
          <w:bCs/>
          <w:color w:val="000000" w:themeColor="text1"/>
          <w:lang w:val="es-ES"/>
        </w:rPr>
      </w:pPr>
      <w:r w:rsidRPr="009C70BE">
        <w:rPr>
          <w:color w:val="000000" w:themeColor="text1"/>
        </w:rPr>
        <w:t>Características del Perfil “C” será de hierro de alta resistencia, el cual brindará un mayor valor estructural y vida útil.</w:t>
      </w:r>
      <w:r w:rsidR="0066351E">
        <w:rPr>
          <w:color w:val="000000" w:themeColor="text1"/>
        </w:rPr>
        <w:t xml:space="preserve"> </w:t>
      </w:r>
      <w:r w:rsidRPr="009C70BE">
        <w:rPr>
          <w:color w:val="000000" w:themeColor="text1"/>
        </w:rPr>
        <w:t>En el área del estacionamiento</w:t>
      </w:r>
      <w:r w:rsidR="00E04767">
        <w:rPr>
          <w:color w:val="000000" w:themeColor="text1"/>
        </w:rPr>
        <w:t xml:space="preserve"> de ambulancias la </w:t>
      </w:r>
      <w:r w:rsidRPr="009C70BE">
        <w:rPr>
          <w:color w:val="000000" w:themeColor="text1"/>
        </w:rPr>
        <w:t>cubierta de techo será</w:t>
      </w:r>
      <w:r w:rsidR="00E04767">
        <w:rPr>
          <w:color w:val="000000" w:themeColor="text1"/>
        </w:rPr>
        <w:t xml:space="preserve"> a base de</w:t>
      </w:r>
      <w:r w:rsidRPr="009C70BE">
        <w:rPr>
          <w:color w:val="000000" w:themeColor="text1"/>
        </w:rPr>
        <w:t xml:space="preserve"> </w:t>
      </w:r>
      <w:proofErr w:type="spellStart"/>
      <w:r w:rsidRPr="009C70BE">
        <w:rPr>
          <w:color w:val="000000" w:themeColor="text1"/>
        </w:rPr>
        <w:t>lamina</w:t>
      </w:r>
      <w:proofErr w:type="spellEnd"/>
      <w:r w:rsidRPr="009C70BE">
        <w:rPr>
          <w:color w:val="000000" w:themeColor="text1"/>
        </w:rPr>
        <w:t xml:space="preserve"> de aluminio y zinc color natural en cal.24.</w:t>
      </w:r>
    </w:p>
    <w:p w14:paraId="5251682A" w14:textId="7777AB8C" w:rsidR="00D64D2F" w:rsidRPr="00AB0615" w:rsidRDefault="00D64D2F" w:rsidP="00CB1B9F">
      <w:pPr>
        <w:pStyle w:val="Ttulo2"/>
        <w:numPr>
          <w:ilvl w:val="1"/>
          <w:numId w:val="28"/>
        </w:numPr>
        <w:rPr>
          <w:rFonts w:eastAsia="Arial" w:cstheme="majorHAnsi"/>
          <w:color w:val="000000" w:themeColor="text1"/>
          <w:sz w:val="22"/>
          <w:szCs w:val="22"/>
        </w:rPr>
      </w:pPr>
      <w:bookmarkStart w:id="138" w:name="_Toc101512982"/>
      <w:r w:rsidRPr="00AB0615">
        <w:rPr>
          <w:rFonts w:eastAsia="Arial" w:cstheme="majorHAnsi"/>
          <w:color w:val="000000" w:themeColor="text1"/>
          <w:sz w:val="22"/>
          <w:szCs w:val="22"/>
        </w:rPr>
        <w:t>PROCEDIMIENTO DE EJECUCIÓN</w:t>
      </w:r>
      <w:bookmarkEnd w:id="128"/>
      <w:bookmarkEnd w:id="129"/>
      <w:bookmarkEnd w:id="130"/>
      <w:bookmarkEnd w:id="131"/>
      <w:bookmarkEnd w:id="132"/>
      <w:bookmarkEnd w:id="133"/>
      <w:bookmarkEnd w:id="134"/>
      <w:bookmarkEnd w:id="135"/>
      <w:bookmarkEnd w:id="136"/>
      <w:bookmarkEnd w:id="137"/>
      <w:bookmarkEnd w:id="138"/>
    </w:p>
    <w:p w14:paraId="5A8570B7" w14:textId="77777777" w:rsidR="009C70BE" w:rsidRPr="009C70BE" w:rsidRDefault="009C70BE" w:rsidP="009C70BE">
      <w:pPr>
        <w:ind w:firstLine="0"/>
        <w:jc w:val="both"/>
        <w:rPr>
          <w:color w:val="000000" w:themeColor="text1"/>
        </w:rPr>
      </w:pPr>
      <w:r w:rsidRPr="009C70BE">
        <w:rPr>
          <w:color w:val="000000" w:themeColor="text1"/>
        </w:rPr>
        <w:t xml:space="preserve">Deberá ser instalada sobre perfil "C" según especificación de planos constructivos, se utilizará como fijación un tornillo goloso N.º 12 o 14 </w:t>
      </w:r>
      <w:proofErr w:type="spellStart"/>
      <w:r w:rsidRPr="009C70BE">
        <w:rPr>
          <w:color w:val="000000" w:themeColor="text1"/>
        </w:rPr>
        <w:t>autorroscantes</w:t>
      </w:r>
      <w:proofErr w:type="spellEnd"/>
      <w:r w:rsidRPr="009C70BE">
        <w:rPr>
          <w:color w:val="000000" w:themeColor="text1"/>
        </w:rPr>
        <w:t xml:space="preserve"> o </w:t>
      </w:r>
      <w:proofErr w:type="spellStart"/>
      <w:r w:rsidRPr="009C70BE">
        <w:rPr>
          <w:color w:val="000000" w:themeColor="text1"/>
        </w:rPr>
        <w:t>autotaladrante</w:t>
      </w:r>
      <w:proofErr w:type="spellEnd"/>
      <w:r w:rsidRPr="009C70BE">
        <w:rPr>
          <w:color w:val="000000" w:themeColor="text1"/>
        </w:rPr>
        <w:t xml:space="preserve"> de largo según recomendación del fabricante, el tornillo va incluido con la arandela metálica con empaque de neopreno, en este caso la lámina se sujetará al Perfil a través de los canales (parte plana) y lleva 5 o 6 tornillos por apoyo.</w:t>
      </w:r>
    </w:p>
    <w:p w14:paraId="6989C41F" w14:textId="2185E4DA" w:rsidR="00D64D2F" w:rsidRPr="009C70BE" w:rsidRDefault="009C70BE" w:rsidP="00C808A6">
      <w:pPr>
        <w:ind w:firstLine="0"/>
        <w:jc w:val="both"/>
        <w:rPr>
          <w:b/>
          <w:color w:val="000000" w:themeColor="text1"/>
        </w:rPr>
      </w:pPr>
      <w:r w:rsidRPr="009C70BE">
        <w:rPr>
          <w:color w:val="000000" w:themeColor="text1"/>
        </w:rPr>
        <w:t>El número de tramos o tornillos depende realmente de la carga de viento y puede ser reducida. El espaciamiento entre los perfiles de soporte serán los especificados en planos de cubiertas al igual que las pendientes.</w:t>
      </w:r>
    </w:p>
    <w:p w14:paraId="6535D33E" w14:textId="77777777" w:rsidR="00D64D2F" w:rsidRPr="00AB0615" w:rsidRDefault="00D64D2F" w:rsidP="00CB1B9F">
      <w:pPr>
        <w:pStyle w:val="Ttulo2"/>
        <w:numPr>
          <w:ilvl w:val="1"/>
          <w:numId w:val="28"/>
        </w:numPr>
        <w:rPr>
          <w:rFonts w:eastAsia="Arial" w:cstheme="majorHAnsi"/>
          <w:color w:val="000000" w:themeColor="text1"/>
          <w:sz w:val="22"/>
          <w:szCs w:val="22"/>
        </w:rPr>
      </w:pPr>
      <w:bookmarkStart w:id="139" w:name="_Toc101512983"/>
      <w:r w:rsidRPr="00AB0615">
        <w:rPr>
          <w:rFonts w:eastAsia="Arial" w:cstheme="majorHAnsi"/>
          <w:color w:val="000000" w:themeColor="text1"/>
          <w:sz w:val="22"/>
          <w:szCs w:val="22"/>
        </w:rPr>
        <w:t>MEDICIÓN Y FORMA DE PAGO</w:t>
      </w:r>
      <w:bookmarkEnd w:id="139"/>
    </w:p>
    <w:p w14:paraId="72B66F2F" w14:textId="31526F91" w:rsidR="00C808A6" w:rsidRDefault="009C70BE" w:rsidP="009C70BE">
      <w:pPr>
        <w:ind w:firstLine="0"/>
        <w:jc w:val="both"/>
        <w:rPr>
          <w:color w:val="000000" w:themeColor="text1"/>
          <w:lang w:val="es-ES_tradnl"/>
        </w:rPr>
      </w:pPr>
      <w:r w:rsidRPr="00422AB9">
        <w:rPr>
          <w:color w:val="000000" w:themeColor="text1"/>
          <w:lang w:val="es-ES_tradnl"/>
        </w:rPr>
        <w:t>Las cubiertas se pagarán por la cantidad de metro cuadrado (m</w:t>
      </w:r>
      <w:r w:rsidRPr="00422AB9">
        <w:rPr>
          <w:color w:val="000000" w:themeColor="text1"/>
          <w:vertAlign w:val="superscript"/>
          <w:lang w:val="es-ES_tradnl"/>
        </w:rPr>
        <w:t>2</w:t>
      </w:r>
      <w:r w:rsidRPr="00422AB9">
        <w:rPr>
          <w:color w:val="000000" w:themeColor="text1"/>
          <w:lang w:val="es-ES_tradnl"/>
        </w:rPr>
        <w:t>)</w:t>
      </w:r>
      <w:r w:rsidRPr="00422AB9">
        <w:rPr>
          <w:color w:val="000000" w:themeColor="text1"/>
          <w:vertAlign w:val="superscript"/>
          <w:lang w:val="es-ES_tradnl"/>
        </w:rPr>
        <w:t xml:space="preserve"> </w:t>
      </w:r>
      <w:r w:rsidRPr="00422AB9">
        <w:rPr>
          <w:color w:val="000000" w:themeColor="text1"/>
          <w:lang w:val="es-ES_tradnl"/>
        </w:rPr>
        <w:t xml:space="preserve">del área ejecutada, medida en su posición inclinada, aplicada a los distintos rubros que se detallan en el Formulario de Oferta. Incluye: los elementos necesarios para la sujeción y el sello. Los capotes se pagarán por metro lineal (ml) instalado, incluye los elementos necesarios para la sujeción y el sello, o tal como se estipule en el Formulario de Oferta.  </w:t>
      </w:r>
    </w:p>
    <w:p w14:paraId="2328324B" w14:textId="02C667B9" w:rsidR="00C808A6" w:rsidRDefault="00C808A6" w:rsidP="009C70BE">
      <w:pPr>
        <w:ind w:firstLine="0"/>
        <w:jc w:val="both"/>
        <w:rPr>
          <w:color w:val="000000" w:themeColor="text1"/>
          <w:lang w:val="es-ES_tradnl"/>
        </w:rPr>
      </w:pPr>
    </w:p>
    <w:p w14:paraId="6152EFF4" w14:textId="4AFDB99C" w:rsidR="003D1ABD" w:rsidRPr="00655BE7" w:rsidRDefault="00C808A6" w:rsidP="00CB1B9F">
      <w:pPr>
        <w:pStyle w:val="Ttulo2"/>
        <w:numPr>
          <w:ilvl w:val="1"/>
          <w:numId w:val="29"/>
        </w:numPr>
        <w:rPr>
          <w:rFonts w:eastAsia="Arial" w:cstheme="majorHAnsi"/>
          <w:color w:val="000000" w:themeColor="text1"/>
          <w:sz w:val="22"/>
          <w:szCs w:val="22"/>
        </w:rPr>
      </w:pPr>
      <w:bookmarkStart w:id="140" w:name="_Toc101512985"/>
      <w:r w:rsidRPr="001E6BFF">
        <w:rPr>
          <w:b/>
          <w:noProof/>
        </w:rPr>
        <mc:AlternateContent>
          <mc:Choice Requires="wps">
            <w:drawing>
              <wp:anchor distT="45720" distB="45720" distL="114300" distR="114300" simplePos="0" relativeHeight="251676672" behindDoc="0" locked="0" layoutInCell="1" allowOverlap="1" wp14:anchorId="2C2CEF53" wp14:editId="7917CD19">
                <wp:simplePos x="0" y="0"/>
                <wp:positionH relativeFrom="margin">
                  <wp:align>left</wp:align>
                </wp:positionH>
                <wp:positionV relativeFrom="paragraph">
                  <wp:posOffset>0</wp:posOffset>
                </wp:positionV>
                <wp:extent cx="5756275" cy="758825"/>
                <wp:effectExtent l="0" t="0" r="0" b="3175"/>
                <wp:wrapSquare wrapText="bothSides"/>
                <wp:docPr id="18" name="Cuadro de texto 1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56275" cy="758825"/>
                        </a:xfrm>
                        <a:prstGeom prst="rect">
                          <a:avLst/>
                        </a:prstGeom>
                        <a:solidFill>
                          <a:srgbClr val="FFFFFF"/>
                        </a:solidFill>
                        <a:ln w="9525">
                          <a:noFill/>
                          <a:miter lim="800000"/>
                          <a:headEnd/>
                          <a:tailEnd/>
                        </a:ln>
                      </wps:spPr>
                      <wps:txbx>
                        <w:txbxContent>
                          <w:p w14:paraId="119DB87B" w14:textId="626DDCC4" w:rsidR="008D1642" w:rsidRPr="001E6BFF" w:rsidRDefault="008D1642" w:rsidP="00CB1B9F">
                            <w:pPr>
                              <w:pStyle w:val="Ttulo1"/>
                              <w:numPr>
                                <w:ilvl w:val="0"/>
                                <w:numId w:val="27"/>
                              </w:numPr>
                              <w:shd w:val="clear" w:color="auto" w:fill="323E4F" w:themeFill="text2" w:themeFillShade="BF"/>
                              <w:rPr>
                                <w:b w:val="0"/>
                                <w:color w:val="FFFFFF" w:themeColor="background1"/>
                                <w:szCs w:val="28"/>
                                <w:lang w:val="es-MX"/>
                              </w:rPr>
                            </w:pPr>
                            <w:bookmarkStart w:id="141" w:name="_Toc101512984"/>
                            <w:r>
                              <w:rPr>
                                <w:b w:val="0"/>
                                <w:color w:val="FFFFFF" w:themeColor="background1"/>
                                <w:szCs w:val="28"/>
                                <w:lang w:val="es-MX"/>
                              </w:rPr>
                              <w:t>ALBAÑILERIA</w:t>
                            </w:r>
                            <w:bookmarkEnd w:id="141"/>
                          </w:p>
                          <w:p w14:paraId="6ABAFD74" w14:textId="77777777" w:rsidR="008D1642" w:rsidRPr="002C4EA8" w:rsidRDefault="008D1642" w:rsidP="00285059">
                            <w:pPr>
                              <w:rPr>
                                <w:lang w:val="en-US"/>
                              </w:rPr>
                            </w:pP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2C2CEF53" id="Cuadro de texto 18" o:spid="_x0000_s1034" type="#_x0000_t202" style="position:absolute;left:0;text-align:left;margin-left:0;margin-top:0;width:453.25pt;height:59.75pt;z-index:251676672;visibility:visible;mso-wrap-style:square;mso-width-percent:0;mso-height-percent:0;mso-wrap-distance-left:9pt;mso-wrap-distance-top:3.6pt;mso-wrap-distance-right:9pt;mso-wrap-distance-bottom:3.6pt;mso-position-horizontal:lef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" stroked="f">
                <v:textbox>
                  <w:txbxContent>
                    <w:p w14:paraId="119DB87B" w14:textId="626DDCC4" w:rsidR="008D1642" w:rsidRPr="001E6BFF" w:rsidRDefault="008D1642" w:rsidP="00CB1B9F">
                      <w:pPr>
                        <w:pStyle w:val="Ttulo1"/>
                        <w:numPr>
                          <w:ilvl w:val="0"/>
                          <w:numId w:val="27"/>
                        </w:numPr>
                        <w:shd w:val="clear" w:color="auto" w:fill="323E4F" w:themeFill="text2" w:themeFillShade="BF"/>
                        <w:rPr>
                          <w:b w:val="0"/>
                          <w:color w:val="FFFFFF" w:themeColor="background1"/>
                          <w:szCs w:val="28"/>
                          <w:lang w:val="es-MX"/>
                        </w:rPr>
                      </w:pPr>
                      <w:bookmarkStart w:id="142" w:name="_Toc101512984"/>
                      <w:r>
                        <w:rPr>
                          <w:b w:val="0"/>
                          <w:color w:val="FFFFFF" w:themeColor="background1"/>
                          <w:szCs w:val="28"/>
                          <w:lang w:val="es-MX"/>
                        </w:rPr>
                        <w:t>ALBAÑILERIA</w:t>
                      </w:r>
                      <w:bookmarkEnd w:id="142"/>
                    </w:p>
                    <w:p w14:paraId="6ABAFD74" w14:textId="77777777" w:rsidR="008D1642" w:rsidRPr="002C4EA8" w:rsidRDefault="008D1642" w:rsidP="00285059">
                      <w:pPr>
                        <w:rPr>
                          <w:lang w:val="en-US"/>
                        </w:rPr>
                      </w:pPr>
                    </w:p>
                  </w:txbxContent>
                </v:textbox>
                <w10:wrap type="square" anchorx="margin"/>
              </v:shape>
            </w:pict>
          </mc:Fallback>
        </mc:AlternateContent>
      </w:r>
      <w:r w:rsidR="003D1ABD" w:rsidRPr="00655BE7">
        <w:rPr>
          <w:rFonts w:eastAsia="Arial" w:cstheme="majorHAnsi"/>
          <w:color w:val="000000" w:themeColor="text1"/>
          <w:sz w:val="22"/>
          <w:szCs w:val="22"/>
        </w:rPr>
        <w:t>ALCANCE DE LOS TRABAJOS</w:t>
      </w:r>
      <w:bookmarkEnd w:id="140"/>
    </w:p>
    <w:p w14:paraId="558D901F" w14:textId="0DCE153C" w:rsidR="00FE4251" w:rsidRPr="00FE4251" w:rsidRDefault="00FE4251" w:rsidP="00FE4251">
      <w:pPr>
        <w:ind w:firstLine="0"/>
        <w:jc w:val="both"/>
        <w:rPr>
          <w:lang w:val="es-ES_tradnl"/>
        </w:rPr>
      </w:pPr>
      <w:r w:rsidRPr="00FE4251">
        <w:rPr>
          <w:lang w:val="es-ES_tradnl"/>
        </w:rPr>
        <w:t>El alcance en esta sección incluye la provisión de todos los materiales, mano de obra, equipo, andamios y cualquier otro elemento necesario para la ejecución de los trabajos de construcción de paredes, éstas se ejecutan a plomo y en línea recta, con bloques de concreto, según se aclara en los planos y notas estructurales.</w:t>
      </w:r>
    </w:p>
    <w:p w14:paraId="28B06AA3" w14:textId="77777777" w:rsidR="00FE4251" w:rsidRPr="00FE4251" w:rsidRDefault="00FE4251" w:rsidP="00FE4251">
      <w:pPr>
        <w:ind w:firstLine="0"/>
        <w:jc w:val="both"/>
        <w:rPr>
          <w:lang w:val="es-ES_tradnl"/>
        </w:rPr>
      </w:pPr>
      <w:r w:rsidRPr="00FE4251">
        <w:rPr>
          <w:lang w:val="es-ES_tradnl"/>
        </w:rPr>
        <w:t>El contratista deberá cumplir las especificaciones de los materiales que se hace referencia en este documento; además deberá asegurarse que las paredes u otros elementos descritos en este apartado a construir cumple con LA NORMA TECNICA SALVADOREÑA DE DISEÑO POR SISMO, tomando en cuenta que según el “Mapa de Zonificación Sísmica de El Salvador” la construcción se encuentra en la zona II. Además, el contratista deberá Evaluar interacción de la nueva estructura con edificio existente.</w:t>
      </w:r>
    </w:p>
    <w:p w14:paraId="4390564C" w14:textId="77777777" w:rsidR="00FE4251" w:rsidRPr="00FE4251" w:rsidRDefault="00FE4251" w:rsidP="00FE4251">
      <w:pPr>
        <w:ind w:firstLine="0"/>
        <w:jc w:val="both"/>
        <w:rPr>
          <w:lang w:val="es-ES_tradnl"/>
        </w:rPr>
      </w:pPr>
      <w:r w:rsidRPr="00FE4251">
        <w:rPr>
          <w:lang w:val="es-ES_tradnl"/>
        </w:rPr>
        <w:lastRenderedPageBreak/>
        <w:t xml:space="preserve">La capa de mezcla </w:t>
      </w:r>
      <w:proofErr w:type="spellStart"/>
      <w:r w:rsidRPr="00FE4251">
        <w:rPr>
          <w:lang w:val="es-ES_tradnl"/>
        </w:rPr>
        <w:t>ligante</w:t>
      </w:r>
      <w:proofErr w:type="spellEnd"/>
      <w:r w:rsidRPr="00FE4251">
        <w:rPr>
          <w:lang w:val="es-ES_tradnl"/>
        </w:rPr>
        <w:t xml:space="preserve"> no deberá de exceder de 1.5 cm de espesor, ni ser menor de 1.0 cm tanto en posición horizontal como vertical. No se permitirán ondulaciones entre los ladrillos de barro y bloques de concreto.</w:t>
      </w:r>
    </w:p>
    <w:p w14:paraId="51CBBC73" w14:textId="77777777" w:rsidR="00FE4251" w:rsidRPr="00FE4251" w:rsidRDefault="00FE4251" w:rsidP="00FE4251">
      <w:pPr>
        <w:ind w:firstLine="0"/>
        <w:jc w:val="both"/>
        <w:rPr>
          <w:lang w:val="es-ES_tradnl"/>
        </w:rPr>
      </w:pPr>
      <w:r w:rsidRPr="00FE4251">
        <w:rPr>
          <w:lang w:val="es-ES_tradnl"/>
        </w:rPr>
        <w:t xml:space="preserve">Las paredes deberán quedar completamente limpias, sin </w:t>
      </w:r>
      <w:proofErr w:type="spellStart"/>
      <w:r w:rsidRPr="00FE4251">
        <w:rPr>
          <w:lang w:val="es-ES_tradnl"/>
        </w:rPr>
        <w:t>astilladuras</w:t>
      </w:r>
      <w:proofErr w:type="spellEnd"/>
      <w:r w:rsidRPr="00FE4251">
        <w:rPr>
          <w:lang w:val="es-ES_tradnl"/>
        </w:rPr>
        <w:t xml:space="preserve"> o irregularidades de superficie.</w:t>
      </w:r>
    </w:p>
    <w:p w14:paraId="11980C83" w14:textId="77777777" w:rsidR="009E08B8" w:rsidRPr="00A96AA3" w:rsidRDefault="009E08B8" w:rsidP="00CB1B9F">
      <w:pPr>
        <w:pStyle w:val="Ttulo2"/>
        <w:numPr>
          <w:ilvl w:val="1"/>
          <w:numId w:val="29"/>
        </w:numPr>
        <w:rPr>
          <w:rFonts w:eastAsia="Arial" w:cstheme="majorHAnsi"/>
          <w:color w:val="000000" w:themeColor="text1"/>
          <w:sz w:val="22"/>
          <w:szCs w:val="22"/>
        </w:rPr>
      </w:pPr>
      <w:bookmarkStart w:id="143" w:name="_Toc85637165"/>
      <w:bookmarkStart w:id="144" w:name="_Toc101512986"/>
      <w:r>
        <w:rPr>
          <w:rFonts w:eastAsia="Arial" w:cstheme="majorHAnsi"/>
          <w:color w:val="000000" w:themeColor="text1"/>
          <w:sz w:val="22"/>
          <w:szCs w:val="22"/>
        </w:rPr>
        <w:t>BLOQUES DE CONCRETO</w:t>
      </w:r>
      <w:bookmarkEnd w:id="143"/>
      <w:bookmarkEnd w:id="144"/>
    </w:p>
    <w:p w14:paraId="1124B26B" w14:textId="77777777" w:rsidR="009E08B8" w:rsidRPr="00422AB9" w:rsidRDefault="009E08B8" w:rsidP="009E08B8">
      <w:pPr>
        <w:ind w:firstLine="0"/>
        <w:jc w:val="both"/>
        <w:rPr>
          <w:color w:val="000000" w:themeColor="text1"/>
          <w:lang w:val="es-ES_tradnl"/>
        </w:rPr>
      </w:pPr>
      <w:r w:rsidRPr="00422AB9">
        <w:rPr>
          <w:color w:val="000000" w:themeColor="text1"/>
          <w:lang w:val="es-ES_tradnl"/>
        </w:rPr>
        <w:t xml:space="preserve">Se llama mampostería al sistema tradicional que consiste en la construcción de paredes, para diversos fines, mediante la colocación manual de elementos, que para este caso son bloques de concreto prefabricado. </w:t>
      </w:r>
    </w:p>
    <w:p w14:paraId="47DD6885" w14:textId="77777777" w:rsidR="009E08B8" w:rsidRPr="00422AB9" w:rsidRDefault="009E08B8" w:rsidP="009E08B8">
      <w:pPr>
        <w:jc w:val="both"/>
        <w:rPr>
          <w:color w:val="000000" w:themeColor="text1"/>
          <w:lang w:val="es-ES_tradnl"/>
        </w:rPr>
      </w:pPr>
    </w:p>
    <w:p w14:paraId="13FF9242" w14:textId="77777777" w:rsidR="009E08B8" w:rsidRPr="00422AB9" w:rsidRDefault="009E08B8" w:rsidP="009E08B8">
      <w:pPr>
        <w:ind w:firstLine="0"/>
        <w:jc w:val="both"/>
        <w:rPr>
          <w:color w:val="000000" w:themeColor="text1"/>
          <w:lang w:val="es-ES_tradnl"/>
        </w:rPr>
      </w:pPr>
      <w:r w:rsidRPr="00422AB9">
        <w:rPr>
          <w:color w:val="000000" w:themeColor="text1"/>
          <w:lang w:val="es-ES_tradnl"/>
        </w:rPr>
        <w:t>Los bloques de concreto deben cumplir con las especificaciones de las normas ASTM C 90, y con los requisitos de los planos estructurales. Solo se permitirá la instalación de bloques de concreto enteros o mitades estándar de fábrica. Solo se permitirá cortar pedazos de bloque de concreto para colocación de estructuras, en que la modulación no corresponda al tamaño del bloque o en el caso de que los muros se unan en ángulos diferentes a 90 grados. Estos cortes serán con esmerilador o pulidora. No se darán por recibidos los muros donde la mezcla de la sisa presente huecos o grietas. La superficie que da al exterior no debe tener salientes, debiéndose dejar que las irregularidades debidas a diferentes gruesos del bloque de concreto se manifiestan al interior. No deberán existir esas irregularidades en las superficies sobre las que se deba apoyar elementos de otro material.</w:t>
      </w:r>
    </w:p>
    <w:p w14:paraId="4E9A9C95" w14:textId="77777777" w:rsidR="009E08B8" w:rsidRPr="00422AB9" w:rsidRDefault="009E08B8" w:rsidP="009E08B8">
      <w:pPr>
        <w:ind w:firstLine="0"/>
        <w:jc w:val="both"/>
        <w:rPr>
          <w:color w:val="000000" w:themeColor="text1"/>
          <w:lang w:val="es-ES_tradnl"/>
        </w:rPr>
      </w:pPr>
      <w:r w:rsidRPr="00422AB9">
        <w:rPr>
          <w:color w:val="000000" w:themeColor="text1"/>
          <w:lang w:val="es-ES_tradnl"/>
        </w:rPr>
        <w:t>Los elementos estructurales que según los planos van dentro de la pared deberán estar armados antes de la colocación del bloque.</w:t>
      </w:r>
    </w:p>
    <w:p w14:paraId="701B120E" w14:textId="09054286" w:rsidR="009E08B8" w:rsidRPr="00422AB9" w:rsidRDefault="009E08B8" w:rsidP="00C6554A">
      <w:pPr>
        <w:ind w:firstLine="0"/>
        <w:jc w:val="both"/>
        <w:rPr>
          <w:color w:val="000000" w:themeColor="text1"/>
          <w:lang w:val="es-ES_tradnl"/>
        </w:rPr>
      </w:pPr>
      <w:r w:rsidRPr="00422AB9">
        <w:rPr>
          <w:color w:val="000000" w:themeColor="text1"/>
          <w:lang w:val="es-ES_tradnl"/>
        </w:rPr>
        <w:t>El bloque será de 10x20x40, 15x20x40 y 20x20x40 centímetros, según sea indicado en los planos y llevarán sisas en ambas caras o el acabado indicado en los detalles de los muros y plantas de Acabados.</w:t>
      </w:r>
    </w:p>
    <w:p w14:paraId="5990A5AF" w14:textId="77777777" w:rsidR="009E08B8" w:rsidRPr="00422AB9" w:rsidRDefault="009E08B8" w:rsidP="009E08B8">
      <w:pPr>
        <w:ind w:firstLine="0"/>
        <w:jc w:val="both"/>
        <w:rPr>
          <w:color w:val="000000" w:themeColor="text1"/>
          <w:lang w:val="es-ES_tradnl"/>
        </w:rPr>
      </w:pPr>
      <w:r w:rsidRPr="00422AB9">
        <w:rPr>
          <w:color w:val="000000" w:themeColor="text1"/>
          <w:lang w:val="es-ES_tradnl"/>
        </w:rPr>
        <w:t xml:space="preserve">No se permitirá el doblado del refuerzo vertical en la base, para hacer coincidir el hueco del bloque, si este problema se presentara, se deberá cortar la varilla y anclarla nuevamente con material </w:t>
      </w:r>
      <w:proofErr w:type="spellStart"/>
      <w:r w:rsidRPr="00422AB9">
        <w:rPr>
          <w:color w:val="000000" w:themeColor="text1"/>
        </w:rPr>
        <w:t>epóxico</w:t>
      </w:r>
      <w:proofErr w:type="spellEnd"/>
      <w:r w:rsidRPr="00422AB9">
        <w:rPr>
          <w:color w:val="000000" w:themeColor="text1"/>
          <w:lang w:val="es-ES_tradnl"/>
        </w:rPr>
        <w:t>, en la posición correcta.</w:t>
      </w:r>
    </w:p>
    <w:p w14:paraId="1D311B7E" w14:textId="77777777" w:rsidR="009E08B8" w:rsidRPr="00422AB9" w:rsidRDefault="009E08B8" w:rsidP="009E08B8">
      <w:pPr>
        <w:jc w:val="both"/>
        <w:rPr>
          <w:color w:val="000000" w:themeColor="text1"/>
          <w:lang w:val="es-ES_tradnl"/>
        </w:rPr>
      </w:pPr>
    </w:p>
    <w:p w14:paraId="7B60AC6C" w14:textId="0DD6EB15" w:rsidR="009E08B8" w:rsidRPr="00422AB9" w:rsidRDefault="009E08B8" w:rsidP="00C6554A">
      <w:pPr>
        <w:ind w:firstLine="0"/>
        <w:jc w:val="both"/>
        <w:rPr>
          <w:color w:val="000000" w:themeColor="text1"/>
          <w:lang w:val="es-ES_tradnl"/>
        </w:rPr>
      </w:pPr>
      <w:r w:rsidRPr="00422AB9">
        <w:rPr>
          <w:color w:val="000000" w:themeColor="text1"/>
          <w:lang w:val="es-ES_tradnl"/>
        </w:rPr>
        <w:t>Los bloques deberán ser fabricados con una mezcla de cemento Portland y agregado de arena y piedra escoria, moldeados por vibración y curados a vapor, debiendo cumplir con las normas ASTM C 90 Tipo hueco.</w:t>
      </w:r>
    </w:p>
    <w:p w14:paraId="59E58CD5" w14:textId="4A828FE4" w:rsidR="009E08B8" w:rsidRPr="00422AB9" w:rsidRDefault="009E08B8" w:rsidP="00C6554A">
      <w:pPr>
        <w:ind w:firstLine="0"/>
        <w:jc w:val="both"/>
        <w:rPr>
          <w:color w:val="000000" w:themeColor="text1"/>
          <w:lang w:val="es-ES_tradnl"/>
        </w:rPr>
      </w:pPr>
      <w:r w:rsidRPr="00422AB9">
        <w:rPr>
          <w:color w:val="000000" w:themeColor="text1"/>
          <w:lang w:val="es-ES_tradnl"/>
        </w:rPr>
        <w:t>La resistencia neta a la ruptura por compresión será de 100 Kg/cm², como mínimo.</w:t>
      </w:r>
    </w:p>
    <w:p w14:paraId="5658AC15" w14:textId="77777777" w:rsidR="009E08B8" w:rsidRPr="00422AB9" w:rsidRDefault="009E08B8" w:rsidP="009E08B8">
      <w:pPr>
        <w:ind w:firstLine="0"/>
        <w:jc w:val="both"/>
        <w:rPr>
          <w:color w:val="000000" w:themeColor="text1"/>
          <w:lang w:val="es-ES_tradnl"/>
        </w:rPr>
      </w:pPr>
      <w:r w:rsidRPr="00422AB9">
        <w:rPr>
          <w:color w:val="000000" w:themeColor="text1"/>
          <w:lang w:val="es-ES_tradnl"/>
        </w:rPr>
        <w:t>Se colocarán y serán de las formas y dimensiones indicadas en los planos. No se usarán bloques astillados ni defectuosos.</w:t>
      </w:r>
    </w:p>
    <w:p w14:paraId="233D8F19" w14:textId="49E0E906" w:rsidR="009E08B8" w:rsidRPr="00501A6F" w:rsidRDefault="009E08B8" w:rsidP="00C6554A">
      <w:pPr>
        <w:ind w:firstLine="0"/>
        <w:jc w:val="both"/>
        <w:rPr>
          <w:color w:val="000000" w:themeColor="text1"/>
          <w:lang w:val="es-ES_tradnl"/>
        </w:rPr>
      </w:pPr>
      <w:r w:rsidRPr="00422AB9">
        <w:rPr>
          <w:color w:val="000000" w:themeColor="text1"/>
          <w:lang w:val="es-ES_tradnl"/>
        </w:rPr>
        <w:t>Las dimensiones de los bloques, serán de acuerdo con los espesores de paredes proyectados, llevaran refuerzo vertical y horizontal, conforme se indican en los planos, el relleno interior y soleras de bloque, se llenarán con concreto fluido y alto revenimiento con resistencia mínima de 1</w:t>
      </w:r>
      <w:r>
        <w:rPr>
          <w:color w:val="000000" w:themeColor="text1"/>
          <w:lang w:val="es-ES_tradnl"/>
        </w:rPr>
        <w:t>8</w:t>
      </w:r>
      <w:r w:rsidRPr="00422AB9">
        <w:rPr>
          <w:color w:val="000000" w:themeColor="text1"/>
          <w:lang w:val="es-ES_tradnl"/>
        </w:rPr>
        <w:t>0 Kg/cm² y con agregado máximo de 3/8” (chispa).</w:t>
      </w:r>
    </w:p>
    <w:p w14:paraId="0BA771ED" w14:textId="77777777" w:rsidR="009E08B8" w:rsidRPr="00A7332B" w:rsidRDefault="009E08B8" w:rsidP="00CB1B9F">
      <w:pPr>
        <w:pStyle w:val="Ttulo2"/>
        <w:numPr>
          <w:ilvl w:val="1"/>
          <w:numId w:val="29"/>
        </w:numPr>
        <w:rPr>
          <w:rFonts w:eastAsia="Arial" w:cstheme="majorHAnsi"/>
          <w:color w:val="000000" w:themeColor="text1"/>
          <w:sz w:val="22"/>
          <w:szCs w:val="22"/>
        </w:rPr>
      </w:pPr>
      <w:bookmarkStart w:id="145" w:name="_Toc85637166"/>
      <w:bookmarkStart w:id="146" w:name="_Toc101512987"/>
      <w:r w:rsidRPr="00A7332B">
        <w:rPr>
          <w:rFonts w:eastAsia="Arial" w:cstheme="majorHAnsi"/>
          <w:color w:val="000000" w:themeColor="text1"/>
          <w:sz w:val="22"/>
          <w:szCs w:val="22"/>
        </w:rPr>
        <w:t>MORTERO</w:t>
      </w:r>
      <w:bookmarkEnd w:id="145"/>
      <w:bookmarkEnd w:id="146"/>
    </w:p>
    <w:p w14:paraId="31CA3B49" w14:textId="77777777" w:rsidR="009E08B8" w:rsidRPr="0045129B" w:rsidRDefault="009E08B8" w:rsidP="009E08B8">
      <w:pPr>
        <w:ind w:firstLine="0"/>
        <w:jc w:val="both"/>
        <w:rPr>
          <w:color w:val="000000" w:themeColor="text1"/>
          <w:lang w:val="es-ES_tradnl"/>
        </w:rPr>
      </w:pPr>
      <w:r w:rsidRPr="00422AB9">
        <w:rPr>
          <w:color w:val="000000" w:themeColor="text1"/>
          <w:lang w:val="es-ES_tradnl"/>
        </w:rPr>
        <w:t>El mortero para pegamento de los bloques será una mezcla, según ASTM C270</w:t>
      </w:r>
      <w:bookmarkStart w:id="147" w:name="_Toc317260263"/>
    </w:p>
    <w:p w14:paraId="36511D1D" w14:textId="77777777" w:rsidR="009E08B8" w:rsidRPr="00422AB9" w:rsidRDefault="009E08B8" w:rsidP="009E08B8">
      <w:pPr>
        <w:jc w:val="both"/>
        <w:rPr>
          <w:b/>
          <w:snapToGrid w:val="0"/>
          <w:color w:val="000000" w:themeColor="text1"/>
          <w:lang w:val="es-ES_tradnl"/>
        </w:rPr>
      </w:pPr>
    </w:p>
    <w:p w14:paraId="60D6A0D9" w14:textId="77777777" w:rsidR="009E08B8" w:rsidRPr="00422AB9" w:rsidRDefault="009E08B8" w:rsidP="009E08B8">
      <w:pPr>
        <w:jc w:val="both"/>
        <w:rPr>
          <w:b/>
          <w:color w:val="000000" w:themeColor="text1"/>
        </w:rPr>
      </w:pPr>
      <w:bookmarkStart w:id="148" w:name="_Toc328040880"/>
      <w:bookmarkStart w:id="149" w:name="_Toc52881051"/>
      <w:r w:rsidRPr="00422AB9">
        <w:rPr>
          <w:b/>
          <w:color w:val="000000" w:themeColor="text1"/>
        </w:rPr>
        <w:t>TABLA DE DOSIFICACIONES GENERALES DE MORTEROS</w:t>
      </w:r>
      <w:bookmarkEnd w:id="147"/>
      <w:bookmarkEnd w:id="148"/>
      <w:bookmarkEnd w:id="149"/>
    </w:p>
    <w:p w14:paraId="24E59155" w14:textId="77777777" w:rsidR="009E08B8" w:rsidRPr="00422AB9" w:rsidRDefault="009E08B8" w:rsidP="009E08B8">
      <w:pPr>
        <w:jc w:val="both"/>
        <w:rPr>
          <w:color w:val="000000" w:themeColor="text1"/>
          <w:lang w:val="es-ES_tradnl"/>
        </w:rPr>
      </w:pPr>
    </w:p>
    <w:tbl>
      <w:tblPr>
        <w:tblW w:w="9377" w:type="dxa"/>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Layout w:type="fixed"/>
        <w:tblLook w:val="04A0" w:firstRow="1" w:lastRow="0" w:firstColumn="1" w:lastColumn="0" w:noHBand="0" w:noVBand="1"/>
      </w:tblPr>
      <w:tblGrid>
        <w:gridCol w:w="3394"/>
        <w:gridCol w:w="1418"/>
        <w:gridCol w:w="2345"/>
        <w:gridCol w:w="65"/>
        <w:gridCol w:w="2155"/>
      </w:tblGrid>
      <w:tr w:rsidR="009E08B8" w:rsidRPr="0045129B" w14:paraId="53996800" w14:textId="77777777" w:rsidTr="00931DDD">
        <w:trPr>
          <w:trHeight w:val="217"/>
          <w:tblCellSpacing w:w="20" w:type="dxa"/>
        </w:trPr>
        <w:tc>
          <w:tcPr>
            <w:tcW w:w="3334" w:type="dxa"/>
            <w:vMerge w:val="restart"/>
            <w:noWrap/>
            <w:vAlign w:val="center"/>
            <w:hideMark/>
          </w:tcPr>
          <w:p w14:paraId="16051DF5" w14:textId="77777777" w:rsidR="009E08B8" w:rsidRPr="0045129B" w:rsidRDefault="009E08B8" w:rsidP="00931DDD">
            <w:pPr>
              <w:jc w:val="center"/>
              <w:rPr>
                <w:b/>
                <w:bCs/>
                <w:color w:val="000000" w:themeColor="text1"/>
                <w:sz w:val="18"/>
                <w:szCs w:val="18"/>
                <w:lang w:val="es-ES_tradnl" w:eastAsia="es-ES"/>
              </w:rPr>
            </w:pPr>
            <w:r w:rsidRPr="0045129B">
              <w:rPr>
                <w:b/>
                <w:bCs/>
                <w:color w:val="000000" w:themeColor="text1"/>
                <w:sz w:val="18"/>
                <w:szCs w:val="18"/>
                <w:lang w:val="es-ES_tradnl" w:eastAsia="es-ES"/>
              </w:rPr>
              <w:lastRenderedPageBreak/>
              <w:t>RUBRO</w:t>
            </w:r>
          </w:p>
        </w:tc>
        <w:tc>
          <w:tcPr>
            <w:tcW w:w="3723" w:type="dxa"/>
            <w:gridSpan w:val="2"/>
            <w:noWrap/>
            <w:vAlign w:val="center"/>
            <w:hideMark/>
          </w:tcPr>
          <w:p w14:paraId="5D5AFCB2" w14:textId="77777777" w:rsidR="009E08B8" w:rsidRPr="0045129B" w:rsidRDefault="009E08B8" w:rsidP="00931DDD">
            <w:pPr>
              <w:jc w:val="center"/>
              <w:rPr>
                <w:b/>
                <w:bCs/>
                <w:color w:val="000000" w:themeColor="text1"/>
                <w:sz w:val="18"/>
                <w:szCs w:val="18"/>
                <w:lang w:val="es-ES_tradnl" w:eastAsia="es-ES"/>
              </w:rPr>
            </w:pPr>
            <w:r w:rsidRPr="0045129B">
              <w:rPr>
                <w:b/>
                <w:bCs/>
                <w:color w:val="000000" w:themeColor="text1"/>
                <w:sz w:val="18"/>
                <w:szCs w:val="18"/>
                <w:lang w:val="es-ES_tradnl" w:eastAsia="es-ES"/>
              </w:rPr>
              <w:t>DOSIFICACIÓN</w:t>
            </w:r>
          </w:p>
        </w:tc>
        <w:tc>
          <w:tcPr>
            <w:tcW w:w="2160" w:type="dxa"/>
            <w:gridSpan w:val="2"/>
            <w:vAlign w:val="center"/>
            <w:hideMark/>
          </w:tcPr>
          <w:p w14:paraId="069D1774" w14:textId="77777777" w:rsidR="009E08B8" w:rsidRPr="0045129B" w:rsidRDefault="009E08B8" w:rsidP="00931DDD">
            <w:pPr>
              <w:jc w:val="center"/>
              <w:rPr>
                <w:b/>
                <w:bCs/>
                <w:color w:val="000000" w:themeColor="text1"/>
                <w:sz w:val="18"/>
                <w:szCs w:val="18"/>
                <w:lang w:val="es-ES_tradnl" w:eastAsia="es-ES"/>
              </w:rPr>
            </w:pPr>
            <w:r w:rsidRPr="0045129B">
              <w:rPr>
                <w:b/>
                <w:bCs/>
                <w:color w:val="000000" w:themeColor="text1"/>
                <w:sz w:val="18"/>
                <w:szCs w:val="18"/>
                <w:lang w:val="es-ES_tradnl" w:eastAsia="es-ES"/>
              </w:rPr>
              <w:t>TAMIZ AL QUE DEBE PASAR LA ARENA</w:t>
            </w:r>
          </w:p>
        </w:tc>
      </w:tr>
      <w:tr w:rsidR="009E08B8" w:rsidRPr="0045129B" w14:paraId="1491310A" w14:textId="77777777" w:rsidTr="00931DDD">
        <w:trPr>
          <w:trHeight w:val="217"/>
          <w:tblCellSpacing w:w="20" w:type="dxa"/>
        </w:trPr>
        <w:tc>
          <w:tcPr>
            <w:tcW w:w="3334" w:type="dxa"/>
            <w:vMerge/>
            <w:hideMark/>
          </w:tcPr>
          <w:p w14:paraId="3F379DF1" w14:textId="77777777" w:rsidR="009E08B8" w:rsidRPr="0045129B" w:rsidRDefault="009E08B8" w:rsidP="00931DDD">
            <w:pPr>
              <w:jc w:val="both"/>
              <w:rPr>
                <w:b/>
                <w:bCs/>
                <w:color w:val="000000" w:themeColor="text1"/>
                <w:sz w:val="18"/>
                <w:szCs w:val="18"/>
                <w:lang w:val="es-ES_tradnl" w:eastAsia="es-ES"/>
              </w:rPr>
            </w:pPr>
          </w:p>
        </w:tc>
        <w:tc>
          <w:tcPr>
            <w:tcW w:w="1378" w:type="dxa"/>
            <w:noWrap/>
            <w:vAlign w:val="center"/>
            <w:hideMark/>
          </w:tcPr>
          <w:p w14:paraId="53B30D80" w14:textId="77777777" w:rsidR="009E08B8" w:rsidRPr="0045129B" w:rsidRDefault="009E08B8" w:rsidP="00931DDD">
            <w:pPr>
              <w:jc w:val="center"/>
              <w:rPr>
                <w:b/>
                <w:bCs/>
                <w:color w:val="000000" w:themeColor="text1"/>
                <w:sz w:val="18"/>
                <w:szCs w:val="18"/>
                <w:lang w:val="es-ES_tradnl" w:eastAsia="es-ES"/>
              </w:rPr>
            </w:pPr>
            <w:r w:rsidRPr="0045129B">
              <w:rPr>
                <w:b/>
                <w:bCs/>
                <w:color w:val="000000" w:themeColor="text1"/>
                <w:sz w:val="18"/>
                <w:szCs w:val="18"/>
                <w:lang w:val="es-ES_tradnl" w:eastAsia="es-ES"/>
              </w:rPr>
              <w:t>Cemento</w:t>
            </w:r>
          </w:p>
        </w:tc>
        <w:tc>
          <w:tcPr>
            <w:tcW w:w="2370" w:type="dxa"/>
            <w:gridSpan w:val="2"/>
            <w:noWrap/>
            <w:vAlign w:val="center"/>
            <w:hideMark/>
          </w:tcPr>
          <w:p w14:paraId="1719D75F" w14:textId="77777777" w:rsidR="009E08B8" w:rsidRPr="0045129B" w:rsidRDefault="009E08B8" w:rsidP="00931DDD">
            <w:pPr>
              <w:jc w:val="center"/>
              <w:rPr>
                <w:b/>
                <w:bCs/>
                <w:color w:val="000000" w:themeColor="text1"/>
                <w:sz w:val="18"/>
                <w:szCs w:val="18"/>
                <w:lang w:val="es-ES_tradnl" w:eastAsia="es-ES"/>
              </w:rPr>
            </w:pPr>
            <w:r w:rsidRPr="0045129B">
              <w:rPr>
                <w:b/>
                <w:bCs/>
                <w:color w:val="000000" w:themeColor="text1"/>
                <w:sz w:val="18"/>
                <w:szCs w:val="18"/>
                <w:lang w:val="es-ES_tradnl" w:eastAsia="es-ES"/>
              </w:rPr>
              <w:t>Arena</w:t>
            </w:r>
          </w:p>
        </w:tc>
        <w:tc>
          <w:tcPr>
            <w:tcW w:w="2095" w:type="dxa"/>
            <w:hideMark/>
          </w:tcPr>
          <w:p w14:paraId="55681241" w14:textId="77777777" w:rsidR="009E08B8" w:rsidRPr="0045129B" w:rsidRDefault="009E08B8" w:rsidP="00931DDD">
            <w:pPr>
              <w:jc w:val="center"/>
              <w:rPr>
                <w:b/>
                <w:bCs/>
                <w:color w:val="000000" w:themeColor="text1"/>
                <w:sz w:val="18"/>
                <w:szCs w:val="18"/>
                <w:lang w:val="es-ES_tradnl" w:eastAsia="es-ES"/>
              </w:rPr>
            </w:pPr>
          </w:p>
        </w:tc>
      </w:tr>
      <w:tr w:rsidR="009E08B8" w:rsidRPr="0045129B" w14:paraId="003779F0" w14:textId="77777777" w:rsidTr="00931DDD">
        <w:trPr>
          <w:trHeight w:val="217"/>
          <w:tblCellSpacing w:w="20" w:type="dxa"/>
        </w:trPr>
        <w:tc>
          <w:tcPr>
            <w:tcW w:w="3334" w:type="dxa"/>
            <w:noWrap/>
            <w:hideMark/>
          </w:tcPr>
          <w:p w14:paraId="211315EA" w14:textId="77777777" w:rsidR="009E08B8" w:rsidRPr="0045129B" w:rsidRDefault="009E08B8" w:rsidP="00931DDD">
            <w:pPr>
              <w:jc w:val="both"/>
              <w:rPr>
                <w:color w:val="000000" w:themeColor="text1"/>
                <w:sz w:val="18"/>
                <w:szCs w:val="18"/>
                <w:lang w:val="es-ES_tradnl" w:eastAsia="es-ES"/>
              </w:rPr>
            </w:pPr>
            <w:r w:rsidRPr="0045129B">
              <w:rPr>
                <w:color w:val="000000" w:themeColor="text1"/>
                <w:sz w:val="18"/>
                <w:szCs w:val="18"/>
                <w:lang w:val="es-ES_tradnl" w:eastAsia="es-ES"/>
              </w:rPr>
              <w:t>Mampostería de ladrillo de barro</w:t>
            </w:r>
          </w:p>
        </w:tc>
        <w:tc>
          <w:tcPr>
            <w:tcW w:w="1378" w:type="dxa"/>
            <w:noWrap/>
            <w:hideMark/>
          </w:tcPr>
          <w:p w14:paraId="743C7E35" w14:textId="77777777" w:rsidR="009E08B8" w:rsidRPr="0045129B" w:rsidRDefault="009E08B8" w:rsidP="00931DDD">
            <w:pPr>
              <w:jc w:val="center"/>
              <w:rPr>
                <w:color w:val="000000" w:themeColor="text1"/>
                <w:sz w:val="18"/>
                <w:szCs w:val="18"/>
                <w:lang w:val="es-ES_tradnl" w:eastAsia="es-ES"/>
              </w:rPr>
            </w:pPr>
            <w:r w:rsidRPr="0045129B">
              <w:rPr>
                <w:color w:val="000000" w:themeColor="text1"/>
                <w:sz w:val="18"/>
                <w:szCs w:val="18"/>
                <w:lang w:val="es-ES_tradnl" w:eastAsia="es-ES"/>
              </w:rPr>
              <w:t>1</w:t>
            </w:r>
          </w:p>
        </w:tc>
        <w:tc>
          <w:tcPr>
            <w:tcW w:w="2305" w:type="dxa"/>
            <w:noWrap/>
            <w:hideMark/>
          </w:tcPr>
          <w:p w14:paraId="4FC2AD0A" w14:textId="77777777" w:rsidR="009E08B8" w:rsidRPr="0045129B" w:rsidRDefault="009E08B8" w:rsidP="00931DDD">
            <w:pPr>
              <w:jc w:val="center"/>
              <w:rPr>
                <w:color w:val="000000" w:themeColor="text1"/>
                <w:sz w:val="18"/>
                <w:szCs w:val="18"/>
                <w:lang w:val="es-ES_tradnl" w:eastAsia="es-ES"/>
              </w:rPr>
            </w:pPr>
            <w:r w:rsidRPr="0045129B">
              <w:rPr>
                <w:color w:val="000000" w:themeColor="text1"/>
                <w:sz w:val="18"/>
                <w:szCs w:val="18"/>
                <w:lang w:val="es-ES_tradnl" w:eastAsia="es-ES"/>
              </w:rPr>
              <w:t>4</w:t>
            </w:r>
          </w:p>
        </w:tc>
        <w:tc>
          <w:tcPr>
            <w:tcW w:w="2160" w:type="dxa"/>
            <w:gridSpan w:val="2"/>
            <w:noWrap/>
            <w:hideMark/>
          </w:tcPr>
          <w:p w14:paraId="7A754726" w14:textId="77777777" w:rsidR="009E08B8" w:rsidRPr="0045129B" w:rsidRDefault="009E08B8" w:rsidP="00931DDD">
            <w:pPr>
              <w:jc w:val="center"/>
              <w:rPr>
                <w:color w:val="000000" w:themeColor="text1"/>
                <w:sz w:val="18"/>
                <w:szCs w:val="18"/>
                <w:lang w:val="es-ES_tradnl" w:eastAsia="es-ES"/>
              </w:rPr>
            </w:pPr>
            <w:r w:rsidRPr="0045129B">
              <w:rPr>
                <w:color w:val="000000" w:themeColor="text1"/>
                <w:sz w:val="18"/>
                <w:szCs w:val="18"/>
                <w:lang w:val="es-ES_tradnl" w:eastAsia="es-ES"/>
              </w:rPr>
              <w:t>1/4"</w:t>
            </w:r>
          </w:p>
        </w:tc>
      </w:tr>
      <w:tr w:rsidR="009E08B8" w:rsidRPr="0045129B" w14:paraId="73948A6F" w14:textId="77777777" w:rsidTr="00931DDD">
        <w:trPr>
          <w:trHeight w:val="217"/>
          <w:tblCellSpacing w:w="20" w:type="dxa"/>
        </w:trPr>
        <w:tc>
          <w:tcPr>
            <w:tcW w:w="3334" w:type="dxa"/>
            <w:noWrap/>
            <w:hideMark/>
          </w:tcPr>
          <w:p w14:paraId="6B4DACD9" w14:textId="77777777" w:rsidR="009E08B8" w:rsidRPr="0045129B" w:rsidRDefault="009E08B8" w:rsidP="00931DDD">
            <w:pPr>
              <w:jc w:val="both"/>
              <w:rPr>
                <w:color w:val="000000" w:themeColor="text1"/>
                <w:sz w:val="18"/>
                <w:szCs w:val="18"/>
                <w:lang w:val="es-ES_tradnl" w:eastAsia="es-ES"/>
              </w:rPr>
            </w:pPr>
            <w:r w:rsidRPr="0045129B">
              <w:rPr>
                <w:color w:val="000000" w:themeColor="text1"/>
                <w:sz w:val="18"/>
                <w:szCs w:val="18"/>
                <w:lang w:val="es-ES_tradnl" w:eastAsia="es-ES"/>
              </w:rPr>
              <w:t>Mampostería de piedra</w:t>
            </w:r>
          </w:p>
        </w:tc>
        <w:tc>
          <w:tcPr>
            <w:tcW w:w="1378" w:type="dxa"/>
            <w:noWrap/>
            <w:hideMark/>
          </w:tcPr>
          <w:p w14:paraId="1DECF7AC" w14:textId="77777777" w:rsidR="009E08B8" w:rsidRPr="0045129B" w:rsidRDefault="009E08B8" w:rsidP="00931DDD">
            <w:pPr>
              <w:jc w:val="center"/>
              <w:rPr>
                <w:color w:val="000000" w:themeColor="text1"/>
                <w:sz w:val="18"/>
                <w:szCs w:val="18"/>
                <w:lang w:val="es-ES_tradnl" w:eastAsia="es-ES"/>
              </w:rPr>
            </w:pPr>
            <w:r w:rsidRPr="0045129B">
              <w:rPr>
                <w:color w:val="000000" w:themeColor="text1"/>
                <w:sz w:val="18"/>
                <w:szCs w:val="18"/>
                <w:lang w:val="es-ES_tradnl" w:eastAsia="es-ES"/>
              </w:rPr>
              <w:t>1</w:t>
            </w:r>
          </w:p>
        </w:tc>
        <w:tc>
          <w:tcPr>
            <w:tcW w:w="2305" w:type="dxa"/>
            <w:noWrap/>
            <w:hideMark/>
          </w:tcPr>
          <w:p w14:paraId="26E6467F" w14:textId="77777777" w:rsidR="009E08B8" w:rsidRPr="0045129B" w:rsidRDefault="009E08B8" w:rsidP="00931DDD">
            <w:pPr>
              <w:jc w:val="center"/>
              <w:rPr>
                <w:color w:val="000000" w:themeColor="text1"/>
                <w:sz w:val="18"/>
                <w:szCs w:val="18"/>
                <w:lang w:val="es-ES_tradnl" w:eastAsia="es-ES"/>
              </w:rPr>
            </w:pPr>
            <w:r w:rsidRPr="0045129B">
              <w:rPr>
                <w:color w:val="000000" w:themeColor="text1"/>
                <w:sz w:val="18"/>
                <w:szCs w:val="18"/>
                <w:lang w:val="es-ES_tradnl" w:eastAsia="es-ES"/>
              </w:rPr>
              <w:t>5</w:t>
            </w:r>
          </w:p>
        </w:tc>
        <w:tc>
          <w:tcPr>
            <w:tcW w:w="2160" w:type="dxa"/>
            <w:gridSpan w:val="2"/>
            <w:noWrap/>
            <w:hideMark/>
          </w:tcPr>
          <w:p w14:paraId="6B2B34C6" w14:textId="77777777" w:rsidR="009E08B8" w:rsidRPr="0045129B" w:rsidRDefault="009E08B8" w:rsidP="00931DDD">
            <w:pPr>
              <w:jc w:val="center"/>
              <w:rPr>
                <w:color w:val="000000" w:themeColor="text1"/>
                <w:sz w:val="18"/>
                <w:szCs w:val="18"/>
                <w:lang w:val="es-ES_tradnl" w:eastAsia="es-ES"/>
              </w:rPr>
            </w:pPr>
            <w:r w:rsidRPr="0045129B">
              <w:rPr>
                <w:color w:val="000000" w:themeColor="text1"/>
                <w:sz w:val="18"/>
                <w:szCs w:val="18"/>
                <w:lang w:val="es-ES_tradnl" w:eastAsia="es-ES"/>
              </w:rPr>
              <w:t>1/4"</w:t>
            </w:r>
          </w:p>
        </w:tc>
      </w:tr>
      <w:tr w:rsidR="009E08B8" w:rsidRPr="0045129B" w14:paraId="1C6BA72B" w14:textId="77777777" w:rsidTr="00931DDD">
        <w:trPr>
          <w:trHeight w:val="217"/>
          <w:tblCellSpacing w:w="20" w:type="dxa"/>
        </w:trPr>
        <w:tc>
          <w:tcPr>
            <w:tcW w:w="3334" w:type="dxa"/>
            <w:noWrap/>
            <w:hideMark/>
          </w:tcPr>
          <w:p w14:paraId="248FC3EE" w14:textId="77777777" w:rsidR="009E08B8" w:rsidRPr="0045129B" w:rsidRDefault="009E08B8" w:rsidP="00931DDD">
            <w:pPr>
              <w:jc w:val="both"/>
              <w:rPr>
                <w:color w:val="000000" w:themeColor="text1"/>
                <w:sz w:val="18"/>
                <w:szCs w:val="18"/>
                <w:lang w:val="es-ES_tradnl" w:eastAsia="es-ES"/>
              </w:rPr>
            </w:pPr>
            <w:r w:rsidRPr="0045129B">
              <w:rPr>
                <w:color w:val="000000" w:themeColor="text1"/>
                <w:sz w:val="18"/>
                <w:szCs w:val="18"/>
                <w:lang w:val="es-ES_tradnl" w:eastAsia="es-ES"/>
              </w:rPr>
              <w:t>Mampostería de bloque de concreto</w:t>
            </w:r>
          </w:p>
        </w:tc>
        <w:tc>
          <w:tcPr>
            <w:tcW w:w="1378" w:type="dxa"/>
            <w:noWrap/>
            <w:hideMark/>
          </w:tcPr>
          <w:p w14:paraId="3A5C41D3" w14:textId="77777777" w:rsidR="009E08B8" w:rsidRPr="0045129B" w:rsidRDefault="009E08B8" w:rsidP="00931DDD">
            <w:pPr>
              <w:jc w:val="center"/>
              <w:rPr>
                <w:color w:val="000000" w:themeColor="text1"/>
                <w:sz w:val="18"/>
                <w:szCs w:val="18"/>
                <w:lang w:val="es-ES_tradnl" w:eastAsia="es-ES"/>
              </w:rPr>
            </w:pPr>
            <w:r w:rsidRPr="0045129B">
              <w:rPr>
                <w:color w:val="000000" w:themeColor="text1"/>
                <w:sz w:val="18"/>
                <w:szCs w:val="18"/>
                <w:lang w:val="es-ES_tradnl" w:eastAsia="es-ES"/>
              </w:rPr>
              <w:t>1</w:t>
            </w:r>
          </w:p>
        </w:tc>
        <w:tc>
          <w:tcPr>
            <w:tcW w:w="2305" w:type="dxa"/>
            <w:noWrap/>
            <w:hideMark/>
          </w:tcPr>
          <w:p w14:paraId="0056169F" w14:textId="77777777" w:rsidR="009E08B8" w:rsidRPr="0045129B" w:rsidRDefault="009E08B8" w:rsidP="00931DDD">
            <w:pPr>
              <w:jc w:val="center"/>
              <w:rPr>
                <w:color w:val="000000" w:themeColor="text1"/>
                <w:sz w:val="18"/>
                <w:szCs w:val="18"/>
                <w:lang w:val="es-ES_tradnl" w:eastAsia="es-ES"/>
              </w:rPr>
            </w:pPr>
            <w:r w:rsidRPr="0045129B">
              <w:rPr>
                <w:color w:val="000000" w:themeColor="text1"/>
                <w:sz w:val="18"/>
                <w:szCs w:val="18"/>
                <w:lang w:val="es-ES_tradnl" w:eastAsia="es-ES"/>
              </w:rPr>
              <w:t>3</w:t>
            </w:r>
          </w:p>
        </w:tc>
        <w:tc>
          <w:tcPr>
            <w:tcW w:w="2160" w:type="dxa"/>
            <w:gridSpan w:val="2"/>
            <w:noWrap/>
            <w:hideMark/>
          </w:tcPr>
          <w:p w14:paraId="01AE7282" w14:textId="77777777" w:rsidR="009E08B8" w:rsidRPr="0045129B" w:rsidRDefault="009E08B8" w:rsidP="00931DDD">
            <w:pPr>
              <w:jc w:val="center"/>
              <w:rPr>
                <w:color w:val="000000" w:themeColor="text1"/>
                <w:sz w:val="18"/>
                <w:szCs w:val="18"/>
                <w:lang w:val="es-ES_tradnl" w:eastAsia="es-ES"/>
              </w:rPr>
            </w:pPr>
            <w:r w:rsidRPr="0045129B">
              <w:rPr>
                <w:color w:val="000000" w:themeColor="text1"/>
                <w:sz w:val="18"/>
                <w:szCs w:val="18"/>
                <w:lang w:val="es-ES_tradnl" w:eastAsia="es-ES"/>
              </w:rPr>
              <w:t>1/4"</w:t>
            </w:r>
          </w:p>
        </w:tc>
      </w:tr>
      <w:tr w:rsidR="009E08B8" w:rsidRPr="0045129B" w14:paraId="011C8759" w14:textId="77777777" w:rsidTr="00931DDD">
        <w:trPr>
          <w:trHeight w:val="217"/>
          <w:tblCellSpacing w:w="20" w:type="dxa"/>
        </w:trPr>
        <w:tc>
          <w:tcPr>
            <w:tcW w:w="3334" w:type="dxa"/>
            <w:noWrap/>
            <w:hideMark/>
          </w:tcPr>
          <w:p w14:paraId="68F8D87A" w14:textId="77777777" w:rsidR="009E08B8" w:rsidRPr="0045129B" w:rsidRDefault="009E08B8" w:rsidP="00931DDD">
            <w:pPr>
              <w:jc w:val="both"/>
              <w:rPr>
                <w:color w:val="000000" w:themeColor="text1"/>
                <w:sz w:val="18"/>
                <w:szCs w:val="18"/>
                <w:lang w:val="es-ES_tradnl" w:eastAsia="es-ES"/>
              </w:rPr>
            </w:pPr>
            <w:r w:rsidRPr="0045129B">
              <w:rPr>
                <w:color w:val="000000" w:themeColor="text1"/>
                <w:sz w:val="18"/>
                <w:szCs w:val="18"/>
                <w:lang w:val="es-ES_tradnl" w:eastAsia="es-ES"/>
              </w:rPr>
              <w:t>Aceras</w:t>
            </w:r>
          </w:p>
        </w:tc>
        <w:tc>
          <w:tcPr>
            <w:tcW w:w="1378" w:type="dxa"/>
            <w:noWrap/>
            <w:hideMark/>
          </w:tcPr>
          <w:p w14:paraId="2D959F4B" w14:textId="77777777" w:rsidR="009E08B8" w:rsidRPr="0045129B" w:rsidRDefault="009E08B8" w:rsidP="00931DDD">
            <w:pPr>
              <w:jc w:val="center"/>
              <w:rPr>
                <w:color w:val="000000" w:themeColor="text1"/>
                <w:sz w:val="18"/>
                <w:szCs w:val="18"/>
                <w:lang w:val="es-ES_tradnl" w:eastAsia="es-ES"/>
              </w:rPr>
            </w:pPr>
            <w:r w:rsidRPr="0045129B">
              <w:rPr>
                <w:color w:val="000000" w:themeColor="text1"/>
                <w:sz w:val="18"/>
                <w:szCs w:val="18"/>
                <w:lang w:val="es-ES_tradnl" w:eastAsia="es-ES"/>
              </w:rPr>
              <w:t>1</w:t>
            </w:r>
          </w:p>
        </w:tc>
        <w:tc>
          <w:tcPr>
            <w:tcW w:w="2305" w:type="dxa"/>
            <w:noWrap/>
            <w:hideMark/>
          </w:tcPr>
          <w:p w14:paraId="600CCFAB" w14:textId="77777777" w:rsidR="009E08B8" w:rsidRPr="0045129B" w:rsidRDefault="009E08B8" w:rsidP="00931DDD">
            <w:pPr>
              <w:jc w:val="center"/>
              <w:rPr>
                <w:color w:val="000000" w:themeColor="text1"/>
                <w:sz w:val="18"/>
                <w:szCs w:val="18"/>
                <w:lang w:val="es-ES_tradnl" w:eastAsia="es-ES"/>
              </w:rPr>
            </w:pPr>
            <w:r w:rsidRPr="0045129B">
              <w:rPr>
                <w:color w:val="000000" w:themeColor="text1"/>
                <w:sz w:val="18"/>
                <w:szCs w:val="18"/>
                <w:lang w:val="es-ES_tradnl" w:eastAsia="es-ES"/>
              </w:rPr>
              <w:t>3</w:t>
            </w:r>
          </w:p>
        </w:tc>
        <w:tc>
          <w:tcPr>
            <w:tcW w:w="2160" w:type="dxa"/>
            <w:gridSpan w:val="2"/>
            <w:noWrap/>
            <w:hideMark/>
          </w:tcPr>
          <w:p w14:paraId="6687C1A3" w14:textId="77777777" w:rsidR="009E08B8" w:rsidRPr="0045129B" w:rsidRDefault="009E08B8" w:rsidP="00931DDD">
            <w:pPr>
              <w:jc w:val="center"/>
              <w:rPr>
                <w:color w:val="000000" w:themeColor="text1"/>
                <w:sz w:val="18"/>
                <w:szCs w:val="18"/>
                <w:lang w:val="es-ES_tradnl" w:eastAsia="es-ES"/>
              </w:rPr>
            </w:pPr>
            <w:r w:rsidRPr="0045129B">
              <w:rPr>
                <w:color w:val="000000" w:themeColor="text1"/>
                <w:sz w:val="18"/>
                <w:szCs w:val="18"/>
                <w:lang w:val="es-ES_tradnl" w:eastAsia="es-ES"/>
              </w:rPr>
              <w:t>1/4"</w:t>
            </w:r>
          </w:p>
        </w:tc>
      </w:tr>
      <w:tr w:rsidR="009E08B8" w:rsidRPr="0045129B" w14:paraId="69DD402B" w14:textId="77777777" w:rsidTr="00931DDD">
        <w:trPr>
          <w:trHeight w:val="217"/>
          <w:tblCellSpacing w:w="20" w:type="dxa"/>
        </w:trPr>
        <w:tc>
          <w:tcPr>
            <w:tcW w:w="3334" w:type="dxa"/>
            <w:noWrap/>
            <w:hideMark/>
          </w:tcPr>
          <w:p w14:paraId="3E8121D9" w14:textId="77777777" w:rsidR="009E08B8" w:rsidRPr="0045129B" w:rsidRDefault="009E08B8" w:rsidP="00931DDD">
            <w:pPr>
              <w:jc w:val="both"/>
              <w:rPr>
                <w:color w:val="000000" w:themeColor="text1"/>
                <w:sz w:val="18"/>
                <w:szCs w:val="18"/>
                <w:lang w:val="es-ES_tradnl" w:eastAsia="es-ES"/>
              </w:rPr>
            </w:pPr>
            <w:r w:rsidRPr="0045129B">
              <w:rPr>
                <w:color w:val="000000" w:themeColor="text1"/>
                <w:sz w:val="18"/>
                <w:szCs w:val="18"/>
                <w:lang w:val="es-ES_tradnl" w:eastAsia="es-ES"/>
              </w:rPr>
              <w:t xml:space="preserve">Enladrillados </w:t>
            </w:r>
          </w:p>
        </w:tc>
        <w:tc>
          <w:tcPr>
            <w:tcW w:w="1378" w:type="dxa"/>
            <w:noWrap/>
            <w:hideMark/>
          </w:tcPr>
          <w:p w14:paraId="7AFC445E" w14:textId="77777777" w:rsidR="009E08B8" w:rsidRPr="0045129B" w:rsidRDefault="009E08B8" w:rsidP="00931DDD">
            <w:pPr>
              <w:jc w:val="center"/>
              <w:rPr>
                <w:color w:val="000000" w:themeColor="text1"/>
                <w:sz w:val="18"/>
                <w:szCs w:val="18"/>
                <w:lang w:val="es-ES_tradnl" w:eastAsia="es-ES"/>
              </w:rPr>
            </w:pPr>
            <w:r w:rsidRPr="0045129B">
              <w:rPr>
                <w:color w:val="000000" w:themeColor="text1"/>
                <w:sz w:val="18"/>
                <w:szCs w:val="18"/>
                <w:lang w:val="es-ES_tradnl" w:eastAsia="es-ES"/>
              </w:rPr>
              <w:t>1</w:t>
            </w:r>
          </w:p>
        </w:tc>
        <w:tc>
          <w:tcPr>
            <w:tcW w:w="2305" w:type="dxa"/>
            <w:noWrap/>
            <w:hideMark/>
          </w:tcPr>
          <w:p w14:paraId="3AD7BAD7" w14:textId="77777777" w:rsidR="009E08B8" w:rsidRPr="0045129B" w:rsidRDefault="009E08B8" w:rsidP="00931DDD">
            <w:pPr>
              <w:jc w:val="center"/>
              <w:rPr>
                <w:color w:val="000000" w:themeColor="text1"/>
                <w:sz w:val="18"/>
                <w:szCs w:val="18"/>
                <w:lang w:val="es-ES_tradnl" w:eastAsia="es-ES"/>
              </w:rPr>
            </w:pPr>
            <w:r w:rsidRPr="0045129B">
              <w:rPr>
                <w:color w:val="000000" w:themeColor="text1"/>
                <w:sz w:val="18"/>
                <w:szCs w:val="18"/>
                <w:lang w:val="es-ES_tradnl" w:eastAsia="es-ES"/>
              </w:rPr>
              <w:t>4</w:t>
            </w:r>
          </w:p>
        </w:tc>
        <w:tc>
          <w:tcPr>
            <w:tcW w:w="2160" w:type="dxa"/>
            <w:gridSpan w:val="2"/>
            <w:noWrap/>
            <w:hideMark/>
          </w:tcPr>
          <w:p w14:paraId="0127AB24" w14:textId="77777777" w:rsidR="009E08B8" w:rsidRPr="0045129B" w:rsidRDefault="009E08B8" w:rsidP="00931DDD">
            <w:pPr>
              <w:jc w:val="center"/>
              <w:rPr>
                <w:color w:val="000000" w:themeColor="text1"/>
                <w:sz w:val="18"/>
                <w:szCs w:val="18"/>
                <w:lang w:val="es-ES_tradnl" w:eastAsia="es-ES"/>
              </w:rPr>
            </w:pPr>
            <w:r w:rsidRPr="0045129B">
              <w:rPr>
                <w:color w:val="000000" w:themeColor="text1"/>
                <w:sz w:val="18"/>
                <w:szCs w:val="18"/>
                <w:lang w:val="es-ES_tradnl" w:eastAsia="es-ES"/>
              </w:rPr>
              <w:t>1/4"</w:t>
            </w:r>
          </w:p>
        </w:tc>
      </w:tr>
      <w:tr w:rsidR="009E08B8" w:rsidRPr="0045129B" w14:paraId="2304A8BB" w14:textId="77777777" w:rsidTr="00931DDD">
        <w:trPr>
          <w:trHeight w:val="217"/>
          <w:tblCellSpacing w:w="20" w:type="dxa"/>
        </w:trPr>
        <w:tc>
          <w:tcPr>
            <w:tcW w:w="3334" w:type="dxa"/>
            <w:noWrap/>
            <w:hideMark/>
          </w:tcPr>
          <w:p w14:paraId="67F3A562" w14:textId="77777777" w:rsidR="009E08B8" w:rsidRPr="0045129B" w:rsidRDefault="009E08B8" w:rsidP="00931DDD">
            <w:pPr>
              <w:jc w:val="both"/>
              <w:rPr>
                <w:color w:val="000000" w:themeColor="text1"/>
                <w:sz w:val="18"/>
                <w:szCs w:val="18"/>
                <w:lang w:val="es-ES_tradnl" w:eastAsia="es-ES"/>
              </w:rPr>
            </w:pPr>
            <w:r w:rsidRPr="0045129B">
              <w:rPr>
                <w:color w:val="000000" w:themeColor="text1"/>
                <w:sz w:val="18"/>
                <w:szCs w:val="18"/>
                <w:lang w:val="es-ES_tradnl" w:eastAsia="es-ES"/>
              </w:rPr>
              <w:t>Repello</w:t>
            </w:r>
          </w:p>
        </w:tc>
        <w:tc>
          <w:tcPr>
            <w:tcW w:w="1378" w:type="dxa"/>
            <w:noWrap/>
            <w:hideMark/>
          </w:tcPr>
          <w:p w14:paraId="091C9E43" w14:textId="77777777" w:rsidR="009E08B8" w:rsidRPr="0045129B" w:rsidRDefault="009E08B8" w:rsidP="00931DDD">
            <w:pPr>
              <w:jc w:val="center"/>
              <w:rPr>
                <w:color w:val="000000" w:themeColor="text1"/>
                <w:sz w:val="18"/>
                <w:szCs w:val="18"/>
                <w:lang w:val="es-ES_tradnl" w:eastAsia="es-ES"/>
              </w:rPr>
            </w:pPr>
            <w:r w:rsidRPr="0045129B">
              <w:rPr>
                <w:color w:val="000000" w:themeColor="text1"/>
                <w:sz w:val="18"/>
                <w:szCs w:val="18"/>
                <w:lang w:val="es-ES_tradnl" w:eastAsia="es-ES"/>
              </w:rPr>
              <w:t>1</w:t>
            </w:r>
          </w:p>
        </w:tc>
        <w:tc>
          <w:tcPr>
            <w:tcW w:w="2305" w:type="dxa"/>
            <w:noWrap/>
            <w:hideMark/>
          </w:tcPr>
          <w:p w14:paraId="29F014E8" w14:textId="77777777" w:rsidR="009E08B8" w:rsidRPr="0045129B" w:rsidRDefault="009E08B8" w:rsidP="00931DDD">
            <w:pPr>
              <w:jc w:val="center"/>
              <w:rPr>
                <w:color w:val="000000" w:themeColor="text1"/>
                <w:sz w:val="18"/>
                <w:szCs w:val="18"/>
                <w:lang w:val="es-ES_tradnl" w:eastAsia="es-ES"/>
              </w:rPr>
            </w:pPr>
            <w:r w:rsidRPr="0045129B">
              <w:rPr>
                <w:color w:val="000000" w:themeColor="text1"/>
                <w:sz w:val="18"/>
                <w:szCs w:val="18"/>
                <w:lang w:val="es-ES_tradnl" w:eastAsia="es-ES"/>
              </w:rPr>
              <w:t>3</w:t>
            </w:r>
          </w:p>
        </w:tc>
        <w:tc>
          <w:tcPr>
            <w:tcW w:w="2160" w:type="dxa"/>
            <w:gridSpan w:val="2"/>
            <w:noWrap/>
            <w:hideMark/>
          </w:tcPr>
          <w:p w14:paraId="7A5ED455" w14:textId="77777777" w:rsidR="009E08B8" w:rsidRPr="0045129B" w:rsidRDefault="009E08B8" w:rsidP="00931DDD">
            <w:pPr>
              <w:jc w:val="center"/>
              <w:rPr>
                <w:color w:val="000000" w:themeColor="text1"/>
                <w:sz w:val="18"/>
                <w:szCs w:val="18"/>
                <w:lang w:val="es-ES_tradnl" w:eastAsia="es-ES"/>
              </w:rPr>
            </w:pPr>
            <w:r w:rsidRPr="0045129B">
              <w:rPr>
                <w:color w:val="000000" w:themeColor="text1"/>
                <w:sz w:val="18"/>
                <w:szCs w:val="18"/>
                <w:lang w:val="es-ES_tradnl" w:eastAsia="es-ES"/>
              </w:rPr>
              <w:t>1/16"</w:t>
            </w:r>
          </w:p>
        </w:tc>
      </w:tr>
      <w:tr w:rsidR="009E08B8" w:rsidRPr="0045129B" w14:paraId="7B42DF96" w14:textId="77777777" w:rsidTr="00931DDD">
        <w:trPr>
          <w:trHeight w:val="217"/>
          <w:tblCellSpacing w:w="20" w:type="dxa"/>
        </w:trPr>
        <w:tc>
          <w:tcPr>
            <w:tcW w:w="3334" w:type="dxa"/>
            <w:noWrap/>
            <w:hideMark/>
          </w:tcPr>
          <w:p w14:paraId="04C9DE7C" w14:textId="77777777" w:rsidR="009E08B8" w:rsidRPr="0045129B" w:rsidRDefault="009E08B8" w:rsidP="00931DDD">
            <w:pPr>
              <w:jc w:val="both"/>
              <w:rPr>
                <w:color w:val="000000" w:themeColor="text1"/>
                <w:sz w:val="18"/>
                <w:szCs w:val="18"/>
                <w:lang w:val="es-ES_tradnl" w:eastAsia="es-ES"/>
              </w:rPr>
            </w:pPr>
            <w:r w:rsidRPr="0045129B">
              <w:rPr>
                <w:color w:val="000000" w:themeColor="text1"/>
                <w:sz w:val="18"/>
                <w:szCs w:val="18"/>
                <w:lang w:val="es-ES_tradnl" w:eastAsia="es-ES"/>
              </w:rPr>
              <w:t>Afinado</w:t>
            </w:r>
          </w:p>
        </w:tc>
        <w:tc>
          <w:tcPr>
            <w:tcW w:w="1378" w:type="dxa"/>
            <w:noWrap/>
            <w:hideMark/>
          </w:tcPr>
          <w:p w14:paraId="4F68F8A3" w14:textId="77777777" w:rsidR="009E08B8" w:rsidRPr="0045129B" w:rsidRDefault="009E08B8" w:rsidP="00931DDD">
            <w:pPr>
              <w:jc w:val="center"/>
              <w:rPr>
                <w:color w:val="000000" w:themeColor="text1"/>
                <w:sz w:val="18"/>
                <w:szCs w:val="18"/>
                <w:lang w:val="es-ES_tradnl" w:eastAsia="es-ES"/>
              </w:rPr>
            </w:pPr>
            <w:r w:rsidRPr="0045129B">
              <w:rPr>
                <w:color w:val="000000" w:themeColor="text1"/>
                <w:sz w:val="18"/>
                <w:szCs w:val="18"/>
                <w:lang w:val="es-ES_tradnl" w:eastAsia="es-ES"/>
              </w:rPr>
              <w:t>1</w:t>
            </w:r>
          </w:p>
        </w:tc>
        <w:tc>
          <w:tcPr>
            <w:tcW w:w="2305" w:type="dxa"/>
            <w:noWrap/>
            <w:hideMark/>
          </w:tcPr>
          <w:p w14:paraId="09176AE5" w14:textId="77777777" w:rsidR="009E08B8" w:rsidRPr="0045129B" w:rsidRDefault="009E08B8" w:rsidP="00931DDD">
            <w:pPr>
              <w:jc w:val="center"/>
              <w:rPr>
                <w:color w:val="000000" w:themeColor="text1"/>
                <w:sz w:val="18"/>
                <w:szCs w:val="18"/>
                <w:lang w:val="es-ES_tradnl" w:eastAsia="es-ES"/>
              </w:rPr>
            </w:pPr>
            <w:r w:rsidRPr="0045129B">
              <w:rPr>
                <w:color w:val="000000" w:themeColor="text1"/>
                <w:sz w:val="18"/>
                <w:szCs w:val="18"/>
                <w:lang w:val="es-ES_tradnl" w:eastAsia="es-ES"/>
              </w:rPr>
              <w:t>1</w:t>
            </w:r>
          </w:p>
        </w:tc>
        <w:tc>
          <w:tcPr>
            <w:tcW w:w="2160" w:type="dxa"/>
            <w:gridSpan w:val="2"/>
            <w:noWrap/>
            <w:hideMark/>
          </w:tcPr>
          <w:p w14:paraId="626C9953" w14:textId="77777777" w:rsidR="009E08B8" w:rsidRPr="0045129B" w:rsidRDefault="009E08B8" w:rsidP="00931DDD">
            <w:pPr>
              <w:jc w:val="center"/>
              <w:rPr>
                <w:color w:val="000000" w:themeColor="text1"/>
                <w:sz w:val="18"/>
                <w:szCs w:val="18"/>
                <w:lang w:val="es-ES_tradnl" w:eastAsia="es-ES"/>
              </w:rPr>
            </w:pPr>
            <w:r w:rsidRPr="0045129B">
              <w:rPr>
                <w:color w:val="000000" w:themeColor="text1"/>
                <w:sz w:val="18"/>
                <w:szCs w:val="18"/>
                <w:lang w:val="es-ES_tradnl" w:eastAsia="es-ES"/>
              </w:rPr>
              <w:t>1/64"</w:t>
            </w:r>
          </w:p>
        </w:tc>
      </w:tr>
      <w:tr w:rsidR="009E08B8" w:rsidRPr="0045129B" w14:paraId="6E75A5CF" w14:textId="77777777" w:rsidTr="00931DDD">
        <w:trPr>
          <w:trHeight w:val="217"/>
          <w:tblCellSpacing w:w="20" w:type="dxa"/>
        </w:trPr>
        <w:tc>
          <w:tcPr>
            <w:tcW w:w="3334" w:type="dxa"/>
            <w:noWrap/>
            <w:hideMark/>
          </w:tcPr>
          <w:p w14:paraId="4F8886E9" w14:textId="77777777" w:rsidR="009E08B8" w:rsidRPr="0045129B" w:rsidRDefault="009E08B8" w:rsidP="00931DDD">
            <w:pPr>
              <w:jc w:val="both"/>
              <w:rPr>
                <w:color w:val="000000" w:themeColor="text1"/>
                <w:sz w:val="18"/>
                <w:szCs w:val="18"/>
                <w:lang w:val="es-ES_tradnl" w:eastAsia="es-ES"/>
              </w:rPr>
            </w:pPr>
            <w:r w:rsidRPr="0045129B">
              <w:rPr>
                <w:color w:val="000000" w:themeColor="text1"/>
                <w:sz w:val="18"/>
                <w:szCs w:val="18"/>
                <w:lang w:val="es-ES_tradnl" w:eastAsia="es-ES"/>
              </w:rPr>
              <w:t>Zócalo o rodapié</w:t>
            </w:r>
          </w:p>
        </w:tc>
        <w:tc>
          <w:tcPr>
            <w:tcW w:w="1378" w:type="dxa"/>
            <w:noWrap/>
            <w:hideMark/>
          </w:tcPr>
          <w:p w14:paraId="43AC7794" w14:textId="77777777" w:rsidR="009E08B8" w:rsidRPr="0045129B" w:rsidRDefault="009E08B8" w:rsidP="00931DDD">
            <w:pPr>
              <w:jc w:val="center"/>
              <w:rPr>
                <w:color w:val="000000" w:themeColor="text1"/>
                <w:sz w:val="18"/>
                <w:szCs w:val="18"/>
                <w:lang w:val="es-ES_tradnl" w:eastAsia="es-ES"/>
              </w:rPr>
            </w:pPr>
            <w:r w:rsidRPr="0045129B">
              <w:rPr>
                <w:color w:val="000000" w:themeColor="text1"/>
                <w:sz w:val="18"/>
                <w:szCs w:val="18"/>
                <w:lang w:val="es-ES_tradnl" w:eastAsia="es-ES"/>
              </w:rPr>
              <w:t>1</w:t>
            </w:r>
          </w:p>
        </w:tc>
        <w:tc>
          <w:tcPr>
            <w:tcW w:w="2305" w:type="dxa"/>
            <w:noWrap/>
            <w:hideMark/>
          </w:tcPr>
          <w:p w14:paraId="4A7447ED" w14:textId="77777777" w:rsidR="009E08B8" w:rsidRPr="0045129B" w:rsidRDefault="009E08B8" w:rsidP="00931DDD">
            <w:pPr>
              <w:jc w:val="center"/>
              <w:rPr>
                <w:color w:val="000000" w:themeColor="text1"/>
                <w:sz w:val="18"/>
                <w:szCs w:val="18"/>
                <w:lang w:val="es-ES_tradnl" w:eastAsia="es-ES"/>
              </w:rPr>
            </w:pPr>
            <w:r w:rsidRPr="0045129B">
              <w:rPr>
                <w:color w:val="000000" w:themeColor="text1"/>
                <w:sz w:val="18"/>
                <w:szCs w:val="18"/>
                <w:lang w:val="es-ES_tradnl" w:eastAsia="es-ES"/>
              </w:rPr>
              <w:t>3</w:t>
            </w:r>
          </w:p>
        </w:tc>
        <w:tc>
          <w:tcPr>
            <w:tcW w:w="2160" w:type="dxa"/>
            <w:gridSpan w:val="2"/>
            <w:noWrap/>
            <w:hideMark/>
          </w:tcPr>
          <w:p w14:paraId="69F81CCC" w14:textId="77777777" w:rsidR="009E08B8" w:rsidRPr="0045129B" w:rsidRDefault="009E08B8" w:rsidP="00931DDD">
            <w:pPr>
              <w:jc w:val="center"/>
              <w:rPr>
                <w:color w:val="000000" w:themeColor="text1"/>
                <w:sz w:val="18"/>
                <w:szCs w:val="18"/>
                <w:lang w:val="es-ES_tradnl" w:eastAsia="es-ES"/>
              </w:rPr>
            </w:pPr>
            <w:r w:rsidRPr="0045129B">
              <w:rPr>
                <w:color w:val="000000" w:themeColor="text1"/>
                <w:sz w:val="18"/>
                <w:szCs w:val="18"/>
                <w:lang w:val="es-ES_tradnl" w:eastAsia="es-ES"/>
              </w:rPr>
              <w:t>1/4"</w:t>
            </w:r>
          </w:p>
        </w:tc>
      </w:tr>
      <w:tr w:rsidR="009E08B8" w:rsidRPr="0045129B" w14:paraId="4B2CBEDD" w14:textId="77777777" w:rsidTr="00931DDD">
        <w:trPr>
          <w:trHeight w:val="217"/>
          <w:tblCellSpacing w:w="20" w:type="dxa"/>
        </w:trPr>
        <w:tc>
          <w:tcPr>
            <w:tcW w:w="3334" w:type="dxa"/>
            <w:noWrap/>
            <w:hideMark/>
          </w:tcPr>
          <w:p w14:paraId="3266DF06" w14:textId="77777777" w:rsidR="009E08B8" w:rsidRPr="0045129B" w:rsidRDefault="009E08B8" w:rsidP="00931DDD">
            <w:pPr>
              <w:jc w:val="both"/>
              <w:rPr>
                <w:color w:val="000000" w:themeColor="text1"/>
                <w:sz w:val="18"/>
                <w:szCs w:val="18"/>
                <w:lang w:val="es-ES_tradnl" w:eastAsia="es-ES"/>
              </w:rPr>
            </w:pPr>
            <w:r w:rsidRPr="0045129B">
              <w:rPr>
                <w:color w:val="000000" w:themeColor="text1"/>
                <w:sz w:val="18"/>
                <w:szCs w:val="18"/>
                <w:lang w:val="es-ES_tradnl" w:eastAsia="es-ES"/>
              </w:rPr>
              <w:t>Pulido</w:t>
            </w:r>
          </w:p>
        </w:tc>
        <w:tc>
          <w:tcPr>
            <w:tcW w:w="1378" w:type="dxa"/>
            <w:noWrap/>
            <w:hideMark/>
          </w:tcPr>
          <w:p w14:paraId="2F86C784" w14:textId="77777777" w:rsidR="009E08B8" w:rsidRPr="0045129B" w:rsidRDefault="009E08B8" w:rsidP="00931DDD">
            <w:pPr>
              <w:jc w:val="center"/>
              <w:rPr>
                <w:color w:val="000000" w:themeColor="text1"/>
                <w:sz w:val="18"/>
                <w:szCs w:val="18"/>
                <w:lang w:val="es-ES_tradnl" w:eastAsia="es-ES"/>
              </w:rPr>
            </w:pPr>
            <w:r w:rsidRPr="0045129B">
              <w:rPr>
                <w:color w:val="000000" w:themeColor="text1"/>
                <w:sz w:val="18"/>
                <w:szCs w:val="18"/>
                <w:lang w:val="es-ES_tradnl" w:eastAsia="es-ES"/>
              </w:rPr>
              <w:t>1</w:t>
            </w:r>
          </w:p>
        </w:tc>
        <w:tc>
          <w:tcPr>
            <w:tcW w:w="2305" w:type="dxa"/>
            <w:noWrap/>
            <w:hideMark/>
          </w:tcPr>
          <w:p w14:paraId="60A0E0BA" w14:textId="77777777" w:rsidR="009E08B8" w:rsidRPr="0045129B" w:rsidRDefault="009E08B8" w:rsidP="00931DDD">
            <w:pPr>
              <w:jc w:val="center"/>
              <w:rPr>
                <w:color w:val="000000" w:themeColor="text1"/>
                <w:sz w:val="18"/>
                <w:szCs w:val="18"/>
                <w:lang w:val="es-ES_tradnl" w:eastAsia="es-ES"/>
              </w:rPr>
            </w:pPr>
            <w:r w:rsidRPr="0045129B">
              <w:rPr>
                <w:color w:val="000000" w:themeColor="text1"/>
                <w:sz w:val="18"/>
                <w:szCs w:val="18"/>
                <w:lang w:val="es-ES_tradnl" w:eastAsia="es-ES"/>
              </w:rPr>
              <w:t>0</w:t>
            </w:r>
          </w:p>
        </w:tc>
        <w:tc>
          <w:tcPr>
            <w:tcW w:w="2160" w:type="dxa"/>
            <w:gridSpan w:val="2"/>
            <w:noWrap/>
            <w:hideMark/>
          </w:tcPr>
          <w:p w14:paraId="16DA2E3E" w14:textId="77777777" w:rsidR="009E08B8" w:rsidRPr="0045129B" w:rsidRDefault="009E08B8" w:rsidP="00931DDD">
            <w:pPr>
              <w:jc w:val="center"/>
              <w:rPr>
                <w:color w:val="000000" w:themeColor="text1"/>
                <w:sz w:val="18"/>
                <w:szCs w:val="18"/>
                <w:lang w:val="es-ES_tradnl" w:eastAsia="es-ES"/>
              </w:rPr>
            </w:pPr>
            <w:r w:rsidRPr="0045129B">
              <w:rPr>
                <w:color w:val="000000" w:themeColor="text1"/>
                <w:sz w:val="18"/>
                <w:szCs w:val="18"/>
                <w:lang w:val="es-ES_tradnl" w:eastAsia="es-ES"/>
              </w:rPr>
              <w:t>1/64"</w:t>
            </w:r>
          </w:p>
        </w:tc>
      </w:tr>
      <w:tr w:rsidR="009E08B8" w:rsidRPr="0045129B" w14:paraId="23DA7E71" w14:textId="77777777" w:rsidTr="00931DDD">
        <w:trPr>
          <w:trHeight w:val="217"/>
          <w:tblCellSpacing w:w="20" w:type="dxa"/>
        </w:trPr>
        <w:tc>
          <w:tcPr>
            <w:tcW w:w="3334" w:type="dxa"/>
            <w:noWrap/>
            <w:hideMark/>
          </w:tcPr>
          <w:p w14:paraId="0EA302EC" w14:textId="77777777" w:rsidR="009E08B8" w:rsidRPr="0045129B" w:rsidRDefault="009E08B8" w:rsidP="00931DDD">
            <w:pPr>
              <w:jc w:val="both"/>
              <w:rPr>
                <w:color w:val="000000" w:themeColor="text1"/>
                <w:sz w:val="18"/>
                <w:szCs w:val="18"/>
                <w:lang w:val="es-ES_tradnl" w:eastAsia="es-ES"/>
              </w:rPr>
            </w:pPr>
            <w:proofErr w:type="spellStart"/>
            <w:r w:rsidRPr="0045129B">
              <w:rPr>
                <w:color w:val="000000" w:themeColor="text1"/>
                <w:sz w:val="18"/>
                <w:szCs w:val="18"/>
                <w:lang w:val="es-ES_tradnl" w:eastAsia="es-ES"/>
              </w:rPr>
              <w:t>Hormigoneado</w:t>
            </w:r>
            <w:proofErr w:type="spellEnd"/>
          </w:p>
        </w:tc>
        <w:tc>
          <w:tcPr>
            <w:tcW w:w="1378" w:type="dxa"/>
            <w:noWrap/>
            <w:hideMark/>
          </w:tcPr>
          <w:p w14:paraId="1EB3DB06" w14:textId="77777777" w:rsidR="009E08B8" w:rsidRPr="0045129B" w:rsidRDefault="009E08B8" w:rsidP="00931DDD">
            <w:pPr>
              <w:jc w:val="center"/>
              <w:rPr>
                <w:color w:val="000000" w:themeColor="text1"/>
                <w:sz w:val="18"/>
                <w:szCs w:val="18"/>
                <w:lang w:val="es-ES_tradnl" w:eastAsia="es-ES"/>
              </w:rPr>
            </w:pPr>
            <w:r w:rsidRPr="0045129B">
              <w:rPr>
                <w:color w:val="000000" w:themeColor="text1"/>
                <w:sz w:val="18"/>
                <w:szCs w:val="18"/>
                <w:lang w:val="es-ES_tradnl" w:eastAsia="es-ES"/>
              </w:rPr>
              <w:t>1</w:t>
            </w:r>
          </w:p>
        </w:tc>
        <w:tc>
          <w:tcPr>
            <w:tcW w:w="2305" w:type="dxa"/>
            <w:noWrap/>
            <w:hideMark/>
          </w:tcPr>
          <w:p w14:paraId="74E62D00" w14:textId="77777777" w:rsidR="009E08B8" w:rsidRPr="0045129B" w:rsidRDefault="009E08B8" w:rsidP="00931DDD">
            <w:pPr>
              <w:jc w:val="center"/>
              <w:rPr>
                <w:color w:val="000000" w:themeColor="text1"/>
                <w:sz w:val="18"/>
                <w:szCs w:val="18"/>
                <w:lang w:val="es-ES_tradnl" w:eastAsia="es-ES"/>
              </w:rPr>
            </w:pPr>
            <w:r w:rsidRPr="0045129B">
              <w:rPr>
                <w:color w:val="000000" w:themeColor="text1"/>
                <w:sz w:val="18"/>
                <w:szCs w:val="18"/>
                <w:lang w:val="es-ES_tradnl" w:eastAsia="es-ES"/>
              </w:rPr>
              <w:t>2</w:t>
            </w:r>
          </w:p>
        </w:tc>
        <w:tc>
          <w:tcPr>
            <w:tcW w:w="2160" w:type="dxa"/>
            <w:gridSpan w:val="2"/>
            <w:noWrap/>
            <w:hideMark/>
          </w:tcPr>
          <w:p w14:paraId="3D593F34" w14:textId="77777777" w:rsidR="009E08B8" w:rsidRPr="0045129B" w:rsidRDefault="009E08B8" w:rsidP="00931DDD">
            <w:pPr>
              <w:jc w:val="center"/>
              <w:rPr>
                <w:color w:val="000000" w:themeColor="text1"/>
                <w:sz w:val="18"/>
                <w:szCs w:val="18"/>
                <w:lang w:val="es-ES_tradnl" w:eastAsia="es-ES"/>
              </w:rPr>
            </w:pPr>
            <w:r w:rsidRPr="0045129B">
              <w:rPr>
                <w:color w:val="000000" w:themeColor="text1"/>
                <w:sz w:val="18"/>
                <w:szCs w:val="18"/>
                <w:lang w:val="es-ES_tradnl" w:eastAsia="es-ES"/>
              </w:rPr>
              <w:t>1/4"</w:t>
            </w:r>
          </w:p>
        </w:tc>
      </w:tr>
      <w:tr w:rsidR="009E08B8" w:rsidRPr="0045129B" w14:paraId="34EA88BA" w14:textId="77777777" w:rsidTr="00931DDD">
        <w:trPr>
          <w:trHeight w:val="217"/>
          <w:tblCellSpacing w:w="20" w:type="dxa"/>
        </w:trPr>
        <w:tc>
          <w:tcPr>
            <w:tcW w:w="3334" w:type="dxa"/>
            <w:noWrap/>
            <w:hideMark/>
          </w:tcPr>
          <w:p w14:paraId="103172A5" w14:textId="77777777" w:rsidR="009E08B8" w:rsidRPr="0045129B" w:rsidRDefault="009E08B8" w:rsidP="00931DDD">
            <w:pPr>
              <w:jc w:val="both"/>
              <w:rPr>
                <w:color w:val="000000" w:themeColor="text1"/>
                <w:sz w:val="18"/>
                <w:szCs w:val="18"/>
                <w:lang w:val="es-ES_tradnl" w:eastAsia="es-ES"/>
              </w:rPr>
            </w:pPr>
            <w:r w:rsidRPr="0045129B">
              <w:rPr>
                <w:color w:val="000000" w:themeColor="text1"/>
                <w:sz w:val="18"/>
                <w:szCs w:val="18"/>
                <w:lang w:val="es-ES_tradnl" w:eastAsia="es-ES"/>
              </w:rPr>
              <w:t>Enchape (azulejos)</w:t>
            </w:r>
          </w:p>
        </w:tc>
        <w:tc>
          <w:tcPr>
            <w:tcW w:w="1378" w:type="dxa"/>
            <w:noWrap/>
            <w:hideMark/>
          </w:tcPr>
          <w:p w14:paraId="5407E341" w14:textId="77777777" w:rsidR="009E08B8" w:rsidRPr="0045129B" w:rsidRDefault="009E08B8" w:rsidP="00931DDD">
            <w:pPr>
              <w:jc w:val="center"/>
              <w:rPr>
                <w:color w:val="000000" w:themeColor="text1"/>
                <w:sz w:val="18"/>
                <w:szCs w:val="18"/>
                <w:lang w:val="es-ES_tradnl" w:eastAsia="es-ES"/>
              </w:rPr>
            </w:pPr>
            <w:r w:rsidRPr="0045129B">
              <w:rPr>
                <w:color w:val="000000" w:themeColor="text1"/>
                <w:sz w:val="18"/>
                <w:szCs w:val="18"/>
                <w:lang w:val="es-ES_tradnl" w:eastAsia="es-ES"/>
              </w:rPr>
              <w:t>1</w:t>
            </w:r>
          </w:p>
        </w:tc>
        <w:tc>
          <w:tcPr>
            <w:tcW w:w="2305" w:type="dxa"/>
            <w:noWrap/>
            <w:hideMark/>
          </w:tcPr>
          <w:p w14:paraId="4DA6211C" w14:textId="77777777" w:rsidR="009E08B8" w:rsidRPr="0045129B" w:rsidRDefault="009E08B8" w:rsidP="00931DDD">
            <w:pPr>
              <w:jc w:val="center"/>
              <w:rPr>
                <w:color w:val="000000" w:themeColor="text1"/>
                <w:sz w:val="18"/>
                <w:szCs w:val="18"/>
                <w:lang w:val="es-ES_tradnl" w:eastAsia="es-ES"/>
              </w:rPr>
            </w:pPr>
            <w:r w:rsidRPr="0045129B">
              <w:rPr>
                <w:color w:val="000000" w:themeColor="text1"/>
                <w:sz w:val="18"/>
                <w:szCs w:val="18"/>
                <w:lang w:val="es-ES_tradnl" w:eastAsia="es-ES"/>
              </w:rPr>
              <w:t>3</w:t>
            </w:r>
          </w:p>
        </w:tc>
        <w:tc>
          <w:tcPr>
            <w:tcW w:w="2160" w:type="dxa"/>
            <w:gridSpan w:val="2"/>
            <w:noWrap/>
            <w:hideMark/>
          </w:tcPr>
          <w:p w14:paraId="7951099B" w14:textId="77777777" w:rsidR="009E08B8" w:rsidRPr="0045129B" w:rsidRDefault="009E08B8" w:rsidP="00931DDD">
            <w:pPr>
              <w:jc w:val="center"/>
              <w:rPr>
                <w:color w:val="000000" w:themeColor="text1"/>
                <w:sz w:val="18"/>
                <w:szCs w:val="18"/>
                <w:lang w:val="es-ES_tradnl" w:eastAsia="es-ES"/>
              </w:rPr>
            </w:pPr>
            <w:r w:rsidRPr="0045129B">
              <w:rPr>
                <w:color w:val="000000" w:themeColor="text1"/>
                <w:sz w:val="18"/>
                <w:szCs w:val="18"/>
                <w:lang w:val="es-ES_tradnl" w:eastAsia="es-ES"/>
              </w:rPr>
              <w:t>1/32"</w:t>
            </w:r>
          </w:p>
        </w:tc>
      </w:tr>
    </w:tbl>
    <w:p w14:paraId="248C2682" w14:textId="77777777" w:rsidR="009E08B8" w:rsidRPr="00F41548" w:rsidRDefault="009E08B8" w:rsidP="009E08B8">
      <w:pPr>
        <w:ind w:firstLine="0"/>
        <w:jc w:val="both"/>
        <w:rPr>
          <w:color w:val="000000" w:themeColor="text1"/>
          <w:lang w:val="es-ES_tradnl"/>
        </w:rPr>
      </w:pPr>
      <w:r w:rsidRPr="00F41548">
        <w:rPr>
          <w:color w:val="000000" w:themeColor="text1"/>
          <w:lang w:val="es-ES_tradnl"/>
        </w:rPr>
        <w:t xml:space="preserve">Nota: Las dosificaciones presentadas en el cuadro son de referencia y deberán ser aprobadas por el Laboratorio de suelos y materiales. </w:t>
      </w:r>
    </w:p>
    <w:p w14:paraId="2FAE0206" w14:textId="77777777" w:rsidR="009E08B8" w:rsidRPr="00422AB9" w:rsidRDefault="009E08B8" w:rsidP="009E08B8">
      <w:pPr>
        <w:jc w:val="both"/>
        <w:rPr>
          <w:color w:val="000000" w:themeColor="text1"/>
          <w:lang w:val="es-ES_tradnl"/>
        </w:rPr>
      </w:pPr>
    </w:p>
    <w:p w14:paraId="41906DE1" w14:textId="77777777" w:rsidR="009E08B8" w:rsidRPr="00F41548" w:rsidRDefault="009E08B8" w:rsidP="00CB1B9F">
      <w:pPr>
        <w:pStyle w:val="Prrafodelista"/>
        <w:numPr>
          <w:ilvl w:val="0"/>
          <w:numId w:val="20"/>
        </w:numPr>
        <w:rPr>
          <w:color w:val="000000" w:themeColor="text1"/>
          <w:lang w:val="es-ES_tradnl"/>
        </w:rPr>
      </w:pPr>
      <w:r w:rsidRPr="00F41548">
        <w:rPr>
          <w:color w:val="000000" w:themeColor="text1"/>
          <w:lang w:val="es-ES_tradnl"/>
        </w:rPr>
        <w:t xml:space="preserve">Cemento portland tipo I, según especificaciones ASTM C-150 tipo I con cal o cemento de albañilería bajo norma ASTM C-91. </w:t>
      </w:r>
    </w:p>
    <w:p w14:paraId="5CD43870" w14:textId="77777777" w:rsidR="009E08B8" w:rsidRPr="00422AB9" w:rsidRDefault="009E08B8" w:rsidP="009E08B8">
      <w:pPr>
        <w:jc w:val="both"/>
        <w:rPr>
          <w:color w:val="000000" w:themeColor="text1"/>
          <w:lang w:val="es-ES_tradnl"/>
        </w:rPr>
      </w:pPr>
    </w:p>
    <w:p w14:paraId="54860983" w14:textId="77777777" w:rsidR="009E08B8" w:rsidRPr="00F41548" w:rsidRDefault="009E08B8" w:rsidP="00CB1B9F">
      <w:pPr>
        <w:pStyle w:val="Prrafodelista"/>
        <w:numPr>
          <w:ilvl w:val="0"/>
          <w:numId w:val="20"/>
        </w:numPr>
        <w:rPr>
          <w:color w:val="000000" w:themeColor="text1"/>
          <w:lang w:val="es-ES_tradnl"/>
        </w:rPr>
      </w:pPr>
      <w:r w:rsidRPr="00F41548">
        <w:rPr>
          <w:color w:val="000000" w:themeColor="text1"/>
          <w:lang w:val="es-ES_tradnl"/>
        </w:rPr>
        <w:t>El acero de refuerzo, deberá cumplir con las especificaciones estándar para varillas de refuerzo ASTM A-615, así como las especificaciones A-305, para las dimensiones de las corrugaciones.</w:t>
      </w:r>
    </w:p>
    <w:p w14:paraId="3527C4DA" w14:textId="77777777" w:rsidR="009E08B8" w:rsidRPr="00422AB9" w:rsidRDefault="009E08B8" w:rsidP="009E08B8">
      <w:pPr>
        <w:jc w:val="both"/>
        <w:rPr>
          <w:color w:val="000000" w:themeColor="text1"/>
          <w:lang w:val="es-ES_tradnl"/>
        </w:rPr>
      </w:pPr>
    </w:p>
    <w:p w14:paraId="51B7A600" w14:textId="77777777" w:rsidR="009E08B8" w:rsidRPr="00F41548" w:rsidRDefault="009E08B8" w:rsidP="00CB1B9F">
      <w:pPr>
        <w:pStyle w:val="Prrafodelista"/>
        <w:numPr>
          <w:ilvl w:val="0"/>
          <w:numId w:val="20"/>
        </w:numPr>
        <w:rPr>
          <w:color w:val="000000" w:themeColor="text1"/>
          <w:lang w:val="es-ES_tradnl"/>
        </w:rPr>
      </w:pPr>
      <w:r w:rsidRPr="00F41548">
        <w:rPr>
          <w:color w:val="000000" w:themeColor="text1"/>
          <w:lang w:val="es-ES_tradnl"/>
        </w:rPr>
        <w:t>El lleno de los huecos verticales de los bloques de concreto, debe hacerse a cada 0.80m (4 hiladas) como máximo. Si el próximo colado se efectuara después de 24 horas, el lleno de la última celda deberá alcanzar hasta la mitad de la altura de la pieza de la última hilada y si es menor de 24 horas, hasta un 85% de la altura de la pieza. El concreto de relleno o “</w:t>
      </w:r>
      <w:proofErr w:type="spellStart"/>
      <w:r w:rsidRPr="00F41548">
        <w:rPr>
          <w:color w:val="000000" w:themeColor="text1"/>
          <w:lang w:val="es-ES_tradnl"/>
        </w:rPr>
        <w:t>Grout</w:t>
      </w:r>
      <w:proofErr w:type="spellEnd"/>
      <w:r w:rsidRPr="00F41548">
        <w:rPr>
          <w:color w:val="000000" w:themeColor="text1"/>
          <w:lang w:val="es-ES_tradnl"/>
        </w:rPr>
        <w:t>” deberá consolidarse por vibrado o varillado.</w:t>
      </w:r>
    </w:p>
    <w:p w14:paraId="0D6840CB" w14:textId="77777777" w:rsidR="009E08B8" w:rsidRPr="00422AB9" w:rsidRDefault="009E08B8" w:rsidP="009E08B8">
      <w:pPr>
        <w:jc w:val="both"/>
        <w:rPr>
          <w:color w:val="000000" w:themeColor="text1"/>
          <w:lang w:val="es-ES_tradnl"/>
        </w:rPr>
      </w:pPr>
    </w:p>
    <w:p w14:paraId="738A69B5" w14:textId="77777777" w:rsidR="009E08B8" w:rsidRPr="00F41548" w:rsidRDefault="009E08B8" w:rsidP="00CB1B9F">
      <w:pPr>
        <w:pStyle w:val="Prrafodelista"/>
        <w:numPr>
          <w:ilvl w:val="0"/>
          <w:numId w:val="20"/>
        </w:numPr>
        <w:rPr>
          <w:color w:val="000000" w:themeColor="text1"/>
          <w:lang w:val="es-ES_tradnl"/>
        </w:rPr>
      </w:pPr>
      <w:r w:rsidRPr="00F41548">
        <w:rPr>
          <w:color w:val="000000" w:themeColor="text1"/>
          <w:lang w:val="es-ES_tradnl"/>
        </w:rPr>
        <w:t>Solo se llenarán con “</w:t>
      </w:r>
      <w:proofErr w:type="spellStart"/>
      <w:r w:rsidRPr="00F41548">
        <w:rPr>
          <w:color w:val="000000" w:themeColor="text1"/>
          <w:lang w:val="es-ES_tradnl"/>
        </w:rPr>
        <w:t>Grout</w:t>
      </w:r>
      <w:proofErr w:type="spellEnd"/>
      <w:r w:rsidRPr="00F41548">
        <w:rPr>
          <w:color w:val="000000" w:themeColor="text1"/>
          <w:lang w:val="es-ES_tradnl"/>
        </w:rPr>
        <w:t>” los huecos con refuerzo, excepto que se especifique en los planos de otra manera.</w:t>
      </w:r>
    </w:p>
    <w:p w14:paraId="20064D47" w14:textId="77777777" w:rsidR="009E08B8" w:rsidRPr="00422AB9" w:rsidRDefault="009E08B8" w:rsidP="009E08B8">
      <w:pPr>
        <w:jc w:val="both"/>
        <w:rPr>
          <w:color w:val="000000" w:themeColor="text1"/>
          <w:lang w:val="es-ES_tradnl"/>
        </w:rPr>
      </w:pPr>
    </w:p>
    <w:p w14:paraId="2CCF4E79" w14:textId="77777777" w:rsidR="009E08B8" w:rsidRPr="00F41548" w:rsidRDefault="009E08B8" w:rsidP="00CB1B9F">
      <w:pPr>
        <w:pStyle w:val="Prrafodelista"/>
        <w:numPr>
          <w:ilvl w:val="0"/>
          <w:numId w:val="20"/>
        </w:numPr>
        <w:spacing w:after="240"/>
        <w:rPr>
          <w:color w:val="000000" w:themeColor="text1"/>
          <w:lang w:val="es-ES_tradnl"/>
        </w:rPr>
      </w:pPr>
      <w:r w:rsidRPr="00F41548">
        <w:rPr>
          <w:color w:val="000000" w:themeColor="text1"/>
          <w:lang w:val="es-ES_tradnl"/>
        </w:rPr>
        <w:t>Los anclajes en las esquinas, intersecciones y terminales de las paredes de mampostería se construirán como se muestra en los detalles en los planos.</w:t>
      </w:r>
    </w:p>
    <w:p w14:paraId="78BE96AC" w14:textId="77777777" w:rsidR="009E08B8" w:rsidRPr="0091435E" w:rsidRDefault="009E08B8" w:rsidP="00CB1B9F">
      <w:pPr>
        <w:pStyle w:val="Ttulo2"/>
        <w:numPr>
          <w:ilvl w:val="1"/>
          <w:numId w:val="29"/>
        </w:numPr>
        <w:rPr>
          <w:rFonts w:eastAsia="Arial" w:cstheme="majorHAnsi"/>
          <w:color w:val="000000" w:themeColor="text1"/>
          <w:sz w:val="22"/>
          <w:szCs w:val="22"/>
        </w:rPr>
      </w:pPr>
      <w:bookmarkStart w:id="150" w:name="_Toc52881052"/>
      <w:bookmarkStart w:id="151" w:name="_Toc85637167"/>
      <w:bookmarkStart w:id="152" w:name="_Toc101512988"/>
      <w:r w:rsidRPr="0091435E">
        <w:rPr>
          <w:rFonts w:eastAsia="Arial" w:cstheme="majorHAnsi"/>
          <w:color w:val="000000" w:themeColor="text1"/>
          <w:sz w:val="22"/>
          <w:szCs w:val="22"/>
        </w:rPr>
        <w:t>PROCEDIMIENTO</w:t>
      </w:r>
      <w:bookmarkEnd w:id="150"/>
      <w:bookmarkEnd w:id="151"/>
      <w:bookmarkEnd w:id="152"/>
    </w:p>
    <w:p w14:paraId="42A73015" w14:textId="77777777" w:rsidR="009E08B8" w:rsidRPr="00422AB9" w:rsidRDefault="009E08B8" w:rsidP="009E08B8">
      <w:pPr>
        <w:ind w:firstLine="0"/>
        <w:jc w:val="both"/>
        <w:rPr>
          <w:color w:val="000000" w:themeColor="text1"/>
          <w:lang w:val="es-ES_tradnl"/>
        </w:rPr>
      </w:pPr>
      <w:r w:rsidRPr="00422AB9">
        <w:rPr>
          <w:color w:val="000000" w:themeColor="text1"/>
          <w:lang w:val="es-ES_tradnl"/>
        </w:rPr>
        <w:t>Las paredes serán construidas a plomo como filas a nivel. Cada 4 hiladas, deberá comprobarse su alineación y plomo correctos, entre bloque y bloque habrá siempre una capa de mortero que cubrirá completamente las caras adyacentes.</w:t>
      </w:r>
    </w:p>
    <w:p w14:paraId="22EC692D" w14:textId="77777777" w:rsidR="009E08B8" w:rsidRPr="00422AB9" w:rsidRDefault="009E08B8" w:rsidP="009E08B8">
      <w:pPr>
        <w:ind w:firstLine="0"/>
        <w:jc w:val="both"/>
        <w:rPr>
          <w:color w:val="000000" w:themeColor="text1"/>
          <w:lang w:val="es-ES_tradnl"/>
        </w:rPr>
      </w:pPr>
      <w:r w:rsidRPr="00422AB9">
        <w:rPr>
          <w:color w:val="000000" w:themeColor="text1"/>
          <w:lang w:val="es-ES_tradnl"/>
        </w:rPr>
        <w:t xml:space="preserve">Las juntas deberán quedar completamente llenas, el espesor no será menor de 10 </w:t>
      </w:r>
      <w:proofErr w:type="spellStart"/>
      <w:r w:rsidRPr="00422AB9">
        <w:rPr>
          <w:color w:val="000000" w:themeColor="text1"/>
          <w:lang w:val="es-ES_tradnl"/>
        </w:rPr>
        <w:t>mm.</w:t>
      </w:r>
      <w:proofErr w:type="spellEnd"/>
      <w:r w:rsidRPr="00422AB9">
        <w:rPr>
          <w:color w:val="000000" w:themeColor="text1"/>
          <w:lang w:val="es-ES_tradnl"/>
        </w:rPr>
        <w:t xml:space="preserve"> Ni mayor de 15 </w:t>
      </w:r>
      <w:proofErr w:type="spellStart"/>
      <w:r w:rsidRPr="00422AB9">
        <w:rPr>
          <w:color w:val="000000" w:themeColor="text1"/>
          <w:lang w:val="es-ES_tradnl"/>
        </w:rPr>
        <w:t>mm.</w:t>
      </w:r>
      <w:proofErr w:type="spellEnd"/>
      <w:r w:rsidRPr="00422AB9">
        <w:rPr>
          <w:color w:val="000000" w:themeColor="text1"/>
          <w:lang w:val="es-ES_tradnl"/>
        </w:rPr>
        <w:t xml:space="preserve"> </w:t>
      </w:r>
    </w:p>
    <w:p w14:paraId="628BAB21" w14:textId="77777777" w:rsidR="009E08B8" w:rsidRPr="00422AB9" w:rsidRDefault="009E08B8" w:rsidP="009E08B8">
      <w:pPr>
        <w:ind w:firstLine="0"/>
        <w:jc w:val="both"/>
        <w:rPr>
          <w:color w:val="000000" w:themeColor="text1"/>
          <w:lang w:val="es-ES_tradnl"/>
        </w:rPr>
      </w:pPr>
      <w:r w:rsidRPr="00422AB9">
        <w:rPr>
          <w:color w:val="000000" w:themeColor="text1"/>
          <w:lang w:val="es-ES_tradnl"/>
        </w:rPr>
        <w:lastRenderedPageBreak/>
        <w:t>El mortero de las juntas, deberá quedar bien compactado y se removerá todo excedente, dejando todas las sisas limpias, llenas, selladas totalmente y bien perfiladas.</w:t>
      </w:r>
    </w:p>
    <w:p w14:paraId="2330EB47" w14:textId="77777777" w:rsidR="009E08B8" w:rsidRPr="00422AB9" w:rsidRDefault="009E08B8" w:rsidP="009E08B8">
      <w:pPr>
        <w:ind w:firstLine="0"/>
        <w:jc w:val="both"/>
        <w:rPr>
          <w:color w:val="000000" w:themeColor="text1"/>
          <w:lang w:val="es-ES_tradnl"/>
        </w:rPr>
      </w:pPr>
      <w:r w:rsidRPr="00422AB9">
        <w:rPr>
          <w:color w:val="000000" w:themeColor="text1"/>
          <w:lang w:val="es-ES_tradnl"/>
        </w:rPr>
        <w:t>Los bloques serán almacenados en la obra en un lugar seco, no se permitirá el contacto con el suelo y serán protegidos de la lluvia y la humedad en una forma aprobada por la supervisión. Antes y durante la colocación de los bloques, deberán estar limpios y secos.</w:t>
      </w:r>
    </w:p>
    <w:p w14:paraId="26BED7EA" w14:textId="77777777" w:rsidR="009E08B8" w:rsidRPr="00422AB9" w:rsidRDefault="009E08B8" w:rsidP="009E08B8">
      <w:pPr>
        <w:ind w:firstLine="0"/>
        <w:jc w:val="both"/>
        <w:rPr>
          <w:color w:val="000000" w:themeColor="text1"/>
        </w:rPr>
      </w:pPr>
      <w:r w:rsidRPr="00422AB9">
        <w:rPr>
          <w:color w:val="000000" w:themeColor="text1"/>
        </w:rPr>
        <w:t>No se permitirá por ningún motivo batir la mezcla en suelo de tierra, ni preparar mayor volumen del que se va a utilizar en ese momento, ni se admitirá el uso del mortero que tenga más de 30 minutos de preparación. Lo que no cumpla con estas especificaciones será votado por el contratista corriendo los gastos por su cuenta.</w:t>
      </w:r>
    </w:p>
    <w:p w14:paraId="026DECAD" w14:textId="77777777" w:rsidR="009E08B8" w:rsidRPr="00422AB9" w:rsidRDefault="009E08B8" w:rsidP="009E08B8">
      <w:pPr>
        <w:ind w:firstLine="0"/>
        <w:jc w:val="both"/>
        <w:rPr>
          <w:color w:val="000000" w:themeColor="text1"/>
        </w:rPr>
      </w:pPr>
      <w:r w:rsidRPr="00422AB9">
        <w:rPr>
          <w:color w:val="000000" w:themeColor="text1"/>
        </w:rPr>
        <w:t>La cantidad de agua que se usará en la mezcla, será la necesaria para obtener un mortero plástico y trabajable. El supervisor determinará desde el inicio de la obra, cuál ha de ser el grado de plasticidad requerido.</w:t>
      </w:r>
    </w:p>
    <w:p w14:paraId="4E1D52F5" w14:textId="77777777" w:rsidR="009E08B8" w:rsidRPr="00422AB9" w:rsidRDefault="009E08B8" w:rsidP="009E08B8">
      <w:pPr>
        <w:ind w:firstLine="0"/>
        <w:jc w:val="both"/>
        <w:rPr>
          <w:color w:val="000000" w:themeColor="text1"/>
        </w:rPr>
      </w:pPr>
      <w:r w:rsidRPr="00422AB9">
        <w:rPr>
          <w:color w:val="000000" w:themeColor="text1"/>
        </w:rPr>
        <w:t>Cualquier cantidad de mezcla que no esté de acuerdo con la condición apuntada, no será aprobada y no podrá ocuparse en la obra.</w:t>
      </w:r>
    </w:p>
    <w:p w14:paraId="56045DFE" w14:textId="77777777" w:rsidR="009E08B8" w:rsidRPr="00422AB9" w:rsidRDefault="009E08B8" w:rsidP="009E08B8">
      <w:pPr>
        <w:ind w:firstLine="0"/>
        <w:jc w:val="both"/>
        <w:rPr>
          <w:color w:val="000000" w:themeColor="text1"/>
        </w:rPr>
      </w:pPr>
      <w:r w:rsidRPr="00422AB9">
        <w:rPr>
          <w:color w:val="000000" w:themeColor="text1"/>
        </w:rPr>
        <w:t>En el caso particular de los afinados, el supervisor desde un inicio solicitará muestras de 1m² al contratista, el cual las ejecutará y luego eliminará sin costo adicional para el Contratante.</w:t>
      </w:r>
    </w:p>
    <w:p w14:paraId="0096B3B7" w14:textId="77777777" w:rsidR="009E08B8" w:rsidRPr="00422AB9" w:rsidRDefault="009E08B8" w:rsidP="009E08B8">
      <w:pPr>
        <w:ind w:firstLine="0"/>
        <w:jc w:val="both"/>
        <w:rPr>
          <w:color w:val="000000" w:themeColor="text1"/>
        </w:rPr>
      </w:pPr>
      <w:r w:rsidRPr="00422AB9">
        <w:rPr>
          <w:color w:val="000000" w:themeColor="text1"/>
        </w:rPr>
        <w:t>Únicamente podrá darse inicio a los trabajos en los rubros apuntados, cuando el supervisor haya específicamente autorizado en bitácora, las muestras seleccionadas.</w:t>
      </w:r>
    </w:p>
    <w:p w14:paraId="20511C61" w14:textId="66A463AE" w:rsidR="00915DE2" w:rsidRPr="00422AB9" w:rsidRDefault="009E08B8" w:rsidP="007128CF">
      <w:pPr>
        <w:ind w:firstLine="0"/>
        <w:jc w:val="both"/>
        <w:rPr>
          <w:color w:val="000000" w:themeColor="text1"/>
        </w:rPr>
      </w:pPr>
      <w:r w:rsidRPr="00422AB9">
        <w:rPr>
          <w:color w:val="000000" w:themeColor="text1"/>
        </w:rPr>
        <w:t>El objeto de estas restricciones es el de lograr un mortero adecuado, cuya calidad impida el aparecimiento de sopladuras y/o fisuras posteriores en el acabado final de los elementos. Como dichas dosificaciones dependen en gran medida de la calidad de los componentes fuentes de suministro etc. éstas podrán ser modificadas y obligatoriamente atendidas por el contratista sin costo adicional al Contratante, por lo que esta condición deberá de tomarla muy en cuenta al analizar los precios unitarios a presentar.</w:t>
      </w:r>
    </w:p>
    <w:p w14:paraId="11F1F889" w14:textId="77777777" w:rsidR="00E928C5" w:rsidRPr="0091435E" w:rsidRDefault="00E928C5" w:rsidP="00CB1B9F">
      <w:pPr>
        <w:pStyle w:val="Ttulo2"/>
        <w:numPr>
          <w:ilvl w:val="1"/>
          <w:numId w:val="29"/>
        </w:numPr>
        <w:rPr>
          <w:rFonts w:eastAsia="Arial" w:cstheme="majorHAnsi"/>
          <w:color w:val="000000" w:themeColor="text1"/>
          <w:sz w:val="22"/>
          <w:szCs w:val="22"/>
        </w:rPr>
      </w:pPr>
      <w:bookmarkStart w:id="153" w:name="_Toc52881053"/>
      <w:bookmarkStart w:id="154" w:name="_Toc101512989"/>
      <w:r w:rsidRPr="0091435E">
        <w:rPr>
          <w:rFonts w:eastAsia="Arial" w:cstheme="majorHAnsi"/>
          <w:color w:val="000000" w:themeColor="text1"/>
          <w:sz w:val="22"/>
          <w:szCs w:val="22"/>
        </w:rPr>
        <w:t>MEDIDA Y FORMA DE PAGO</w:t>
      </w:r>
      <w:bookmarkEnd w:id="153"/>
      <w:bookmarkEnd w:id="154"/>
    </w:p>
    <w:p w14:paraId="187C3F99" w14:textId="641EC20C" w:rsidR="008174C9" w:rsidRPr="00422AB9" w:rsidRDefault="00E928C5" w:rsidP="007128CF">
      <w:pPr>
        <w:ind w:firstLine="0"/>
        <w:jc w:val="both"/>
        <w:rPr>
          <w:color w:val="000000" w:themeColor="text1"/>
        </w:rPr>
      </w:pPr>
      <w:r w:rsidRPr="00422AB9">
        <w:rPr>
          <w:color w:val="000000" w:themeColor="text1"/>
        </w:rPr>
        <w:t>La unidad de medida es la indicada en el plan de oferta, el costo de este rubro deberá ser incluido en el precio unitario de cada partida que en ella sea requerida y deberá incluir el suministro,</w:t>
      </w:r>
      <w:r w:rsidR="00F7641F">
        <w:rPr>
          <w:color w:val="000000" w:themeColor="text1"/>
        </w:rPr>
        <w:t xml:space="preserve"> </w:t>
      </w:r>
      <w:r w:rsidRPr="00422AB9">
        <w:rPr>
          <w:color w:val="000000" w:themeColor="text1"/>
        </w:rPr>
        <w:t xml:space="preserve">colocación, mano de obra, herramientas, equipo y cualquier actividad para la realización de estos </w:t>
      </w:r>
      <w:r w:rsidR="00F7641F" w:rsidRPr="001E6BFF">
        <w:rPr>
          <w:b/>
          <w:noProof/>
        </w:rPr>
        <mc:AlternateContent>
          <mc:Choice Requires="wps">
            <w:drawing>
              <wp:anchor distT="45720" distB="45720" distL="114300" distR="114300" simplePos="0" relativeHeight="251678720" behindDoc="0" locked="0" layoutInCell="1" allowOverlap="1" wp14:anchorId="50D6979A" wp14:editId="7315E75C">
                <wp:simplePos x="0" y="0"/>
                <wp:positionH relativeFrom="margin">
                  <wp:posOffset>-100965</wp:posOffset>
                </wp:positionH>
                <wp:positionV relativeFrom="paragraph">
                  <wp:posOffset>457200</wp:posOffset>
                </wp:positionV>
                <wp:extent cx="5756275" cy="759264"/>
                <wp:effectExtent l="0" t="0" r="0" b="3175"/>
                <wp:wrapSquare wrapText="bothSides"/>
                <wp:docPr id="19" name="Cuadro de texto 1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56275" cy="759264"/>
                        </a:xfrm>
                        <a:prstGeom prst="rect">
                          <a:avLst/>
                        </a:prstGeom>
                        <a:solidFill>
                          <a:srgbClr val="FFFFFF"/>
                        </a:solidFill>
                        <a:ln w="9525">
                          <a:noFill/>
                          <a:miter lim="800000"/>
                          <a:headEnd/>
                          <a:tailEnd/>
                        </a:ln>
                      </wps:spPr>
                      <wps:txbx>
                        <w:txbxContent>
                          <w:p w14:paraId="5DE09688" w14:textId="0D91510D" w:rsidR="008D1642" w:rsidRPr="001E6BFF" w:rsidRDefault="008D1642" w:rsidP="00CB1B9F">
                            <w:pPr>
                              <w:pStyle w:val="Ttulo1"/>
                              <w:numPr>
                                <w:ilvl w:val="0"/>
                                <w:numId w:val="27"/>
                              </w:numPr>
                              <w:shd w:val="clear" w:color="auto" w:fill="323E4F" w:themeFill="text2" w:themeFillShade="BF"/>
                              <w:rPr>
                                <w:b w:val="0"/>
                                <w:color w:val="FFFFFF" w:themeColor="background1"/>
                                <w:szCs w:val="28"/>
                                <w:lang w:val="es-MX"/>
                              </w:rPr>
                            </w:pPr>
                            <w:bookmarkStart w:id="155" w:name="_Toc101512990"/>
                            <w:r>
                              <w:rPr>
                                <w:b w:val="0"/>
                                <w:color w:val="FFFFFF" w:themeColor="background1"/>
                                <w:szCs w:val="28"/>
                                <w:lang w:val="es-MX"/>
                              </w:rPr>
                              <w:t>PISOS</w:t>
                            </w:r>
                            <w:bookmarkEnd w:id="155"/>
                          </w:p>
                          <w:p w14:paraId="0BFBD8F2" w14:textId="77777777" w:rsidR="008D1642" w:rsidRPr="002C4EA8" w:rsidRDefault="008D1642" w:rsidP="00DE2540">
                            <w:pPr>
                              <w:rPr>
                                <w:lang w:val="en-US"/>
                              </w:rPr>
                            </w:pP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50D6979A" id="Cuadro de texto 19" o:spid="_x0000_s1035" type="#_x0000_t202" style="position:absolute;left:0;text-align:left;margin-left:-7.95pt;margin-top:36pt;width:453.25pt;height:59.8pt;z-index:251678720;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" stroked="f">
                <v:textbox>
                  <w:txbxContent>
                    <w:p w14:paraId="5DE09688" w14:textId="0D91510D" w:rsidR="008D1642" w:rsidRPr="001E6BFF" w:rsidRDefault="008D1642" w:rsidP="00CB1B9F">
                      <w:pPr>
                        <w:pStyle w:val="Ttulo1"/>
                        <w:numPr>
                          <w:ilvl w:val="0"/>
                          <w:numId w:val="27"/>
                        </w:numPr>
                        <w:shd w:val="clear" w:color="auto" w:fill="323E4F" w:themeFill="text2" w:themeFillShade="BF"/>
                        <w:rPr>
                          <w:b w:val="0"/>
                          <w:color w:val="FFFFFF" w:themeColor="background1"/>
                          <w:szCs w:val="28"/>
                          <w:lang w:val="es-MX"/>
                        </w:rPr>
                      </w:pPr>
                      <w:bookmarkStart w:id="156" w:name="_Toc101512990"/>
                      <w:r>
                        <w:rPr>
                          <w:b w:val="0"/>
                          <w:color w:val="FFFFFF" w:themeColor="background1"/>
                          <w:szCs w:val="28"/>
                          <w:lang w:val="es-MX"/>
                        </w:rPr>
                        <w:t>PISOS</w:t>
                      </w:r>
                      <w:bookmarkEnd w:id="156"/>
                    </w:p>
                    <w:p w14:paraId="0BFBD8F2" w14:textId="77777777" w:rsidR="008D1642" w:rsidRPr="002C4EA8" w:rsidRDefault="008D1642" w:rsidP="00DE2540">
                      <w:pPr>
                        <w:rPr>
                          <w:lang w:val="en-US"/>
                        </w:rPr>
                      </w:pPr>
                    </w:p>
                  </w:txbxContent>
                </v:textbox>
                <w10:wrap type="square" anchorx="margin"/>
              </v:shape>
            </w:pict>
          </mc:Fallback>
        </mc:AlternateContent>
      </w:r>
      <w:r w:rsidRPr="00422AB9">
        <w:rPr>
          <w:color w:val="000000" w:themeColor="text1"/>
        </w:rPr>
        <w:t>trabajos.</w:t>
      </w:r>
    </w:p>
    <w:p w14:paraId="03823655" w14:textId="7135A733" w:rsidR="00555B6C" w:rsidRPr="00422AB9" w:rsidRDefault="00555B6C" w:rsidP="0040658C">
      <w:pPr>
        <w:widowControl w:val="0"/>
        <w:pBdr>
          <w:top w:val="nil"/>
          <w:left w:val="nil"/>
          <w:bottom w:val="nil"/>
          <w:right w:val="nil"/>
          <w:between w:val="nil"/>
        </w:pBdr>
        <w:spacing w:after="100"/>
        <w:ind w:firstLine="0"/>
        <w:jc w:val="both"/>
        <w:rPr>
          <w:color w:val="000000" w:themeColor="text1"/>
        </w:rPr>
      </w:pPr>
      <w:r w:rsidRPr="00422AB9">
        <w:rPr>
          <w:color w:val="000000" w:themeColor="text1"/>
        </w:rPr>
        <w:t>El trabajo descrito en esta sección comprende la construcción de los diferentes tipos de pisos y zócalos, incluyendo todos los materiales, mano de obra, equipo, aditamentos y cualquier otro trabajo necesario para la completa ejecución de todos los trabajos tal como está indicado en los planos.</w:t>
      </w:r>
    </w:p>
    <w:p w14:paraId="356B15C6" w14:textId="77777777" w:rsidR="00555B6C" w:rsidRPr="00422AB9" w:rsidRDefault="00555B6C" w:rsidP="0040658C">
      <w:pPr>
        <w:widowControl w:val="0"/>
        <w:pBdr>
          <w:top w:val="nil"/>
          <w:left w:val="nil"/>
          <w:bottom w:val="nil"/>
          <w:right w:val="nil"/>
          <w:between w:val="nil"/>
        </w:pBdr>
        <w:spacing w:after="100"/>
        <w:ind w:firstLine="0"/>
        <w:jc w:val="both"/>
        <w:rPr>
          <w:color w:val="000000" w:themeColor="text1"/>
        </w:rPr>
      </w:pPr>
      <w:r w:rsidRPr="00422AB9">
        <w:rPr>
          <w:color w:val="000000" w:themeColor="text1"/>
        </w:rPr>
        <w:t>El trabajo incluido en esta sección deberá quedar bien terminado, los materiales en general serán de la mejor calidad aprobada por el Supervisor. Los trabajos serán terminados en líneas bien definidas y a escuadra, a nivel, sin ondulaciones o protuberancias.</w:t>
      </w:r>
    </w:p>
    <w:p w14:paraId="682F1DED" w14:textId="290E32A1" w:rsidR="00555B6C" w:rsidRPr="00422AB9" w:rsidRDefault="00555B6C" w:rsidP="0040658C">
      <w:pPr>
        <w:widowControl w:val="0"/>
        <w:pBdr>
          <w:top w:val="nil"/>
          <w:left w:val="nil"/>
          <w:bottom w:val="nil"/>
          <w:right w:val="nil"/>
          <w:between w:val="nil"/>
        </w:pBdr>
        <w:spacing w:after="100"/>
        <w:ind w:firstLine="0"/>
        <w:jc w:val="both"/>
        <w:rPr>
          <w:color w:val="000000" w:themeColor="text1"/>
        </w:rPr>
      </w:pPr>
      <w:r w:rsidRPr="00422AB9">
        <w:rPr>
          <w:color w:val="000000" w:themeColor="text1"/>
        </w:rPr>
        <w:t xml:space="preserve">Antes de entregar los materiales a la construcción se deberán suministrar </w:t>
      </w:r>
      <w:r w:rsidR="0066603F">
        <w:rPr>
          <w:color w:val="000000" w:themeColor="text1"/>
        </w:rPr>
        <w:t>a</w:t>
      </w:r>
      <w:r w:rsidRPr="00422AB9">
        <w:rPr>
          <w:color w:val="000000" w:themeColor="text1"/>
        </w:rPr>
        <w:t xml:space="preserve">l </w:t>
      </w:r>
      <w:r w:rsidR="0066603F">
        <w:rPr>
          <w:color w:val="000000" w:themeColor="text1"/>
        </w:rPr>
        <w:t>S</w:t>
      </w:r>
      <w:r w:rsidRPr="00422AB9">
        <w:rPr>
          <w:color w:val="000000" w:themeColor="text1"/>
        </w:rPr>
        <w:t xml:space="preserve">upervisor para su aprobación, la información técnica de cada material y aditivo que se pretenda usar. Esta información técnica será la </w:t>
      </w:r>
      <w:r w:rsidRPr="00422AB9">
        <w:rPr>
          <w:color w:val="000000" w:themeColor="text1"/>
        </w:rPr>
        <w:lastRenderedPageBreak/>
        <w:t>suministrada por el fabricante relacionado con el material a instalar y deberá contener las recomendaciones sobre el manejo del material y su instalación.</w:t>
      </w:r>
    </w:p>
    <w:p w14:paraId="729BF47F" w14:textId="675A6C6D" w:rsidR="00555B6C" w:rsidRPr="00422AB9" w:rsidRDefault="00555B6C" w:rsidP="0040658C">
      <w:pPr>
        <w:widowControl w:val="0"/>
        <w:pBdr>
          <w:top w:val="nil"/>
          <w:left w:val="nil"/>
          <w:bottom w:val="nil"/>
          <w:right w:val="nil"/>
          <w:between w:val="nil"/>
        </w:pBdr>
        <w:spacing w:after="100"/>
        <w:ind w:firstLine="0"/>
        <w:jc w:val="both"/>
        <w:rPr>
          <w:color w:val="000000" w:themeColor="text1"/>
        </w:rPr>
      </w:pPr>
      <w:r w:rsidRPr="00422AB9">
        <w:rPr>
          <w:color w:val="000000" w:themeColor="text1"/>
        </w:rPr>
        <w:t xml:space="preserve">El Contratista, con la suficiente anticipación, suministrará al </w:t>
      </w:r>
      <w:r w:rsidR="0066603F">
        <w:rPr>
          <w:color w:val="000000" w:themeColor="text1"/>
        </w:rPr>
        <w:t>S</w:t>
      </w:r>
      <w:r w:rsidRPr="00422AB9">
        <w:rPr>
          <w:color w:val="000000" w:themeColor="text1"/>
        </w:rPr>
        <w:t>upervisor muestras de cada material a ser utilizado en la ejecución o instalación de los pisos, con el propósito de verificar que éstos cumplan con las especificaciones definidas en los documentos contractuales. No se recibirá el material sin aprobación del supervisor.</w:t>
      </w:r>
    </w:p>
    <w:p w14:paraId="63FF9F73" w14:textId="708E0A93" w:rsidR="00555B6C" w:rsidRPr="00422AB9" w:rsidRDefault="00555B6C" w:rsidP="0040658C">
      <w:pPr>
        <w:widowControl w:val="0"/>
        <w:pBdr>
          <w:top w:val="nil"/>
          <w:left w:val="nil"/>
          <w:bottom w:val="nil"/>
          <w:right w:val="nil"/>
          <w:between w:val="nil"/>
        </w:pBdr>
        <w:spacing w:after="100"/>
        <w:ind w:firstLine="0"/>
        <w:jc w:val="both"/>
        <w:rPr>
          <w:color w:val="000000" w:themeColor="text1"/>
        </w:rPr>
      </w:pPr>
      <w:r w:rsidRPr="00422AB9">
        <w:rPr>
          <w:color w:val="000000" w:themeColor="text1"/>
        </w:rPr>
        <w:t xml:space="preserve">De igual forma, se efectuarán muestras del acabado en superficies de extensión representativa y definidas por el </w:t>
      </w:r>
      <w:r w:rsidR="0066603F">
        <w:rPr>
          <w:color w:val="000000" w:themeColor="text1"/>
        </w:rPr>
        <w:t>S</w:t>
      </w:r>
      <w:r w:rsidRPr="00422AB9">
        <w:rPr>
          <w:color w:val="000000" w:themeColor="text1"/>
        </w:rPr>
        <w:t>upervisor</w:t>
      </w:r>
      <w:r w:rsidR="0066603F">
        <w:rPr>
          <w:color w:val="000000" w:themeColor="text1"/>
        </w:rPr>
        <w:t>,</w:t>
      </w:r>
      <w:r w:rsidRPr="00422AB9">
        <w:rPr>
          <w:color w:val="000000" w:themeColor="text1"/>
        </w:rPr>
        <w:t xml:space="preserve"> las cuales</w:t>
      </w:r>
      <w:r w:rsidR="0066603F">
        <w:rPr>
          <w:color w:val="000000" w:themeColor="text1"/>
        </w:rPr>
        <w:t>,</w:t>
      </w:r>
      <w:r w:rsidRPr="00422AB9">
        <w:rPr>
          <w:color w:val="000000" w:themeColor="text1"/>
        </w:rPr>
        <w:t xml:space="preserve"> quedarán sujetas a modificación si </w:t>
      </w:r>
      <w:r w:rsidR="0066603F">
        <w:rPr>
          <w:color w:val="000000" w:themeColor="text1"/>
        </w:rPr>
        <w:t>é</w:t>
      </w:r>
      <w:r w:rsidRPr="00422AB9">
        <w:rPr>
          <w:color w:val="000000" w:themeColor="text1"/>
        </w:rPr>
        <w:t>stas no se ajustan a los requerimientos del Arquitecto encargado de los acabados</w:t>
      </w:r>
      <w:r w:rsidR="0066603F">
        <w:rPr>
          <w:color w:val="000000" w:themeColor="text1"/>
        </w:rPr>
        <w:t xml:space="preserve"> arquitectónicos</w:t>
      </w:r>
      <w:r w:rsidRPr="00422AB9">
        <w:rPr>
          <w:color w:val="000000" w:themeColor="text1"/>
        </w:rPr>
        <w:t xml:space="preserve">. No se dará inicio a la actividad de construcción de pisos mientras las muestras no estén aceptadas satisfactoriamente por </w:t>
      </w:r>
      <w:r w:rsidR="007128CF">
        <w:rPr>
          <w:color w:val="000000" w:themeColor="text1"/>
        </w:rPr>
        <w:t>La</w:t>
      </w:r>
      <w:r w:rsidR="0066603F">
        <w:rPr>
          <w:color w:val="000000" w:themeColor="text1"/>
        </w:rPr>
        <w:t xml:space="preserve"> S</w:t>
      </w:r>
      <w:r w:rsidRPr="00422AB9">
        <w:rPr>
          <w:color w:val="000000" w:themeColor="text1"/>
        </w:rPr>
        <w:t>upervis</w:t>
      </w:r>
      <w:r w:rsidR="0066603F">
        <w:rPr>
          <w:color w:val="000000" w:themeColor="text1"/>
        </w:rPr>
        <w:t>ión</w:t>
      </w:r>
      <w:r w:rsidRPr="00422AB9">
        <w:rPr>
          <w:color w:val="000000" w:themeColor="text1"/>
        </w:rPr>
        <w:t xml:space="preserve">. </w:t>
      </w:r>
    </w:p>
    <w:p w14:paraId="11216621" w14:textId="2FFE267C" w:rsidR="00143C47" w:rsidRDefault="00555B6C" w:rsidP="00501A6F">
      <w:pPr>
        <w:widowControl w:val="0"/>
        <w:pBdr>
          <w:top w:val="nil"/>
          <w:left w:val="nil"/>
          <w:bottom w:val="nil"/>
          <w:right w:val="nil"/>
          <w:between w:val="nil"/>
        </w:pBdr>
        <w:spacing w:after="100"/>
        <w:ind w:firstLine="0"/>
        <w:jc w:val="both"/>
        <w:rPr>
          <w:color w:val="000000" w:themeColor="text1"/>
        </w:rPr>
      </w:pPr>
      <w:r w:rsidRPr="00422AB9">
        <w:rPr>
          <w:color w:val="000000" w:themeColor="text1"/>
        </w:rPr>
        <w:t xml:space="preserve">Toda la superficie donde se instalarán los pisos deberá estar completamente nivelada, limpia y libre de cuerpos extraños, no se dará inicio a esta operación mientras no esté colocada la cubierta del techo o las losas </w:t>
      </w:r>
      <w:r w:rsidR="0066603F">
        <w:rPr>
          <w:color w:val="000000" w:themeColor="text1"/>
        </w:rPr>
        <w:t xml:space="preserve">de entrepiso </w:t>
      </w:r>
      <w:r w:rsidRPr="00422AB9">
        <w:rPr>
          <w:color w:val="000000" w:themeColor="text1"/>
        </w:rPr>
        <w:t>colocadas según sea el caso.  El control de niveles se efectuará trazando un nivel horizontal a lo largo de las paredes circundantes, a una altura de referencia conveniente.</w:t>
      </w:r>
    </w:p>
    <w:p w14:paraId="44173086" w14:textId="051C1295" w:rsidR="00D6649F" w:rsidRDefault="00D6649F" w:rsidP="00501A6F">
      <w:pPr>
        <w:widowControl w:val="0"/>
        <w:pBdr>
          <w:top w:val="nil"/>
          <w:left w:val="nil"/>
          <w:bottom w:val="nil"/>
          <w:right w:val="nil"/>
          <w:between w:val="nil"/>
        </w:pBdr>
        <w:spacing w:after="100"/>
        <w:ind w:firstLine="0"/>
        <w:jc w:val="both"/>
        <w:rPr>
          <w:color w:val="000000" w:themeColor="text1"/>
        </w:rPr>
      </w:pPr>
    </w:p>
    <w:p w14:paraId="21018924" w14:textId="77777777" w:rsidR="00D6649F" w:rsidRPr="00422AB9" w:rsidRDefault="00D6649F" w:rsidP="00501A6F">
      <w:pPr>
        <w:widowControl w:val="0"/>
        <w:pBdr>
          <w:top w:val="nil"/>
          <w:left w:val="nil"/>
          <w:bottom w:val="nil"/>
          <w:right w:val="nil"/>
          <w:between w:val="nil"/>
        </w:pBdr>
        <w:spacing w:after="100"/>
        <w:ind w:firstLine="0"/>
        <w:jc w:val="both"/>
        <w:rPr>
          <w:color w:val="000000" w:themeColor="text1"/>
        </w:rPr>
      </w:pPr>
    </w:p>
    <w:p w14:paraId="5F851850" w14:textId="37AE3531" w:rsidR="00555B6C" w:rsidRPr="00422AB9" w:rsidRDefault="00555B6C" w:rsidP="00CB1B9F">
      <w:pPr>
        <w:pStyle w:val="Ttulo2"/>
        <w:numPr>
          <w:ilvl w:val="1"/>
          <w:numId w:val="30"/>
        </w:numPr>
        <w:rPr>
          <w:color w:val="000000" w:themeColor="text1"/>
        </w:rPr>
      </w:pPr>
      <w:bookmarkStart w:id="157" w:name="_heading=h.3as4poj" w:colFirst="0" w:colLast="0"/>
      <w:bookmarkStart w:id="158" w:name="_Toc101512991"/>
      <w:bookmarkEnd w:id="157"/>
      <w:r w:rsidRPr="00BC5891">
        <w:rPr>
          <w:rFonts w:eastAsia="Arial" w:cstheme="majorHAnsi"/>
          <w:color w:val="000000" w:themeColor="text1"/>
          <w:sz w:val="22"/>
          <w:szCs w:val="22"/>
        </w:rPr>
        <w:t>TIPOS DE PISOS A INSTALAR</w:t>
      </w:r>
      <w:bookmarkEnd w:id="158"/>
    </w:p>
    <w:p w14:paraId="10029F77" w14:textId="77777777" w:rsidR="00555B6C" w:rsidRPr="00422AB9" w:rsidRDefault="00555B6C" w:rsidP="00D6649F">
      <w:pPr>
        <w:ind w:firstLine="0"/>
        <w:jc w:val="both"/>
        <w:rPr>
          <w:color w:val="000000" w:themeColor="text1"/>
        </w:rPr>
      </w:pPr>
    </w:p>
    <w:p w14:paraId="4FAC4902" w14:textId="24C9F074" w:rsidR="00555B6C" w:rsidRPr="007F6EB2" w:rsidRDefault="00922842" w:rsidP="00D6649F">
      <w:pPr>
        <w:widowControl w:val="0"/>
        <w:numPr>
          <w:ilvl w:val="0"/>
          <w:numId w:val="1"/>
        </w:numPr>
        <w:pBdr>
          <w:top w:val="nil"/>
          <w:left w:val="nil"/>
          <w:bottom w:val="nil"/>
          <w:right w:val="nil"/>
          <w:between w:val="nil"/>
        </w:pBdr>
        <w:tabs>
          <w:tab w:val="left" w:pos="426"/>
        </w:tabs>
        <w:ind w:left="0" w:firstLine="0"/>
        <w:jc w:val="both"/>
      </w:pPr>
      <w:bookmarkStart w:id="159" w:name="_Hlk39677188"/>
      <w:r w:rsidRPr="007F6EB2">
        <w:t xml:space="preserve">Piso terrazo de 60 x 60 x </w:t>
      </w:r>
      <w:r w:rsidR="00D94B8B" w:rsidRPr="007F6EB2">
        <w:t>3</w:t>
      </w:r>
      <w:r w:rsidRPr="007F6EB2">
        <w:t xml:space="preserve"> cm con grano integral de mármol.</w:t>
      </w:r>
    </w:p>
    <w:p w14:paraId="1F79B515" w14:textId="1C603C79" w:rsidR="00555B6C" w:rsidRPr="007F6EB2" w:rsidRDefault="00555B6C" w:rsidP="00D6649F">
      <w:pPr>
        <w:widowControl w:val="0"/>
        <w:numPr>
          <w:ilvl w:val="0"/>
          <w:numId w:val="1"/>
        </w:numPr>
        <w:pBdr>
          <w:top w:val="nil"/>
          <w:left w:val="nil"/>
          <w:bottom w:val="nil"/>
          <w:right w:val="nil"/>
          <w:between w:val="nil"/>
        </w:pBdr>
        <w:tabs>
          <w:tab w:val="left" w:pos="426"/>
        </w:tabs>
        <w:ind w:left="0" w:firstLine="0"/>
        <w:jc w:val="both"/>
      </w:pPr>
      <w:r w:rsidRPr="007F6EB2">
        <w:t>Piso cerámico antide</w:t>
      </w:r>
      <w:r w:rsidR="007F6EB2">
        <w:t>sliz</w:t>
      </w:r>
      <w:r w:rsidRPr="007F6EB2">
        <w:t xml:space="preserve">ante </w:t>
      </w:r>
      <w:r w:rsidR="003218C7" w:rsidRPr="007F6EB2">
        <w:t xml:space="preserve">mate </w:t>
      </w:r>
      <w:r w:rsidRPr="007F6EB2">
        <w:t xml:space="preserve">de </w:t>
      </w:r>
      <w:r w:rsidR="004267E8" w:rsidRPr="007F6EB2">
        <w:t xml:space="preserve">alto tráfico </w:t>
      </w:r>
      <w:r w:rsidR="004F20F8" w:rsidRPr="007F6EB2">
        <w:t>3</w:t>
      </w:r>
      <w:r w:rsidRPr="007F6EB2">
        <w:t xml:space="preserve">0 x </w:t>
      </w:r>
      <w:r w:rsidR="004F20F8" w:rsidRPr="007F6EB2">
        <w:t>3</w:t>
      </w:r>
      <w:r w:rsidRPr="007F6EB2">
        <w:t>0 cm a instalar en base de concreto.</w:t>
      </w:r>
    </w:p>
    <w:p w14:paraId="6B23D6D5" w14:textId="77777777" w:rsidR="00555B6C" w:rsidRPr="007F6EB2" w:rsidRDefault="00555B6C" w:rsidP="00D6649F">
      <w:pPr>
        <w:widowControl w:val="0"/>
        <w:numPr>
          <w:ilvl w:val="0"/>
          <w:numId w:val="1"/>
        </w:numPr>
        <w:pBdr>
          <w:top w:val="nil"/>
          <w:left w:val="nil"/>
          <w:bottom w:val="nil"/>
          <w:right w:val="nil"/>
          <w:between w:val="nil"/>
        </w:pBdr>
        <w:tabs>
          <w:tab w:val="left" w:pos="426"/>
        </w:tabs>
        <w:ind w:left="0" w:firstLine="0"/>
        <w:jc w:val="both"/>
      </w:pPr>
      <w:r w:rsidRPr="007F6EB2">
        <w:t>Adoquín ecológico de 44 x 44 x 10 cm de cuatro celdas en áreas de estacionamiento.</w:t>
      </w:r>
    </w:p>
    <w:p w14:paraId="58F5A72F" w14:textId="77777777" w:rsidR="00555B6C" w:rsidRPr="007F6EB2" w:rsidRDefault="00555B6C" w:rsidP="00D6649F">
      <w:pPr>
        <w:widowControl w:val="0"/>
        <w:numPr>
          <w:ilvl w:val="0"/>
          <w:numId w:val="1"/>
        </w:numPr>
        <w:pBdr>
          <w:top w:val="nil"/>
          <w:left w:val="nil"/>
          <w:bottom w:val="nil"/>
          <w:right w:val="nil"/>
          <w:between w:val="nil"/>
        </w:pBdr>
        <w:tabs>
          <w:tab w:val="left" w:pos="426"/>
        </w:tabs>
        <w:ind w:left="0" w:firstLine="0"/>
        <w:jc w:val="both"/>
      </w:pPr>
      <w:r w:rsidRPr="007F6EB2">
        <w:t>Baldosa de concreto de 40 x 40 x 5 cm de espesor color adobe colocado sobre cama de arena de 10 cm</w:t>
      </w:r>
    </w:p>
    <w:p w14:paraId="631B8F03" w14:textId="7F9ED216" w:rsidR="00555B6C" w:rsidRPr="007F6EB2" w:rsidRDefault="00555B6C" w:rsidP="00D6649F">
      <w:pPr>
        <w:widowControl w:val="0"/>
        <w:numPr>
          <w:ilvl w:val="0"/>
          <w:numId w:val="1"/>
        </w:numPr>
        <w:pBdr>
          <w:top w:val="nil"/>
          <w:left w:val="nil"/>
          <w:bottom w:val="nil"/>
          <w:right w:val="nil"/>
          <w:between w:val="nil"/>
        </w:pBdr>
        <w:tabs>
          <w:tab w:val="left" w:pos="426"/>
        </w:tabs>
        <w:ind w:left="0" w:firstLine="0"/>
        <w:jc w:val="both"/>
      </w:pPr>
      <w:r w:rsidRPr="007F6EB2">
        <w:t xml:space="preserve">Grama </w:t>
      </w:r>
      <w:r w:rsidR="00A31A77" w:rsidRPr="007F6EB2">
        <w:t>S</w:t>
      </w:r>
      <w:r w:rsidRPr="007F6EB2">
        <w:t>an Agustín en zonas indicadas.</w:t>
      </w:r>
    </w:p>
    <w:p w14:paraId="334A573C" w14:textId="116AB8E3" w:rsidR="00555B6C" w:rsidRPr="007F6EB2" w:rsidRDefault="00555B6C" w:rsidP="00D6649F">
      <w:pPr>
        <w:widowControl w:val="0"/>
        <w:numPr>
          <w:ilvl w:val="0"/>
          <w:numId w:val="1"/>
        </w:numPr>
        <w:pBdr>
          <w:top w:val="nil"/>
          <w:left w:val="nil"/>
          <w:bottom w:val="nil"/>
          <w:right w:val="nil"/>
          <w:between w:val="nil"/>
        </w:pBdr>
        <w:tabs>
          <w:tab w:val="left" w:pos="426"/>
        </w:tabs>
        <w:ind w:left="0" w:firstLine="0"/>
        <w:jc w:val="both"/>
      </w:pPr>
      <w:r w:rsidRPr="007F6EB2">
        <w:t>Pavimento de concreto con suelo estabilizado de acuerdo a diseño estructural, acabado estriado transversal a la circulación, color natural.</w:t>
      </w:r>
      <w:r w:rsidR="00E741B5" w:rsidRPr="007F6EB2">
        <w:t xml:space="preserve"> </w:t>
      </w:r>
    </w:p>
    <w:p w14:paraId="460156EA" w14:textId="62AED827" w:rsidR="00555B6C" w:rsidRPr="007F6EB2" w:rsidRDefault="00555B6C" w:rsidP="00D6649F">
      <w:pPr>
        <w:widowControl w:val="0"/>
        <w:numPr>
          <w:ilvl w:val="0"/>
          <w:numId w:val="1"/>
        </w:numPr>
        <w:pBdr>
          <w:top w:val="nil"/>
          <w:left w:val="nil"/>
          <w:bottom w:val="nil"/>
          <w:right w:val="nil"/>
          <w:between w:val="nil"/>
        </w:pBdr>
        <w:tabs>
          <w:tab w:val="left" w:pos="426"/>
        </w:tabs>
        <w:ind w:left="0" w:firstLine="0"/>
        <w:jc w:val="both"/>
      </w:pPr>
      <w:r w:rsidRPr="007F6EB2">
        <w:t>Pavimento de concreto con suelo estabilizado de acuerdo a diseño estructural, acabado de concreto con chispa expuesta, color natural.</w:t>
      </w:r>
      <w:r w:rsidR="00E741B5" w:rsidRPr="007F6EB2">
        <w:t xml:space="preserve"> (rampas)</w:t>
      </w:r>
    </w:p>
    <w:p w14:paraId="3C7018BD" w14:textId="55DB7A06" w:rsidR="00555B6C" w:rsidRPr="007F6EB2" w:rsidRDefault="00555B6C" w:rsidP="00D6649F">
      <w:pPr>
        <w:widowControl w:val="0"/>
        <w:numPr>
          <w:ilvl w:val="0"/>
          <w:numId w:val="1"/>
        </w:numPr>
        <w:pBdr>
          <w:top w:val="nil"/>
          <w:left w:val="nil"/>
          <w:bottom w:val="nil"/>
          <w:right w:val="nil"/>
          <w:between w:val="nil"/>
        </w:pBdr>
        <w:tabs>
          <w:tab w:val="left" w:pos="426"/>
        </w:tabs>
        <w:ind w:left="0" w:firstLine="0"/>
        <w:jc w:val="both"/>
      </w:pPr>
      <w:r w:rsidRPr="007F6EB2">
        <w:t xml:space="preserve">Gradas forjadas según detalle, huella de concreto con chispa expuesta y contrahuella enchapada con </w:t>
      </w:r>
      <w:proofErr w:type="spellStart"/>
      <w:r w:rsidRPr="007F6EB2">
        <w:t>fachaleta</w:t>
      </w:r>
      <w:proofErr w:type="spellEnd"/>
      <w:r w:rsidRPr="007F6EB2">
        <w:t xml:space="preserve"> de barro.</w:t>
      </w:r>
    </w:p>
    <w:p w14:paraId="3371DA4F" w14:textId="6F89258C" w:rsidR="00555B6C" w:rsidRPr="007F6EB2" w:rsidRDefault="00CE6678" w:rsidP="00D6649F">
      <w:pPr>
        <w:widowControl w:val="0"/>
        <w:numPr>
          <w:ilvl w:val="0"/>
          <w:numId w:val="1"/>
        </w:numPr>
        <w:pBdr>
          <w:top w:val="nil"/>
          <w:left w:val="nil"/>
          <w:bottom w:val="nil"/>
          <w:right w:val="nil"/>
          <w:between w:val="nil"/>
        </w:pBdr>
        <w:tabs>
          <w:tab w:val="left" w:pos="426"/>
        </w:tabs>
        <w:ind w:left="0" w:firstLine="0"/>
        <w:jc w:val="both"/>
      </w:pPr>
      <w:r w:rsidRPr="007F6EB2">
        <w:t xml:space="preserve">Piso </w:t>
      </w:r>
      <w:proofErr w:type="spellStart"/>
      <w:r w:rsidR="005E6487" w:rsidRPr="007F6EB2">
        <w:t>epoxico</w:t>
      </w:r>
      <w:proofErr w:type="spellEnd"/>
      <w:r w:rsidRPr="007F6EB2">
        <w:t>, sobre losa de concreto.</w:t>
      </w:r>
      <w:bookmarkStart w:id="160" w:name="_heading=h.1pxezwc" w:colFirst="0" w:colLast="0"/>
      <w:bookmarkEnd w:id="159"/>
      <w:bookmarkEnd w:id="160"/>
    </w:p>
    <w:p w14:paraId="31D0E5C3" w14:textId="25EA66B0" w:rsidR="00555B6C" w:rsidRPr="00C33A9F" w:rsidRDefault="00555B6C" w:rsidP="00CB1B9F">
      <w:pPr>
        <w:pStyle w:val="Ttulo2"/>
        <w:numPr>
          <w:ilvl w:val="1"/>
          <w:numId w:val="30"/>
        </w:numPr>
        <w:rPr>
          <w:rFonts w:eastAsia="Arial" w:cstheme="majorHAnsi"/>
          <w:color w:val="000000" w:themeColor="text1"/>
          <w:sz w:val="22"/>
          <w:szCs w:val="22"/>
        </w:rPr>
      </w:pPr>
      <w:bookmarkStart w:id="161" w:name="_Toc83222071"/>
      <w:bookmarkStart w:id="162" w:name="_Toc101512992"/>
      <w:r w:rsidRPr="00C33A9F">
        <w:rPr>
          <w:rFonts w:eastAsia="Arial" w:cstheme="majorHAnsi"/>
          <w:color w:val="000000" w:themeColor="text1"/>
          <w:sz w:val="22"/>
          <w:szCs w:val="22"/>
        </w:rPr>
        <w:t>PISOS DE CONCRETO</w:t>
      </w:r>
      <w:bookmarkEnd w:id="161"/>
      <w:bookmarkEnd w:id="162"/>
    </w:p>
    <w:p w14:paraId="360B343F" w14:textId="77777777" w:rsidR="00555B6C" w:rsidRPr="00422AB9" w:rsidRDefault="00555B6C" w:rsidP="00D732A6">
      <w:pPr>
        <w:jc w:val="both"/>
        <w:rPr>
          <w:color w:val="000000" w:themeColor="text1"/>
        </w:rPr>
      </w:pPr>
      <w:r w:rsidRPr="00422AB9">
        <w:rPr>
          <w:color w:val="000000" w:themeColor="text1"/>
        </w:rPr>
        <w:t xml:space="preserve">Se construirán los pisos de concreto, con las pendientes, materiales, espesores, acabados, e indicaciones dadas en los planos, la </w:t>
      </w:r>
      <w:proofErr w:type="spellStart"/>
      <w:r w:rsidRPr="00422AB9">
        <w:rPr>
          <w:color w:val="000000" w:themeColor="text1"/>
        </w:rPr>
        <w:t>subrasante</w:t>
      </w:r>
      <w:proofErr w:type="spellEnd"/>
      <w:r w:rsidRPr="00422AB9">
        <w:rPr>
          <w:color w:val="000000" w:themeColor="text1"/>
        </w:rPr>
        <w:t xml:space="preserve"> se conformará a la misma pendiente del piso, el suelo flojo, pantanoso o inadecuado bajo la sub-rasante, será sustituido con el material selecto adecuadamente compactado.</w:t>
      </w:r>
    </w:p>
    <w:p w14:paraId="66E01686" w14:textId="77777777" w:rsidR="00555B6C" w:rsidRPr="00422AB9" w:rsidRDefault="00555B6C" w:rsidP="00D732A6">
      <w:pPr>
        <w:jc w:val="both"/>
        <w:rPr>
          <w:color w:val="000000" w:themeColor="text1"/>
        </w:rPr>
      </w:pPr>
      <w:r w:rsidRPr="00422AB9">
        <w:rPr>
          <w:color w:val="000000" w:themeColor="text1"/>
        </w:rPr>
        <w:t xml:space="preserve">En las superficies antes de que empiece el fraguado, se tendrá especial cuidado que quede sin defectos de hundimiento, grietas, abultamientos, etc. para este propósito ni se aplicará mezcla para obtener el </w:t>
      </w:r>
      <w:r w:rsidRPr="00422AB9">
        <w:rPr>
          <w:color w:val="000000" w:themeColor="text1"/>
        </w:rPr>
        <w:lastRenderedPageBreak/>
        <w:t xml:space="preserve">acabado, sino que se logrará golpeando con plancha el concreto antes que comience a endurecer, para que suba a la superficie un poco de lechada, y en ella pasar la esponja para obtener una superficie lisa y monolítica, conformándose a las pendientes diseñadas, llenándose en cuadros de la forma indicada por el supervisor, a fin de modular en base a las dimensiones del elemento en ambos sentidos, el espacio entre juntas se rellenará con material </w:t>
      </w:r>
      <w:proofErr w:type="spellStart"/>
      <w:r w:rsidRPr="00422AB9">
        <w:rPr>
          <w:color w:val="000000" w:themeColor="text1"/>
        </w:rPr>
        <w:t>elastomérico</w:t>
      </w:r>
      <w:proofErr w:type="spellEnd"/>
      <w:r w:rsidRPr="00422AB9">
        <w:rPr>
          <w:color w:val="000000" w:themeColor="text1"/>
        </w:rPr>
        <w:t xml:space="preserve"> o similar, cuyo costo y el acabado está incluido en el precio unitario de la partida, se construirán en secciones alternas, teniendo especial cuidado de que los moldes sean rectos y normales entre sí, para la junta de dilatación se usará </w:t>
      </w:r>
      <w:proofErr w:type="spellStart"/>
      <w:r w:rsidRPr="00422AB9">
        <w:rPr>
          <w:color w:val="000000" w:themeColor="text1"/>
        </w:rPr>
        <w:t>colotex</w:t>
      </w:r>
      <w:proofErr w:type="spellEnd"/>
      <w:r w:rsidRPr="00422AB9">
        <w:rPr>
          <w:color w:val="000000" w:themeColor="text1"/>
        </w:rPr>
        <w:t xml:space="preserve">, </w:t>
      </w:r>
      <w:proofErr w:type="spellStart"/>
      <w:r w:rsidRPr="00422AB9">
        <w:rPr>
          <w:color w:val="000000" w:themeColor="text1"/>
        </w:rPr>
        <w:t>tablex</w:t>
      </w:r>
      <w:proofErr w:type="spellEnd"/>
      <w:r w:rsidRPr="00422AB9">
        <w:rPr>
          <w:color w:val="000000" w:themeColor="text1"/>
        </w:rPr>
        <w:t xml:space="preserve">, </w:t>
      </w:r>
      <w:proofErr w:type="spellStart"/>
      <w:r w:rsidRPr="00422AB9">
        <w:rPr>
          <w:color w:val="000000" w:themeColor="text1"/>
        </w:rPr>
        <w:t>durapanel</w:t>
      </w:r>
      <w:proofErr w:type="spellEnd"/>
      <w:r w:rsidRPr="00422AB9">
        <w:rPr>
          <w:color w:val="000000" w:themeColor="text1"/>
        </w:rPr>
        <w:t>, o similar, con espesor de 3 a 4 mm, Dándose suficiente tiempo para el curado de casa sección.</w:t>
      </w:r>
    </w:p>
    <w:p w14:paraId="67DC9A11" w14:textId="72058184" w:rsidR="005E6487" w:rsidRPr="00915DE2" w:rsidRDefault="00555B6C" w:rsidP="00570D69">
      <w:pPr>
        <w:ind w:firstLine="0"/>
        <w:jc w:val="both"/>
        <w:rPr>
          <w:color w:val="000000" w:themeColor="text1"/>
        </w:rPr>
      </w:pPr>
      <w:r w:rsidRPr="00422AB9">
        <w:rPr>
          <w:color w:val="000000" w:themeColor="text1"/>
        </w:rPr>
        <w:t>Cuando por cualquier causa no se lograrán las pendientes diseñadas, o la superficie quedará con abultamientos, o depresiones, deberá demolerse todo el o los cuadrados afectados, repitiéndose su construcción únicamente con autorización de la Supervisión y mediante el uso de aditivos, se admitirá la demolición parcial en cualquier caso de todos los trabajos correctivos y los que estos provoquen será por cuenta del contratista.</w:t>
      </w:r>
    </w:p>
    <w:p w14:paraId="0F1443BE" w14:textId="589E0876" w:rsidR="00555B6C" w:rsidRPr="00CF1464" w:rsidRDefault="0047643E" w:rsidP="00CB1B9F">
      <w:pPr>
        <w:pStyle w:val="Ttulo2"/>
        <w:numPr>
          <w:ilvl w:val="1"/>
          <w:numId w:val="30"/>
        </w:numPr>
        <w:rPr>
          <w:rFonts w:eastAsia="Arial" w:cstheme="majorHAnsi"/>
          <w:color w:val="000000" w:themeColor="text1"/>
          <w:sz w:val="22"/>
          <w:szCs w:val="22"/>
        </w:rPr>
      </w:pPr>
      <w:bookmarkStart w:id="163" w:name="_Toc83222072"/>
      <w:bookmarkStart w:id="164" w:name="_Toc101512993"/>
      <w:r>
        <w:rPr>
          <w:noProof/>
          <w:color w:val="000000" w:themeColor="text1"/>
        </w:rPr>
        <w:drawing>
          <wp:anchor distT="0" distB="0" distL="114300" distR="114300" simplePos="0" relativeHeight="251732992" behindDoc="0" locked="0" layoutInCell="1" allowOverlap="1" wp14:anchorId="735A4773" wp14:editId="487846A2">
            <wp:simplePos x="0" y="0"/>
            <wp:positionH relativeFrom="column">
              <wp:posOffset>0</wp:posOffset>
            </wp:positionH>
            <wp:positionV relativeFrom="paragraph">
              <wp:posOffset>348713</wp:posOffset>
            </wp:positionV>
            <wp:extent cx="1506855" cy="1490980"/>
            <wp:effectExtent l="0" t="0" r="4445" b="0"/>
            <wp:wrapSquare wrapText="bothSides"/>
            <wp:docPr id="15" name="Imagen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Imagen 15"/>
                    <pic:cNvPicPr/>
                  </pic:nvPicPr>
                  <pic:blipFill>
                    <a:blip r:embed="rId35" cstate="print">
                      <a:extLst>
                        <a:ext uri="{28A0092B-C50C-407E-A947-70E740481C1C}">
                          <a14:useLocalDpi xmlns:a14="http://schemas.microsoft.com/office/drawing/2010/main" val="0"/>
                        </a:ext>
                      </a:extLst>
                    </a:blip>
                    <a:stretch>
                      <a:fillRect/>
                    </a:stretch>
                  </pic:blipFill>
                  <pic:spPr>
                    <a:xfrm>
                      <a:off x="0" y="0"/>
                      <a:ext cx="1506855" cy="1490980"/>
                    </a:xfrm>
                    <a:prstGeom prst="rect">
                      <a:avLst/>
                    </a:prstGeom>
                  </pic:spPr>
                </pic:pic>
              </a:graphicData>
            </a:graphic>
            <wp14:sizeRelH relativeFrom="page">
              <wp14:pctWidth>0</wp14:pctWidth>
            </wp14:sizeRelH>
            <wp14:sizeRelV relativeFrom="page">
              <wp14:pctHeight>0</wp14:pctHeight>
            </wp14:sizeRelV>
          </wp:anchor>
        </w:drawing>
      </w:r>
      <w:r w:rsidR="00555B6C" w:rsidRPr="00CF1464">
        <w:rPr>
          <w:rFonts w:eastAsia="Arial" w:cstheme="majorHAnsi"/>
          <w:color w:val="000000" w:themeColor="text1"/>
          <w:sz w:val="22"/>
          <w:szCs w:val="22"/>
        </w:rPr>
        <w:t xml:space="preserve">PISOS </w:t>
      </w:r>
      <w:bookmarkEnd w:id="163"/>
      <w:r w:rsidR="00E35221">
        <w:rPr>
          <w:rFonts w:eastAsia="Arial" w:cstheme="majorHAnsi"/>
          <w:color w:val="000000" w:themeColor="text1"/>
          <w:sz w:val="22"/>
          <w:szCs w:val="22"/>
        </w:rPr>
        <w:t>PARA PLAZA</w:t>
      </w:r>
      <w:bookmarkEnd w:id="164"/>
    </w:p>
    <w:p w14:paraId="17778E71" w14:textId="36AAFC4E" w:rsidR="00555B6C" w:rsidRPr="00422AB9" w:rsidRDefault="00555B6C" w:rsidP="00CF1464">
      <w:pPr>
        <w:ind w:firstLine="0"/>
        <w:jc w:val="both"/>
        <w:rPr>
          <w:color w:val="000000" w:themeColor="text1"/>
        </w:rPr>
      </w:pPr>
      <w:r w:rsidRPr="00422AB9">
        <w:rPr>
          <w:color w:val="000000" w:themeColor="text1"/>
        </w:rPr>
        <w:t xml:space="preserve">Estos pisos serán conformados por concreto de espesor </w:t>
      </w:r>
      <w:r w:rsidR="00C57CFA">
        <w:rPr>
          <w:color w:val="000000" w:themeColor="text1"/>
        </w:rPr>
        <w:t>9.0</w:t>
      </w:r>
      <w:r w:rsidRPr="00422AB9">
        <w:rPr>
          <w:color w:val="000000" w:themeColor="text1"/>
        </w:rPr>
        <w:t xml:space="preserve"> cm y con resistencia </w:t>
      </w:r>
      <w:proofErr w:type="spellStart"/>
      <w:r w:rsidRPr="00422AB9">
        <w:rPr>
          <w:color w:val="000000" w:themeColor="text1"/>
        </w:rPr>
        <w:t>f’c</w:t>
      </w:r>
      <w:proofErr w:type="spellEnd"/>
      <w:r w:rsidRPr="00422AB9">
        <w:rPr>
          <w:color w:val="000000" w:themeColor="text1"/>
        </w:rPr>
        <w:t xml:space="preserve"> de 180 kg/cm2, sobre una base de suelo cemento de</w:t>
      </w:r>
      <w:r w:rsidR="00E35221">
        <w:rPr>
          <w:color w:val="000000" w:themeColor="text1"/>
        </w:rPr>
        <w:t xml:space="preserve"> variable de 0.15 a 0.20</w:t>
      </w:r>
      <w:r w:rsidRPr="00422AB9">
        <w:rPr>
          <w:color w:val="000000" w:themeColor="text1"/>
        </w:rPr>
        <w:t xml:space="preserve"> cm. Con un refuerzo metálico de malla </w:t>
      </w:r>
      <w:proofErr w:type="spellStart"/>
      <w:r w:rsidRPr="00422AB9">
        <w:rPr>
          <w:color w:val="000000" w:themeColor="text1"/>
        </w:rPr>
        <w:t>electrosoldada</w:t>
      </w:r>
      <w:proofErr w:type="spellEnd"/>
      <w:r w:rsidRPr="00422AB9">
        <w:rPr>
          <w:color w:val="000000" w:themeColor="text1"/>
        </w:rPr>
        <w:t xml:space="preserve"> 6x6, 6/6</w:t>
      </w:r>
      <w:r w:rsidR="00E35221">
        <w:rPr>
          <w:color w:val="000000" w:themeColor="text1"/>
        </w:rPr>
        <w:t>, o según lo especifique el detalle correspondiente.</w:t>
      </w:r>
    </w:p>
    <w:p w14:paraId="60A0444A" w14:textId="0707C4B8" w:rsidR="00555B6C" w:rsidRDefault="00555B6C" w:rsidP="00CF1464">
      <w:pPr>
        <w:ind w:firstLine="0"/>
        <w:jc w:val="both"/>
        <w:rPr>
          <w:color w:val="000000" w:themeColor="text1"/>
        </w:rPr>
      </w:pPr>
      <w:r w:rsidRPr="00422AB9">
        <w:rPr>
          <w:color w:val="000000" w:themeColor="text1"/>
        </w:rPr>
        <w:t>La superficie de este piso será rugosa</w:t>
      </w:r>
      <w:r w:rsidR="00E35221">
        <w:rPr>
          <w:color w:val="000000" w:themeColor="text1"/>
        </w:rPr>
        <w:t xml:space="preserve"> con acabado de chispa expuesta</w:t>
      </w:r>
      <w:r w:rsidRPr="00422AB9">
        <w:rPr>
          <w:color w:val="000000" w:themeColor="text1"/>
        </w:rPr>
        <w:t xml:space="preserve"> y se harán sisas en cuadrícula de </w:t>
      </w:r>
      <w:r w:rsidR="00C57CFA">
        <w:rPr>
          <w:color w:val="000000" w:themeColor="text1"/>
        </w:rPr>
        <w:t>2.0</w:t>
      </w:r>
      <w:r w:rsidR="00922842">
        <w:rPr>
          <w:color w:val="000000" w:themeColor="text1"/>
        </w:rPr>
        <w:t xml:space="preserve"> x </w:t>
      </w:r>
      <w:r w:rsidR="00E31AF3">
        <w:rPr>
          <w:color w:val="000000" w:themeColor="text1"/>
        </w:rPr>
        <w:t xml:space="preserve">1.0 </w:t>
      </w:r>
      <w:r w:rsidR="00E31AF3" w:rsidRPr="00422AB9">
        <w:rPr>
          <w:color w:val="000000" w:themeColor="text1"/>
        </w:rPr>
        <w:t>m</w:t>
      </w:r>
      <w:r w:rsidR="00E35221">
        <w:rPr>
          <w:color w:val="000000" w:themeColor="text1"/>
        </w:rPr>
        <w:t xml:space="preserve">, se </w:t>
      </w:r>
      <w:r w:rsidR="00E31AF3">
        <w:rPr>
          <w:color w:val="000000" w:themeColor="text1"/>
        </w:rPr>
        <w:t>enchapará</w:t>
      </w:r>
      <w:r w:rsidR="00E35221">
        <w:rPr>
          <w:color w:val="000000" w:themeColor="text1"/>
        </w:rPr>
        <w:t xml:space="preserve"> </w:t>
      </w:r>
      <w:r w:rsidR="00922842">
        <w:rPr>
          <w:color w:val="000000" w:themeColor="text1"/>
        </w:rPr>
        <w:t xml:space="preserve">la </w:t>
      </w:r>
      <w:proofErr w:type="spellStart"/>
      <w:r w:rsidR="00922842">
        <w:rPr>
          <w:color w:val="000000" w:themeColor="text1"/>
        </w:rPr>
        <w:t>linea</w:t>
      </w:r>
      <w:proofErr w:type="spellEnd"/>
      <w:r w:rsidR="00922842">
        <w:rPr>
          <w:color w:val="000000" w:themeColor="text1"/>
        </w:rPr>
        <w:t xml:space="preserve"> vertical</w:t>
      </w:r>
      <w:r w:rsidR="00E35221">
        <w:rPr>
          <w:color w:val="000000" w:themeColor="text1"/>
        </w:rPr>
        <w:t xml:space="preserve"> formada con baldosas de color negro tal como lo indica el detalle en los planos constructivos.</w:t>
      </w:r>
    </w:p>
    <w:p w14:paraId="50127A8B" w14:textId="77777777" w:rsidR="00D6649F" w:rsidRDefault="00D6649F" w:rsidP="00CF1464">
      <w:pPr>
        <w:ind w:firstLine="0"/>
        <w:jc w:val="both"/>
        <w:rPr>
          <w:color w:val="000000" w:themeColor="text1"/>
        </w:rPr>
      </w:pPr>
    </w:p>
    <w:p w14:paraId="7DF904B5" w14:textId="77777777" w:rsidR="00000122" w:rsidRDefault="00000122" w:rsidP="00CF1464">
      <w:pPr>
        <w:ind w:firstLine="0"/>
        <w:jc w:val="both"/>
        <w:rPr>
          <w:color w:val="000000" w:themeColor="text1"/>
        </w:rPr>
      </w:pPr>
    </w:p>
    <w:p w14:paraId="11D590E4" w14:textId="3B9A53EA" w:rsidR="00E35221" w:rsidRPr="00CF1464" w:rsidRDefault="00E35221" w:rsidP="00CB1B9F">
      <w:pPr>
        <w:pStyle w:val="Ttulo2"/>
        <w:numPr>
          <w:ilvl w:val="1"/>
          <w:numId w:val="30"/>
        </w:numPr>
        <w:rPr>
          <w:rFonts w:eastAsia="Arial" w:cstheme="majorHAnsi"/>
          <w:color w:val="000000" w:themeColor="text1"/>
          <w:sz w:val="22"/>
          <w:szCs w:val="22"/>
        </w:rPr>
      </w:pPr>
      <w:bookmarkStart w:id="165" w:name="_Toc101512994"/>
      <w:r w:rsidRPr="00CF1464">
        <w:rPr>
          <w:rFonts w:eastAsia="Arial" w:cstheme="majorHAnsi"/>
          <w:color w:val="000000" w:themeColor="text1"/>
          <w:sz w:val="22"/>
          <w:szCs w:val="22"/>
        </w:rPr>
        <w:t xml:space="preserve">PISOS </w:t>
      </w:r>
      <w:r>
        <w:rPr>
          <w:rFonts w:eastAsia="Arial" w:cstheme="majorHAnsi"/>
          <w:color w:val="000000" w:themeColor="text1"/>
          <w:sz w:val="22"/>
          <w:szCs w:val="22"/>
        </w:rPr>
        <w:t>TIPO ACERA</w:t>
      </w:r>
      <w:bookmarkEnd w:id="165"/>
    </w:p>
    <w:p w14:paraId="7A099ED8" w14:textId="4995EC50" w:rsidR="00E35221" w:rsidRDefault="00E35221" w:rsidP="00CF1464">
      <w:pPr>
        <w:ind w:firstLine="0"/>
        <w:jc w:val="both"/>
        <w:rPr>
          <w:color w:val="000000" w:themeColor="text1"/>
        </w:rPr>
      </w:pPr>
      <w:r>
        <w:rPr>
          <w:color w:val="000000" w:themeColor="text1"/>
        </w:rPr>
        <w:t xml:space="preserve">Esta partida consiste en la ejecución de las aceras, distribuidas para la circulación peatonal. En los planos constructivos se especifica su ubicación, </w:t>
      </w:r>
      <w:proofErr w:type="spellStart"/>
      <w:r>
        <w:rPr>
          <w:color w:val="000000" w:themeColor="text1"/>
        </w:rPr>
        <w:t>asi</w:t>
      </w:r>
      <w:proofErr w:type="spellEnd"/>
      <w:r>
        <w:rPr>
          <w:color w:val="000000" w:themeColor="text1"/>
        </w:rPr>
        <w:t xml:space="preserve"> como su trazo y nivelación</w:t>
      </w:r>
      <w:r w:rsidR="006B7409">
        <w:rPr>
          <w:color w:val="000000" w:themeColor="text1"/>
        </w:rPr>
        <w:t xml:space="preserve">, el concreto de espesor de 6.0 cm y con resistencia de </w:t>
      </w:r>
      <w:proofErr w:type="spellStart"/>
      <w:r w:rsidR="006B7409">
        <w:rPr>
          <w:color w:val="000000" w:themeColor="text1"/>
        </w:rPr>
        <w:t>f’c</w:t>
      </w:r>
      <w:proofErr w:type="spellEnd"/>
      <w:r w:rsidR="006B7409">
        <w:rPr>
          <w:color w:val="000000" w:themeColor="text1"/>
        </w:rPr>
        <w:t xml:space="preserve"> de 180 kg/cm2 </w:t>
      </w:r>
    </w:p>
    <w:p w14:paraId="22D1EF3F" w14:textId="158AED91" w:rsidR="0018490B" w:rsidRPr="00422AB9" w:rsidRDefault="0018490B" w:rsidP="00CF1464">
      <w:pPr>
        <w:ind w:firstLine="0"/>
        <w:jc w:val="both"/>
        <w:rPr>
          <w:color w:val="000000" w:themeColor="text1"/>
        </w:rPr>
      </w:pPr>
      <w:r>
        <w:rPr>
          <w:color w:val="000000" w:themeColor="text1"/>
        </w:rPr>
        <w:t xml:space="preserve">El sisado se </w:t>
      </w:r>
      <w:proofErr w:type="spellStart"/>
      <w:r>
        <w:rPr>
          <w:color w:val="000000" w:themeColor="text1"/>
        </w:rPr>
        <w:t>hara</w:t>
      </w:r>
      <w:proofErr w:type="spellEnd"/>
      <w:r>
        <w:rPr>
          <w:color w:val="000000" w:themeColor="text1"/>
        </w:rPr>
        <w:t xml:space="preserve"> de manera que se obtengan cuadros de 1.0 m de lado, de manera que una </w:t>
      </w:r>
      <w:proofErr w:type="spellStart"/>
      <w:r>
        <w:rPr>
          <w:color w:val="000000" w:themeColor="text1"/>
        </w:rPr>
        <w:t>ciza</w:t>
      </w:r>
      <w:proofErr w:type="spellEnd"/>
      <w:r>
        <w:rPr>
          <w:color w:val="000000" w:themeColor="text1"/>
        </w:rPr>
        <w:t xml:space="preserve"> coincida siempre con las juntas de construcción</w:t>
      </w:r>
      <w:r w:rsidR="006B7409">
        <w:rPr>
          <w:color w:val="000000" w:themeColor="text1"/>
        </w:rPr>
        <w:t xml:space="preserve">, el armado </w:t>
      </w:r>
      <w:proofErr w:type="spellStart"/>
      <w:r w:rsidR="006B7409">
        <w:rPr>
          <w:color w:val="000000" w:themeColor="text1"/>
        </w:rPr>
        <w:t>sera</w:t>
      </w:r>
      <w:proofErr w:type="spellEnd"/>
      <w:r w:rsidR="006B7409">
        <w:rPr>
          <w:color w:val="000000" w:themeColor="text1"/>
        </w:rPr>
        <w:t xml:space="preserve"> de con un tejido de Ho#2 a cada 0.25 cm ambos sentidos, la superficie de este piso </w:t>
      </w:r>
      <w:proofErr w:type="spellStart"/>
      <w:r w:rsidR="006B7409">
        <w:rPr>
          <w:color w:val="000000" w:themeColor="text1"/>
        </w:rPr>
        <w:t>sera</w:t>
      </w:r>
      <w:proofErr w:type="spellEnd"/>
      <w:r w:rsidR="006B7409">
        <w:rPr>
          <w:color w:val="000000" w:themeColor="text1"/>
        </w:rPr>
        <w:t xml:space="preserve"> rugosa.</w:t>
      </w:r>
    </w:p>
    <w:p w14:paraId="6E448AB4" w14:textId="3C826007" w:rsidR="00555B6C" w:rsidRPr="00CF1464" w:rsidRDefault="00555B6C" w:rsidP="00CB1B9F">
      <w:pPr>
        <w:pStyle w:val="Ttulo2"/>
        <w:numPr>
          <w:ilvl w:val="1"/>
          <w:numId w:val="30"/>
        </w:numPr>
        <w:rPr>
          <w:rFonts w:eastAsia="Arial" w:cstheme="majorHAnsi"/>
          <w:color w:val="000000" w:themeColor="text1"/>
          <w:sz w:val="22"/>
          <w:szCs w:val="22"/>
        </w:rPr>
      </w:pPr>
      <w:bookmarkStart w:id="166" w:name="_Toc83222073"/>
      <w:bookmarkStart w:id="167" w:name="_Toc101512995"/>
      <w:r w:rsidRPr="00CF1464">
        <w:rPr>
          <w:rFonts w:eastAsia="Arial" w:cstheme="majorHAnsi"/>
          <w:color w:val="000000" w:themeColor="text1"/>
          <w:sz w:val="22"/>
          <w:szCs w:val="22"/>
        </w:rPr>
        <w:t>PISOS CERÁMICOS</w:t>
      </w:r>
      <w:bookmarkEnd w:id="166"/>
      <w:r w:rsidR="00CA144B">
        <w:rPr>
          <w:rFonts w:eastAsia="Arial" w:cstheme="majorHAnsi"/>
          <w:color w:val="000000" w:themeColor="text1"/>
          <w:sz w:val="22"/>
          <w:szCs w:val="22"/>
        </w:rPr>
        <w:t xml:space="preserve"> Y</w:t>
      </w:r>
      <w:r w:rsidR="00937CF9">
        <w:rPr>
          <w:rFonts w:eastAsia="Arial" w:cstheme="majorHAnsi"/>
          <w:color w:val="000000" w:themeColor="text1"/>
          <w:sz w:val="22"/>
          <w:szCs w:val="22"/>
        </w:rPr>
        <w:t xml:space="preserve"> TERRAZO</w:t>
      </w:r>
      <w:bookmarkEnd w:id="167"/>
    </w:p>
    <w:p w14:paraId="06EA9AAA" w14:textId="6F3C9B71" w:rsidR="00555B6C" w:rsidRPr="00F35B50" w:rsidRDefault="00555B6C" w:rsidP="00CB1B9F">
      <w:pPr>
        <w:pStyle w:val="Ttulo2"/>
        <w:numPr>
          <w:ilvl w:val="2"/>
          <w:numId w:val="30"/>
        </w:numPr>
        <w:rPr>
          <w:rFonts w:eastAsia="Arial" w:cstheme="majorHAnsi"/>
          <w:color w:val="000000" w:themeColor="text1"/>
          <w:sz w:val="22"/>
          <w:szCs w:val="22"/>
        </w:rPr>
      </w:pPr>
      <w:bookmarkStart w:id="168" w:name="_Toc101512996"/>
      <w:r w:rsidRPr="00F35B50">
        <w:rPr>
          <w:rFonts w:eastAsia="Arial" w:cstheme="majorHAnsi"/>
          <w:color w:val="000000" w:themeColor="text1"/>
          <w:sz w:val="22"/>
          <w:szCs w:val="22"/>
        </w:rPr>
        <w:t>Procedimientos constructivos</w:t>
      </w:r>
      <w:bookmarkEnd w:id="168"/>
    </w:p>
    <w:p w14:paraId="4B99A7E2" w14:textId="5544F26F" w:rsidR="006E0236" w:rsidRPr="00422AB9" w:rsidRDefault="00555B6C" w:rsidP="00000122">
      <w:pPr>
        <w:ind w:firstLine="0"/>
        <w:jc w:val="both"/>
        <w:rPr>
          <w:b/>
          <w:color w:val="000000" w:themeColor="text1"/>
        </w:rPr>
      </w:pPr>
      <w:r w:rsidRPr="00422AB9">
        <w:rPr>
          <w:color w:val="000000" w:themeColor="text1"/>
        </w:rPr>
        <w:t xml:space="preserve">El mortero para pegar y </w:t>
      </w:r>
      <w:proofErr w:type="spellStart"/>
      <w:r w:rsidRPr="00422AB9">
        <w:rPr>
          <w:color w:val="000000" w:themeColor="text1"/>
        </w:rPr>
        <w:t>zulacrear</w:t>
      </w:r>
      <w:proofErr w:type="spellEnd"/>
      <w:r w:rsidRPr="00422AB9">
        <w:rPr>
          <w:color w:val="000000" w:themeColor="text1"/>
        </w:rPr>
        <w:t xml:space="preserve"> la cerámica será </w:t>
      </w:r>
      <w:proofErr w:type="spellStart"/>
      <w:r w:rsidRPr="00422AB9">
        <w:rPr>
          <w:color w:val="000000" w:themeColor="text1"/>
        </w:rPr>
        <w:t>epóxico</w:t>
      </w:r>
      <w:proofErr w:type="spellEnd"/>
      <w:r w:rsidRPr="00422AB9">
        <w:rPr>
          <w:color w:val="000000" w:themeColor="text1"/>
        </w:rPr>
        <w:t xml:space="preserve"> resistente a los ácidos y se llevará a cabo el siguiente procedimiento: </w:t>
      </w:r>
      <w:bookmarkStart w:id="169" w:name="_heading=h.3o7alnk" w:colFirst="0" w:colLast="0"/>
      <w:bookmarkStart w:id="170" w:name="_heading=h.23ckvvd" w:colFirst="0" w:colLast="0"/>
      <w:bookmarkEnd w:id="169"/>
      <w:bookmarkEnd w:id="170"/>
    </w:p>
    <w:p w14:paraId="44289F73" w14:textId="36DCFA98" w:rsidR="00555B6C" w:rsidRPr="00F35B50" w:rsidRDefault="00555B6C" w:rsidP="00CB1B9F">
      <w:pPr>
        <w:pStyle w:val="Ttulo2"/>
        <w:numPr>
          <w:ilvl w:val="3"/>
          <w:numId w:val="30"/>
        </w:numPr>
        <w:rPr>
          <w:rFonts w:eastAsia="Arial" w:cstheme="majorHAnsi"/>
          <w:color w:val="000000" w:themeColor="text1"/>
          <w:sz w:val="22"/>
          <w:szCs w:val="22"/>
        </w:rPr>
      </w:pPr>
      <w:bookmarkStart w:id="171" w:name="_Toc101512997"/>
      <w:r w:rsidRPr="00F35B50">
        <w:rPr>
          <w:rFonts w:eastAsia="Arial" w:cstheme="majorHAnsi"/>
          <w:color w:val="000000" w:themeColor="text1"/>
          <w:sz w:val="22"/>
          <w:szCs w:val="22"/>
        </w:rPr>
        <w:t>Instalación de</w:t>
      </w:r>
      <w:r w:rsidR="00A90A69">
        <w:rPr>
          <w:rFonts w:eastAsia="Arial" w:cstheme="majorHAnsi"/>
          <w:color w:val="000000" w:themeColor="text1"/>
          <w:sz w:val="22"/>
          <w:szCs w:val="22"/>
        </w:rPr>
        <w:t xml:space="preserve"> losetas de terrazo</w:t>
      </w:r>
      <w:bookmarkEnd w:id="171"/>
      <w:r w:rsidR="00A90A69">
        <w:rPr>
          <w:rFonts w:eastAsia="Arial" w:cstheme="majorHAnsi"/>
          <w:color w:val="000000" w:themeColor="text1"/>
          <w:sz w:val="22"/>
          <w:szCs w:val="22"/>
        </w:rPr>
        <w:t xml:space="preserve"> </w:t>
      </w:r>
    </w:p>
    <w:p w14:paraId="74337826" w14:textId="50E292F2" w:rsidR="00A90A69" w:rsidRPr="00EB1832" w:rsidRDefault="00A90A69" w:rsidP="00CB1B9F">
      <w:pPr>
        <w:pStyle w:val="Prrafodelista"/>
        <w:numPr>
          <w:ilvl w:val="0"/>
          <w:numId w:val="32"/>
        </w:numPr>
        <w:spacing w:before="100" w:beforeAutospacing="1" w:after="100" w:afterAutospacing="1"/>
        <w:jc w:val="both"/>
        <w:rPr>
          <w:rFonts w:eastAsia="Times New Roman" w:cstheme="minorHAnsi"/>
          <w:lang w:eastAsia="es-MX"/>
        </w:rPr>
      </w:pPr>
      <w:r w:rsidRPr="00EB1832">
        <w:rPr>
          <w:rFonts w:eastAsia="Times New Roman" w:cstheme="minorHAnsi"/>
          <w:lang w:eastAsia="es-MX"/>
        </w:rPr>
        <w:lastRenderedPageBreak/>
        <w:t xml:space="preserve">Desbastar los elementos irregulares de la losa sobre la cual se instalará. </w:t>
      </w:r>
    </w:p>
    <w:p w14:paraId="0697E421" w14:textId="36F5B96B" w:rsidR="00A90A69" w:rsidRPr="00EB1832" w:rsidRDefault="00A90A69" w:rsidP="00CB1B9F">
      <w:pPr>
        <w:numPr>
          <w:ilvl w:val="0"/>
          <w:numId w:val="32"/>
        </w:numPr>
        <w:spacing w:before="100" w:beforeAutospacing="1" w:after="100" w:afterAutospacing="1"/>
        <w:jc w:val="both"/>
        <w:rPr>
          <w:rFonts w:eastAsia="Times New Roman" w:cstheme="minorHAnsi"/>
          <w:lang w:eastAsia="es-MX"/>
        </w:rPr>
      </w:pPr>
      <w:r w:rsidRPr="00EB1832">
        <w:rPr>
          <w:rFonts w:eastAsia="Times New Roman" w:cstheme="minorHAnsi"/>
          <w:lang w:eastAsia="es-MX"/>
        </w:rPr>
        <w:t>S</w:t>
      </w:r>
      <w:r w:rsidRPr="00A90A69">
        <w:rPr>
          <w:rFonts w:eastAsia="Times New Roman" w:cstheme="minorHAnsi"/>
          <w:lang w:eastAsia="es-MX"/>
        </w:rPr>
        <w:t xml:space="preserve">e </w:t>
      </w:r>
      <w:proofErr w:type="spellStart"/>
      <w:r w:rsidRPr="00A90A69">
        <w:rPr>
          <w:rFonts w:eastAsia="Times New Roman" w:cstheme="minorHAnsi"/>
          <w:lang w:eastAsia="es-MX"/>
        </w:rPr>
        <w:t>marcarán</w:t>
      </w:r>
      <w:proofErr w:type="spellEnd"/>
      <w:r w:rsidRPr="00A90A69">
        <w:rPr>
          <w:rFonts w:eastAsia="Times New Roman" w:cstheme="minorHAnsi"/>
          <w:lang w:eastAsia="es-MX"/>
        </w:rPr>
        <w:t xml:space="preserve"> en el piso los ejes centrales, longitudinal y transversal, de la superficie por cubrir. Alineadas a estos trazos se tienden dos hileras de losetas partiendo del centro hacia </w:t>
      </w:r>
      <w:proofErr w:type="gramStart"/>
      <w:r w:rsidRPr="00A90A69">
        <w:rPr>
          <w:rFonts w:eastAsia="Times New Roman" w:cstheme="minorHAnsi"/>
          <w:lang w:eastAsia="es-MX"/>
        </w:rPr>
        <w:t>los paredes</w:t>
      </w:r>
      <w:proofErr w:type="gramEnd"/>
      <w:r w:rsidRPr="00A90A69">
        <w:rPr>
          <w:rFonts w:eastAsia="Times New Roman" w:cstheme="minorHAnsi"/>
          <w:lang w:eastAsia="es-MX"/>
        </w:rPr>
        <w:t xml:space="preserve"> determinando </w:t>
      </w:r>
      <w:proofErr w:type="spellStart"/>
      <w:r w:rsidRPr="00A90A69">
        <w:rPr>
          <w:rFonts w:eastAsia="Times New Roman" w:cstheme="minorHAnsi"/>
          <w:lang w:eastAsia="es-MX"/>
        </w:rPr>
        <w:t>asi</w:t>
      </w:r>
      <w:proofErr w:type="spellEnd"/>
      <w:r w:rsidRPr="00A90A69">
        <w:rPr>
          <w:rFonts w:eastAsia="Times New Roman" w:cstheme="minorHAnsi"/>
          <w:lang w:eastAsia="es-MX"/>
        </w:rPr>
        <w:t xml:space="preserve">́ los espacios de ajuste entre la </w:t>
      </w:r>
      <w:proofErr w:type="spellStart"/>
      <w:r w:rsidRPr="00A90A69">
        <w:rPr>
          <w:rFonts w:eastAsia="Times New Roman" w:cstheme="minorHAnsi"/>
          <w:lang w:eastAsia="es-MX"/>
        </w:rPr>
        <w:t>última</w:t>
      </w:r>
      <w:proofErr w:type="spellEnd"/>
      <w:r w:rsidRPr="00A90A69">
        <w:rPr>
          <w:rFonts w:eastAsia="Times New Roman" w:cstheme="minorHAnsi"/>
          <w:lang w:eastAsia="es-MX"/>
        </w:rPr>
        <w:t xml:space="preserve"> loseta y las paredes. </w:t>
      </w:r>
      <w:proofErr w:type="spellStart"/>
      <w:r w:rsidRPr="00A90A69">
        <w:rPr>
          <w:rFonts w:eastAsia="Times New Roman" w:cstheme="minorHAnsi"/>
          <w:lang w:eastAsia="es-MX"/>
        </w:rPr>
        <w:t>Después</w:t>
      </w:r>
      <w:proofErr w:type="spellEnd"/>
      <w:r w:rsidRPr="00A90A69">
        <w:rPr>
          <w:rFonts w:eastAsia="Times New Roman" w:cstheme="minorHAnsi"/>
          <w:lang w:eastAsia="es-MX"/>
        </w:rPr>
        <w:t xml:space="preserve"> se corren las losetas a lo largo de los ejes para acomodarlas en </w:t>
      </w:r>
      <w:proofErr w:type="spellStart"/>
      <w:r w:rsidRPr="00A90A69">
        <w:rPr>
          <w:rFonts w:eastAsia="Times New Roman" w:cstheme="minorHAnsi"/>
          <w:lang w:eastAsia="es-MX"/>
        </w:rPr>
        <w:t>relación</w:t>
      </w:r>
      <w:proofErr w:type="spellEnd"/>
      <w:r w:rsidRPr="00A90A69">
        <w:rPr>
          <w:rFonts w:eastAsia="Times New Roman" w:cstheme="minorHAnsi"/>
          <w:lang w:eastAsia="es-MX"/>
        </w:rPr>
        <w:t xml:space="preserve"> a los </w:t>
      </w:r>
      <w:proofErr w:type="spellStart"/>
      <w:r w:rsidRPr="00A90A69">
        <w:rPr>
          <w:rFonts w:eastAsia="Times New Roman" w:cstheme="minorHAnsi"/>
          <w:lang w:eastAsia="es-MX"/>
        </w:rPr>
        <w:t>paños</w:t>
      </w:r>
      <w:proofErr w:type="spellEnd"/>
      <w:r w:rsidRPr="00A90A69">
        <w:rPr>
          <w:rFonts w:eastAsia="Times New Roman" w:cstheme="minorHAnsi"/>
          <w:lang w:eastAsia="es-MX"/>
        </w:rPr>
        <w:t xml:space="preserve"> de los muros </w:t>
      </w:r>
      <w:proofErr w:type="spellStart"/>
      <w:r w:rsidRPr="00A90A69">
        <w:rPr>
          <w:rFonts w:eastAsia="Times New Roman" w:cstheme="minorHAnsi"/>
          <w:lang w:eastAsia="es-MX"/>
        </w:rPr>
        <w:t>según</w:t>
      </w:r>
      <w:proofErr w:type="spellEnd"/>
      <w:r w:rsidRPr="00A90A69">
        <w:rPr>
          <w:rFonts w:eastAsia="Times New Roman" w:cstheme="minorHAnsi"/>
          <w:lang w:eastAsia="es-MX"/>
        </w:rPr>
        <w:t xml:space="preserve"> se requiera para </w:t>
      </w:r>
      <w:proofErr w:type="spellStart"/>
      <w:r w:rsidRPr="00A90A69">
        <w:rPr>
          <w:rFonts w:eastAsia="Times New Roman" w:cstheme="minorHAnsi"/>
          <w:lang w:eastAsia="es-MX"/>
        </w:rPr>
        <w:t>asi</w:t>
      </w:r>
      <w:proofErr w:type="spellEnd"/>
      <w:r w:rsidRPr="00A90A69">
        <w:rPr>
          <w:rFonts w:eastAsia="Times New Roman" w:cstheme="minorHAnsi"/>
          <w:lang w:eastAsia="es-MX"/>
        </w:rPr>
        <w:t>́ determinar el despiece y acomodo que llevará el piso antes de pegarlo.</w:t>
      </w:r>
    </w:p>
    <w:p w14:paraId="4E2BF8FF" w14:textId="77777777" w:rsidR="00A90A69" w:rsidRPr="00A90A69" w:rsidRDefault="00A90A69" w:rsidP="00CB1B9F">
      <w:pPr>
        <w:numPr>
          <w:ilvl w:val="0"/>
          <w:numId w:val="32"/>
        </w:numPr>
        <w:spacing w:before="100" w:beforeAutospacing="1" w:after="100" w:afterAutospacing="1"/>
        <w:jc w:val="both"/>
        <w:rPr>
          <w:rFonts w:eastAsia="Times New Roman" w:cstheme="minorHAnsi"/>
          <w:lang w:eastAsia="es-MX"/>
        </w:rPr>
      </w:pPr>
      <w:r w:rsidRPr="00A90A69">
        <w:rPr>
          <w:rFonts w:eastAsia="Times New Roman" w:cstheme="minorHAnsi"/>
          <w:lang w:eastAsia="es-MX"/>
        </w:rPr>
        <w:t xml:space="preserve">Limpiar completamente la superficie. </w:t>
      </w:r>
    </w:p>
    <w:p w14:paraId="536E6D50" w14:textId="1DE7EB5E" w:rsidR="00A90A69" w:rsidRPr="00A90A69" w:rsidRDefault="00A90A69" w:rsidP="00CB1B9F">
      <w:pPr>
        <w:numPr>
          <w:ilvl w:val="0"/>
          <w:numId w:val="32"/>
        </w:numPr>
        <w:spacing w:before="100" w:beforeAutospacing="1" w:after="100" w:afterAutospacing="1"/>
        <w:jc w:val="both"/>
        <w:rPr>
          <w:rFonts w:eastAsia="Times New Roman" w:cstheme="minorHAnsi"/>
          <w:lang w:eastAsia="es-MX"/>
        </w:rPr>
      </w:pPr>
      <w:r w:rsidRPr="00A90A69">
        <w:rPr>
          <w:rFonts w:eastAsia="Times New Roman" w:cstheme="minorHAnsi"/>
          <w:lang w:eastAsia="es-MX"/>
        </w:rPr>
        <w:t xml:space="preserve">Los morteros se </w:t>
      </w:r>
      <w:proofErr w:type="spellStart"/>
      <w:r w:rsidRPr="00A90A69">
        <w:rPr>
          <w:rFonts w:eastAsia="Times New Roman" w:cstheme="minorHAnsi"/>
          <w:lang w:eastAsia="es-MX"/>
        </w:rPr>
        <w:t>prepararán</w:t>
      </w:r>
      <w:proofErr w:type="spellEnd"/>
      <w:r w:rsidRPr="00A90A69">
        <w:rPr>
          <w:rFonts w:eastAsia="Times New Roman" w:cstheme="minorHAnsi"/>
          <w:lang w:eastAsia="es-MX"/>
        </w:rPr>
        <w:t xml:space="preserve"> con la menor cantidad de agua posible, de acuerdo a la </w:t>
      </w:r>
      <w:proofErr w:type="spellStart"/>
      <w:r w:rsidRPr="00A90A69">
        <w:rPr>
          <w:rFonts w:eastAsia="Times New Roman" w:cstheme="minorHAnsi"/>
          <w:lang w:eastAsia="es-MX"/>
        </w:rPr>
        <w:t>proporción</w:t>
      </w:r>
      <w:proofErr w:type="spellEnd"/>
      <w:r w:rsidRPr="00A90A69">
        <w:rPr>
          <w:rFonts w:eastAsia="Times New Roman" w:cstheme="minorHAnsi"/>
          <w:lang w:eastAsia="es-MX"/>
        </w:rPr>
        <w:t xml:space="preserve"> indicada y que permita su </w:t>
      </w:r>
      <w:proofErr w:type="spellStart"/>
      <w:r w:rsidRPr="00A90A69">
        <w:rPr>
          <w:rFonts w:eastAsia="Times New Roman" w:cstheme="minorHAnsi"/>
          <w:lang w:eastAsia="es-MX"/>
        </w:rPr>
        <w:t>fácil</w:t>
      </w:r>
      <w:proofErr w:type="spellEnd"/>
      <w:r w:rsidRPr="00A90A69">
        <w:rPr>
          <w:rFonts w:eastAsia="Times New Roman" w:cstheme="minorHAnsi"/>
          <w:lang w:eastAsia="es-MX"/>
        </w:rPr>
        <w:t xml:space="preserve"> </w:t>
      </w:r>
      <w:proofErr w:type="spellStart"/>
      <w:r w:rsidRPr="00A90A69">
        <w:rPr>
          <w:rFonts w:eastAsia="Times New Roman" w:cstheme="minorHAnsi"/>
          <w:lang w:eastAsia="es-MX"/>
        </w:rPr>
        <w:t>colocación</w:t>
      </w:r>
      <w:proofErr w:type="spellEnd"/>
      <w:r w:rsidRPr="00A90A69">
        <w:rPr>
          <w:rFonts w:eastAsia="Times New Roman" w:cstheme="minorHAnsi"/>
          <w:lang w:eastAsia="es-MX"/>
        </w:rPr>
        <w:t xml:space="preserve">, no </w:t>
      </w:r>
      <w:proofErr w:type="spellStart"/>
      <w:r w:rsidRPr="00A90A69">
        <w:rPr>
          <w:rFonts w:eastAsia="Times New Roman" w:cstheme="minorHAnsi"/>
          <w:lang w:eastAsia="es-MX"/>
        </w:rPr>
        <w:t>deberán</w:t>
      </w:r>
      <w:proofErr w:type="spellEnd"/>
      <w:r w:rsidRPr="00A90A69">
        <w:rPr>
          <w:rFonts w:eastAsia="Times New Roman" w:cstheme="minorHAnsi"/>
          <w:lang w:eastAsia="es-MX"/>
        </w:rPr>
        <w:t xml:space="preserve"> emplearse morteros que tengan </w:t>
      </w:r>
      <w:proofErr w:type="spellStart"/>
      <w:r w:rsidRPr="00A90A69">
        <w:rPr>
          <w:rFonts w:eastAsia="Times New Roman" w:cstheme="minorHAnsi"/>
          <w:lang w:eastAsia="es-MX"/>
        </w:rPr>
        <w:t>más</w:t>
      </w:r>
      <w:proofErr w:type="spellEnd"/>
      <w:r w:rsidRPr="00A90A69">
        <w:rPr>
          <w:rFonts w:eastAsia="Times New Roman" w:cstheme="minorHAnsi"/>
          <w:lang w:eastAsia="es-MX"/>
        </w:rPr>
        <w:t xml:space="preserve"> de una hora de elaborados. </w:t>
      </w:r>
    </w:p>
    <w:p w14:paraId="2C64FA8F" w14:textId="5332FACE" w:rsidR="00A90A69" w:rsidRPr="00A90A69" w:rsidRDefault="00A90A69" w:rsidP="00CB1B9F">
      <w:pPr>
        <w:numPr>
          <w:ilvl w:val="0"/>
          <w:numId w:val="32"/>
        </w:numPr>
        <w:spacing w:before="100" w:beforeAutospacing="1" w:after="100" w:afterAutospacing="1"/>
        <w:jc w:val="both"/>
        <w:rPr>
          <w:rFonts w:eastAsia="Times New Roman" w:cstheme="minorHAnsi"/>
          <w:lang w:eastAsia="es-MX"/>
        </w:rPr>
      </w:pPr>
      <w:r w:rsidRPr="00A90A69">
        <w:rPr>
          <w:rFonts w:eastAsia="Times New Roman" w:cstheme="minorHAnsi"/>
          <w:lang w:eastAsia="es-MX"/>
        </w:rPr>
        <w:t xml:space="preserve">Las piezas de terrazo se </w:t>
      </w:r>
      <w:proofErr w:type="spellStart"/>
      <w:r w:rsidRPr="00A90A69">
        <w:rPr>
          <w:rFonts w:eastAsia="Times New Roman" w:cstheme="minorHAnsi"/>
          <w:lang w:eastAsia="es-MX"/>
        </w:rPr>
        <w:t>deberán</w:t>
      </w:r>
      <w:proofErr w:type="spellEnd"/>
      <w:r w:rsidRPr="00A90A69">
        <w:rPr>
          <w:rFonts w:eastAsia="Times New Roman" w:cstheme="minorHAnsi"/>
          <w:lang w:eastAsia="es-MX"/>
        </w:rPr>
        <w:t xml:space="preserve"> saturar mediante </w:t>
      </w:r>
      <w:proofErr w:type="spellStart"/>
      <w:r w:rsidRPr="00A90A69">
        <w:rPr>
          <w:rFonts w:eastAsia="Times New Roman" w:cstheme="minorHAnsi"/>
          <w:lang w:eastAsia="es-MX"/>
        </w:rPr>
        <w:t>inmersión</w:t>
      </w:r>
      <w:proofErr w:type="spellEnd"/>
      <w:r w:rsidRPr="00A90A69">
        <w:rPr>
          <w:rFonts w:eastAsia="Times New Roman" w:cstheme="minorHAnsi"/>
          <w:lang w:eastAsia="es-MX"/>
        </w:rPr>
        <w:t xml:space="preserve"> total en agua potable al menos dos horas antes de colocarse, las piezas </w:t>
      </w:r>
      <w:proofErr w:type="spellStart"/>
      <w:r w:rsidRPr="00A90A69">
        <w:rPr>
          <w:rFonts w:eastAsia="Times New Roman" w:cstheme="minorHAnsi"/>
          <w:lang w:eastAsia="es-MX"/>
        </w:rPr>
        <w:t>deberán</w:t>
      </w:r>
      <w:proofErr w:type="spellEnd"/>
      <w:r w:rsidRPr="00A90A69">
        <w:rPr>
          <w:rFonts w:eastAsia="Times New Roman" w:cstheme="minorHAnsi"/>
          <w:lang w:eastAsia="es-MX"/>
        </w:rPr>
        <w:t xml:space="preserve"> estar limpias y sin </w:t>
      </w:r>
      <w:proofErr w:type="spellStart"/>
      <w:r w:rsidRPr="00A90A69">
        <w:rPr>
          <w:rFonts w:eastAsia="Times New Roman" w:cstheme="minorHAnsi"/>
          <w:lang w:eastAsia="es-MX"/>
        </w:rPr>
        <w:t>rayaduras</w:t>
      </w:r>
      <w:proofErr w:type="spellEnd"/>
      <w:r w:rsidRPr="00A90A69">
        <w:rPr>
          <w:rFonts w:eastAsia="Times New Roman" w:cstheme="minorHAnsi"/>
          <w:lang w:eastAsia="es-MX"/>
        </w:rPr>
        <w:t xml:space="preserve">. </w:t>
      </w:r>
    </w:p>
    <w:p w14:paraId="1AAB7168" w14:textId="16696856" w:rsidR="00A90A69" w:rsidRPr="00A90A69" w:rsidRDefault="00A90A69" w:rsidP="00CB1B9F">
      <w:pPr>
        <w:numPr>
          <w:ilvl w:val="0"/>
          <w:numId w:val="32"/>
        </w:numPr>
        <w:spacing w:before="100" w:beforeAutospacing="1" w:after="100" w:afterAutospacing="1"/>
        <w:jc w:val="both"/>
        <w:rPr>
          <w:rFonts w:eastAsia="Times New Roman" w:cstheme="minorHAnsi"/>
          <w:lang w:eastAsia="es-MX"/>
        </w:rPr>
      </w:pPr>
      <w:r w:rsidRPr="00A90A69">
        <w:rPr>
          <w:rFonts w:eastAsia="Times New Roman" w:cstheme="minorHAnsi"/>
          <w:lang w:eastAsia="es-MX"/>
        </w:rPr>
        <w:t xml:space="preserve">Se </w:t>
      </w:r>
      <w:proofErr w:type="spellStart"/>
      <w:r w:rsidRPr="00A90A69">
        <w:rPr>
          <w:rFonts w:eastAsia="Times New Roman" w:cstheme="minorHAnsi"/>
          <w:lang w:eastAsia="es-MX"/>
        </w:rPr>
        <w:t>colocarán</w:t>
      </w:r>
      <w:proofErr w:type="spellEnd"/>
      <w:r w:rsidRPr="00A90A69">
        <w:rPr>
          <w:rFonts w:eastAsia="Times New Roman" w:cstheme="minorHAnsi"/>
          <w:lang w:eastAsia="es-MX"/>
        </w:rPr>
        <w:t xml:space="preserve"> primeramente las losetas correspondientes a las hileras centrales, siguiendo los ejes longitudinal y transversal trazados al principio. </w:t>
      </w:r>
    </w:p>
    <w:p w14:paraId="230C19E7" w14:textId="3A48D364" w:rsidR="00A90A69" w:rsidRPr="00A90A69" w:rsidRDefault="00A90A69" w:rsidP="00CB1B9F">
      <w:pPr>
        <w:numPr>
          <w:ilvl w:val="0"/>
          <w:numId w:val="32"/>
        </w:numPr>
        <w:spacing w:before="100" w:beforeAutospacing="1" w:after="100" w:afterAutospacing="1"/>
        <w:jc w:val="both"/>
        <w:rPr>
          <w:rFonts w:eastAsia="Times New Roman" w:cstheme="minorHAnsi"/>
          <w:lang w:eastAsia="es-MX"/>
        </w:rPr>
      </w:pPr>
      <w:proofErr w:type="spellStart"/>
      <w:r w:rsidRPr="00A90A69">
        <w:rPr>
          <w:rFonts w:eastAsia="Times New Roman" w:cstheme="minorHAnsi"/>
          <w:lang w:eastAsia="es-MX"/>
        </w:rPr>
        <w:t>Después</w:t>
      </w:r>
      <w:proofErr w:type="spellEnd"/>
      <w:r w:rsidRPr="00A90A69">
        <w:rPr>
          <w:rFonts w:eastAsia="Times New Roman" w:cstheme="minorHAnsi"/>
          <w:lang w:eastAsia="es-MX"/>
        </w:rPr>
        <w:t xml:space="preserve"> de colocadas, se </w:t>
      </w:r>
      <w:proofErr w:type="spellStart"/>
      <w:r w:rsidRPr="00A90A69">
        <w:rPr>
          <w:rFonts w:eastAsia="Times New Roman" w:cstheme="minorHAnsi"/>
          <w:lang w:eastAsia="es-MX"/>
        </w:rPr>
        <w:t>presionarán</w:t>
      </w:r>
      <w:proofErr w:type="spellEnd"/>
      <w:r w:rsidRPr="00A90A69">
        <w:rPr>
          <w:rFonts w:eastAsia="Times New Roman" w:cstheme="minorHAnsi"/>
          <w:lang w:eastAsia="es-MX"/>
        </w:rPr>
        <w:t xml:space="preserve"> las losetas con las manos y con el martillo de goma, logrando su correcto asentamiento al nivel indicado en el proyecto. Las losetas adyacentes a muros, paredes o divisiones del piso se </w:t>
      </w:r>
      <w:proofErr w:type="spellStart"/>
      <w:r w:rsidRPr="00A90A69">
        <w:rPr>
          <w:rFonts w:eastAsia="Times New Roman" w:cstheme="minorHAnsi"/>
          <w:lang w:eastAsia="es-MX"/>
        </w:rPr>
        <w:t>cortarán</w:t>
      </w:r>
      <w:proofErr w:type="spellEnd"/>
      <w:r w:rsidRPr="00A90A69">
        <w:rPr>
          <w:rFonts w:eastAsia="Times New Roman" w:cstheme="minorHAnsi"/>
          <w:lang w:eastAsia="es-MX"/>
        </w:rPr>
        <w:t xml:space="preserve"> a la medida exacta que se requiera para quedar a tope con los mismos, utilizando la cortadora de disco. </w:t>
      </w:r>
    </w:p>
    <w:p w14:paraId="0AF0A9D3" w14:textId="77777777" w:rsidR="00A90A69" w:rsidRPr="00A90A69" w:rsidRDefault="00A90A69" w:rsidP="00CB1B9F">
      <w:pPr>
        <w:numPr>
          <w:ilvl w:val="0"/>
          <w:numId w:val="32"/>
        </w:numPr>
        <w:spacing w:before="100" w:beforeAutospacing="1" w:after="100" w:afterAutospacing="1"/>
        <w:jc w:val="both"/>
        <w:rPr>
          <w:rFonts w:eastAsia="Times New Roman" w:cstheme="minorHAnsi"/>
          <w:lang w:eastAsia="es-MX"/>
        </w:rPr>
      </w:pPr>
      <w:r w:rsidRPr="00A90A69">
        <w:rPr>
          <w:rFonts w:eastAsia="Times New Roman" w:cstheme="minorHAnsi"/>
          <w:lang w:eastAsia="es-MX"/>
        </w:rPr>
        <w:t xml:space="preserve">Antes de "zulaquear" se </w:t>
      </w:r>
      <w:proofErr w:type="spellStart"/>
      <w:r w:rsidRPr="00A90A69">
        <w:rPr>
          <w:rFonts w:eastAsia="Times New Roman" w:cstheme="minorHAnsi"/>
          <w:lang w:eastAsia="es-MX"/>
        </w:rPr>
        <w:t>debera</w:t>
      </w:r>
      <w:proofErr w:type="spellEnd"/>
      <w:r w:rsidRPr="00A90A69">
        <w:rPr>
          <w:rFonts w:eastAsia="Times New Roman" w:cstheme="minorHAnsi"/>
          <w:lang w:eastAsia="es-MX"/>
        </w:rPr>
        <w:t xml:space="preserve">́ limpiar eliminando polvos o residuos de material. </w:t>
      </w:r>
    </w:p>
    <w:p w14:paraId="401EB8AC" w14:textId="17090183" w:rsidR="006D2F24" w:rsidRPr="006D2F24" w:rsidRDefault="006D2F24" w:rsidP="00CB1B9F">
      <w:pPr>
        <w:numPr>
          <w:ilvl w:val="0"/>
          <w:numId w:val="32"/>
        </w:numPr>
        <w:spacing w:before="100" w:beforeAutospacing="1" w:after="100" w:afterAutospacing="1"/>
        <w:jc w:val="both"/>
        <w:rPr>
          <w:rFonts w:eastAsia="Times New Roman" w:cstheme="minorHAnsi"/>
          <w:lang w:eastAsia="es-MX"/>
        </w:rPr>
      </w:pPr>
      <w:r w:rsidRPr="006D2F24">
        <w:rPr>
          <w:rFonts w:eastAsia="Times New Roman" w:cstheme="minorHAnsi"/>
          <w:lang w:eastAsia="es-MX"/>
        </w:rPr>
        <w:t xml:space="preserve">Aplicar para zulaquear una lechada espesa de cemento blanco y polvo de </w:t>
      </w:r>
      <w:proofErr w:type="spellStart"/>
      <w:r w:rsidRPr="006D2F24">
        <w:rPr>
          <w:rFonts w:eastAsia="Times New Roman" w:cstheme="minorHAnsi"/>
          <w:lang w:eastAsia="es-MX"/>
        </w:rPr>
        <w:t>mármol</w:t>
      </w:r>
      <w:proofErr w:type="spellEnd"/>
      <w:r w:rsidRPr="006D2F24">
        <w:rPr>
          <w:rFonts w:eastAsia="Times New Roman" w:cstheme="minorHAnsi"/>
          <w:lang w:eastAsia="es-MX"/>
        </w:rPr>
        <w:t xml:space="preserve"> esparciendo el material sobre la superficie con movimientos sesgados o diagonales a las juntas mediante una </w:t>
      </w:r>
      <w:proofErr w:type="spellStart"/>
      <w:r w:rsidRPr="006D2F24">
        <w:rPr>
          <w:rFonts w:eastAsia="Times New Roman" w:cstheme="minorHAnsi"/>
          <w:lang w:eastAsia="es-MX"/>
        </w:rPr>
        <w:t>espátula</w:t>
      </w:r>
      <w:proofErr w:type="spellEnd"/>
      <w:r w:rsidRPr="006D2F24">
        <w:rPr>
          <w:rFonts w:eastAsia="Times New Roman" w:cstheme="minorHAnsi"/>
          <w:lang w:eastAsia="es-MX"/>
        </w:rPr>
        <w:t xml:space="preserve"> o llana </w:t>
      </w:r>
      <w:proofErr w:type="spellStart"/>
      <w:r w:rsidRPr="006D2F24">
        <w:rPr>
          <w:rFonts w:eastAsia="Times New Roman" w:cstheme="minorHAnsi"/>
          <w:lang w:eastAsia="es-MX"/>
        </w:rPr>
        <w:t>metálica</w:t>
      </w:r>
      <w:proofErr w:type="spellEnd"/>
      <w:r w:rsidRPr="006D2F24">
        <w:rPr>
          <w:rFonts w:eastAsia="Times New Roman" w:cstheme="minorHAnsi"/>
          <w:lang w:eastAsia="es-MX"/>
        </w:rPr>
        <w:t xml:space="preserve">. </w:t>
      </w:r>
    </w:p>
    <w:p w14:paraId="650A53E2" w14:textId="3FBA56C5" w:rsidR="006D2F24" w:rsidRPr="006D2F24" w:rsidRDefault="006D2F24" w:rsidP="00CB1B9F">
      <w:pPr>
        <w:numPr>
          <w:ilvl w:val="0"/>
          <w:numId w:val="32"/>
        </w:numPr>
        <w:spacing w:before="100" w:beforeAutospacing="1" w:after="100" w:afterAutospacing="1"/>
        <w:jc w:val="both"/>
        <w:rPr>
          <w:rFonts w:eastAsia="Times New Roman" w:cstheme="minorHAnsi"/>
          <w:lang w:eastAsia="es-MX"/>
        </w:rPr>
      </w:pPr>
      <w:r w:rsidRPr="006D2F24">
        <w:rPr>
          <w:rFonts w:eastAsia="Times New Roman" w:cstheme="minorHAnsi"/>
          <w:lang w:eastAsia="es-MX"/>
        </w:rPr>
        <w:t xml:space="preserve">Al iniciarse el fraguado de la junta, se </w:t>
      </w:r>
      <w:proofErr w:type="spellStart"/>
      <w:r w:rsidRPr="006D2F24">
        <w:rPr>
          <w:rFonts w:eastAsia="Times New Roman" w:cstheme="minorHAnsi"/>
          <w:lang w:eastAsia="es-MX"/>
        </w:rPr>
        <w:t>deberán</w:t>
      </w:r>
      <w:proofErr w:type="spellEnd"/>
      <w:r w:rsidRPr="006D2F24">
        <w:rPr>
          <w:rFonts w:eastAsia="Times New Roman" w:cstheme="minorHAnsi"/>
          <w:lang w:eastAsia="es-MX"/>
        </w:rPr>
        <w:t xml:space="preserve"> limpiar los excedentes con una esponja </w:t>
      </w:r>
      <w:proofErr w:type="spellStart"/>
      <w:r w:rsidRPr="006D2F24">
        <w:rPr>
          <w:rFonts w:eastAsia="Times New Roman" w:cstheme="minorHAnsi"/>
          <w:lang w:eastAsia="es-MX"/>
        </w:rPr>
        <w:t>húmeda</w:t>
      </w:r>
      <w:proofErr w:type="spellEnd"/>
      <w:r w:rsidRPr="006D2F24">
        <w:rPr>
          <w:rFonts w:eastAsia="Times New Roman" w:cstheme="minorHAnsi"/>
          <w:lang w:eastAsia="es-MX"/>
        </w:rPr>
        <w:t xml:space="preserve">. Se </w:t>
      </w:r>
      <w:proofErr w:type="spellStart"/>
      <w:r w:rsidRPr="006D2F24">
        <w:rPr>
          <w:rFonts w:eastAsia="Times New Roman" w:cstheme="minorHAnsi"/>
          <w:lang w:eastAsia="es-MX"/>
        </w:rPr>
        <w:t>deberán</w:t>
      </w:r>
      <w:proofErr w:type="spellEnd"/>
      <w:r w:rsidRPr="006D2F24">
        <w:rPr>
          <w:rFonts w:eastAsia="Times New Roman" w:cstheme="minorHAnsi"/>
          <w:lang w:eastAsia="es-MX"/>
        </w:rPr>
        <w:t xml:space="preserve"> curar las juntas dos veces al </w:t>
      </w:r>
      <w:proofErr w:type="spellStart"/>
      <w:r w:rsidRPr="006D2F24">
        <w:rPr>
          <w:rFonts w:eastAsia="Times New Roman" w:cstheme="minorHAnsi"/>
          <w:lang w:eastAsia="es-MX"/>
        </w:rPr>
        <w:t>día</w:t>
      </w:r>
      <w:proofErr w:type="spellEnd"/>
      <w:r w:rsidRPr="006D2F24">
        <w:rPr>
          <w:rFonts w:eastAsia="Times New Roman" w:cstheme="minorHAnsi"/>
          <w:lang w:eastAsia="es-MX"/>
        </w:rPr>
        <w:t xml:space="preserve"> por un periodo de tres </w:t>
      </w:r>
      <w:proofErr w:type="spellStart"/>
      <w:r w:rsidRPr="006D2F24">
        <w:rPr>
          <w:rFonts w:eastAsia="Times New Roman" w:cstheme="minorHAnsi"/>
          <w:lang w:eastAsia="es-MX"/>
        </w:rPr>
        <w:t>días</w:t>
      </w:r>
      <w:proofErr w:type="spellEnd"/>
      <w:r w:rsidRPr="006D2F24">
        <w:rPr>
          <w:rFonts w:eastAsia="Times New Roman" w:cstheme="minorHAnsi"/>
          <w:lang w:eastAsia="es-MX"/>
        </w:rPr>
        <w:t xml:space="preserve"> para evitar que se quiebre o desprenda. </w:t>
      </w:r>
    </w:p>
    <w:p w14:paraId="429FCAD4" w14:textId="258F68BC" w:rsidR="00570D69" w:rsidRDefault="006D2F24" w:rsidP="00CB1B9F">
      <w:pPr>
        <w:numPr>
          <w:ilvl w:val="0"/>
          <w:numId w:val="32"/>
        </w:numPr>
        <w:spacing w:before="100" w:beforeAutospacing="1" w:after="100" w:afterAutospacing="1"/>
        <w:jc w:val="both"/>
        <w:rPr>
          <w:rFonts w:eastAsia="Times New Roman" w:cstheme="minorHAnsi"/>
          <w:lang w:eastAsia="es-MX"/>
        </w:rPr>
      </w:pPr>
      <w:r w:rsidRPr="006D2F24">
        <w:rPr>
          <w:rFonts w:eastAsia="Times New Roman" w:cstheme="minorHAnsi"/>
          <w:lang w:eastAsia="es-MX"/>
        </w:rPr>
        <w:t xml:space="preserve">Para dar </w:t>
      </w:r>
      <w:proofErr w:type="spellStart"/>
      <w:r w:rsidRPr="006D2F24">
        <w:rPr>
          <w:rFonts w:eastAsia="Times New Roman" w:cstheme="minorHAnsi"/>
          <w:lang w:eastAsia="es-MX"/>
        </w:rPr>
        <w:t>terminación</w:t>
      </w:r>
      <w:proofErr w:type="spellEnd"/>
      <w:r w:rsidRPr="006D2F24">
        <w:rPr>
          <w:rFonts w:eastAsia="Times New Roman" w:cstheme="minorHAnsi"/>
          <w:lang w:eastAsia="es-MX"/>
        </w:rPr>
        <w:t xml:space="preserve"> al trabajo se procede a desbastar el </w:t>
      </w:r>
      <w:proofErr w:type="spellStart"/>
      <w:r w:rsidRPr="006D2F24">
        <w:rPr>
          <w:rFonts w:eastAsia="Times New Roman" w:cstheme="minorHAnsi"/>
          <w:lang w:eastAsia="es-MX"/>
        </w:rPr>
        <w:t>área</w:t>
      </w:r>
      <w:proofErr w:type="spellEnd"/>
      <w:r w:rsidRPr="006D2F24">
        <w:rPr>
          <w:rFonts w:eastAsia="Times New Roman" w:cstheme="minorHAnsi"/>
          <w:lang w:eastAsia="es-MX"/>
        </w:rPr>
        <w:t xml:space="preserve"> de piso colocada, unos 2 mm, esto con el fin de eliminar cualquier </w:t>
      </w:r>
      <w:proofErr w:type="spellStart"/>
      <w:r w:rsidRPr="006D2F24">
        <w:rPr>
          <w:rFonts w:eastAsia="Times New Roman" w:cstheme="minorHAnsi"/>
          <w:lang w:eastAsia="es-MX"/>
        </w:rPr>
        <w:t>iregularidad</w:t>
      </w:r>
      <w:proofErr w:type="spellEnd"/>
      <w:r w:rsidRPr="006D2F24">
        <w:rPr>
          <w:rFonts w:eastAsia="Times New Roman" w:cstheme="minorHAnsi"/>
          <w:lang w:eastAsia="es-MX"/>
        </w:rPr>
        <w:t xml:space="preserve"> que existiera entre piezas y desaparecer imperfecciones de </w:t>
      </w:r>
      <w:proofErr w:type="spellStart"/>
      <w:r w:rsidRPr="006D2F24">
        <w:rPr>
          <w:rFonts w:eastAsia="Times New Roman" w:cstheme="minorHAnsi"/>
          <w:lang w:eastAsia="es-MX"/>
        </w:rPr>
        <w:t>fabricación</w:t>
      </w:r>
      <w:proofErr w:type="spellEnd"/>
      <w:r w:rsidRPr="006D2F24">
        <w:rPr>
          <w:rFonts w:eastAsia="Times New Roman" w:cstheme="minorHAnsi"/>
          <w:lang w:eastAsia="es-MX"/>
        </w:rPr>
        <w:t xml:space="preserve"> del material, posterior a esto se </w:t>
      </w:r>
      <w:proofErr w:type="spellStart"/>
      <w:r w:rsidRPr="006D2F24">
        <w:rPr>
          <w:rFonts w:eastAsia="Times New Roman" w:cstheme="minorHAnsi"/>
          <w:lang w:eastAsia="es-MX"/>
        </w:rPr>
        <w:t>debera</w:t>
      </w:r>
      <w:proofErr w:type="spellEnd"/>
      <w:r w:rsidRPr="006D2F24">
        <w:rPr>
          <w:rFonts w:eastAsia="Times New Roman" w:cstheme="minorHAnsi"/>
          <w:lang w:eastAsia="es-MX"/>
        </w:rPr>
        <w:t xml:space="preserve">́ pulir con pasta a base de </w:t>
      </w:r>
      <w:proofErr w:type="spellStart"/>
      <w:r w:rsidRPr="006D2F24">
        <w:rPr>
          <w:rFonts w:eastAsia="Times New Roman" w:cstheme="minorHAnsi"/>
          <w:lang w:eastAsia="es-MX"/>
        </w:rPr>
        <w:t>ácido</w:t>
      </w:r>
      <w:proofErr w:type="spellEnd"/>
      <w:r w:rsidRPr="006D2F24">
        <w:rPr>
          <w:rFonts w:eastAsia="Times New Roman" w:cstheme="minorHAnsi"/>
          <w:lang w:eastAsia="es-MX"/>
        </w:rPr>
        <w:t xml:space="preserve"> </w:t>
      </w:r>
      <w:proofErr w:type="spellStart"/>
      <w:r w:rsidRPr="006D2F24">
        <w:rPr>
          <w:rFonts w:eastAsia="Times New Roman" w:cstheme="minorHAnsi"/>
          <w:lang w:eastAsia="es-MX"/>
        </w:rPr>
        <w:t>oxálico</w:t>
      </w:r>
      <w:proofErr w:type="spellEnd"/>
      <w:r w:rsidRPr="006D2F24">
        <w:rPr>
          <w:rFonts w:eastAsia="Times New Roman" w:cstheme="minorHAnsi"/>
          <w:lang w:eastAsia="es-MX"/>
        </w:rPr>
        <w:t xml:space="preserve"> haciendo uso de la pulidora con esmeriles finos forrados con costal de yute, </w:t>
      </w:r>
      <w:proofErr w:type="spellStart"/>
      <w:r w:rsidRPr="006D2F24">
        <w:rPr>
          <w:rFonts w:eastAsia="Times New Roman" w:cstheme="minorHAnsi"/>
          <w:lang w:eastAsia="es-MX"/>
        </w:rPr>
        <w:t>obteniéndose</w:t>
      </w:r>
      <w:proofErr w:type="spellEnd"/>
      <w:r w:rsidRPr="006D2F24">
        <w:rPr>
          <w:rFonts w:eastAsia="Times New Roman" w:cstheme="minorHAnsi"/>
          <w:lang w:eastAsia="es-MX"/>
        </w:rPr>
        <w:t xml:space="preserve"> una superficie lisa y brillante. Finalmente se lava para eliminar residuos de la </w:t>
      </w:r>
      <w:proofErr w:type="spellStart"/>
      <w:r w:rsidRPr="006D2F24">
        <w:rPr>
          <w:rFonts w:eastAsia="Times New Roman" w:cstheme="minorHAnsi"/>
          <w:lang w:eastAsia="es-MX"/>
        </w:rPr>
        <w:t>operación</w:t>
      </w:r>
      <w:proofErr w:type="spellEnd"/>
      <w:r w:rsidRPr="006D2F24">
        <w:rPr>
          <w:rFonts w:eastAsia="Times New Roman" w:cstheme="minorHAnsi"/>
          <w:lang w:eastAsia="es-MX"/>
        </w:rPr>
        <w:t xml:space="preserve"> anterior. </w:t>
      </w:r>
    </w:p>
    <w:p w14:paraId="5D07011F" w14:textId="1E165E2D" w:rsidR="00DA37AD" w:rsidRPr="00F35B50" w:rsidRDefault="00DA37AD" w:rsidP="00CB1B9F">
      <w:pPr>
        <w:pStyle w:val="Ttulo2"/>
        <w:numPr>
          <w:ilvl w:val="3"/>
          <w:numId w:val="30"/>
        </w:numPr>
        <w:rPr>
          <w:rFonts w:eastAsia="Arial" w:cstheme="majorHAnsi"/>
          <w:color w:val="000000" w:themeColor="text1"/>
          <w:sz w:val="22"/>
          <w:szCs w:val="22"/>
        </w:rPr>
      </w:pPr>
      <w:bookmarkStart w:id="172" w:name="_Toc101512998"/>
      <w:r w:rsidRPr="00F35B50">
        <w:rPr>
          <w:rFonts w:eastAsia="Arial" w:cstheme="majorHAnsi"/>
          <w:color w:val="000000" w:themeColor="text1"/>
          <w:sz w:val="22"/>
          <w:szCs w:val="22"/>
        </w:rPr>
        <w:t>Instalación de</w:t>
      </w:r>
      <w:r>
        <w:rPr>
          <w:rFonts w:eastAsia="Arial" w:cstheme="majorHAnsi"/>
          <w:color w:val="000000" w:themeColor="text1"/>
          <w:sz w:val="22"/>
          <w:szCs w:val="22"/>
        </w:rPr>
        <w:t xml:space="preserve"> zócalo de terrazo</w:t>
      </w:r>
      <w:bookmarkEnd w:id="172"/>
    </w:p>
    <w:p w14:paraId="194E92CB" w14:textId="6AE5F42A" w:rsidR="006E0236" w:rsidRPr="00EB1832" w:rsidRDefault="00DA37AD" w:rsidP="00DA37AD">
      <w:pPr>
        <w:spacing w:before="100" w:beforeAutospacing="1" w:after="100" w:afterAutospacing="1"/>
        <w:ind w:firstLine="0"/>
        <w:jc w:val="both"/>
        <w:rPr>
          <w:rFonts w:eastAsia="Times New Roman" w:cstheme="minorHAnsi"/>
          <w:lang w:eastAsia="es-MX"/>
        </w:rPr>
      </w:pPr>
      <w:r>
        <w:rPr>
          <w:rFonts w:eastAsia="Times New Roman" w:cstheme="minorHAnsi"/>
          <w:lang w:eastAsia="es-MX"/>
        </w:rPr>
        <w:t>Zócalo de piso terrazo, del mismo color y modelo del piso gen</w:t>
      </w:r>
      <w:r w:rsidR="00000122">
        <w:rPr>
          <w:rFonts w:eastAsia="Times New Roman" w:cstheme="minorHAnsi"/>
          <w:lang w:eastAsia="es-MX"/>
        </w:rPr>
        <w:t xml:space="preserve">eral, de dimensiones 7.50 x 60 cm </w:t>
      </w:r>
      <w:r>
        <w:rPr>
          <w:rFonts w:eastAsia="Times New Roman" w:cstheme="minorHAnsi"/>
          <w:lang w:eastAsia="es-MX"/>
        </w:rPr>
        <w:t>con bocel hecho de mortero 1:4.</w:t>
      </w:r>
    </w:p>
    <w:p w14:paraId="068122F1" w14:textId="78649651" w:rsidR="00C97FFA" w:rsidRPr="00F35B50" w:rsidRDefault="00C97FFA" w:rsidP="00CB1B9F">
      <w:pPr>
        <w:pStyle w:val="Ttulo2"/>
        <w:numPr>
          <w:ilvl w:val="3"/>
          <w:numId w:val="30"/>
        </w:numPr>
        <w:rPr>
          <w:rFonts w:eastAsia="Arial" w:cstheme="majorHAnsi"/>
          <w:color w:val="000000" w:themeColor="text1"/>
          <w:sz w:val="22"/>
          <w:szCs w:val="22"/>
        </w:rPr>
      </w:pPr>
      <w:bookmarkStart w:id="173" w:name="_Toc101512999"/>
      <w:r w:rsidRPr="00F35B50">
        <w:rPr>
          <w:rFonts w:eastAsia="Arial" w:cstheme="majorHAnsi"/>
          <w:color w:val="000000" w:themeColor="text1"/>
          <w:sz w:val="22"/>
          <w:szCs w:val="22"/>
        </w:rPr>
        <w:t>Instalación de</w:t>
      </w:r>
      <w:r>
        <w:rPr>
          <w:rFonts w:eastAsia="Arial" w:cstheme="majorHAnsi"/>
          <w:color w:val="000000" w:themeColor="text1"/>
          <w:sz w:val="22"/>
          <w:szCs w:val="22"/>
        </w:rPr>
        <w:t xml:space="preserve"> cerámica antideslizante en duchas</w:t>
      </w:r>
      <w:bookmarkEnd w:id="173"/>
    </w:p>
    <w:p w14:paraId="735DA18E" w14:textId="77777777" w:rsidR="00D6649F" w:rsidRDefault="00EB1832" w:rsidP="00D6649F">
      <w:pPr>
        <w:spacing w:before="100" w:beforeAutospacing="1" w:after="100" w:afterAutospacing="1"/>
        <w:ind w:firstLine="0"/>
        <w:jc w:val="both"/>
        <w:rPr>
          <w:rFonts w:eastAsia="Times New Roman" w:cstheme="minorHAnsi"/>
          <w:lang w:eastAsia="es-MX"/>
        </w:rPr>
      </w:pPr>
      <w:r w:rsidRPr="00EB1832">
        <w:rPr>
          <w:rFonts w:eastAsia="Times New Roman" w:cstheme="minorHAnsi"/>
          <w:lang w:eastAsia="es-MX"/>
        </w:rPr>
        <w:t xml:space="preserve">Este piso se colocará donde lo indiquen los planos, esencialmente en </w:t>
      </w:r>
      <w:r w:rsidR="00D6649F" w:rsidRPr="00EB1832">
        <w:rPr>
          <w:rFonts w:eastAsia="Times New Roman" w:cstheme="minorHAnsi"/>
          <w:lang w:eastAsia="es-MX"/>
        </w:rPr>
        <w:t>áreas</w:t>
      </w:r>
      <w:r w:rsidRPr="00EB1832">
        <w:rPr>
          <w:rFonts w:eastAsia="Times New Roman" w:cstheme="minorHAnsi"/>
          <w:lang w:eastAsia="es-MX"/>
        </w:rPr>
        <w:t xml:space="preserve"> especiales y duchas. </w:t>
      </w:r>
    </w:p>
    <w:p w14:paraId="474AA423" w14:textId="1C794520" w:rsidR="0071129B" w:rsidRDefault="00EB1832" w:rsidP="00D6649F">
      <w:pPr>
        <w:spacing w:before="100" w:beforeAutospacing="1" w:after="100" w:afterAutospacing="1"/>
        <w:ind w:firstLine="0"/>
        <w:jc w:val="both"/>
        <w:rPr>
          <w:rFonts w:eastAsia="Times New Roman" w:cstheme="minorHAnsi"/>
          <w:lang w:eastAsia="es-MX"/>
        </w:rPr>
      </w:pPr>
      <w:r w:rsidRPr="00EB1832">
        <w:rPr>
          <w:rFonts w:eastAsia="Times New Roman" w:cstheme="minorHAnsi"/>
          <w:lang w:eastAsia="es-MX"/>
        </w:rPr>
        <w:lastRenderedPageBreak/>
        <w:t xml:space="preserve">La </w:t>
      </w:r>
      <w:r w:rsidR="00D6649F" w:rsidRPr="00EB1832">
        <w:rPr>
          <w:rFonts w:eastAsia="Times New Roman" w:cstheme="minorHAnsi"/>
          <w:lang w:eastAsia="es-MX"/>
        </w:rPr>
        <w:t>cerámica</w:t>
      </w:r>
      <w:r w:rsidRPr="00EB1832">
        <w:rPr>
          <w:rFonts w:eastAsia="Times New Roman" w:cstheme="minorHAnsi"/>
          <w:lang w:eastAsia="es-MX"/>
        </w:rPr>
        <w:t xml:space="preserve"> a utilizar </w:t>
      </w:r>
      <w:r w:rsidR="00D6649F" w:rsidRPr="00EB1832">
        <w:rPr>
          <w:rFonts w:eastAsia="Times New Roman" w:cstheme="minorHAnsi"/>
          <w:lang w:eastAsia="es-MX"/>
        </w:rPr>
        <w:t>será</w:t>
      </w:r>
      <w:r w:rsidRPr="00EB1832">
        <w:rPr>
          <w:rFonts w:eastAsia="Times New Roman" w:cstheme="minorHAnsi"/>
          <w:lang w:eastAsia="es-MX"/>
        </w:rPr>
        <w:t xml:space="preserve">́ de primera calidad, de superficie rugosa simulando mosaico, </w:t>
      </w:r>
      <w:r w:rsidR="00D6649F" w:rsidRPr="00EB1832">
        <w:rPr>
          <w:rFonts w:eastAsia="Times New Roman" w:cstheme="minorHAnsi"/>
          <w:lang w:eastAsia="es-MX"/>
        </w:rPr>
        <w:t>medirá</w:t>
      </w:r>
      <w:r w:rsidRPr="00EB1832">
        <w:rPr>
          <w:rFonts w:eastAsia="Times New Roman" w:cstheme="minorHAnsi"/>
          <w:lang w:eastAsia="es-MX"/>
        </w:rPr>
        <w:t xml:space="preserve">́ 20 x 20 cm espesor ±8 mm; para su </w:t>
      </w:r>
      <w:r w:rsidR="00D6649F" w:rsidRPr="00EB1832">
        <w:rPr>
          <w:rFonts w:eastAsia="Times New Roman" w:cstheme="minorHAnsi"/>
          <w:lang w:eastAsia="es-MX"/>
        </w:rPr>
        <w:t>instalación</w:t>
      </w:r>
      <w:r w:rsidRPr="00EB1832">
        <w:rPr>
          <w:rFonts w:eastAsia="Times New Roman" w:cstheme="minorHAnsi"/>
          <w:lang w:eastAsia="es-MX"/>
        </w:rPr>
        <w:t xml:space="preserve"> se </w:t>
      </w:r>
      <w:r w:rsidR="00D6649F" w:rsidRPr="00EB1832">
        <w:rPr>
          <w:rFonts w:eastAsia="Times New Roman" w:cstheme="minorHAnsi"/>
          <w:lang w:eastAsia="es-MX"/>
        </w:rPr>
        <w:t>seguirán</w:t>
      </w:r>
      <w:r w:rsidRPr="00EB1832">
        <w:rPr>
          <w:rFonts w:eastAsia="Times New Roman" w:cstheme="minorHAnsi"/>
          <w:lang w:eastAsia="es-MX"/>
        </w:rPr>
        <w:t xml:space="preserve"> las recomendaciones del fabricante.</w:t>
      </w:r>
      <w:r w:rsidRPr="00EB1832">
        <w:rPr>
          <w:rFonts w:eastAsia="Times New Roman" w:cstheme="minorHAnsi"/>
          <w:lang w:eastAsia="es-MX"/>
        </w:rPr>
        <w:br/>
        <w:t xml:space="preserve">El color </w:t>
      </w:r>
      <w:r w:rsidR="00D6649F" w:rsidRPr="00EB1832">
        <w:rPr>
          <w:rFonts w:eastAsia="Times New Roman" w:cstheme="minorHAnsi"/>
          <w:lang w:eastAsia="es-MX"/>
        </w:rPr>
        <w:t>será</w:t>
      </w:r>
      <w:r w:rsidRPr="00EB1832">
        <w:rPr>
          <w:rFonts w:eastAsia="Times New Roman" w:cstheme="minorHAnsi"/>
          <w:lang w:eastAsia="es-MX"/>
        </w:rPr>
        <w:t xml:space="preserve">́ seleccionado por la </w:t>
      </w:r>
      <w:r w:rsidR="00D6649F" w:rsidRPr="00EB1832">
        <w:rPr>
          <w:rFonts w:eastAsia="Times New Roman" w:cstheme="minorHAnsi"/>
          <w:lang w:eastAsia="es-MX"/>
        </w:rPr>
        <w:t>Supervisión</w:t>
      </w:r>
      <w:r w:rsidRPr="00EB1832">
        <w:rPr>
          <w:rFonts w:eastAsia="Times New Roman" w:cstheme="minorHAnsi"/>
          <w:lang w:eastAsia="es-MX"/>
        </w:rPr>
        <w:t xml:space="preserve">, de preferencia, por un profesional de la Arquitectura. No se </w:t>
      </w:r>
      <w:r w:rsidR="00D6649F" w:rsidRPr="00EB1832">
        <w:rPr>
          <w:rFonts w:eastAsia="Times New Roman" w:cstheme="minorHAnsi"/>
          <w:lang w:eastAsia="es-MX"/>
        </w:rPr>
        <w:t>usarán</w:t>
      </w:r>
      <w:r w:rsidRPr="00EB1832">
        <w:rPr>
          <w:rFonts w:eastAsia="Times New Roman" w:cstheme="minorHAnsi"/>
          <w:lang w:eastAsia="es-MX"/>
        </w:rPr>
        <w:t xml:space="preserve"> piezas con ralladuras, quebraduras o defectos de </w:t>
      </w:r>
      <w:r w:rsidR="00D6649F" w:rsidRPr="00EB1832">
        <w:rPr>
          <w:rFonts w:eastAsia="Times New Roman" w:cstheme="minorHAnsi"/>
          <w:lang w:eastAsia="es-MX"/>
        </w:rPr>
        <w:t>fábrica</w:t>
      </w:r>
      <w:r w:rsidRPr="00EB1832">
        <w:rPr>
          <w:rFonts w:eastAsia="Times New Roman" w:cstheme="minorHAnsi"/>
          <w:lang w:eastAsia="es-MX"/>
        </w:rPr>
        <w:t>.</w:t>
      </w:r>
    </w:p>
    <w:p w14:paraId="5AA73A9A" w14:textId="5C800314" w:rsidR="00D6649F" w:rsidRDefault="00D6649F" w:rsidP="006E0236">
      <w:pPr>
        <w:spacing w:before="100" w:beforeAutospacing="1" w:after="100" w:afterAutospacing="1"/>
        <w:ind w:firstLine="0"/>
        <w:jc w:val="both"/>
        <w:rPr>
          <w:rFonts w:eastAsia="Times New Roman" w:cstheme="minorHAnsi"/>
          <w:lang w:eastAsia="es-MX"/>
        </w:rPr>
      </w:pPr>
    </w:p>
    <w:p w14:paraId="36030E01" w14:textId="7E030507" w:rsidR="00D6649F" w:rsidRDefault="00D6649F" w:rsidP="006E0236">
      <w:pPr>
        <w:spacing w:before="100" w:beforeAutospacing="1" w:after="100" w:afterAutospacing="1"/>
        <w:ind w:firstLine="0"/>
        <w:jc w:val="both"/>
        <w:rPr>
          <w:rFonts w:eastAsia="Times New Roman" w:cstheme="minorHAnsi"/>
          <w:lang w:eastAsia="es-MX"/>
        </w:rPr>
      </w:pPr>
    </w:p>
    <w:p w14:paraId="54E4DE0B" w14:textId="7FC7732E" w:rsidR="00D6649F" w:rsidRDefault="00D6649F" w:rsidP="006E0236">
      <w:pPr>
        <w:spacing w:before="100" w:beforeAutospacing="1" w:after="100" w:afterAutospacing="1"/>
        <w:ind w:firstLine="0"/>
        <w:jc w:val="both"/>
        <w:rPr>
          <w:rFonts w:eastAsia="Times New Roman" w:cstheme="minorHAnsi"/>
          <w:lang w:eastAsia="es-MX"/>
        </w:rPr>
      </w:pPr>
    </w:p>
    <w:p w14:paraId="219A9E0E" w14:textId="77777777" w:rsidR="00D6649F" w:rsidRPr="006E0236" w:rsidRDefault="00D6649F" w:rsidP="006E0236">
      <w:pPr>
        <w:spacing w:before="100" w:beforeAutospacing="1" w:after="100" w:afterAutospacing="1"/>
        <w:ind w:firstLine="0"/>
        <w:jc w:val="both"/>
        <w:rPr>
          <w:rFonts w:eastAsia="Times New Roman" w:cstheme="minorHAnsi"/>
          <w:lang w:eastAsia="es-MX"/>
        </w:rPr>
      </w:pPr>
    </w:p>
    <w:p w14:paraId="5EAE5CF4" w14:textId="38B3A1EA" w:rsidR="00CE6678" w:rsidRPr="00C1440A" w:rsidRDefault="00CE6678" w:rsidP="00CB1B9F">
      <w:pPr>
        <w:pStyle w:val="Ttulo2"/>
        <w:numPr>
          <w:ilvl w:val="1"/>
          <w:numId w:val="30"/>
        </w:numPr>
        <w:rPr>
          <w:rFonts w:eastAsia="Arial" w:cstheme="majorHAnsi"/>
          <w:color w:val="000000" w:themeColor="text1"/>
          <w:sz w:val="22"/>
          <w:szCs w:val="22"/>
        </w:rPr>
      </w:pPr>
      <w:bookmarkStart w:id="174" w:name="_Toc83222074"/>
      <w:bookmarkStart w:id="175" w:name="_Toc101513000"/>
      <w:r w:rsidRPr="00C1440A">
        <w:rPr>
          <w:rFonts w:eastAsia="Arial" w:cstheme="majorHAnsi"/>
          <w:color w:val="000000" w:themeColor="text1"/>
          <w:sz w:val="22"/>
          <w:szCs w:val="22"/>
        </w:rPr>
        <w:t>PISO E</w:t>
      </w:r>
      <w:bookmarkEnd w:id="174"/>
      <w:r w:rsidR="005E6487">
        <w:rPr>
          <w:rFonts w:eastAsia="Arial" w:cstheme="majorHAnsi"/>
          <w:color w:val="000000" w:themeColor="text1"/>
          <w:sz w:val="22"/>
          <w:szCs w:val="22"/>
        </w:rPr>
        <w:t>PÓXICO</w:t>
      </w:r>
      <w:bookmarkEnd w:id="175"/>
    </w:p>
    <w:p w14:paraId="1BE6C9AB" w14:textId="33A9E8BE" w:rsidR="00CE6678" w:rsidRDefault="00463F0E" w:rsidP="000F60C6">
      <w:pPr>
        <w:ind w:firstLine="0"/>
      </w:pPr>
      <w:r>
        <w:rPr>
          <w:noProof/>
        </w:rPr>
        <w:drawing>
          <wp:anchor distT="0" distB="0" distL="114300" distR="114300" simplePos="0" relativeHeight="251684864" behindDoc="0" locked="0" layoutInCell="1" allowOverlap="1" wp14:anchorId="34E0D3A4" wp14:editId="5C1799DC">
            <wp:simplePos x="0" y="0"/>
            <wp:positionH relativeFrom="column">
              <wp:posOffset>0</wp:posOffset>
            </wp:positionH>
            <wp:positionV relativeFrom="paragraph">
              <wp:posOffset>11443</wp:posOffset>
            </wp:positionV>
            <wp:extent cx="1774190" cy="1259205"/>
            <wp:effectExtent l="0" t="0" r="3810" b="0"/>
            <wp:wrapSquare wrapText="bothSides"/>
            <wp:docPr id="8" name="Imagen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Imagen 8"/>
                    <pic:cNvPicPr/>
                  </pic:nvPicPr>
                  <pic:blipFill>
                    <a:blip r:embed="rId36" cstate="print">
                      <a:extLst>
                        <a:ext uri="{28A0092B-C50C-407E-A947-70E740481C1C}">
                          <a14:useLocalDpi xmlns:a14="http://schemas.microsoft.com/office/drawing/2010/main" val="0"/>
                        </a:ext>
                      </a:extLst>
                    </a:blip>
                    <a:stretch>
                      <a:fillRect/>
                    </a:stretch>
                  </pic:blipFill>
                  <pic:spPr>
                    <a:xfrm>
                      <a:off x="0" y="0"/>
                      <a:ext cx="1774190" cy="1259205"/>
                    </a:xfrm>
                    <a:prstGeom prst="rect">
                      <a:avLst/>
                    </a:prstGeom>
                  </pic:spPr>
                </pic:pic>
              </a:graphicData>
            </a:graphic>
            <wp14:sizeRelH relativeFrom="page">
              <wp14:pctWidth>0</wp14:pctWidth>
            </wp14:sizeRelH>
            <wp14:sizeRelV relativeFrom="page">
              <wp14:pctHeight>0</wp14:pctHeight>
            </wp14:sizeRelV>
          </wp:anchor>
        </w:drawing>
      </w:r>
      <w:r w:rsidR="00CE6678">
        <w:t xml:space="preserve">Este piso se colocará donde así lo indiquen los planos, esencialmente en el </w:t>
      </w:r>
      <w:proofErr w:type="spellStart"/>
      <w:r w:rsidR="00CE6678">
        <w:t>area</w:t>
      </w:r>
      <w:proofErr w:type="spellEnd"/>
      <w:r w:rsidR="00CE6678">
        <w:t xml:space="preserve"> de curaciones e inyecciones.</w:t>
      </w:r>
      <w:r w:rsidR="005E6487">
        <w:t xml:space="preserve"> Se formara un piso </w:t>
      </w:r>
      <w:proofErr w:type="spellStart"/>
      <w:proofErr w:type="gramStart"/>
      <w:r w:rsidR="005E6487">
        <w:t>monolitico</w:t>
      </w:r>
      <w:proofErr w:type="spellEnd"/>
      <w:r w:rsidR="005E6487">
        <w:t xml:space="preserve">  y</w:t>
      </w:r>
      <w:proofErr w:type="gramEnd"/>
      <w:r w:rsidR="005E6487">
        <w:t xml:space="preserve"> </w:t>
      </w:r>
      <w:proofErr w:type="spellStart"/>
      <w:r w:rsidR="005E6487">
        <w:t>esterilizable</w:t>
      </w:r>
      <w:proofErr w:type="spellEnd"/>
      <w:r w:rsidR="005E6487">
        <w:t xml:space="preserve"> con alta resistencia a lavados, </w:t>
      </w:r>
      <w:proofErr w:type="spellStart"/>
      <w:r w:rsidR="005E6487">
        <w:t>quimicos</w:t>
      </w:r>
      <w:proofErr w:type="spellEnd"/>
      <w:r w:rsidR="005E6487">
        <w:t xml:space="preserve"> y al crecimiento bacteriano para evitar la propagación de enfermedades o infecciones.</w:t>
      </w:r>
    </w:p>
    <w:p w14:paraId="147F58E5" w14:textId="5DE84971" w:rsidR="005E6487" w:rsidRDefault="00463F0E" w:rsidP="00463F0E">
      <w:pPr>
        <w:ind w:firstLine="0"/>
      </w:pPr>
      <w:proofErr w:type="spellStart"/>
      <w:r>
        <w:t>Tendra</w:t>
      </w:r>
      <w:proofErr w:type="spellEnd"/>
      <w:r>
        <w:t xml:space="preserve"> un acabado brillante, con resistencia al impacto y a la humedad, el color se</w:t>
      </w:r>
      <w:r w:rsidR="00E31AF3">
        <w:t xml:space="preserve"> </w:t>
      </w:r>
      <w:r>
        <w:t>escoger</w:t>
      </w:r>
      <w:r w:rsidR="00E31AF3">
        <w:t>á</w:t>
      </w:r>
      <w:r>
        <w:t xml:space="preserve"> por el propietario.</w:t>
      </w:r>
    </w:p>
    <w:p w14:paraId="7346529F" w14:textId="5E576705" w:rsidR="00570D69" w:rsidRDefault="00570D69" w:rsidP="00463F0E">
      <w:pPr>
        <w:ind w:firstLine="0"/>
      </w:pPr>
      <w:r>
        <w:rPr>
          <w:noProof/>
        </w:rPr>
        <mc:AlternateContent>
          <mc:Choice Requires="wps">
            <w:drawing>
              <wp:anchor distT="0" distB="0" distL="114300" distR="114300" simplePos="0" relativeHeight="251689984" behindDoc="0" locked="0" layoutInCell="1" allowOverlap="1" wp14:anchorId="439C3501" wp14:editId="5A8E4B8C">
                <wp:simplePos x="0" y="0"/>
                <wp:positionH relativeFrom="column">
                  <wp:posOffset>-635</wp:posOffset>
                </wp:positionH>
                <wp:positionV relativeFrom="paragraph">
                  <wp:posOffset>162560</wp:posOffset>
                </wp:positionV>
                <wp:extent cx="1774190" cy="635"/>
                <wp:effectExtent l="0" t="0" r="3810" b="12065"/>
                <wp:wrapSquare wrapText="bothSides"/>
                <wp:docPr id="20" name="Cuadro de texto 20"/>
                <wp:cNvGraphicFramePr/>
                <a:graphic xmlns:a="http://schemas.openxmlformats.org/drawingml/2006/main">
                  <a:graphicData uri="http://schemas.microsoft.com/office/word/2010/wordprocessingShape">
                    <wps:wsp>
                      <wps:cNvSpPr txBox="1"/>
                      <wps:spPr>
                        <a:xfrm>
                          <a:off x="0" y="0"/>
                          <a:ext cx="1774190" cy="635"/>
                        </a:xfrm>
                        <a:prstGeom prst="rect">
                          <a:avLst/>
                        </a:prstGeom>
                        <a:solidFill>
                          <a:prstClr val="white"/>
                        </a:solidFill>
                        <a:ln>
                          <a:noFill/>
                        </a:ln>
                      </wps:spPr>
                      <wps:txbx>
                        <w:txbxContent>
                          <w:p w14:paraId="4480460D" w14:textId="77711DB9" w:rsidR="008D1642" w:rsidRPr="007A09B6" w:rsidRDefault="008D1642" w:rsidP="004E7245">
                            <w:pPr>
                              <w:pStyle w:val="Descripcin"/>
                              <w:rPr>
                                <w:noProof/>
                                <w:sz w:val="24"/>
                                <w:szCs w:val="24"/>
                              </w:rPr>
                            </w:pPr>
                            <w:proofErr w:type="spellStart"/>
                            <w:r w:rsidRPr="00AD3EF8">
                              <w:rPr>
                                <w:b w:val="0"/>
                                <w:bCs w:val="0"/>
                                <w:color w:val="000000" w:themeColor="text1"/>
                                <w:sz w:val="16"/>
                                <w:szCs w:val="16"/>
                              </w:rPr>
                              <w:t>Fotografia</w:t>
                            </w:r>
                            <w:proofErr w:type="spellEnd"/>
                            <w:r w:rsidRPr="00AD3EF8">
                              <w:rPr>
                                <w:b w:val="0"/>
                                <w:bCs w:val="0"/>
                                <w:color w:val="000000" w:themeColor="text1"/>
                                <w:sz w:val="16"/>
                                <w:szCs w:val="16"/>
                              </w:rPr>
                              <w:t xml:space="preserve"> con carácter</w:t>
                            </w:r>
                            <w:r>
                              <w:rPr>
                                <w:b w:val="0"/>
                                <w:bCs w:val="0"/>
                                <w:color w:val="000000" w:themeColor="text1"/>
                                <w:sz w:val="16"/>
                                <w:szCs w:val="16"/>
                              </w:rPr>
                              <w:t xml:space="preserve"> </w:t>
                            </w:r>
                            <w:r w:rsidRPr="00AD3EF8">
                              <w:rPr>
                                <w:b w:val="0"/>
                                <w:bCs w:val="0"/>
                                <w:color w:val="000000" w:themeColor="text1"/>
                                <w:sz w:val="16"/>
                                <w:szCs w:val="16"/>
                              </w:rPr>
                              <w:t>ilustrativo</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anchor>
            </w:drawing>
          </mc:Choice>
          <mc:Fallback>
            <w:pict>
              <v:shape w14:anchorId="439C3501" id="Cuadro de texto 20" o:spid="_x0000_s1036" type="#_x0000_t202" style="position:absolute;margin-left:-.05pt;margin-top:12.8pt;width:139.7pt;height:.05pt;z-index:251689984;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" stroked="f">
                <v:textbox style="mso-fit-shape-to-text:t" inset="0,0,0,0">
                  <w:txbxContent>
                    <w:p w14:paraId="4480460D" w14:textId="77711DB9" w:rsidR="008D1642" w:rsidRPr="007A09B6" w:rsidRDefault="008D1642" w:rsidP="004E7245">
                      <w:pPr>
                        <w:pStyle w:val="Descripcin"/>
                        <w:rPr>
                          <w:noProof/>
                          <w:sz w:val="24"/>
                          <w:szCs w:val="24"/>
                        </w:rPr>
                      </w:pPr>
                      <w:proofErr w:type="spellStart"/>
                      <w:r w:rsidRPr="00AD3EF8">
                        <w:rPr>
                          <w:b w:val="0"/>
                          <w:bCs w:val="0"/>
                          <w:color w:val="000000" w:themeColor="text1"/>
                          <w:sz w:val="16"/>
                          <w:szCs w:val="16"/>
                        </w:rPr>
                        <w:t>Fotografia</w:t>
                      </w:r>
                      <w:proofErr w:type="spellEnd"/>
                      <w:r w:rsidRPr="00AD3EF8">
                        <w:rPr>
                          <w:b w:val="0"/>
                          <w:bCs w:val="0"/>
                          <w:color w:val="000000" w:themeColor="text1"/>
                          <w:sz w:val="16"/>
                          <w:szCs w:val="16"/>
                        </w:rPr>
                        <w:t xml:space="preserve"> con carácter</w:t>
                      </w:r>
                      <w:r>
                        <w:rPr>
                          <w:b w:val="0"/>
                          <w:bCs w:val="0"/>
                          <w:color w:val="000000" w:themeColor="text1"/>
                          <w:sz w:val="16"/>
                          <w:szCs w:val="16"/>
                        </w:rPr>
                        <w:t xml:space="preserve"> </w:t>
                      </w:r>
                      <w:r w:rsidRPr="00AD3EF8">
                        <w:rPr>
                          <w:b w:val="0"/>
                          <w:bCs w:val="0"/>
                          <w:color w:val="000000" w:themeColor="text1"/>
                          <w:sz w:val="16"/>
                          <w:szCs w:val="16"/>
                        </w:rPr>
                        <w:t>ilustrativo</w:t>
                      </w:r>
                    </w:p>
                  </w:txbxContent>
                </v:textbox>
                <w10:wrap type="square"/>
              </v:shape>
            </w:pict>
          </mc:Fallback>
        </mc:AlternateContent>
      </w:r>
    </w:p>
    <w:p w14:paraId="6D9500A7" w14:textId="1130D693" w:rsidR="005E6487" w:rsidRPr="00CE6678" w:rsidRDefault="005E6487" w:rsidP="00463F0E">
      <w:pPr>
        <w:ind w:firstLine="0"/>
      </w:pPr>
    </w:p>
    <w:p w14:paraId="4CCD314B" w14:textId="4470A02C" w:rsidR="00555B6C" w:rsidRPr="008E472E" w:rsidRDefault="004C17B5" w:rsidP="00CB1B9F">
      <w:pPr>
        <w:pStyle w:val="Ttulo2"/>
        <w:numPr>
          <w:ilvl w:val="1"/>
          <w:numId w:val="30"/>
        </w:numPr>
        <w:rPr>
          <w:rFonts w:eastAsia="Arial" w:cstheme="majorHAnsi"/>
          <w:color w:val="000000" w:themeColor="text1"/>
          <w:sz w:val="22"/>
          <w:szCs w:val="22"/>
        </w:rPr>
      </w:pPr>
      <w:bookmarkStart w:id="176" w:name="_heading=h.32hioqz" w:colFirst="0" w:colLast="0"/>
      <w:bookmarkStart w:id="177" w:name="_Toc101513001"/>
      <w:bookmarkEnd w:id="176"/>
      <w:r>
        <w:rPr>
          <w:rFonts w:eastAsia="Arial" w:cstheme="majorHAnsi"/>
          <w:color w:val="000000" w:themeColor="text1"/>
          <w:sz w:val="22"/>
          <w:szCs w:val="22"/>
        </w:rPr>
        <w:t>M</w:t>
      </w:r>
      <w:r w:rsidRPr="008E472E">
        <w:rPr>
          <w:rFonts w:eastAsia="Arial" w:cstheme="majorHAnsi"/>
          <w:color w:val="000000" w:themeColor="text1"/>
          <w:sz w:val="22"/>
          <w:szCs w:val="22"/>
        </w:rPr>
        <w:t>EDIDA Y FORMA DE PAGO.</w:t>
      </w:r>
      <w:bookmarkEnd w:id="177"/>
    </w:p>
    <w:p w14:paraId="76E8E74E" w14:textId="79343AD8" w:rsidR="00555B6C" w:rsidRPr="00422AB9" w:rsidRDefault="00555B6C" w:rsidP="00DE2540">
      <w:pPr>
        <w:widowControl w:val="0"/>
        <w:pBdr>
          <w:top w:val="nil"/>
          <w:left w:val="nil"/>
          <w:bottom w:val="nil"/>
          <w:right w:val="nil"/>
          <w:between w:val="nil"/>
        </w:pBdr>
        <w:spacing w:after="100"/>
        <w:ind w:firstLine="0"/>
        <w:jc w:val="both"/>
        <w:rPr>
          <w:color w:val="000000" w:themeColor="text1"/>
        </w:rPr>
      </w:pPr>
      <w:r w:rsidRPr="00422AB9">
        <w:rPr>
          <w:color w:val="000000" w:themeColor="text1"/>
        </w:rPr>
        <w:t>Los pisos se recibirán por áreas completas, antes de proceder a otorgarles la aprobación se verificarán y corregirán: defectos de niveles, alineamiento, escuadras, piezas agrietadas, descascarados, quebrados, falta de uniformidad de tonos en el color, sopladuras, zulaqueadas de sisas, uniformidad en su ancho, etc.</w:t>
      </w:r>
    </w:p>
    <w:p w14:paraId="5FFEA31B" w14:textId="5D0BBB5A" w:rsidR="00555B6C" w:rsidRPr="0043027E" w:rsidRDefault="002567AB" w:rsidP="00CB1B9F">
      <w:pPr>
        <w:pStyle w:val="Ttulo2"/>
        <w:numPr>
          <w:ilvl w:val="3"/>
          <w:numId w:val="30"/>
        </w:numPr>
        <w:rPr>
          <w:rFonts w:eastAsia="Arial" w:cstheme="majorHAnsi"/>
          <w:color w:val="000000" w:themeColor="text1"/>
          <w:sz w:val="22"/>
          <w:szCs w:val="22"/>
        </w:rPr>
      </w:pPr>
      <w:bookmarkStart w:id="178" w:name="_heading=h.1hmsyys" w:colFirst="0" w:colLast="0"/>
      <w:bookmarkStart w:id="179" w:name="_Toc101513002"/>
      <w:bookmarkEnd w:id="178"/>
      <w:r>
        <w:rPr>
          <w:rFonts w:eastAsia="Arial" w:cstheme="majorHAnsi"/>
          <w:color w:val="000000" w:themeColor="text1"/>
          <w:sz w:val="22"/>
          <w:szCs w:val="22"/>
        </w:rPr>
        <w:t>FORMA DE PAGO</w:t>
      </w:r>
      <w:r w:rsidR="00555B6C" w:rsidRPr="0043027E">
        <w:rPr>
          <w:rFonts w:eastAsia="Arial" w:cstheme="majorHAnsi"/>
          <w:color w:val="000000" w:themeColor="text1"/>
          <w:sz w:val="22"/>
          <w:szCs w:val="22"/>
        </w:rPr>
        <w:t>.</w:t>
      </w:r>
      <w:bookmarkEnd w:id="179"/>
    </w:p>
    <w:p w14:paraId="46C421BE" w14:textId="36268BA5" w:rsidR="00555B6C" w:rsidRPr="00422AB9" w:rsidRDefault="00555B6C" w:rsidP="00DE2540">
      <w:pPr>
        <w:ind w:firstLine="0"/>
        <w:jc w:val="both"/>
        <w:rPr>
          <w:color w:val="000000" w:themeColor="text1"/>
        </w:rPr>
      </w:pPr>
      <w:r w:rsidRPr="00422AB9">
        <w:rPr>
          <w:color w:val="000000" w:themeColor="text1"/>
        </w:rPr>
        <w:t xml:space="preserve">De cerámica, </w:t>
      </w:r>
      <w:r w:rsidR="0071129B">
        <w:rPr>
          <w:color w:val="000000" w:themeColor="text1"/>
        </w:rPr>
        <w:t>terrazo</w:t>
      </w:r>
      <w:r w:rsidRPr="00422AB9">
        <w:rPr>
          <w:color w:val="000000" w:themeColor="text1"/>
        </w:rPr>
        <w:t>, concreto hidráulico y engramados.</w:t>
      </w:r>
    </w:p>
    <w:p w14:paraId="6D4F552E" w14:textId="77777777" w:rsidR="00555B6C" w:rsidRPr="00422AB9" w:rsidRDefault="00555B6C" w:rsidP="00DE2540">
      <w:pPr>
        <w:widowControl w:val="0"/>
        <w:pBdr>
          <w:top w:val="nil"/>
          <w:left w:val="nil"/>
          <w:bottom w:val="nil"/>
          <w:right w:val="nil"/>
          <w:between w:val="nil"/>
        </w:pBdr>
        <w:spacing w:after="100"/>
        <w:ind w:firstLine="0"/>
        <w:jc w:val="both"/>
        <w:rPr>
          <w:color w:val="000000" w:themeColor="text1"/>
        </w:rPr>
      </w:pPr>
      <w:r w:rsidRPr="00422AB9">
        <w:rPr>
          <w:color w:val="000000" w:themeColor="text1"/>
        </w:rPr>
        <w:t xml:space="preserve">Se pagará por metro cuadrado según las subdivisiones de la lista de precios. El precio unitario debe comprender la compensación por la nivelación de la </w:t>
      </w:r>
      <w:proofErr w:type="spellStart"/>
      <w:r w:rsidRPr="00422AB9">
        <w:rPr>
          <w:color w:val="000000" w:themeColor="text1"/>
        </w:rPr>
        <w:t>subrasante</w:t>
      </w:r>
      <w:proofErr w:type="spellEnd"/>
      <w:r w:rsidRPr="00422AB9">
        <w:rPr>
          <w:color w:val="000000" w:themeColor="text1"/>
        </w:rPr>
        <w:t xml:space="preserve"> de material selecto compactado, base de hormigón o cascajo, boceles terminados en cambios de nivel, mano de obra, herramientas, pulidos y brillados y todos los servicios necesarios para dejar un trabajo completamente terminado, de acuerdo a los Planos y Especificaciones.</w:t>
      </w:r>
    </w:p>
    <w:p w14:paraId="1783B9C7" w14:textId="77777777" w:rsidR="00555B6C" w:rsidRPr="00422AB9" w:rsidRDefault="00555B6C" w:rsidP="00DE2540">
      <w:pPr>
        <w:widowControl w:val="0"/>
        <w:pBdr>
          <w:top w:val="nil"/>
          <w:left w:val="nil"/>
          <w:bottom w:val="nil"/>
          <w:right w:val="nil"/>
          <w:between w:val="nil"/>
        </w:pBdr>
        <w:spacing w:after="100"/>
        <w:ind w:firstLine="0"/>
        <w:jc w:val="both"/>
        <w:rPr>
          <w:color w:val="000000" w:themeColor="text1"/>
        </w:rPr>
      </w:pPr>
      <w:r w:rsidRPr="00422AB9">
        <w:rPr>
          <w:color w:val="000000" w:themeColor="text1"/>
        </w:rPr>
        <w:t>Los enladrillados se recibirán en unidades completas, incluyendo zócalos. Antes de tramitar su cancelación, se verificarán niveles de piso, desniveles, alineados, escuadras, etc.</w:t>
      </w:r>
    </w:p>
    <w:p w14:paraId="337AC8B5" w14:textId="7B300B4B" w:rsidR="00555B6C" w:rsidRDefault="00555B6C" w:rsidP="00DE2540">
      <w:pPr>
        <w:widowControl w:val="0"/>
        <w:pBdr>
          <w:top w:val="nil"/>
          <w:left w:val="nil"/>
          <w:bottom w:val="nil"/>
          <w:right w:val="nil"/>
          <w:between w:val="nil"/>
        </w:pBdr>
        <w:spacing w:after="100"/>
        <w:ind w:firstLine="0"/>
        <w:jc w:val="both"/>
        <w:rPr>
          <w:color w:val="000000" w:themeColor="text1"/>
        </w:rPr>
      </w:pPr>
      <w:r w:rsidRPr="00422AB9">
        <w:rPr>
          <w:color w:val="000000" w:themeColor="text1"/>
        </w:rPr>
        <w:t xml:space="preserve">Todo engramado se pagará por metro cuadrado, lo cual comprenderá la compensación por la preparación de la sub-rasante, preparación y colocación de la tierra vegetal (orgánica), colocación de la grama y mantenimiento de la misma hasta que ésta se encuentre totalmente pegada y debidamente recortada y </w:t>
      </w:r>
      <w:r w:rsidRPr="00422AB9">
        <w:rPr>
          <w:color w:val="000000" w:themeColor="text1"/>
        </w:rPr>
        <w:lastRenderedPageBreak/>
        <w:t>libre de maleza.</w:t>
      </w:r>
    </w:p>
    <w:p w14:paraId="5E17E7DD" w14:textId="4C1DC420" w:rsidR="001A2EAE" w:rsidRPr="00DE2540" w:rsidRDefault="004103CA" w:rsidP="00DE2540">
      <w:pPr>
        <w:pStyle w:val="NormalWeb"/>
        <w:ind w:firstLine="0"/>
        <w:jc w:val="both"/>
        <w:rPr>
          <w:rFonts w:asciiTheme="minorHAnsi" w:eastAsiaTheme="minorEastAsia" w:hAnsiTheme="minorHAnsi" w:cstheme="minorBidi"/>
          <w:color w:val="000000" w:themeColor="text1"/>
          <w:sz w:val="22"/>
          <w:szCs w:val="22"/>
        </w:rPr>
      </w:pPr>
      <w:r w:rsidRPr="00DE2540">
        <w:rPr>
          <w:rFonts w:asciiTheme="minorHAnsi" w:eastAsiaTheme="minorEastAsia" w:hAnsiTheme="minorHAnsi" w:cstheme="minorBidi"/>
          <w:color w:val="000000" w:themeColor="text1"/>
          <w:sz w:val="22"/>
          <w:szCs w:val="22"/>
        </w:rPr>
        <w:t xml:space="preserve">De piso </w:t>
      </w:r>
      <w:proofErr w:type="spellStart"/>
      <w:r w:rsidRPr="00DE2540">
        <w:rPr>
          <w:rFonts w:asciiTheme="minorHAnsi" w:eastAsiaTheme="minorEastAsia" w:hAnsiTheme="minorHAnsi" w:cstheme="minorBidi"/>
          <w:color w:val="000000" w:themeColor="text1"/>
          <w:sz w:val="22"/>
          <w:szCs w:val="22"/>
        </w:rPr>
        <w:t>electrotastico</w:t>
      </w:r>
      <w:proofErr w:type="spellEnd"/>
      <w:r w:rsidRPr="00DE2540">
        <w:rPr>
          <w:rFonts w:asciiTheme="minorHAnsi" w:eastAsiaTheme="minorEastAsia" w:hAnsiTheme="minorHAnsi" w:cstheme="minorBidi"/>
          <w:color w:val="000000" w:themeColor="text1"/>
          <w:sz w:val="22"/>
          <w:szCs w:val="22"/>
        </w:rPr>
        <w:t xml:space="preserve"> conductivo, la unidad de medida </w:t>
      </w:r>
      <w:proofErr w:type="spellStart"/>
      <w:r w:rsidRPr="00DE2540">
        <w:rPr>
          <w:rFonts w:asciiTheme="minorHAnsi" w:eastAsiaTheme="minorEastAsia" w:hAnsiTheme="minorHAnsi" w:cstheme="minorBidi"/>
          <w:color w:val="000000" w:themeColor="text1"/>
          <w:sz w:val="22"/>
          <w:szCs w:val="22"/>
        </w:rPr>
        <w:t>sera</w:t>
      </w:r>
      <w:proofErr w:type="spellEnd"/>
      <w:r w:rsidRPr="00DE2540">
        <w:rPr>
          <w:rFonts w:asciiTheme="minorHAnsi" w:eastAsiaTheme="minorEastAsia" w:hAnsiTheme="minorHAnsi" w:cstheme="minorBidi"/>
          <w:color w:val="000000" w:themeColor="text1"/>
          <w:sz w:val="22"/>
          <w:szCs w:val="22"/>
        </w:rPr>
        <w:t xml:space="preserve">́ el metro cuadrado. Los pisos se </w:t>
      </w:r>
      <w:proofErr w:type="spellStart"/>
      <w:r w:rsidRPr="00DE2540">
        <w:rPr>
          <w:rFonts w:asciiTheme="minorHAnsi" w:eastAsiaTheme="minorEastAsia" w:hAnsiTheme="minorHAnsi" w:cstheme="minorBidi"/>
          <w:color w:val="000000" w:themeColor="text1"/>
          <w:sz w:val="22"/>
          <w:szCs w:val="22"/>
        </w:rPr>
        <w:t>recibirán</w:t>
      </w:r>
      <w:proofErr w:type="spellEnd"/>
      <w:r w:rsidRPr="00DE2540">
        <w:rPr>
          <w:rFonts w:asciiTheme="minorHAnsi" w:eastAsiaTheme="minorEastAsia" w:hAnsiTheme="minorHAnsi" w:cstheme="minorBidi"/>
          <w:color w:val="000000" w:themeColor="text1"/>
          <w:sz w:val="22"/>
          <w:szCs w:val="22"/>
        </w:rPr>
        <w:t xml:space="preserve"> en unidades completas, antes de proceder a otorgarles la </w:t>
      </w:r>
      <w:proofErr w:type="spellStart"/>
      <w:r w:rsidRPr="00DE2540">
        <w:rPr>
          <w:rFonts w:asciiTheme="minorHAnsi" w:eastAsiaTheme="minorEastAsia" w:hAnsiTheme="minorHAnsi" w:cstheme="minorBidi"/>
          <w:color w:val="000000" w:themeColor="text1"/>
          <w:sz w:val="22"/>
          <w:szCs w:val="22"/>
        </w:rPr>
        <w:t>aprobación</w:t>
      </w:r>
      <w:proofErr w:type="spellEnd"/>
      <w:r w:rsidRPr="00DE2540">
        <w:rPr>
          <w:rFonts w:asciiTheme="minorHAnsi" w:eastAsiaTheme="minorEastAsia" w:hAnsiTheme="minorHAnsi" w:cstheme="minorBidi"/>
          <w:color w:val="000000" w:themeColor="text1"/>
          <w:sz w:val="22"/>
          <w:szCs w:val="22"/>
        </w:rPr>
        <w:t xml:space="preserve"> se </w:t>
      </w:r>
      <w:proofErr w:type="spellStart"/>
      <w:r w:rsidRPr="00DE2540">
        <w:rPr>
          <w:rFonts w:asciiTheme="minorHAnsi" w:eastAsiaTheme="minorEastAsia" w:hAnsiTheme="minorHAnsi" w:cstheme="minorBidi"/>
          <w:color w:val="000000" w:themeColor="text1"/>
          <w:sz w:val="22"/>
          <w:szCs w:val="22"/>
        </w:rPr>
        <w:t>verificarán</w:t>
      </w:r>
      <w:proofErr w:type="spellEnd"/>
      <w:r w:rsidRPr="00DE2540">
        <w:rPr>
          <w:rFonts w:asciiTheme="minorHAnsi" w:eastAsiaTheme="minorEastAsia" w:hAnsiTheme="minorHAnsi" w:cstheme="minorBidi"/>
          <w:color w:val="000000" w:themeColor="text1"/>
          <w:sz w:val="22"/>
          <w:szCs w:val="22"/>
        </w:rPr>
        <w:t xml:space="preserve"> y </w:t>
      </w:r>
      <w:proofErr w:type="spellStart"/>
      <w:r w:rsidRPr="00DE2540">
        <w:rPr>
          <w:rFonts w:asciiTheme="minorHAnsi" w:eastAsiaTheme="minorEastAsia" w:hAnsiTheme="minorHAnsi" w:cstheme="minorBidi"/>
          <w:color w:val="000000" w:themeColor="text1"/>
          <w:sz w:val="22"/>
          <w:szCs w:val="22"/>
        </w:rPr>
        <w:t>corregirán</w:t>
      </w:r>
      <w:proofErr w:type="spellEnd"/>
      <w:r w:rsidRPr="00DE2540">
        <w:rPr>
          <w:rFonts w:asciiTheme="minorHAnsi" w:eastAsiaTheme="minorEastAsia" w:hAnsiTheme="minorHAnsi" w:cstheme="minorBidi"/>
          <w:color w:val="000000" w:themeColor="text1"/>
          <w:sz w:val="22"/>
          <w:szCs w:val="22"/>
        </w:rPr>
        <w:t xml:space="preserve">: defectos de niveles, acabado, medida la conductividad, sin poros ni oquedades, manchados, etc. </w:t>
      </w:r>
    </w:p>
    <w:p w14:paraId="2E389237" w14:textId="76A7E917" w:rsidR="00555B6C" w:rsidRPr="00E0087D" w:rsidRDefault="000F2948" w:rsidP="00CB1B9F">
      <w:pPr>
        <w:pStyle w:val="Ttulo2"/>
        <w:numPr>
          <w:ilvl w:val="1"/>
          <w:numId w:val="30"/>
        </w:numPr>
        <w:rPr>
          <w:rFonts w:eastAsia="Arial" w:cstheme="majorHAnsi"/>
          <w:color w:val="000000" w:themeColor="text1"/>
          <w:sz w:val="22"/>
          <w:szCs w:val="22"/>
        </w:rPr>
      </w:pPr>
      <w:bookmarkStart w:id="180" w:name="_Toc101513003"/>
      <w:r>
        <w:rPr>
          <w:rFonts w:eastAsia="Arial" w:cstheme="majorHAnsi"/>
          <w:color w:val="000000" w:themeColor="text1"/>
          <w:sz w:val="22"/>
          <w:szCs w:val="22"/>
        </w:rPr>
        <w:t>P</w:t>
      </w:r>
      <w:r w:rsidRPr="00E0087D">
        <w:rPr>
          <w:rFonts w:eastAsia="Arial" w:cstheme="majorHAnsi"/>
          <w:color w:val="000000" w:themeColor="text1"/>
          <w:sz w:val="22"/>
          <w:szCs w:val="22"/>
        </w:rPr>
        <w:t>ISOS DE BALDOSA DE CONCRETO</w:t>
      </w:r>
      <w:bookmarkEnd w:id="180"/>
    </w:p>
    <w:p w14:paraId="0CA8872B" w14:textId="27460B32" w:rsidR="00555B6C" w:rsidRPr="00422AB9" w:rsidRDefault="00555B6C" w:rsidP="004676B7">
      <w:pPr>
        <w:shd w:val="clear" w:color="auto" w:fill="FFFFFF"/>
        <w:ind w:firstLine="0"/>
        <w:jc w:val="both"/>
        <w:rPr>
          <w:rFonts w:eastAsia="Arimo"/>
          <w:color w:val="000000" w:themeColor="text1"/>
        </w:rPr>
      </w:pPr>
      <w:r w:rsidRPr="00422AB9">
        <w:rPr>
          <w:color w:val="000000" w:themeColor="text1"/>
        </w:rPr>
        <w:t>La instalación de baldosa de concreto se considerará para el área exterior de la</w:t>
      </w:r>
      <w:r w:rsidR="004676B7">
        <w:rPr>
          <w:color w:val="000000" w:themeColor="text1"/>
        </w:rPr>
        <w:t>s</w:t>
      </w:r>
      <w:r w:rsidRPr="00422AB9">
        <w:rPr>
          <w:color w:val="000000" w:themeColor="text1"/>
        </w:rPr>
        <w:t xml:space="preserve"> plaza</w:t>
      </w:r>
      <w:r w:rsidR="004676B7">
        <w:rPr>
          <w:color w:val="000000" w:themeColor="text1"/>
        </w:rPr>
        <w:t>s</w:t>
      </w:r>
      <w:r w:rsidRPr="00422AB9">
        <w:rPr>
          <w:color w:val="000000" w:themeColor="text1"/>
        </w:rPr>
        <w:t>, la cual será realizada sobre superficie horizontal y sobre una cama nivelada de arena de rio y este último sobre terreno natural previamente nivelado y preparado (ver detalle en planos). Incluye los elementos para direccionar las aguas lluvias y conectarlas a cajas de drenajes, conductos y redes subterráneas que sea necesario ejecutar según Planos Constructivos y Plan de Oferta.</w:t>
      </w:r>
    </w:p>
    <w:p w14:paraId="385625FB" w14:textId="38A9AE1A" w:rsidR="00555B6C" w:rsidRPr="009106AD" w:rsidRDefault="009106AD" w:rsidP="00CB1B9F">
      <w:pPr>
        <w:pStyle w:val="Ttulo2"/>
        <w:numPr>
          <w:ilvl w:val="3"/>
          <w:numId w:val="30"/>
        </w:numPr>
        <w:rPr>
          <w:rFonts w:eastAsia="Arial" w:cstheme="majorHAnsi"/>
          <w:color w:val="000000" w:themeColor="text1"/>
          <w:sz w:val="22"/>
          <w:szCs w:val="22"/>
        </w:rPr>
      </w:pPr>
      <w:bookmarkStart w:id="181" w:name="_Toc101513004"/>
      <w:r>
        <w:rPr>
          <w:rFonts w:eastAsia="Arial" w:cstheme="majorHAnsi"/>
          <w:color w:val="000000" w:themeColor="text1"/>
          <w:sz w:val="22"/>
          <w:szCs w:val="22"/>
        </w:rPr>
        <w:t>M</w:t>
      </w:r>
      <w:r w:rsidRPr="009106AD">
        <w:rPr>
          <w:rFonts w:eastAsia="Arial" w:cstheme="majorHAnsi"/>
          <w:color w:val="000000" w:themeColor="text1"/>
          <w:sz w:val="22"/>
          <w:szCs w:val="22"/>
        </w:rPr>
        <w:t>ateriales.</w:t>
      </w:r>
      <w:bookmarkEnd w:id="181"/>
    </w:p>
    <w:p w14:paraId="6B87EE43" w14:textId="4A5A4D62" w:rsidR="00555B6C" w:rsidRPr="00422AB9" w:rsidRDefault="00555B6C" w:rsidP="004676B7">
      <w:pPr>
        <w:widowControl w:val="0"/>
        <w:pBdr>
          <w:top w:val="nil"/>
          <w:left w:val="nil"/>
          <w:bottom w:val="nil"/>
          <w:right w:val="nil"/>
          <w:between w:val="nil"/>
        </w:pBdr>
        <w:spacing w:after="100"/>
        <w:ind w:firstLine="0"/>
        <w:jc w:val="both"/>
        <w:rPr>
          <w:rFonts w:eastAsia="Arimo"/>
          <w:color w:val="000000" w:themeColor="text1"/>
        </w:rPr>
      </w:pPr>
      <w:r w:rsidRPr="00422AB9">
        <w:rPr>
          <w:color w:val="000000" w:themeColor="text1"/>
        </w:rPr>
        <w:t>Pieza de concreto del tipo baldosa de 40 x 20 x 5 cm color indicado en plano</w:t>
      </w:r>
      <w:r w:rsidR="00B338E5">
        <w:rPr>
          <w:color w:val="000000" w:themeColor="text1"/>
        </w:rPr>
        <w:t>s</w:t>
      </w:r>
      <w:r w:rsidRPr="00422AB9">
        <w:rPr>
          <w:color w:val="000000" w:themeColor="text1"/>
        </w:rPr>
        <w:t>, diseñado para el área de plaza</w:t>
      </w:r>
      <w:r w:rsidR="00B338E5">
        <w:rPr>
          <w:color w:val="000000" w:themeColor="text1"/>
        </w:rPr>
        <w:t xml:space="preserve"> y accesos principales</w:t>
      </w:r>
      <w:r w:rsidRPr="00422AB9">
        <w:rPr>
          <w:color w:val="000000" w:themeColor="text1"/>
        </w:rPr>
        <w:t>, según el detalle en los planos constructivos.</w:t>
      </w:r>
    </w:p>
    <w:p w14:paraId="58CC68B7" w14:textId="2DFAFD6D" w:rsidR="00555B6C" w:rsidRPr="009106AD" w:rsidRDefault="00493AF8" w:rsidP="00CB1B9F">
      <w:pPr>
        <w:pStyle w:val="Ttulo2"/>
        <w:numPr>
          <w:ilvl w:val="3"/>
          <w:numId w:val="30"/>
        </w:numPr>
        <w:rPr>
          <w:rFonts w:eastAsia="Arial" w:cstheme="majorHAnsi"/>
          <w:color w:val="000000" w:themeColor="text1"/>
          <w:sz w:val="22"/>
          <w:szCs w:val="22"/>
        </w:rPr>
      </w:pPr>
      <w:bookmarkStart w:id="182" w:name="_Toc101513005"/>
      <w:r>
        <w:rPr>
          <w:rFonts w:eastAsia="Arial" w:cstheme="majorHAnsi"/>
          <w:color w:val="000000" w:themeColor="text1"/>
          <w:sz w:val="22"/>
          <w:szCs w:val="22"/>
        </w:rPr>
        <w:t>E</w:t>
      </w:r>
      <w:r w:rsidRPr="009106AD">
        <w:rPr>
          <w:rFonts w:eastAsia="Arial" w:cstheme="majorHAnsi"/>
          <w:color w:val="000000" w:themeColor="text1"/>
          <w:sz w:val="22"/>
          <w:szCs w:val="22"/>
        </w:rPr>
        <w:t>jecución.</w:t>
      </w:r>
      <w:bookmarkEnd w:id="182"/>
    </w:p>
    <w:p w14:paraId="34DA0F5F" w14:textId="77777777" w:rsidR="00555B6C" w:rsidRPr="00422AB9" w:rsidRDefault="00555B6C" w:rsidP="00CB1B9F">
      <w:pPr>
        <w:widowControl w:val="0"/>
        <w:numPr>
          <w:ilvl w:val="0"/>
          <w:numId w:val="6"/>
        </w:numPr>
        <w:pBdr>
          <w:top w:val="nil"/>
          <w:left w:val="nil"/>
          <w:bottom w:val="nil"/>
          <w:right w:val="nil"/>
          <w:between w:val="nil"/>
        </w:pBdr>
        <w:spacing w:after="100"/>
        <w:jc w:val="both"/>
        <w:rPr>
          <w:color w:val="000000" w:themeColor="text1"/>
        </w:rPr>
      </w:pPr>
      <w:r w:rsidRPr="00422AB9">
        <w:rPr>
          <w:color w:val="000000" w:themeColor="text1"/>
        </w:rPr>
        <w:t>Previo a la colocación del concreto, revisar que la superficie esté a escuadra y revisar los ejes, que los moldes estén conforme a medidas y diseño. El procedimiento descrito a continuación aplica para todos los tipos de piso similares, es decir los de concreto.</w:t>
      </w:r>
    </w:p>
    <w:p w14:paraId="2C8C6FA7" w14:textId="77777777" w:rsidR="00555B6C" w:rsidRPr="00422AB9" w:rsidRDefault="00555B6C" w:rsidP="00CB1B9F">
      <w:pPr>
        <w:numPr>
          <w:ilvl w:val="0"/>
          <w:numId w:val="6"/>
        </w:numPr>
        <w:pBdr>
          <w:top w:val="nil"/>
          <w:left w:val="nil"/>
          <w:bottom w:val="nil"/>
          <w:right w:val="nil"/>
          <w:between w:val="nil"/>
        </w:pBdr>
        <w:shd w:val="clear" w:color="auto" w:fill="FFFFFF"/>
        <w:spacing w:line="276" w:lineRule="auto"/>
        <w:jc w:val="both"/>
        <w:rPr>
          <w:color w:val="000000" w:themeColor="text1"/>
        </w:rPr>
      </w:pPr>
      <w:r w:rsidRPr="00422AB9">
        <w:rPr>
          <w:color w:val="000000" w:themeColor="text1"/>
        </w:rPr>
        <w:t>Las baldosas serán de primera calidad, libre de defectos de fábrica, sin torceduras, de color uniforme, del tipo de alta resistencia.</w:t>
      </w:r>
    </w:p>
    <w:p w14:paraId="22A41FBA" w14:textId="77777777" w:rsidR="00555B6C" w:rsidRPr="00422AB9" w:rsidRDefault="00555B6C" w:rsidP="00CB1B9F">
      <w:pPr>
        <w:numPr>
          <w:ilvl w:val="0"/>
          <w:numId w:val="6"/>
        </w:numPr>
        <w:pBdr>
          <w:top w:val="nil"/>
          <w:left w:val="nil"/>
          <w:bottom w:val="nil"/>
          <w:right w:val="nil"/>
          <w:between w:val="nil"/>
        </w:pBdr>
        <w:shd w:val="clear" w:color="auto" w:fill="FFFFFF"/>
        <w:spacing w:line="276" w:lineRule="auto"/>
        <w:jc w:val="both"/>
        <w:rPr>
          <w:color w:val="000000" w:themeColor="text1"/>
        </w:rPr>
      </w:pPr>
      <w:r w:rsidRPr="00422AB9">
        <w:rPr>
          <w:color w:val="000000" w:themeColor="text1"/>
        </w:rPr>
        <w:t>Se generarán franjas con las mismas baldosas colocadas sobre una capa de mortero con la intención de confinar áreas para rellenar estas últimas con la misma baldosa puesta sobre arena según se detalla continuación.</w:t>
      </w:r>
    </w:p>
    <w:p w14:paraId="0D61F60B" w14:textId="77777777" w:rsidR="00555B6C" w:rsidRPr="00422AB9" w:rsidRDefault="00555B6C" w:rsidP="00CB1B9F">
      <w:pPr>
        <w:numPr>
          <w:ilvl w:val="0"/>
          <w:numId w:val="6"/>
        </w:numPr>
        <w:pBdr>
          <w:top w:val="nil"/>
          <w:left w:val="nil"/>
          <w:bottom w:val="nil"/>
          <w:right w:val="nil"/>
          <w:between w:val="nil"/>
        </w:pBdr>
        <w:shd w:val="clear" w:color="auto" w:fill="FFFFFF"/>
        <w:spacing w:line="276" w:lineRule="auto"/>
        <w:jc w:val="both"/>
        <w:rPr>
          <w:color w:val="000000" w:themeColor="text1"/>
        </w:rPr>
      </w:pPr>
      <w:r w:rsidRPr="00422AB9">
        <w:rPr>
          <w:color w:val="000000" w:themeColor="text1"/>
        </w:rPr>
        <w:t>Las baldosas se colocarán sobre un cojín de arena de 10 cm de espesor. Esta arena debe ser uniforme, lavada, de granos con aristas y con un contenido de limo, si lo tuviera, menor del 3%. no se debe compactar ni caminar sobre la capa de arena después del enrasado.</w:t>
      </w:r>
    </w:p>
    <w:p w14:paraId="0228C4D0" w14:textId="77777777" w:rsidR="00555B6C" w:rsidRPr="00422AB9" w:rsidRDefault="00555B6C" w:rsidP="00CB1B9F">
      <w:pPr>
        <w:numPr>
          <w:ilvl w:val="0"/>
          <w:numId w:val="6"/>
        </w:numPr>
        <w:pBdr>
          <w:top w:val="nil"/>
          <w:left w:val="nil"/>
          <w:bottom w:val="nil"/>
          <w:right w:val="nil"/>
          <w:between w:val="nil"/>
        </w:pBdr>
        <w:shd w:val="clear" w:color="auto" w:fill="FFFFFF"/>
        <w:spacing w:line="276" w:lineRule="auto"/>
        <w:jc w:val="both"/>
        <w:rPr>
          <w:color w:val="000000" w:themeColor="text1"/>
        </w:rPr>
      </w:pPr>
      <w:r w:rsidRPr="00422AB9">
        <w:rPr>
          <w:color w:val="000000" w:themeColor="text1"/>
        </w:rPr>
        <w:t>Una vez colocados y compactadas las baldosas, se regará arena fina uniformemente y se deberá compactar de nuevo, con el fin de llenar todas las sisas que queden entre éstos.</w:t>
      </w:r>
    </w:p>
    <w:p w14:paraId="7113179B" w14:textId="77777777" w:rsidR="00555B6C" w:rsidRPr="00422AB9" w:rsidRDefault="00555B6C" w:rsidP="00CB1B9F">
      <w:pPr>
        <w:numPr>
          <w:ilvl w:val="0"/>
          <w:numId w:val="6"/>
        </w:numPr>
        <w:pBdr>
          <w:top w:val="nil"/>
          <w:left w:val="nil"/>
          <w:bottom w:val="nil"/>
          <w:right w:val="nil"/>
          <w:between w:val="nil"/>
        </w:pBdr>
        <w:shd w:val="clear" w:color="auto" w:fill="FFFFFF"/>
        <w:spacing w:line="276" w:lineRule="auto"/>
        <w:jc w:val="both"/>
        <w:rPr>
          <w:color w:val="000000" w:themeColor="text1"/>
        </w:rPr>
      </w:pPr>
      <w:r w:rsidRPr="00422AB9">
        <w:rPr>
          <w:color w:val="000000" w:themeColor="text1"/>
        </w:rPr>
        <w:t>Para las piezas que deban ser cortados se usará sierra de agua que permita realizar un corte parejo, sin despuntes y con la dimensión requerida. No se permitirá el corte de piezas por medio de mazo u otra herramienta que afecte la apariencia final. Todas las áreas con baldosa deberán ser confinadas en todos sus extremos por paredes o elementos de concreto con el fin de amarrar el conjunto y evitar posibles desplazamientos.</w:t>
      </w:r>
    </w:p>
    <w:p w14:paraId="047D906C" w14:textId="77777777" w:rsidR="00555B6C" w:rsidRPr="00422AB9" w:rsidRDefault="00555B6C" w:rsidP="00CB1B9F">
      <w:pPr>
        <w:numPr>
          <w:ilvl w:val="0"/>
          <w:numId w:val="6"/>
        </w:numPr>
        <w:pBdr>
          <w:top w:val="nil"/>
          <w:left w:val="nil"/>
          <w:bottom w:val="nil"/>
          <w:right w:val="nil"/>
          <w:between w:val="nil"/>
        </w:pBdr>
        <w:shd w:val="clear" w:color="auto" w:fill="FFFFFF"/>
        <w:spacing w:line="276" w:lineRule="auto"/>
        <w:jc w:val="both"/>
        <w:rPr>
          <w:color w:val="000000" w:themeColor="text1"/>
        </w:rPr>
      </w:pPr>
      <w:r w:rsidRPr="00422AB9">
        <w:rPr>
          <w:color w:val="000000" w:themeColor="text1"/>
        </w:rPr>
        <w:t>Todas las tapas y cajas de registro existentes a un nivel inferior del nivel final de estos pisos deberán ser elevadas y su acabado deberá ser tal que no demerite al acabado del piso en general.</w:t>
      </w:r>
    </w:p>
    <w:p w14:paraId="601A340F" w14:textId="77777777" w:rsidR="00555B6C" w:rsidRPr="00422AB9" w:rsidRDefault="00555B6C" w:rsidP="00CB1B9F">
      <w:pPr>
        <w:numPr>
          <w:ilvl w:val="0"/>
          <w:numId w:val="6"/>
        </w:numPr>
        <w:pBdr>
          <w:top w:val="nil"/>
          <w:left w:val="nil"/>
          <w:bottom w:val="nil"/>
          <w:right w:val="nil"/>
          <w:between w:val="nil"/>
        </w:pBdr>
        <w:shd w:val="clear" w:color="auto" w:fill="FFFFFF"/>
        <w:spacing w:line="276" w:lineRule="auto"/>
        <w:jc w:val="both"/>
        <w:rPr>
          <w:color w:val="000000" w:themeColor="text1"/>
        </w:rPr>
      </w:pPr>
      <w:r w:rsidRPr="00422AB9">
        <w:rPr>
          <w:color w:val="000000" w:themeColor="text1"/>
        </w:rPr>
        <w:lastRenderedPageBreak/>
        <w:t>Todas las baldosas que queden flojos o a un nivel diferente deberán sustituirse individualmente o por áreas, según el criterio de la Supervisión.</w:t>
      </w:r>
    </w:p>
    <w:p w14:paraId="08B0D50D" w14:textId="6A0BC8FB" w:rsidR="00F271C2" w:rsidRDefault="00555B6C" w:rsidP="00CB1B9F">
      <w:pPr>
        <w:widowControl w:val="0"/>
        <w:numPr>
          <w:ilvl w:val="0"/>
          <w:numId w:val="6"/>
        </w:numPr>
        <w:pBdr>
          <w:top w:val="nil"/>
          <w:left w:val="nil"/>
          <w:bottom w:val="nil"/>
          <w:right w:val="nil"/>
          <w:between w:val="nil"/>
        </w:pBdr>
        <w:shd w:val="clear" w:color="auto" w:fill="FFFFFF"/>
        <w:spacing w:after="100" w:line="276" w:lineRule="auto"/>
        <w:jc w:val="both"/>
        <w:rPr>
          <w:color w:val="000000" w:themeColor="text1"/>
        </w:rPr>
      </w:pPr>
      <w:r w:rsidRPr="00237E72">
        <w:rPr>
          <w:color w:val="000000" w:themeColor="text1"/>
        </w:rPr>
        <w:t>Juntas de dilatación: Las juntas de dilatación se construirán de acuerdo a lo mostrado en los planos constructivos y el sellado de las mismas se hará con mortero mezclado con fibra.</w:t>
      </w:r>
      <w:bookmarkStart w:id="183" w:name="_heading=h.41mghml" w:colFirst="0" w:colLast="0"/>
      <w:bookmarkEnd w:id="183"/>
    </w:p>
    <w:p w14:paraId="26B10E98" w14:textId="46139769" w:rsidR="00D6649F" w:rsidRDefault="00D6649F" w:rsidP="00D6649F">
      <w:pPr>
        <w:widowControl w:val="0"/>
        <w:pBdr>
          <w:top w:val="nil"/>
          <w:left w:val="nil"/>
          <w:bottom w:val="nil"/>
          <w:right w:val="nil"/>
          <w:between w:val="nil"/>
        </w:pBdr>
        <w:shd w:val="clear" w:color="auto" w:fill="FFFFFF"/>
        <w:spacing w:after="100" w:line="276" w:lineRule="auto"/>
        <w:ind w:firstLine="0"/>
        <w:jc w:val="both"/>
        <w:rPr>
          <w:color w:val="000000" w:themeColor="text1"/>
        </w:rPr>
      </w:pPr>
    </w:p>
    <w:p w14:paraId="78A473E7" w14:textId="19FF684E" w:rsidR="00D6649F" w:rsidRDefault="00D6649F" w:rsidP="00D6649F">
      <w:pPr>
        <w:widowControl w:val="0"/>
        <w:pBdr>
          <w:top w:val="nil"/>
          <w:left w:val="nil"/>
          <w:bottom w:val="nil"/>
          <w:right w:val="nil"/>
          <w:between w:val="nil"/>
        </w:pBdr>
        <w:shd w:val="clear" w:color="auto" w:fill="FFFFFF"/>
        <w:spacing w:after="100" w:line="276" w:lineRule="auto"/>
        <w:ind w:firstLine="0"/>
        <w:jc w:val="both"/>
        <w:rPr>
          <w:color w:val="000000" w:themeColor="text1"/>
        </w:rPr>
      </w:pPr>
    </w:p>
    <w:p w14:paraId="765129B6" w14:textId="101A90BB" w:rsidR="00D6649F" w:rsidRDefault="00D6649F" w:rsidP="00D6649F">
      <w:pPr>
        <w:widowControl w:val="0"/>
        <w:pBdr>
          <w:top w:val="nil"/>
          <w:left w:val="nil"/>
          <w:bottom w:val="nil"/>
          <w:right w:val="nil"/>
          <w:between w:val="nil"/>
        </w:pBdr>
        <w:shd w:val="clear" w:color="auto" w:fill="FFFFFF"/>
        <w:spacing w:after="100" w:line="276" w:lineRule="auto"/>
        <w:ind w:firstLine="0"/>
        <w:jc w:val="both"/>
        <w:rPr>
          <w:color w:val="000000" w:themeColor="text1"/>
        </w:rPr>
      </w:pPr>
    </w:p>
    <w:p w14:paraId="662F08F5" w14:textId="2E339170" w:rsidR="00D6649F" w:rsidRDefault="00D6649F" w:rsidP="00D6649F">
      <w:pPr>
        <w:widowControl w:val="0"/>
        <w:pBdr>
          <w:top w:val="nil"/>
          <w:left w:val="nil"/>
          <w:bottom w:val="nil"/>
          <w:right w:val="nil"/>
          <w:between w:val="nil"/>
        </w:pBdr>
        <w:shd w:val="clear" w:color="auto" w:fill="FFFFFF"/>
        <w:spacing w:after="100" w:line="276" w:lineRule="auto"/>
        <w:ind w:firstLine="0"/>
        <w:jc w:val="both"/>
        <w:rPr>
          <w:color w:val="000000" w:themeColor="text1"/>
        </w:rPr>
      </w:pPr>
    </w:p>
    <w:p w14:paraId="0B5F3036" w14:textId="77777777" w:rsidR="00D6649F" w:rsidRPr="00237E72" w:rsidRDefault="00D6649F" w:rsidP="00D6649F">
      <w:pPr>
        <w:widowControl w:val="0"/>
        <w:pBdr>
          <w:top w:val="nil"/>
          <w:left w:val="nil"/>
          <w:bottom w:val="nil"/>
          <w:right w:val="nil"/>
          <w:between w:val="nil"/>
        </w:pBdr>
        <w:shd w:val="clear" w:color="auto" w:fill="FFFFFF"/>
        <w:spacing w:after="100" w:line="276" w:lineRule="auto"/>
        <w:ind w:firstLine="0"/>
        <w:jc w:val="both"/>
        <w:rPr>
          <w:color w:val="000000" w:themeColor="text1"/>
        </w:rPr>
      </w:pPr>
    </w:p>
    <w:p w14:paraId="19D6A8F4" w14:textId="21944349" w:rsidR="00555B6C" w:rsidRPr="00493AF8" w:rsidRDefault="00555B6C" w:rsidP="00CB1B9F">
      <w:pPr>
        <w:pStyle w:val="Ttulo2"/>
        <w:numPr>
          <w:ilvl w:val="1"/>
          <w:numId w:val="30"/>
        </w:numPr>
        <w:rPr>
          <w:rFonts w:eastAsia="Arial" w:cstheme="majorHAnsi"/>
          <w:color w:val="000000" w:themeColor="text1"/>
          <w:sz w:val="22"/>
          <w:szCs w:val="22"/>
        </w:rPr>
      </w:pPr>
      <w:bookmarkStart w:id="184" w:name="_Toc83222075"/>
      <w:bookmarkStart w:id="185" w:name="_Toc101513006"/>
      <w:r w:rsidRPr="00493AF8">
        <w:rPr>
          <w:rFonts w:eastAsia="Arial" w:cstheme="majorHAnsi"/>
          <w:color w:val="000000" w:themeColor="text1"/>
          <w:sz w:val="22"/>
          <w:szCs w:val="22"/>
        </w:rPr>
        <w:t>ADOQUIN ECOLOGICO</w:t>
      </w:r>
      <w:bookmarkEnd w:id="184"/>
      <w:bookmarkEnd w:id="185"/>
    </w:p>
    <w:tbl>
      <w:tblPr>
        <w:tblStyle w:val="Tablaconcuadrcula"/>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956"/>
        <w:gridCol w:w="6281"/>
      </w:tblGrid>
      <w:tr w:rsidR="003D41D3" w:rsidRPr="00422AB9" w14:paraId="7FFC8170" w14:textId="77777777" w:rsidTr="00931DDD">
        <w:trPr>
          <w:trHeight w:val="2540"/>
        </w:trPr>
        <w:tc>
          <w:tcPr>
            <w:tcW w:w="2547" w:type="dxa"/>
            <w:vAlign w:val="center"/>
          </w:tcPr>
          <w:p w14:paraId="333E607F" w14:textId="358EFFA5" w:rsidR="004E03E3" w:rsidRDefault="004E03E3" w:rsidP="004E03E3">
            <w:pPr>
              <w:keepNext/>
              <w:widowControl w:val="0"/>
              <w:spacing w:after="100"/>
              <w:jc w:val="both"/>
            </w:pPr>
            <w:bookmarkStart w:id="186" w:name="_Hlk39740432"/>
            <w:r>
              <w:rPr>
                <w:noProof/>
              </w:rPr>
              <mc:AlternateContent>
                <mc:Choice Requires="wps">
                  <w:drawing>
                    <wp:anchor distT="0" distB="0" distL="114300" distR="114300" simplePos="0" relativeHeight="251692032" behindDoc="0" locked="0" layoutInCell="1" allowOverlap="1" wp14:anchorId="2DC46DB3" wp14:editId="23E76838">
                      <wp:simplePos x="0" y="0"/>
                      <wp:positionH relativeFrom="column">
                        <wp:posOffset>0</wp:posOffset>
                      </wp:positionH>
                      <wp:positionV relativeFrom="paragraph">
                        <wp:posOffset>1697990</wp:posOffset>
                      </wp:positionV>
                      <wp:extent cx="1737995" cy="635"/>
                      <wp:effectExtent l="0" t="0" r="1905" b="3175"/>
                      <wp:wrapSquare wrapText="bothSides"/>
                      <wp:docPr id="21" name="Cuadro de texto 21"/>
                      <wp:cNvGraphicFramePr/>
                      <a:graphic xmlns:a="http://schemas.openxmlformats.org/drawingml/2006/main">
                        <a:graphicData uri="http://schemas.microsoft.com/office/word/2010/wordprocessingShape">
                          <wps:wsp>
                            <wps:cNvSpPr txBox="1"/>
                            <wps:spPr>
                              <a:xfrm>
                                <a:off x="0" y="0"/>
                                <a:ext cx="1737995" cy="635"/>
                              </a:xfrm>
                              <a:prstGeom prst="rect">
                                <a:avLst/>
                              </a:prstGeom>
                              <a:solidFill>
                                <a:prstClr val="white"/>
                              </a:solidFill>
                              <a:ln>
                                <a:noFill/>
                              </a:ln>
                            </wps:spPr>
                            <wps:txbx>
                              <w:txbxContent>
                                <w:p w14:paraId="61E89E64" w14:textId="77777777" w:rsidR="008D1642" w:rsidRPr="00AC79A1" w:rsidRDefault="008D1642" w:rsidP="004E03E3">
                                  <w:pPr>
                                    <w:pStyle w:val="Descripcin"/>
                                    <w:rPr>
                                      <w:noProof/>
                                      <w:color w:val="000000" w:themeColor="text1"/>
                                      <w:sz w:val="22"/>
                                      <w:szCs w:val="22"/>
                                    </w:rPr>
                                  </w:pPr>
                                  <w:proofErr w:type="spellStart"/>
                                  <w:r w:rsidRPr="00AD3EF8">
                                    <w:rPr>
                                      <w:b w:val="0"/>
                                      <w:bCs w:val="0"/>
                                      <w:color w:val="000000" w:themeColor="text1"/>
                                      <w:sz w:val="16"/>
                                      <w:szCs w:val="16"/>
                                    </w:rPr>
                                    <w:t>Fotografia</w:t>
                                  </w:r>
                                  <w:proofErr w:type="spellEnd"/>
                                  <w:r w:rsidRPr="00AD3EF8">
                                    <w:rPr>
                                      <w:b w:val="0"/>
                                      <w:bCs w:val="0"/>
                                      <w:color w:val="000000" w:themeColor="text1"/>
                                      <w:sz w:val="16"/>
                                      <w:szCs w:val="16"/>
                                    </w:rPr>
                                    <w:t xml:space="preserve"> con carácter</w:t>
                                  </w:r>
                                  <w:r>
                                    <w:rPr>
                                      <w:b w:val="0"/>
                                      <w:bCs w:val="0"/>
                                      <w:color w:val="000000" w:themeColor="text1"/>
                                      <w:sz w:val="16"/>
                                      <w:szCs w:val="16"/>
                                    </w:rPr>
                                    <w:t xml:space="preserve"> </w:t>
                                  </w:r>
                                  <w:r w:rsidRPr="00AD3EF8">
                                    <w:rPr>
                                      <w:b w:val="0"/>
                                      <w:bCs w:val="0"/>
                                      <w:color w:val="000000" w:themeColor="text1"/>
                                      <w:sz w:val="16"/>
                                      <w:szCs w:val="16"/>
                                    </w:rPr>
                                    <w:t>ilustrativo</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14:sizeRelH relativeFrom="margin">
                        <wp14:pctWidth>0</wp14:pctWidth>
                      </wp14:sizeRelH>
                      <wp14:sizeRelV relativeFrom="margin">
                        <wp14:pctHeight>0</wp14:pctHeight>
                      </wp14:sizeRelV>
                    </wp:anchor>
                  </w:drawing>
                </mc:Choice>
                <mc:Fallback>
                  <w:pict>
                    <v:shape w14:anchorId="2DC46DB3" id="Cuadro de texto 21" o:spid="_x0000_s1037" type="#_x0000_t202" style="position:absolute;left:0;text-align:left;margin-left:0;margin-top:133.7pt;width:136.85pt;height:.05pt;z-index:2516920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" stroked="f">
                      <v:textbox style="mso-fit-shape-to-text:t" inset="0,0,0,0">
                        <w:txbxContent>
                          <w:p w14:paraId="61E89E64" w14:textId="77777777" w:rsidR="008D1642" w:rsidRPr="00AC79A1" w:rsidRDefault="008D1642" w:rsidP="004E03E3">
                            <w:pPr>
                              <w:pStyle w:val="Descripcin"/>
                              <w:rPr>
                                <w:noProof/>
                                <w:color w:val="000000" w:themeColor="text1"/>
                                <w:sz w:val="22"/>
                                <w:szCs w:val="22"/>
                              </w:rPr>
                            </w:pPr>
                            <w:proofErr w:type="spellStart"/>
                            <w:r w:rsidRPr="00AD3EF8">
                              <w:rPr>
                                <w:b w:val="0"/>
                                <w:bCs w:val="0"/>
                                <w:color w:val="000000" w:themeColor="text1"/>
                                <w:sz w:val="16"/>
                                <w:szCs w:val="16"/>
                              </w:rPr>
                              <w:t>Fotografia</w:t>
                            </w:r>
                            <w:proofErr w:type="spellEnd"/>
                            <w:r w:rsidRPr="00AD3EF8">
                              <w:rPr>
                                <w:b w:val="0"/>
                                <w:bCs w:val="0"/>
                                <w:color w:val="000000" w:themeColor="text1"/>
                                <w:sz w:val="16"/>
                                <w:szCs w:val="16"/>
                              </w:rPr>
                              <w:t xml:space="preserve"> con carácter</w:t>
                            </w:r>
                            <w:r>
                              <w:rPr>
                                <w:b w:val="0"/>
                                <w:bCs w:val="0"/>
                                <w:color w:val="000000" w:themeColor="text1"/>
                                <w:sz w:val="16"/>
                                <w:szCs w:val="16"/>
                              </w:rPr>
                              <w:t xml:space="preserve"> </w:t>
                            </w:r>
                            <w:r w:rsidRPr="00AD3EF8">
                              <w:rPr>
                                <w:b w:val="0"/>
                                <w:bCs w:val="0"/>
                                <w:color w:val="000000" w:themeColor="text1"/>
                                <w:sz w:val="16"/>
                                <w:szCs w:val="16"/>
                              </w:rPr>
                              <w:t>ilustrativo</w:t>
                            </w:r>
                          </w:p>
                        </w:txbxContent>
                      </v:textbox>
                      <w10:wrap type="square"/>
                    </v:shape>
                  </w:pict>
                </mc:Fallback>
              </mc:AlternateContent>
            </w:r>
            <w:r w:rsidR="00555B6C" w:rsidRPr="00422AB9">
              <w:rPr>
                <w:noProof/>
                <w:color w:val="000000" w:themeColor="text1"/>
              </w:rPr>
              <w:drawing>
                <wp:inline distT="0" distB="0" distL="0" distR="0" wp14:anchorId="26B5E26A" wp14:editId="5D38D880">
                  <wp:extent cx="1365161" cy="1567847"/>
                  <wp:effectExtent l="0" t="0" r="3810" b="0"/>
                  <wp:docPr id="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magen 1"/>
                          <pic:cNvPicPr/>
                        </pic:nvPicPr>
                        <pic:blipFill>
                          <a:blip r:embed="rId37" cstate="print">
                            <a:extLst>
                              <a:ext uri="{28A0092B-C50C-407E-A947-70E740481C1C}">
                                <a14:useLocalDpi xmlns:a14="http://schemas.microsoft.com/office/drawing/2010/main" val="0"/>
                              </a:ext>
                            </a:extLst>
                          </a:blip>
                          <a:srcRect l="18044" r="18044"/>
                          <a:stretch>
                            <a:fillRect/>
                          </a:stretch>
                        </pic:blipFill>
                        <pic:spPr bwMode="auto">
                          <a:xfrm>
                            <a:off x="0" y="0"/>
                            <a:ext cx="1365161" cy="1567847"/>
                          </a:xfrm>
                          <a:prstGeom prst="rect">
                            <a:avLst/>
                          </a:prstGeom>
                          <a:ln>
                            <a:noFill/>
                          </a:ln>
                          <a:extLst>
                            <a:ext uri="{53640926-AAD7-44D8-BBD7-CCE9431645EC}">
                              <a14:shadowObscured xmlns:a14="http://schemas.microsoft.com/office/drawing/2010/main"/>
                            </a:ext>
                          </a:extLst>
                        </pic:spPr>
                      </pic:pic>
                    </a:graphicData>
                  </a:graphic>
                </wp:inline>
              </w:drawing>
            </w:r>
          </w:p>
          <w:p w14:paraId="5B1C613F" w14:textId="5C294027" w:rsidR="00555B6C" w:rsidRPr="00AD3EF8" w:rsidRDefault="00555B6C" w:rsidP="004E03E3">
            <w:pPr>
              <w:pStyle w:val="Descripcin"/>
              <w:jc w:val="both"/>
              <w:rPr>
                <w:b w:val="0"/>
                <w:bCs w:val="0"/>
                <w:color w:val="000000" w:themeColor="text1"/>
                <w:sz w:val="16"/>
                <w:szCs w:val="16"/>
              </w:rPr>
            </w:pPr>
          </w:p>
        </w:tc>
        <w:tc>
          <w:tcPr>
            <w:tcW w:w="6281" w:type="dxa"/>
            <w:vAlign w:val="center"/>
          </w:tcPr>
          <w:p w14:paraId="6ACB8819" w14:textId="77777777" w:rsidR="00555B6C" w:rsidRPr="00422AB9" w:rsidRDefault="00555B6C" w:rsidP="00031AEE">
            <w:pPr>
              <w:widowControl w:val="0"/>
              <w:pBdr>
                <w:top w:val="nil"/>
                <w:left w:val="nil"/>
                <w:bottom w:val="nil"/>
                <w:right w:val="nil"/>
                <w:between w:val="nil"/>
              </w:pBdr>
              <w:spacing w:after="100"/>
              <w:ind w:firstLine="0"/>
              <w:jc w:val="both"/>
              <w:rPr>
                <w:color w:val="000000" w:themeColor="text1"/>
              </w:rPr>
            </w:pPr>
            <w:bookmarkStart w:id="187" w:name="_Hlk39740390"/>
            <w:r w:rsidRPr="00422AB9">
              <w:rPr>
                <w:color w:val="000000" w:themeColor="text1"/>
              </w:rPr>
              <w:t>El piso a instalar deberá ser adoquín de concreto tipo ecológico color gris, estos elementos deberán cumplir con las dimensiones siguientes 44x44x10 cm peso 50 lb</w:t>
            </w:r>
            <w:bookmarkEnd w:id="187"/>
            <w:r w:rsidRPr="00422AB9">
              <w:rPr>
                <w:color w:val="000000" w:themeColor="text1"/>
              </w:rPr>
              <w:t xml:space="preserve">. El área donde se instalará este material se prepara con una base de 10cm de tierra negra, se deberá nivelar y acomodar en base a los niveles y pendiente proyectados en los planos constructivos. </w:t>
            </w:r>
          </w:p>
          <w:p w14:paraId="1D311B99" w14:textId="77777777" w:rsidR="00555B6C" w:rsidRPr="00422AB9" w:rsidRDefault="00555B6C" w:rsidP="00031AEE">
            <w:pPr>
              <w:widowControl w:val="0"/>
              <w:pBdr>
                <w:top w:val="nil"/>
                <w:left w:val="nil"/>
                <w:bottom w:val="nil"/>
                <w:right w:val="nil"/>
                <w:between w:val="nil"/>
              </w:pBdr>
              <w:spacing w:after="100"/>
              <w:ind w:firstLine="0"/>
              <w:jc w:val="both"/>
              <w:rPr>
                <w:color w:val="000000" w:themeColor="text1"/>
              </w:rPr>
            </w:pPr>
            <w:r w:rsidRPr="00422AB9">
              <w:rPr>
                <w:color w:val="000000" w:themeColor="text1"/>
              </w:rPr>
              <w:t xml:space="preserve">En esta partida se deberá incluir el llenado del hueco del adoquín con tierra negra y se deberá sembrar grama tipo San Agustín. </w:t>
            </w:r>
          </w:p>
        </w:tc>
      </w:tr>
    </w:tbl>
    <w:p w14:paraId="07C49270" w14:textId="7FBFA178" w:rsidR="00555B6C" w:rsidRPr="00A63558" w:rsidRDefault="00A63558" w:rsidP="00CB1B9F">
      <w:pPr>
        <w:pStyle w:val="Ttulo2"/>
        <w:numPr>
          <w:ilvl w:val="3"/>
          <w:numId w:val="30"/>
        </w:numPr>
        <w:rPr>
          <w:rFonts w:eastAsia="Arial" w:cstheme="majorHAnsi"/>
          <w:color w:val="000000" w:themeColor="text1"/>
          <w:sz w:val="22"/>
          <w:szCs w:val="22"/>
        </w:rPr>
      </w:pPr>
      <w:bookmarkStart w:id="188" w:name="_Toc101513007"/>
      <w:bookmarkEnd w:id="186"/>
      <w:r>
        <w:rPr>
          <w:rFonts w:eastAsia="Arial" w:cstheme="majorHAnsi"/>
          <w:color w:val="000000" w:themeColor="text1"/>
          <w:sz w:val="22"/>
          <w:szCs w:val="22"/>
        </w:rPr>
        <w:t>F</w:t>
      </w:r>
      <w:r w:rsidRPr="00A63558">
        <w:rPr>
          <w:rFonts w:eastAsia="Arial" w:cstheme="majorHAnsi"/>
          <w:color w:val="000000" w:themeColor="text1"/>
          <w:sz w:val="22"/>
          <w:szCs w:val="22"/>
        </w:rPr>
        <w:t>orma de pago</w:t>
      </w:r>
      <w:bookmarkEnd w:id="188"/>
      <w:r w:rsidRPr="00A63558">
        <w:rPr>
          <w:rFonts w:eastAsia="Arial" w:cstheme="majorHAnsi"/>
          <w:color w:val="000000" w:themeColor="text1"/>
          <w:sz w:val="22"/>
          <w:szCs w:val="22"/>
        </w:rPr>
        <w:t xml:space="preserve">  </w:t>
      </w:r>
    </w:p>
    <w:p w14:paraId="1B3292AE" w14:textId="77777777" w:rsidR="00555B6C" w:rsidRPr="00422AB9" w:rsidRDefault="00555B6C" w:rsidP="0017301C">
      <w:pPr>
        <w:widowControl w:val="0"/>
        <w:pBdr>
          <w:top w:val="nil"/>
          <w:left w:val="nil"/>
          <w:bottom w:val="nil"/>
          <w:right w:val="nil"/>
          <w:between w:val="nil"/>
        </w:pBdr>
        <w:spacing w:after="100"/>
        <w:ind w:firstLine="0"/>
        <w:jc w:val="both"/>
        <w:rPr>
          <w:color w:val="000000" w:themeColor="text1"/>
        </w:rPr>
      </w:pPr>
      <w:r w:rsidRPr="00422AB9">
        <w:rPr>
          <w:color w:val="000000" w:themeColor="text1"/>
        </w:rPr>
        <w:t xml:space="preserve">Se pagará por metro cuadrado y deberá incluir materiales, mano de obra, herramientas, base de tierra negra, engramado y cualquier otra actividad que se requiera para este rubro. </w:t>
      </w:r>
    </w:p>
    <w:p w14:paraId="58D1F997" w14:textId="7617DC73" w:rsidR="00555B6C" w:rsidRPr="00266FB7" w:rsidRDefault="00555B6C" w:rsidP="00CB1B9F">
      <w:pPr>
        <w:pStyle w:val="Ttulo2"/>
        <w:numPr>
          <w:ilvl w:val="1"/>
          <w:numId w:val="30"/>
        </w:numPr>
        <w:rPr>
          <w:rFonts w:eastAsia="Arial" w:cstheme="majorHAnsi"/>
          <w:color w:val="000000" w:themeColor="text1"/>
          <w:sz w:val="22"/>
          <w:szCs w:val="22"/>
        </w:rPr>
      </w:pPr>
      <w:bookmarkStart w:id="189" w:name="_Toc101513008"/>
      <w:bookmarkStart w:id="190" w:name="_Toc83222076"/>
      <w:r w:rsidRPr="00266FB7">
        <w:rPr>
          <w:rFonts w:eastAsia="Arial" w:cstheme="majorHAnsi"/>
          <w:color w:val="000000" w:themeColor="text1"/>
          <w:sz w:val="22"/>
          <w:szCs w:val="22"/>
        </w:rPr>
        <w:t>GRADAS FORJADAS DE LADRILLO DE BARRO O BLOQUE.</w:t>
      </w:r>
      <w:bookmarkEnd w:id="189"/>
      <w:r w:rsidRPr="00266FB7">
        <w:rPr>
          <w:rFonts w:eastAsia="Arial" w:cstheme="majorHAnsi"/>
          <w:color w:val="000000" w:themeColor="text1"/>
          <w:sz w:val="22"/>
          <w:szCs w:val="22"/>
        </w:rPr>
        <w:t xml:space="preserve"> </w:t>
      </w:r>
      <w:bookmarkEnd w:id="190"/>
    </w:p>
    <w:p w14:paraId="447D50BA" w14:textId="00B9E7FE" w:rsidR="00D502CB" w:rsidRPr="00422AB9" w:rsidRDefault="00555B6C" w:rsidP="0017301C">
      <w:pPr>
        <w:ind w:firstLine="0"/>
        <w:jc w:val="both"/>
        <w:rPr>
          <w:color w:val="000000" w:themeColor="text1"/>
        </w:rPr>
      </w:pPr>
      <w:r w:rsidRPr="00422AB9">
        <w:rPr>
          <w:color w:val="000000" w:themeColor="text1"/>
        </w:rPr>
        <w:t>En esta partida están incluidos los materiales, mano de obra y herramientas necesarias para la construcción de las gradas.</w:t>
      </w:r>
    </w:p>
    <w:p w14:paraId="17232ABB" w14:textId="2D86FF1F" w:rsidR="00555B6C" w:rsidRPr="0017301C" w:rsidRDefault="00D6649F" w:rsidP="00CB1B9F">
      <w:pPr>
        <w:pStyle w:val="Ttulo2"/>
        <w:numPr>
          <w:ilvl w:val="3"/>
          <w:numId w:val="30"/>
        </w:numPr>
        <w:rPr>
          <w:rFonts w:eastAsia="Arial" w:cstheme="majorHAnsi"/>
          <w:color w:val="000000" w:themeColor="text1"/>
          <w:sz w:val="22"/>
          <w:szCs w:val="22"/>
        </w:rPr>
      </w:pPr>
      <w:bookmarkStart w:id="191" w:name="_Toc101513009"/>
      <w:r>
        <w:rPr>
          <w:noProof/>
          <w:color w:val="000000" w:themeColor="text1"/>
        </w:rPr>
        <w:lastRenderedPageBreak/>
        <w:drawing>
          <wp:anchor distT="0" distB="0" distL="114300" distR="114300" simplePos="0" relativeHeight="251685888" behindDoc="0" locked="0" layoutInCell="1" allowOverlap="1" wp14:anchorId="696812FF" wp14:editId="7D4AEA0D">
            <wp:simplePos x="0" y="0"/>
            <wp:positionH relativeFrom="column">
              <wp:posOffset>-5715</wp:posOffset>
            </wp:positionH>
            <wp:positionV relativeFrom="paragraph">
              <wp:posOffset>135890</wp:posOffset>
            </wp:positionV>
            <wp:extent cx="1174115" cy="2092960"/>
            <wp:effectExtent l="0" t="0" r="6985" b="2540"/>
            <wp:wrapSquare wrapText="bothSides"/>
            <wp:docPr id="12" name="Imagen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Imagen 12"/>
                    <pic:cNvPicPr/>
                  </pic:nvPicPr>
                  <pic:blipFill>
                    <a:blip r:embed="rId38" cstate="print">
                      <a:extLst>
                        <a:ext uri="{28A0092B-C50C-407E-A947-70E740481C1C}">
                          <a14:useLocalDpi xmlns:a14="http://schemas.microsoft.com/office/drawing/2010/main" val="0"/>
                        </a:ext>
                      </a:extLst>
                    </a:blip>
                    <a:stretch>
                      <a:fillRect/>
                    </a:stretch>
                  </pic:blipFill>
                  <pic:spPr>
                    <a:xfrm>
                      <a:off x="0" y="0"/>
                      <a:ext cx="1174115" cy="2092960"/>
                    </a:xfrm>
                    <a:prstGeom prst="rect">
                      <a:avLst/>
                    </a:prstGeom>
                  </pic:spPr>
                </pic:pic>
              </a:graphicData>
            </a:graphic>
            <wp14:sizeRelH relativeFrom="page">
              <wp14:pctWidth>0</wp14:pctWidth>
            </wp14:sizeRelH>
            <wp14:sizeRelV relativeFrom="page">
              <wp14:pctHeight>0</wp14:pctHeight>
            </wp14:sizeRelV>
          </wp:anchor>
        </w:drawing>
      </w:r>
      <w:r w:rsidR="0017301C">
        <w:rPr>
          <w:rFonts w:eastAsia="Arial" w:cstheme="majorHAnsi"/>
          <w:color w:val="000000" w:themeColor="text1"/>
          <w:sz w:val="22"/>
          <w:szCs w:val="22"/>
        </w:rPr>
        <w:t>M</w:t>
      </w:r>
      <w:r w:rsidR="00555B6C" w:rsidRPr="0017301C">
        <w:rPr>
          <w:rFonts w:eastAsia="Arial" w:cstheme="majorHAnsi"/>
          <w:color w:val="000000" w:themeColor="text1"/>
          <w:sz w:val="22"/>
          <w:szCs w:val="22"/>
        </w:rPr>
        <w:t>ateriales.</w:t>
      </w:r>
      <w:bookmarkEnd w:id="191"/>
    </w:p>
    <w:p w14:paraId="3B2AFFD5" w14:textId="477D5086" w:rsidR="00555B6C" w:rsidRPr="00422AB9" w:rsidRDefault="00555B6C" w:rsidP="0017301C">
      <w:pPr>
        <w:ind w:firstLine="0"/>
        <w:jc w:val="both"/>
        <w:rPr>
          <w:color w:val="000000" w:themeColor="text1"/>
        </w:rPr>
      </w:pPr>
      <w:r w:rsidRPr="00422AB9">
        <w:rPr>
          <w:color w:val="000000" w:themeColor="text1"/>
        </w:rPr>
        <w:t>Los materiales para la fabricación del mortero a ser utilizado en la construcción de gradas deberán cumplir con los requisitos que se indican en el apartado "mortero a usarse", de este mismo capítulo.</w:t>
      </w:r>
    </w:p>
    <w:p w14:paraId="2D6C0475" w14:textId="34365204" w:rsidR="00AD3EF8" w:rsidRDefault="00555B6C" w:rsidP="00DF0D85">
      <w:pPr>
        <w:ind w:firstLine="0"/>
        <w:jc w:val="both"/>
        <w:rPr>
          <w:color w:val="000000" w:themeColor="text1"/>
        </w:rPr>
      </w:pPr>
      <w:r w:rsidRPr="00422AB9">
        <w:rPr>
          <w:color w:val="000000" w:themeColor="text1"/>
        </w:rPr>
        <w:t>El ladrillo de barro o bloque que servirá para forjar las gradas debe cumplir con los requisitos de las especificaciones técnicas, referentes a mampostería de ladrillo sólido de barro o bloque.</w:t>
      </w:r>
    </w:p>
    <w:p w14:paraId="2751528F" w14:textId="1468E30B" w:rsidR="00AD3EF8" w:rsidRPr="00422AB9" w:rsidRDefault="00AD3EF8" w:rsidP="00DF0D85">
      <w:pPr>
        <w:ind w:firstLine="0"/>
        <w:jc w:val="both"/>
        <w:rPr>
          <w:color w:val="000000" w:themeColor="text1"/>
        </w:rPr>
      </w:pPr>
    </w:p>
    <w:p w14:paraId="788FA89C" w14:textId="7611DF29" w:rsidR="00555B6C" w:rsidRPr="0017301C" w:rsidRDefault="00237E72" w:rsidP="00CB1B9F">
      <w:pPr>
        <w:pStyle w:val="Ttulo2"/>
        <w:numPr>
          <w:ilvl w:val="3"/>
          <w:numId w:val="30"/>
        </w:numPr>
        <w:rPr>
          <w:rFonts w:eastAsia="Arial" w:cstheme="majorHAnsi"/>
          <w:color w:val="000000" w:themeColor="text1"/>
          <w:sz w:val="22"/>
          <w:szCs w:val="22"/>
        </w:rPr>
      </w:pPr>
      <w:r>
        <w:rPr>
          <w:rFonts w:eastAsia="Arial" w:cstheme="majorHAnsi"/>
          <w:color w:val="000000" w:themeColor="text1"/>
          <w:sz w:val="22"/>
          <w:szCs w:val="22"/>
        </w:rPr>
        <w:t xml:space="preserve"> </w:t>
      </w:r>
      <w:bookmarkStart w:id="192" w:name="_Toc101513010"/>
      <w:r w:rsidR="0017301C">
        <w:rPr>
          <w:rFonts w:eastAsia="Arial" w:cstheme="majorHAnsi"/>
          <w:color w:val="000000" w:themeColor="text1"/>
          <w:sz w:val="22"/>
          <w:szCs w:val="22"/>
        </w:rPr>
        <w:t>M</w:t>
      </w:r>
      <w:r w:rsidR="00555B6C" w:rsidRPr="0017301C">
        <w:rPr>
          <w:rFonts w:eastAsia="Arial" w:cstheme="majorHAnsi"/>
          <w:color w:val="000000" w:themeColor="text1"/>
          <w:sz w:val="22"/>
          <w:szCs w:val="22"/>
        </w:rPr>
        <w:t>étodo de construcción.</w:t>
      </w:r>
      <w:bookmarkEnd w:id="192"/>
    </w:p>
    <w:p w14:paraId="3A447131" w14:textId="20CA0B20" w:rsidR="00555B6C" w:rsidRPr="00422AB9" w:rsidRDefault="00555B6C" w:rsidP="00DF0D85">
      <w:pPr>
        <w:ind w:firstLine="0"/>
        <w:jc w:val="both"/>
        <w:rPr>
          <w:color w:val="000000" w:themeColor="text1"/>
        </w:rPr>
      </w:pPr>
      <w:r w:rsidRPr="00422AB9">
        <w:rPr>
          <w:color w:val="000000" w:themeColor="text1"/>
        </w:rPr>
        <w:t>Las gradas serán construidas según las dimensiones mostradas en el plano de detalles y forjadas de ladrillo de barro o bloque.</w:t>
      </w:r>
    </w:p>
    <w:p w14:paraId="20C2BBE0" w14:textId="2683F4C1" w:rsidR="00D6649F" w:rsidRDefault="00D6649F" w:rsidP="00DF0D85">
      <w:pPr>
        <w:ind w:firstLine="0"/>
        <w:jc w:val="both"/>
        <w:rPr>
          <w:color w:val="000000" w:themeColor="text1"/>
        </w:rPr>
      </w:pPr>
      <w:r>
        <w:rPr>
          <w:noProof/>
        </w:rPr>
        <mc:AlternateContent>
          <mc:Choice Requires="wps">
            <w:drawing>
              <wp:anchor distT="0" distB="0" distL="114300" distR="114300" simplePos="0" relativeHeight="251687936" behindDoc="0" locked="0" layoutInCell="1" allowOverlap="1" wp14:anchorId="16662F87" wp14:editId="34855023">
                <wp:simplePos x="0" y="0"/>
                <wp:positionH relativeFrom="column">
                  <wp:posOffset>-238760</wp:posOffset>
                </wp:positionH>
                <wp:positionV relativeFrom="paragraph">
                  <wp:posOffset>13970</wp:posOffset>
                </wp:positionV>
                <wp:extent cx="1737995" cy="635"/>
                <wp:effectExtent l="0" t="0" r="1905" b="3175"/>
                <wp:wrapSquare wrapText="bothSides"/>
                <wp:docPr id="13" name="Cuadro de texto 13"/>
                <wp:cNvGraphicFramePr/>
                <a:graphic xmlns:a="http://schemas.openxmlformats.org/drawingml/2006/main">
                  <a:graphicData uri="http://schemas.microsoft.com/office/word/2010/wordprocessingShape">
                    <wps:wsp>
                      <wps:cNvSpPr txBox="1"/>
                      <wps:spPr>
                        <a:xfrm>
                          <a:off x="0" y="0"/>
                          <a:ext cx="1737995" cy="635"/>
                        </a:xfrm>
                        <a:prstGeom prst="rect">
                          <a:avLst/>
                        </a:prstGeom>
                        <a:solidFill>
                          <a:prstClr val="white"/>
                        </a:solidFill>
                        <a:ln>
                          <a:noFill/>
                        </a:ln>
                      </wps:spPr>
                      <wps:txbx>
                        <w:txbxContent>
                          <w:p w14:paraId="398CA49E" w14:textId="2E8BD726" w:rsidR="008D1642" w:rsidRPr="00AC79A1" w:rsidRDefault="008D1642" w:rsidP="00AD3EF8">
                            <w:pPr>
                              <w:pStyle w:val="Descripcin"/>
                              <w:rPr>
                                <w:noProof/>
                                <w:color w:val="000000" w:themeColor="text1"/>
                                <w:sz w:val="22"/>
                                <w:szCs w:val="22"/>
                              </w:rPr>
                            </w:pPr>
                            <w:proofErr w:type="spellStart"/>
                            <w:r w:rsidRPr="00AD3EF8">
                              <w:rPr>
                                <w:b w:val="0"/>
                                <w:bCs w:val="0"/>
                                <w:color w:val="000000" w:themeColor="text1"/>
                                <w:sz w:val="16"/>
                                <w:szCs w:val="16"/>
                              </w:rPr>
                              <w:t>Fotografia</w:t>
                            </w:r>
                            <w:proofErr w:type="spellEnd"/>
                            <w:r w:rsidRPr="00AD3EF8">
                              <w:rPr>
                                <w:b w:val="0"/>
                                <w:bCs w:val="0"/>
                                <w:color w:val="000000" w:themeColor="text1"/>
                                <w:sz w:val="16"/>
                                <w:szCs w:val="16"/>
                              </w:rPr>
                              <w:t xml:space="preserve"> con carácter</w:t>
                            </w:r>
                            <w:r>
                              <w:rPr>
                                <w:b w:val="0"/>
                                <w:bCs w:val="0"/>
                                <w:color w:val="000000" w:themeColor="text1"/>
                                <w:sz w:val="16"/>
                                <w:szCs w:val="16"/>
                              </w:rPr>
                              <w:t xml:space="preserve"> </w:t>
                            </w:r>
                            <w:r w:rsidRPr="00AD3EF8">
                              <w:rPr>
                                <w:b w:val="0"/>
                                <w:bCs w:val="0"/>
                                <w:color w:val="000000" w:themeColor="text1"/>
                                <w:sz w:val="16"/>
                                <w:szCs w:val="16"/>
                              </w:rPr>
                              <w:t>ilustrativo</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14:sizeRelH relativeFrom="margin">
                  <wp14:pctWidth>0</wp14:pctWidth>
                </wp14:sizeRelH>
              </wp:anchor>
            </w:drawing>
          </mc:Choice>
          <mc:Fallback>
            <w:pict>
              <v:shape w14:anchorId="16662F87" id="Cuadro de texto 13" o:spid="_x0000_s1038" type="#_x0000_t202" style="position:absolute;left:0;text-align:left;margin-left:-18.8pt;margin-top:1.1pt;width:136.85pt;height:.05pt;z-index:251687936;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" stroked="f">
                <v:textbox style="mso-fit-shape-to-text:t" inset="0,0,0,0">
                  <w:txbxContent>
                    <w:p w14:paraId="398CA49E" w14:textId="2E8BD726" w:rsidR="008D1642" w:rsidRPr="00AC79A1" w:rsidRDefault="008D1642" w:rsidP="00AD3EF8">
                      <w:pPr>
                        <w:pStyle w:val="Descripcin"/>
                        <w:rPr>
                          <w:noProof/>
                          <w:color w:val="000000" w:themeColor="text1"/>
                          <w:sz w:val="22"/>
                          <w:szCs w:val="22"/>
                        </w:rPr>
                      </w:pPr>
                      <w:proofErr w:type="spellStart"/>
                      <w:r w:rsidRPr="00AD3EF8">
                        <w:rPr>
                          <w:b w:val="0"/>
                          <w:bCs w:val="0"/>
                          <w:color w:val="000000" w:themeColor="text1"/>
                          <w:sz w:val="16"/>
                          <w:szCs w:val="16"/>
                        </w:rPr>
                        <w:t>Fotografia</w:t>
                      </w:r>
                      <w:proofErr w:type="spellEnd"/>
                      <w:r w:rsidRPr="00AD3EF8">
                        <w:rPr>
                          <w:b w:val="0"/>
                          <w:bCs w:val="0"/>
                          <w:color w:val="000000" w:themeColor="text1"/>
                          <w:sz w:val="16"/>
                          <w:szCs w:val="16"/>
                        </w:rPr>
                        <w:t xml:space="preserve"> con carácter</w:t>
                      </w:r>
                      <w:r>
                        <w:rPr>
                          <w:b w:val="0"/>
                          <w:bCs w:val="0"/>
                          <w:color w:val="000000" w:themeColor="text1"/>
                          <w:sz w:val="16"/>
                          <w:szCs w:val="16"/>
                        </w:rPr>
                        <w:t xml:space="preserve"> </w:t>
                      </w:r>
                      <w:r w:rsidRPr="00AD3EF8">
                        <w:rPr>
                          <w:b w:val="0"/>
                          <w:bCs w:val="0"/>
                          <w:color w:val="000000" w:themeColor="text1"/>
                          <w:sz w:val="16"/>
                          <w:szCs w:val="16"/>
                        </w:rPr>
                        <w:t>ilustrativo</w:t>
                      </w:r>
                    </w:p>
                  </w:txbxContent>
                </v:textbox>
                <w10:wrap type="square"/>
              </v:shape>
            </w:pict>
          </mc:Fallback>
        </mc:AlternateContent>
      </w:r>
    </w:p>
    <w:p w14:paraId="2D8930BF" w14:textId="11B34C54" w:rsidR="00DF0D85" w:rsidRDefault="00555B6C" w:rsidP="00DF0D85">
      <w:pPr>
        <w:ind w:firstLine="0"/>
        <w:jc w:val="both"/>
        <w:rPr>
          <w:color w:val="000000" w:themeColor="text1"/>
        </w:rPr>
      </w:pPr>
      <w:r w:rsidRPr="00422AB9">
        <w:rPr>
          <w:color w:val="000000" w:themeColor="text1"/>
        </w:rPr>
        <w:t>Las huellas tendrán una pendiente del 1% hacia fuera con el objeto de evitar estancamiento de agua. El repello que se aplicará a las gradas, será compuesto de una parte de cemento portland y cuatro partes de arena limpia en volumen. Antes de proceder al repello, las gradas deberán presentar una superficie limpia y húmeda. Se mantendrán húmedas durante los tres días posteriores a su terminación y se evitará utilizarlas hasta que lo indique el supervisor. Cuando las gradas queden incorporadas en un área cubierta con ladrillo de cemento, estas será</w:t>
      </w:r>
      <w:r w:rsidR="00D7528A">
        <w:rPr>
          <w:color w:val="000000" w:themeColor="text1"/>
        </w:rPr>
        <w:t xml:space="preserve"> su acabado de chispa expuesta</w:t>
      </w:r>
      <w:r w:rsidRPr="00422AB9">
        <w:rPr>
          <w:color w:val="000000" w:themeColor="text1"/>
        </w:rPr>
        <w:t xml:space="preserve"> en la huella y en la contrahuella</w:t>
      </w:r>
      <w:r w:rsidR="00D7528A">
        <w:rPr>
          <w:color w:val="000000" w:themeColor="text1"/>
        </w:rPr>
        <w:t xml:space="preserve"> enchape de baldosa color negro. </w:t>
      </w:r>
      <w:r w:rsidRPr="00422AB9">
        <w:rPr>
          <w:color w:val="000000" w:themeColor="text1"/>
        </w:rPr>
        <w:t xml:space="preserve"> Las huellas</w:t>
      </w:r>
      <w:r w:rsidR="00D7528A">
        <w:rPr>
          <w:color w:val="000000" w:themeColor="text1"/>
        </w:rPr>
        <w:t xml:space="preserve"> y sus detalles</w:t>
      </w:r>
      <w:r w:rsidRPr="00422AB9">
        <w:rPr>
          <w:color w:val="000000" w:themeColor="text1"/>
        </w:rPr>
        <w:t xml:space="preserve"> serán las mostradas en planos.</w:t>
      </w:r>
    </w:p>
    <w:p w14:paraId="46FE8FF5" w14:textId="7ECF1AFB" w:rsidR="00DF0D85" w:rsidRPr="00493AF8" w:rsidRDefault="00237E72" w:rsidP="00CB1B9F">
      <w:pPr>
        <w:pStyle w:val="Ttulo2"/>
        <w:numPr>
          <w:ilvl w:val="3"/>
          <w:numId w:val="30"/>
        </w:numPr>
        <w:rPr>
          <w:rFonts w:eastAsia="Arial" w:cstheme="majorHAnsi"/>
          <w:color w:val="000000" w:themeColor="text1"/>
          <w:sz w:val="22"/>
          <w:szCs w:val="22"/>
        </w:rPr>
      </w:pPr>
      <w:r>
        <w:rPr>
          <w:rFonts w:eastAsia="Arial" w:cstheme="majorHAnsi"/>
          <w:color w:val="000000" w:themeColor="text1"/>
          <w:sz w:val="22"/>
          <w:szCs w:val="22"/>
        </w:rPr>
        <w:t xml:space="preserve"> </w:t>
      </w:r>
      <w:bookmarkStart w:id="193" w:name="_Toc101513011"/>
      <w:r w:rsidR="00DF0D85">
        <w:rPr>
          <w:rFonts w:eastAsia="Arial" w:cstheme="majorHAnsi"/>
          <w:color w:val="000000" w:themeColor="text1"/>
          <w:sz w:val="22"/>
          <w:szCs w:val="22"/>
        </w:rPr>
        <w:t>P</w:t>
      </w:r>
      <w:r w:rsidR="00DF0D85" w:rsidRPr="00493AF8">
        <w:rPr>
          <w:rFonts w:eastAsia="Arial" w:cstheme="majorHAnsi"/>
          <w:color w:val="000000" w:themeColor="text1"/>
          <w:sz w:val="22"/>
          <w:szCs w:val="22"/>
        </w:rPr>
        <w:t>ago de gradas y zócalos.</w:t>
      </w:r>
      <w:bookmarkEnd w:id="193"/>
    </w:p>
    <w:p w14:paraId="2EE5789B" w14:textId="77777777" w:rsidR="00DF0D85" w:rsidRPr="00422AB9" w:rsidRDefault="00DF0D85" w:rsidP="008D345D">
      <w:pPr>
        <w:widowControl w:val="0"/>
        <w:pBdr>
          <w:top w:val="nil"/>
          <w:left w:val="nil"/>
          <w:bottom w:val="nil"/>
          <w:right w:val="nil"/>
          <w:between w:val="nil"/>
        </w:pBdr>
        <w:spacing w:after="100"/>
        <w:ind w:firstLine="0"/>
        <w:jc w:val="both"/>
        <w:rPr>
          <w:color w:val="000000" w:themeColor="text1"/>
        </w:rPr>
      </w:pPr>
      <w:r w:rsidRPr="00422AB9">
        <w:rPr>
          <w:color w:val="000000" w:themeColor="text1"/>
        </w:rPr>
        <w:t>Las gradas se pagarán por metro lineal y el precio unitario deberá incluir la compensación por los materiales, servicios y mano de obra para el forjado de la grada, así como para darle el acabado final, tanto en la huella como en la contrahuella, ya sea este afinado, pulido, de cerámica o con cualquier tipo de piso, de acuerdo a lo especificado en los planos.</w:t>
      </w:r>
    </w:p>
    <w:p w14:paraId="34509A8A" w14:textId="63B4F09A" w:rsidR="00DF0D85" w:rsidRPr="00422AB9" w:rsidRDefault="00DF0D85" w:rsidP="00DF0D85">
      <w:pPr>
        <w:widowControl w:val="0"/>
        <w:pBdr>
          <w:top w:val="nil"/>
          <w:left w:val="nil"/>
          <w:bottom w:val="nil"/>
          <w:right w:val="nil"/>
          <w:between w:val="nil"/>
        </w:pBdr>
        <w:spacing w:after="100"/>
        <w:ind w:firstLine="0"/>
        <w:jc w:val="both"/>
        <w:rPr>
          <w:color w:val="000000" w:themeColor="text1"/>
        </w:rPr>
      </w:pPr>
      <w:r w:rsidRPr="00422AB9">
        <w:rPr>
          <w:color w:val="000000" w:themeColor="text1"/>
        </w:rPr>
        <w:t>Los Zócalos no incluidos en pisos se pagarán por metro lineal colocado.</w:t>
      </w:r>
    </w:p>
    <w:p w14:paraId="780D06A6" w14:textId="0F5B2FBA" w:rsidR="0091670D" w:rsidRDefault="00DF0D85" w:rsidP="0067293D">
      <w:pPr>
        <w:widowControl w:val="0"/>
        <w:pBdr>
          <w:top w:val="nil"/>
          <w:left w:val="nil"/>
          <w:bottom w:val="nil"/>
          <w:right w:val="nil"/>
          <w:between w:val="nil"/>
        </w:pBdr>
        <w:spacing w:after="100"/>
        <w:ind w:firstLine="0"/>
        <w:jc w:val="both"/>
        <w:rPr>
          <w:color w:val="000000" w:themeColor="text1"/>
        </w:rPr>
      </w:pPr>
      <w:r w:rsidRPr="00422AB9">
        <w:rPr>
          <w:color w:val="000000" w:themeColor="text1"/>
        </w:rPr>
        <w:t xml:space="preserve">El piso a instalar deberá ser de </w:t>
      </w:r>
      <w:proofErr w:type="spellStart"/>
      <w:r w:rsidRPr="00422AB9">
        <w:rPr>
          <w:color w:val="000000" w:themeColor="text1"/>
        </w:rPr>
        <w:t>porcelanato</w:t>
      </w:r>
      <w:proofErr w:type="spellEnd"/>
      <w:r w:rsidRPr="00422AB9">
        <w:rPr>
          <w:color w:val="000000" w:themeColor="text1"/>
        </w:rPr>
        <w:t xml:space="preserve"> antideslizante (mate) sobre base de concreto de 7 cm. de espesor. También deberá considerar y colocar zócalo de cerámica de las mismas características del piso a colocar y la altura mínima de 10 cm.</w:t>
      </w:r>
    </w:p>
    <w:p w14:paraId="24DC1C14" w14:textId="043E49E9" w:rsidR="00237E72" w:rsidRDefault="00237E72" w:rsidP="0067293D">
      <w:pPr>
        <w:widowControl w:val="0"/>
        <w:pBdr>
          <w:top w:val="nil"/>
          <w:left w:val="nil"/>
          <w:bottom w:val="nil"/>
          <w:right w:val="nil"/>
          <w:between w:val="nil"/>
        </w:pBdr>
        <w:spacing w:after="100"/>
        <w:ind w:firstLine="0"/>
        <w:jc w:val="both"/>
        <w:rPr>
          <w:color w:val="000000" w:themeColor="text1"/>
        </w:rPr>
      </w:pPr>
      <w:r w:rsidRPr="001E6BFF">
        <w:rPr>
          <w:b/>
          <w:noProof/>
        </w:rPr>
        <mc:AlternateContent>
          <mc:Choice Requires="wps">
            <w:drawing>
              <wp:anchor distT="45720" distB="45720" distL="114300" distR="114300" simplePos="0" relativeHeight="251680768" behindDoc="0" locked="0" layoutInCell="1" allowOverlap="1" wp14:anchorId="085816EC" wp14:editId="76177014">
                <wp:simplePos x="0" y="0"/>
                <wp:positionH relativeFrom="margin">
                  <wp:posOffset>-91440</wp:posOffset>
                </wp:positionH>
                <wp:positionV relativeFrom="paragraph">
                  <wp:posOffset>0</wp:posOffset>
                </wp:positionV>
                <wp:extent cx="5756275" cy="759264"/>
                <wp:effectExtent l="0" t="0" r="0" b="3175"/>
                <wp:wrapSquare wrapText="bothSides"/>
                <wp:docPr id="2" name="Cuadro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56275" cy="759264"/>
                        </a:xfrm>
                        <a:prstGeom prst="rect">
                          <a:avLst/>
                        </a:prstGeom>
                        <a:solidFill>
                          <a:srgbClr val="FFFFFF"/>
                        </a:solidFill>
                        <a:ln w="9525">
                          <a:noFill/>
                          <a:miter lim="800000"/>
                          <a:headEnd/>
                          <a:tailEnd/>
                        </a:ln>
                      </wps:spPr>
                      <wps:txbx>
                        <w:txbxContent>
                          <w:p w14:paraId="7426E5EC" w14:textId="7532EE57" w:rsidR="008D1642" w:rsidRPr="001E6BFF" w:rsidRDefault="008D1642" w:rsidP="00CB1B9F">
                            <w:pPr>
                              <w:pStyle w:val="Ttulo1"/>
                              <w:numPr>
                                <w:ilvl w:val="0"/>
                                <w:numId w:val="27"/>
                              </w:numPr>
                              <w:shd w:val="clear" w:color="auto" w:fill="323E4F" w:themeFill="text2" w:themeFillShade="BF"/>
                              <w:rPr>
                                <w:b w:val="0"/>
                                <w:color w:val="FFFFFF" w:themeColor="background1"/>
                                <w:szCs w:val="28"/>
                                <w:lang w:val="es-MX"/>
                              </w:rPr>
                            </w:pPr>
                            <w:bookmarkStart w:id="194" w:name="_Toc101513012"/>
                            <w:r>
                              <w:rPr>
                                <w:b w:val="0"/>
                                <w:color w:val="FFFFFF" w:themeColor="background1"/>
                                <w:szCs w:val="28"/>
                                <w:lang w:val="es-MX"/>
                              </w:rPr>
                              <w:t>ACABADOS</w:t>
                            </w:r>
                            <w:bookmarkEnd w:id="194"/>
                          </w:p>
                          <w:p w14:paraId="134F7BFC" w14:textId="77777777" w:rsidR="008D1642" w:rsidRPr="002C4EA8" w:rsidRDefault="008D1642" w:rsidP="0067293D">
                            <w:pPr>
                              <w:rPr>
                                <w:lang w:val="en-US"/>
                              </w:rPr>
                            </w:pP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085816EC" id="Cuadro de texto 2" o:spid="_x0000_s1039" type="#_x0000_t202" style="position:absolute;left:0;text-align:left;margin-left:-7.2pt;margin-top:0;width:453.25pt;height:59.8pt;z-index:251680768;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" stroked="f">
                <v:textbox>
                  <w:txbxContent>
                    <w:p w14:paraId="7426E5EC" w14:textId="7532EE57" w:rsidR="008D1642" w:rsidRPr="001E6BFF" w:rsidRDefault="008D1642" w:rsidP="00CB1B9F">
                      <w:pPr>
                        <w:pStyle w:val="Ttulo1"/>
                        <w:numPr>
                          <w:ilvl w:val="0"/>
                          <w:numId w:val="27"/>
                        </w:numPr>
                        <w:shd w:val="clear" w:color="auto" w:fill="323E4F" w:themeFill="text2" w:themeFillShade="BF"/>
                        <w:rPr>
                          <w:b w:val="0"/>
                          <w:color w:val="FFFFFF" w:themeColor="background1"/>
                          <w:szCs w:val="28"/>
                          <w:lang w:val="es-MX"/>
                        </w:rPr>
                      </w:pPr>
                      <w:bookmarkStart w:id="195" w:name="_Toc101513012"/>
                      <w:r>
                        <w:rPr>
                          <w:b w:val="0"/>
                          <w:color w:val="FFFFFF" w:themeColor="background1"/>
                          <w:szCs w:val="28"/>
                          <w:lang w:val="es-MX"/>
                        </w:rPr>
                        <w:t>ACABADOS</w:t>
                      </w:r>
                      <w:bookmarkEnd w:id="195"/>
                    </w:p>
                    <w:p w14:paraId="134F7BFC" w14:textId="77777777" w:rsidR="008D1642" w:rsidRPr="002C4EA8" w:rsidRDefault="008D1642" w:rsidP="0067293D">
                      <w:pPr>
                        <w:rPr>
                          <w:lang w:val="en-US"/>
                        </w:rPr>
                      </w:pPr>
                    </w:p>
                  </w:txbxContent>
                </v:textbox>
                <w10:wrap type="square" anchorx="margin"/>
              </v:shape>
            </w:pict>
          </mc:Fallback>
        </mc:AlternateContent>
      </w:r>
    </w:p>
    <w:p w14:paraId="26C505AB" w14:textId="66D66047" w:rsidR="0091670D" w:rsidRPr="00C117C5" w:rsidRDefault="0091670D" w:rsidP="00CB1B9F">
      <w:pPr>
        <w:pStyle w:val="Ttulo2"/>
        <w:numPr>
          <w:ilvl w:val="1"/>
          <w:numId w:val="31"/>
        </w:numPr>
        <w:rPr>
          <w:rFonts w:eastAsia="Arial" w:cstheme="majorHAnsi"/>
          <w:color w:val="000000" w:themeColor="text1"/>
          <w:sz w:val="22"/>
          <w:szCs w:val="22"/>
        </w:rPr>
      </w:pPr>
      <w:bookmarkStart w:id="196" w:name="_Toc83222078"/>
      <w:bookmarkStart w:id="197" w:name="_Toc101513013"/>
      <w:r w:rsidRPr="00C117C5">
        <w:rPr>
          <w:rFonts w:eastAsia="Arial" w:cstheme="majorHAnsi"/>
          <w:color w:val="000000" w:themeColor="text1"/>
          <w:sz w:val="22"/>
          <w:szCs w:val="22"/>
        </w:rPr>
        <w:t>REPELLOS</w:t>
      </w:r>
      <w:bookmarkEnd w:id="196"/>
      <w:bookmarkEnd w:id="197"/>
    </w:p>
    <w:p w14:paraId="6F77323B" w14:textId="77777777" w:rsidR="0091670D" w:rsidRPr="00422AB9" w:rsidRDefault="0091670D" w:rsidP="008D345D">
      <w:pPr>
        <w:ind w:firstLine="0"/>
        <w:jc w:val="both"/>
        <w:rPr>
          <w:color w:val="000000" w:themeColor="text1"/>
        </w:rPr>
      </w:pPr>
      <w:r w:rsidRPr="00422AB9">
        <w:rPr>
          <w:color w:val="000000" w:themeColor="text1"/>
        </w:rPr>
        <w:t>El repello se aplicará en las áreas mostradas en los planos, en el caso particular de vigas y soleras de corona vistas, se repellarán y afinarán inclusive las aristas superiores.</w:t>
      </w:r>
    </w:p>
    <w:p w14:paraId="4ACEFBB7" w14:textId="77777777" w:rsidR="0091670D" w:rsidRPr="00422AB9" w:rsidRDefault="0091670D" w:rsidP="008D345D">
      <w:pPr>
        <w:ind w:firstLine="0"/>
        <w:jc w:val="both"/>
        <w:rPr>
          <w:color w:val="000000" w:themeColor="text1"/>
        </w:rPr>
      </w:pPr>
      <w:r w:rsidRPr="00422AB9">
        <w:rPr>
          <w:color w:val="000000" w:themeColor="text1"/>
        </w:rPr>
        <w:lastRenderedPageBreak/>
        <w:t>Las estructuras de concreto serán picadas antes de su repello, y las superficies serán limpiadas y mojadas hasta la saturación antes de su aplicación, el repello en ningún caso tendrá un espesor mayor de 1.5 cm. ni menor de 1 cm, y será necesario al estar terminado curarlo durante un periodo de 3 días continuos.</w:t>
      </w:r>
    </w:p>
    <w:p w14:paraId="019B861C" w14:textId="77777777" w:rsidR="0091670D" w:rsidRPr="00422AB9" w:rsidRDefault="0091670D" w:rsidP="008D345D">
      <w:pPr>
        <w:ind w:firstLine="0"/>
        <w:jc w:val="both"/>
        <w:rPr>
          <w:color w:val="000000" w:themeColor="text1"/>
        </w:rPr>
      </w:pPr>
      <w:r w:rsidRPr="00422AB9">
        <w:rPr>
          <w:color w:val="000000" w:themeColor="text1"/>
        </w:rPr>
        <w:t>Las paredes se repellarán usando el método de fajas de mezclas verticales a nivel, con una separación máxima entre ellas de 1.50 m., procediéndose luego a rellenar los espacios con mortero y emparejando la superficie por medio de reglas canteadas, apoyadas en las fajas previamente aplomadas.</w:t>
      </w:r>
    </w:p>
    <w:p w14:paraId="5E3AD605" w14:textId="720FF1B3" w:rsidR="006A147D" w:rsidRPr="00422AB9" w:rsidRDefault="0091670D" w:rsidP="00237E72">
      <w:pPr>
        <w:ind w:firstLine="0"/>
        <w:jc w:val="both"/>
        <w:rPr>
          <w:color w:val="000000" w:themeColor="text1"/>
        </w:rPr>
      </w:pPr>
      <w:r w:rsidRPr="00422AB9">
        <w:rPr>
          <w:color w:val="000000" w:themeColor="text1"/>
        </w:rPr>
        <w:t>Los repellos al estar terminados deben quedar nítidos, limpios, sin manchas, parejos, a plomo, sin grietas, depresiones, irregularidades, y con las aristas vivas.</w:t>
      </w:r>
    </w:p>
    <w:p w14:paraId="3F3ACF16" w14:textId="38EB0C52" w:rsidR="0091670D" w:rsidRPr="00F60B65" w:rsidRDefault="0091670D" w:rsidP="00CB1B9F">
      <w:pPr>
        <w:pStyle w:val="Ttulo2"/>
        <w:numPr>
          <w:ilvl w:val="1"/>
          <w:numId w:val="31"/>
        </w:numPr>
        <w:rPr>
          <w:rFonts w:eastAsia="Arial" w:cstheme="majorHAnsi"/>
          <w:color w:val="000000" w:themeColor="text1"/>
          <w:sz w:val="22"/>
          <w:szCs w:val="22"/>
        </w:rPr>
      </w:pPr>
      <w:bookmarkStart w:id="198" w:name="_Toc83222079"/>
      <w:bookmarkStart w:id="199" w:name="_Toc101513014"/>
      <w:r w:rsidRPr="00F60B65">
        <w:rPr>
          <w:rFonts w:eastAsia="Arial" w:cstheme="majorHAnsi"/>
          <w:color w:val="000000" w:themeColor="text1"/>
          <w:sz w:val="22"/>
          <w:szCs w:val="22"/>
        </w:rPr>
        <w:t>AFINADOS</w:t>
      </w:r>
      <w:bookmarkEnd w:id="198"/>
      <w:bookmarkEnd w:id="199"/>
    </w:p>
    <w:p w14:paraId="4E275396" w14:textId="77777777" w:rsidR="0091670D" w:rsidRPr="00422AB9" w:rsidRDefault="0091670D" w:rsidP="008D345D">
      <w:pPr>
        <w:ind w:firstLine="0"/>
        <w:jc w:val="both"/>
        <w:rPr>
          <w:color w:val="000000" w:themeColor="text1"/>
        </w:rPr>
      </w:pPr>
      <w:r w:rsidRPr="00422AB9">
        <w:rPr>
          <w:color w:val="000000" w:themeColor="text1"/>
        </w:rPr>
        <w:t>Los afinados se harán con un acabado a llana de metal o madera, seguido de un alisado con esponja, para poder efectuar el afinado, la pared debe estar bien repellada y mojada hasta la saturación.</w:t>
      </w:r>
    </w:p>
    <w:p w14:paraId="55BE7E1A" w14:textId="77777777" w:rsidR="0091670D" w:rsidRPr="00422AB9" w:rsidRDefault="0091670D" w:rsidP="008D345D">
      <w:pPr>
        <w:ind w:firstLine="0"/>
        <w:jc w:val="both"/>
        <w:rPr>
          <w:color w:val="000000" w:themeColor="text1"/>
        </w:rPr>
      </w:pPr>
      <w:r w:rsidRPr="00422AB9">
        <w:rPr>
          <w:color w:val="000000" w:themeColor="text1"/>
        </w:rPr>
        <w:t>La pared a ser afinada deberá estar libre de grietas, fisuras, cuarteaduras, manchas y sopladuras en el repello. Antes de afinar las paredes deberán estar saturadas de agua, limpias de polvo, aceite, o cualquier otro elemento extraño.</w:t>
      </w:r>
    </w:p>
    <w:p w14:paraId="07F898C5" w14:textId="77777777" w:rsidR="0091670D" w:rsidRPr="00422AB9" w:rsidRDefault="0091670D" w:rsidP="008D345D">
      <w:pPr>
        <w:ind w:firstLine="0"/>
        <w:jc w:val="both"/>
        <w:rPr>
          <w:color w:val="000000" w:themeColor="text1"/>
        </w:rPr>
      </w:pPr>
      <w:r w:rsidRPr="00422AB9">
        <w:rPr>
          <w:color w:val="000000" w:themeColor="text1"/>
        </w:rPr>
        <w:t>El afinado de paredes interiores no podrá ejecutarse, hasta que la cubierta de lámina y aluminio zinc esté instalada, cuando las haya, ni antes de que estén resanados los repellos, e instalados todos los ductos embebidos en pared, así mismo deberán estar colocadas las cajas eléctricas, las mochetas, y el recibidor de la chapa o portacandado.</w:t>
      </w:r>
    </w:p>
    <w:p w14:paraId="67097191" w14:textId="77777777" w:rsidR="0091670D" w:rsidRPr="00422AB9" w:rsidRDefault="0091670D" w:rsidP="008D345D">
      <w:pPr>
        <w:ind w:firstLine="0"/>
        <w:jc w:val="both"/>
        <w:rPr>
          <w:color w:val="000000" w:themeColor="text1"/>
        </w:rPr>
      </w:pPr>
      <w:r w:rsidRPr="00422AB9">
        <w:rPr>
          <w:color w:val="000000" w:themeColor="text1"/>
        </w:rPr>
        <w:t>Una vez efectuados los afinados, estos se mantendrán húmedos por medio de rociado de agua constante por un mínimo de 3 días, no importando el grado de dificultad para la obtención de líquido. Estos gastos se incluyen en el precio unitario contratado.</w:t>
      </w:r>
    </w:p>
    <w:p w14:paraId="46D552BF" w14:textId="430814A4" w:rsidR="0091670D" w:rsidRPr="00422AB9" w:rsidRDefault="0091670D" w:rsidP="00237E72">
      <w:pPr>
        <w:ind w:firstLine="0"/>
        <w:jc w:val="both"/>
        <w:rPr>
          <w:color w:val="000000" w:themeColor="text1"/>
        </w:rPr>
      </w:pPr>
      <w:r w:rsidRPr="00422AB9">
        <w:rPr>
          <w:color w:val="000000" w:themeColor="text1"/>
        </w:rPr>
        <w:t>La Supervisión recibirá las paredes afinadas las cuales deberán de mostrar los filos vivos, textura suave, lisa, tersa, uniforme y estar a plomo en toda la superficie cuando se hayan hecho perforaciones en paredes para colocar tuberías, aparatos sanitarios, etc. después del afinado, deberá de eliminarse el acabado en el paño y repetirse nuevamente todo el proceso sin costo adicional para el Contratante, para evitar cualquier mancha o señal de reparación.</w:t>
      </w:r>
    </w:p>
    <w:p w14:paraId="00D43A3D" w14:textId="2C471F51" w:rsidR="0091670D" w:rsidRPr="008D345D" w:rsidRDefault="0091670D" w:rsidP="00CB1B9F">
      <w:pPr>
        <w:pStyle w:val="Ttulo2"/>
        <w:numPr>
          <w:ilvl w:val="1"/>
          <w:numId w:val="31"/>
        </w:numPr>
        <w:rPr>
          <w:rFonts w:eastAsia="Arial" w:cstheme="majorHAnsi"/>
          <w:color w:val="000000" w:themeColor="text1"/>
          <w:sz w:val="22"/>
          <w:szCs w:val="22"/>
        </w:rPr>
      </w:pPr>
      <w:bookmarkStart w:id="200" w:name="_Toc83222080"/>
      <w:bookmarkStart w:id="201" w:name="_Toc101513015"/>
      <w:r w:rsidRPr="008D345D">
        <w:rPr>
          <w:rFonts w:eastAsia="Arial" w:cstheme="majorHAnsi"/>
          <w:color w:val="000000" w:themeColor="text1"/>
          <w:sz w:val="22"/>
          <w:szCs w:val="22"/>
        </w:rPr>
        <w:t>PULIDO</w:t>
      </w:r>
      <w:bookmarkEnd w:id="200"/>
      <w:bookmarkEnd w:id="201"/>
    </w:p>
    <w:p w14:paraId="68CAE942" w14:textId="77777777" w:rsidR="0091670D" w:rsidRPr="00422AB9" w:rsidRDefault="0091670D" w:rsidP="008D345D">
      <w:pPr>
        <w:ind w:firstLine="0"/>
        <w:jc w:val="both"/>
        <w:rPr>
          <w:color w:val="000000" w:themeColor="text1"/>
        </w:rPr>
      </w:pPr>
      <w:r w:rsidRPr="00422AB9">
        <w:rPr>
          <w:color w:val="000000" w:themeColor="text1"/>
        </w:rPr>
        <w:t>Los pulidos se harán con pasta de cemento gris, alisándolos con una esponja.</w:t>
      </w:r>
    </w:p>
    <w:p w14:paraId="43E04EDD" w14:textId="0C639A09" w:rsidR="0091670D" w:rsidRDefault="0091670D" w:rsidP="00237E72">
      <w:pPr>
        <w:ind w:firstLine="0"/>
        <w:jc w:val="both"/>
        <w:rPr>
          <w:color w:val="000000" w:themeColor="text1"/>
        </w:rPr>
      </w:pPr>
      <w:r w:rsidRPr="00422AB9">
        <w:rPr>
          <w:color w:val="000000" w:themeColor="text1"/>
        </w:rPr>
        <w:t>Para poder efectuar el pulido, la pared debe estar bien repellada, afinada y mojada hasta la saturación, el pulido deberá hacerse sobre afinado fresco, y su acabado final no deberá mostrar estrías ni ningún tipo de desperfecto.</w:t>
      </w:r>
    </w:p>
    <w:p w14:paraId="6418F9CC" w14:textId="77777777" w:rsidR="00237E72" w:rsidRPr="00422AB9" w:rsidRDefault="00237E72" w:rsidP="00237E72">
      <w:pPr>
        <w:ind w:firstLine="0"/>
        <w:jc w:val="both"/>
        <w:rPr>
          <w:color w:val="000000" w:themeColor="text1"/>
        </w:rPr>
      </w:pPr>
    </w:p>
    <w:p w14:paraId="0F3E5EFD" w14:textId="77777777" w:rsidR="0091670D" w:rsidRPr="00422AB9" w:rsidRDefault="0091670D" w:rsidP="00D732A6">
      <w:pPr>
        <w:jc w:val="both"/>
        <w:rPr>
          <w:b/>
          <w:color w:val="000000" w:themeColor="text1"/>
        </w:rPr>
      </w:pPr>
      <w:r w:rsidRPr="00422AB9">
        <w:rPr>
          <w:b/>
          <w:color w:val="000000" w:themeColor="text1"/>
        </w:rPr>
        <w:t xml:space="preserve">Tabla Resumen </w:t>
      </w:r>
    </w:p>
    <w:tbl>
      <w:tblPr>
        <w:tblStyle w:val="a1"/>
        <w:tblW w:w="3964" w:type="dxa"/>
        <w:tblInd w:w="0" w:type="dxa"/>
        <w:tblBorders>
          <w:top w:val="dashed" w:sz="4" w:space="0" w:color="000000"/>
          <w:left w:val="dashed" w:sz="4" w:space="0" w:color="000000"/>
          <w:bottom w:val="dashed" w:sz="4" w:space="0" w:color="000000"/>
          <w:right w:val="dashed" w:sz="4" w:space="0" w:color="000000"/>
          <w:insideH w:val="dashed" w:sz="4" w:space="0" w:color="000000"/>
          <w:insideV w:val="dashed" w:sz="4" w:space="0" w:color="000000"/>
        </w:tblBorders>
        <w:tblLayout w:type="fixed"/>
        <w:tblLook w:val="0400" w:firstRow="0" w:lastRow="0" w:firstColumn="0" w:lastColumn="0" w:noHBand="0" w:noVBand="1"/>
      </w:tblPr>
      <w:tblGrid>
        <w:gridCol w:w="1555"/>
        <w:gridCol w:w="2409"/>
      </w:tblGrid>
      <w:tr w:rsidR="0091670D" w:rsidRPr="00422AB9" w14:paraId="19E03FDA" w14:textId="77777777" w:rsidTr="008D345D">
        <w:tc>
          <w:tcPr>
            <w:tcW w:w="1555" w:type="dxa"/>
          </w:tcPr>
          <w:p w14:paraId="66CEB632" w14:textId="77777777" w:rsidR="0091670D" w:rsidRPr="00422AB9" w:rsidRDefault="0091670D" w:rsidP="00D732A6">
            <w:pPr>
              <w:jc w:val="both"/>
              <w:rPr>
                <w:b/>
                <w:color w:val="000000" w:themeColor="text1"/>
              </w:rPr>
            </w:pPr>
            <w:r w:rsidRPr="00422AB9">
              <w:rPr>
                <w:b/>
                <w:color w:val="000000" w:themeColor="text1"/>
              </w:rPr>
              <w:t>Actividad</w:t>
            </w:r>
          </w:p>
        </w:tc>
        <w:tc>
          <w:tcPr>
            <w:tcW w:w="2409" w:type="dxa"/>
          </w:tcPr>
          <w:p w14:paraId="23309566" w14:textId="77777777" w:rsidR="0091670D" w:rsidRPr="00422AB9" w:rsidRDefault="0091670D" w:rsidP="00D732A6">
            <w:pPr>
              <w:jc w:val="both"/>
              <w:rPr>
                <w:b/>
                <w:color w:val="000000" w:themeColor="text1"/>
              </w:rPr>
            </w:pPr>
            <w:r w:rsidRPr="00422AB9">
              <w:rPr>
                <w:b/>
                <w:color w:val="000000" w:themeColor="text1"/>
              </w:rPr>
              <w:t>Dosificación</w:t>
            </w:r>
          </w:p>
        </w:tc>
      </w:tr>
      <w:tr w:rsidR="0091670D" w:rsidRPr="00422AB9" w14:paraId="0C3F8C20" w14:textId="77777777" w:rsidTr="008D345D">
        <w:tc>
          <w:tcPr>
            <w:tcW w:w="1555" w:type="dxa"/>
          </w:tcPr>
          <w:p w14:paraId="4AFE40D9" w14:textId="77777777" w:rsidR="0091670D" w:rsidRPr="00422AB9" w:rsidRDefault="0091670D" w:rsidP="00D732A6">
            <w:pPr>
              <w:jc w:val="both"/>
              <w:rPr>
                <w:color w:val="000000" w:themeColor="text1"/>
              </w:rPr>
            </w:pPr>
            <w:r w:rsidRPr="00422AB9">
              <w:rPr>
                <w:color w:val="000000" w:themeColor="text1"/>
              </w:rPr>
              <w:t>Repello</w:t>
            </w:r>
          </w:p>
        </w:tc>
        <w:tc>
          <w:tcPr>
            <w:tcW w:w="2409" w:type="dxa"/>
          </w:tcPr>
          <w:p w14:paraId="170A9695" w14:textId="77777777" w:rsidR="0091670D" w:rsidRPr="00422AB9" w:rsidRDefault="0091670D" w:rsidP="00D732A6">
            <w:pPr>
              <w:jc w:val="both"/>
              <w:rPr>
                <w:color w:val="000000" w:themeColor="text1"/>
              </w:rPr>
            </w:pPr>
            <w:r w:rsidRPr="00422AB9">
              <w:rPr>
                <w:color w:val="000000" w:themeColor="text1"/>
              </w:rPr>
              <w:t>1:4</w:t>
            </w:r>
          </w:p>
        </w:tc>
      </w:tr>
      <w:tr w:rsidR="0091670D" w:rsidRPr="00422AB9" w14:paraId="357C3145" w14:textId="77777777" w:rsidTr="008D345D">
        <w:tc>
          <w:tcPr>
            <w:tcW w:w="1555" w:type="dxa"/>
          </w:tcPr>
          <w:p w14:paraId="7CEF71BA" w14:textId="77777777" w:rsidR="0091670D" w:rsidRPr="00422AB9" w:rsidRDefault="0091670D" w:rsidP="00D732A6">
            <w:pPr>
              <w:jc w:val="both"/>
              <w:rPr>
                <w:color w:val="000000" w:themeColor="text1"/>
              </w:rPr>
            </w:pPr>
            <w:r w:rsidRPr="00422AB9">
              <w:rPr>
                <w:color w:val="000000" w:themeColor="text1"/>
              </w:rPr>
              <w:t>Afinado</w:t>
            </w:r>
          </w:p>
        </w:tc>
        <w:tc>
          <w:tcPr>
            <w:tcW w:w="2409" w:type="dxa"/>
          </w:tcPr>
          <w:p w14:paraId="08EADF10" w14:textId="77777777" w:rsidR="0091670D" w:rsidRPr="00422AB9" w:rsidRDefault="0091670D" w:rsidP="00D732A6">
            <w:pPr>
              <w:jc w:val="both"/>
              <w:rPr>
                <w:color w:val="000000" w:themeColor="text1"/>
              </w:rPr>
            </w:pPr>
            <w:r w:rsidRPr="00422AB9">
              <w:rPr>
                <w:color w:val="000000" w:themeColor="text1"/>
              </w:rPr>
              <w:t>1:1</w:t>
            </w:r>
          </w:p>
        </w:tc>
      </w:tr>
      <w:tr w:rsidR="0091670D" w:rsidRPr="00422AB9" w14:paraId="3C2951E5" w14:textId="77777777" w:rsidTr="008D345D">
        <w:tc>
          <w:tcPr>
            <w:tcW w:w="1555" w:type="dxa"/>
          </w:tcPr>
          <w:p w14:paraId="787AF057" w14:textId="77777777" w:rsidR="0091670D" w:rsidRPr="00422AB9" w:rsidRDefault="0091670D" w:rsidP="00D732A6">
            <w:pPr>
              <w:jc w:val="both"/>
              <w:rPr>
                <w:color w:val="000000" w:themeColor="text1"/>
              </w:rPr>
            </w:pPr>
            <w:r w:rsidRPr="00422AB9">
              <w:rPr>
                <w:color w:val="000000" w:themeColor="text1"/>
              </w:rPr>
              <w:t>Pulido</w:t>
            </w:r>
          </w:p>
        </w:tc>
        <w:tc>
          <w:tcPr>
            <w:tcW w:w="2409" w:type="dxa"/>
          </w:tcPr>
          <w:p w14:paraId="1F63365D" w14:textId="77777777" w:rsidR="0091670D" w:rsidRPr="00422AB9" w:rsidRDefault="0091670D" w:rsidP="00D732A6">
            <w:pPr>
              <w:jc w:val="both"/>
              <w:rPr>
                <w:color w:val="000000" w:themeColor="text1"/>
              </w:rPr>
            </w:pPr>
            <w:r w:rsidRPr="00422AB9">
              <w:rPr>
                <w:color w:val="000000" w:themeColor="text1"/>
              </w:rPr>
              <w:t>Pasta de cemento</w:t>
            </w:r>
          </w:p>
        </w:tc>
      </w:tr>
    </w:tbl>
    <w:p w14:paraId="28741535" w14:textId="5012A366" w:rsidR="0091670D" w:rsidRPr="008D345D" w:rsidRDefault="0091670D" w:rsidP="00CB1B9F">
      <w:pPr>
        <w:pStyle w:val="Ttulo2"/>
        <w:numPr>
          <w:ilvl w:val="1"/>
          <w:numId w:val="31"/>
        </w:numPr>
        <w:rPr>
          <w:rFonts w:eastAsia="Arial" w:cstheme="majorHAnsi"/>
          <w:color w:val="000000" w:themeColor="text1"/>
          <w:sz w:val="22"/>
          <w:szCs w:val="22"/>
        </w:rPr>
      </w:pPr>
      <w:bookmarkStart w:id="202" w:name="_Toc83222081"/>
      <w:bookmarkStart w:id="203" w:name="_Toc101513016"/>
      <w:r w:rsidRPr="008D345D">
        <w:rPr>
          <w:rFonts w:eastAsia="Arial" w:cstheme="majorHAnsi"/>
          <w:color w:val="000000" w:themeColor="text1"/>
          <w:sz w:val="22"/>
          <w:szCs w:val="22"/>
        </w:rPr>
        <w:t>SISADOS VERTICALES</w:t>
      </w:r>
      <w:bookmarkEnd w:id="202"/>
      <w:bookmarkEnd w:id="203"/>
    </w:p>
    <w:p w14:paraId="085E66ED" w14:textId="77777777" w:rsidR="0091670D" w:rsidRPr="00422AB9" w:rsidRDefault="0091670D" w:rsidP="008D345D">
      <w:pPr>
        <w:ind w:firstLine="0"/>
        <w:jc w:val="both"/>
        <w:rPr>
          <w:color w:val="000000" w:themeColor="text1"/>
        </w:rPr>
      </w:pPr>
      <w:r w:rsidRPr="00422AB9">
        <w:rPr>
          <w:color w:val="000000" w:themeColor="text1"/>
        </w:rPr>
        <w:lastRenderedPageBreak/>
        <w:t>Los sisados verticales se harán por medio de tarraja metálica sobre el repello fresco. Las sisas producidas por la tarraja deberán mantener su paralelismo y verticalidad.</w:t>
      </w:r>
    </w:p>
    <w:p w14:paraId="4BE24BE8" w14:textId="5A90B8B2" w:rsidR="007F5701" w:rsidRPr="00422AB9" w:rsidRDefault="0091670D" w:rsidP="0071129B">
      <w:pPr>
        <w:ind w:firstLine="0"/>
        <w:jc w:val="both"/>
        <w:rPr>
          <w:color w:val="000000" w:themeColor="text1"/>
        </w:rPr>
      </w:pPr>
      <w:r w:rsidRPr="00422AB9">
        <w:rPr>
          <w:color w:val="000000" w:themeColor="text1"/>
        </w:rPr>
        <w:t>Las sisas producidas deberán tener un máximo de 3 mm de ancho por 3 mm de profundidad.</w:t>
      </w:r>
    </w:p>
    <w:p w14:paraId="02B29944" w14:textId="5ED39605" w:rsidR="0091670D" w:rsidRPr="008D345D" w:rsidRDefault="0091670D" w:rsidP="00CB1B9F">
      <w:pPr>
        <w:pStyle w:val="Ttulo2"/>
        <w:numPr>
          <w:ilvl w:val="1"/>
          <w:numId w:val="31"/>
        </w:numPr>
        <w:rPr>
          <w:rFonts w:eastAsia="Arial" w:cstheme="majorHAnsi"/>
          <w:color w:val="000000" w:themeColor="text1"/>
          <w:sz w:val="22"/>
          <w:szCs w:val="22"/>
        </w:rPr>
      </w:pPr>
      <w:bookmarkStart w:id="204" w:name="_Toc83222082"/>
      <w:bookmarkStart w:id="205" w:name="_Toc101513017"/>
      <w:r w:rsidRPr="008D345D">
        <w:rPr>
          <w:rFonts w:eastAsia="Arial" w:cstheme="majorHAnsi"/>
          <w:color w:val="000000" w:themeColor="text1"/>
          <w:sz w:val="22"/>
          <w:szCs w:val="22"/>
        </w:rPr>
        <w:t>AZULEJOS</w:t>
      </w:r>
      <w:bookmarkEnd w:id="204"/>
      <w:bookmarkEnd w:id="205"/>
    </w:p>
    <w:p w14:paraId="18AE7A15" w14:textId="67AEB6B2" w:rsidR="0091670D" w:rsidRPr="00422AB9" w:rsidRDefault="0091670D" w:rsidP="008D345D">
      <w:pPr>
        <w:ind w:firstLine="0"/>
        <w:jc w:val="both"/>
        <w:rPr>
          <w:color w:val="000000" w:themeColor="text1"/>
        </w:rPr>
      </w:pPr>
      <w:r w:rsidRPr="00422AB9">
        <w:rPr>
          <w:color w:val="000000" w:themeColor="text1"/>
        </w:rPr>
        <w:t xml:space="preserve">El revestimiento de azulejo se hará en las partes que indiquen los planos. Serán de 20 x 30 cm. con un espesor no menor de 5 mm, de primera calidad, y del color que indique </w:t>
      </w:r>
      <w:r w:rsidR="00280BFC">
        <w:rPr>
          <w:color w:val="000000" w:themeColor="text1"/>
        </w:rPr>
        <w:t>los planos o lo especifique El S</w:t>
      </w:r>
      <w:r w:rsidRPr="00422AB9">
        <w:rPr>
          <w:color w:val="000000" w:themeColor="text1"/>
        </w:rPr>
        <w:t xml:space="preserve">upervisor. No se usará azulejo con </w:t>
      </w:r>
      <w:proofErr w:type="spellStart"/>
      <w:r w:rsidRPr="00422AB9">
        <w:rPr>
          <w:color w:val="000000" w:themeColor="text1"/>
        </w:rPr>
        <w:t>reventaduras</w:t>
      </w:r>
      <w:proofErr w:type="spellEnd"/>
      <w:r w:rsidRPr="00422AB9">
        <w:rPr>
          <w:color w:val="000000" w:themeColor="text1"/>
        </w:rPr>
        <w:t xml:space="preserve">, </w:t>
      </w:r>
      <w:proofErr w:type="spellStart"/>
      <w:r w:rsidRPr="00422AB9">
        <w:rPr>
          <w:color w:val="000000" w:themeColor="text1"/>
        </w:rPr>
        <w:t>astilladuras</w:t>
      </w:r>
      <w:proofErr w:type="spellEnd"/>
      <w:r w:rsidRPr="00422AB9">
        <w:rPr>
          <w:color w:val="000000" w:themeColor="text1"/>
        </w:rPr>
        <w:t>, espesores variables, aristas fuera de escuadras, o defectos de fábrica tales como falta de uniformidad en los tonos, etc.</w:t>
      </w:r>
    </w:p>
    <w:p w14:paraId="788E29D5" w14:textId="77777777" w:rsidR="0091670D" w:rsidRPr="00422AB9" w:rsidRDefault="0091670D" w:rsidP="008D345D">
      <w:pPr>
        <w:ind w:firstLine="0"/>
        <w:jc w:val="both"/>
        <w:rPr>
          <w:color w:val="000000" w:themeColor="text1"/>
        </w:rPr>
      </w:pPr>
      <w:r w:rsidRPr="00422AB9">
        <w:rPr>
          <w:color w:val="000000" w:themeColor="text1"/>
        </w:rPr>
        <w:t>Antes de empezar a colocar el azulejo, la superficie a ser enchapada recibirá una capa rugosa de mortero, con la finalidad de obtener una superficie plana y a plomo, la que será estriada para proveer una buena adherencia en la colocación del azulejo.  La   pared deberá humedecerse durante 12 horas antes de colocar el azulejo, debiendo estar ambos húmedos y limpios, al momento de incorporar el mortero y el azulejo a la pared.</w:t>
      </w:r>
    </w:p>
    <w:p w14:paraId="5431C43A" w14:textId="2BB083AD" w:rsidR="0091670D" w:rsidRPr="00422AB9" w:rsidRDefault="0091670D" w:rsidP="0099057C">
      <w:pPr>
        <w:ind w:firstLine="0"/>
        <w:jc w:val="both"/>
        <w:rPr>
          <w:color w:val="000000" w:themeColor="text1"/>
        </w:rPr>
      </w:pPr>
      <w:r w:rsidRPr="00422AB9">
        <w:rPr>
          <w:color w:val="000000" w:themeColor="text1"/>
        </w:rPr>
        <w:t>Todo el azulejo deberá colocarse siguiendo líneas perfectamente horizontales y verticales, sin que haya discontinuidad de las mismas, y de un ancho uniforme de 1/16”, las líneas dejadas entre azulejos serán rellenadas con porcelana y una vez terminado el recubrimiento éstas serán lavadas y todos los desechos y materiales sobrantes deberán removerse, cuidando que los enchapes no sufran daño.</w:t>
      </w:r>
    </w:p>
    <w:p w14:paraId="1441D41E" w14:textId="42C454CE" w:rsidR="0091670D" w:rsidRPr="008D345D" w:rsidRDefault="0091670D" w:rsidP="00CB1B9F">
      <w:pPr>
        <w:pStyle w:val="Ttulo2"/>
        <w:numPr>
          <w:ilvl w:val="1"/>
          <w:numId w:val="31"/>
        </w:numPr>
        <w:rPr>
          <w:rFonts w:eastAsia="Arial" w:cstheme="majorHAnsi"/>
          <w:color w:val="000000" w:themeColor="text1"/>
          <w:sz w:val="22"/>
          <w:szCs w:val="22"/>
        </w:rPr>
      </w:pPr>
      <w:bookmarkStart w:id="206" w:name="_Toc83222083"/>
      <w:bookmarkStart w:id="207" w:name="_Toc101513018"/>
      <w:r w:rsidRPr="008D345D">
        <w:rPr>
          <w:rFonts w:eastAsia="Arial" w:cstheme="majorHAnsi"/>
          <w:color w:val="000000" w:themeColor="text1"/>
          <w:sz w:val="22"/>
          <w:szCs w:val="22"/>
        </w:rPr>
        <w:t>CORTINAS DIVISORIAS ANTIBACTERIALES</w:t>
      </w:r>
      <w:bookmarkEnd w:id="206"/>
      <w:bookmarkEnd w:id="207"/>
    </w:p>
    <w:p w14:paraId="3C73492F" w14:textId="6DAD0FE9" w:rsidR="0091670D" w:rsidRDefault="008D35FD" w:rsidP="008D345D">
      <w:pPr>
        <w:ind w:firstLine="0"/>
        <w:jc w:val="both"/>
        <w:rPr>
          <w:color w:val="000000" w:themeColor="text1"/>
        </w:rPr>
      </w:pPr>
      <w:r>
        <w:rPr>
          <w:noProof/>
        </w:rPr>
        <mc:AlternateContent>
          <mc:Choice Requires="wps">
            <w:drawing>
              <wp:anchor distT="0" distB="0" distL="114300" distR="114300" simplePos="0" relativeHeight="251695104" behindDoc="0" locked="0" layoutInCell="1" allowOverlap="1" wp14:anchorId="006049B3" wp14:editId="442E8719">
                <wp:simplePos x="0" y="0"/>
                <wp:positionH relativeFrom="column">
                  <wp:posOffset>0</wp:posOffset>
                </wp:positionH>
                <wp:positionV relativeFrom="paragraph">
                  <wp:posOffset>1816100</wp:posOffset>
                </wp:positionV>
                <wp:extent cx="2413000" cy="635"/>
                <wp:effectExtent l="0" t="0" r="0" b="12065"/>
                <wp:wrapSquare wrapText="bothSides"/>
                <wp:docPr id="23" name="Cuadro de texto 23"/>
                <wp:cNvGraphicFramePr/>
                <a:graphic xmlns:a="http://schemas.openxmlformats.org/drawingml/2006/main">
                  <a:graphicData uri="http://schemas.microsoft.com/office/word/2010/wordprocessingShape">
                    <wps:wsp>
                      <wps:cNvSpPr txBox="1"/>
                      <wps:spPr>
                        <a:xfrm>
                          <a:off x="0" y="0"/>
                          <a:ext cx="2413000" cy="635"/>
                        </a:xfrm>
                        <a:prstGeom prst="rect">
                          <a:avLst/>
                        </a:prstGeom>
                        <a:solidFill>
                          <a:prstClr val="white"/>
                        </a:solidFill>
                        <a:ln>
                          <a:noFill/>
                        </a:ln>
                      </wps:spPr>
                      <wps:txbx>
                        <w:txbxContent>
                          <w:p w14:paraId="21DBDABF" w14:textId="2E0B2608" w:rsidR="008D1642" w:rsidRPr="00D06CF4" w:rsidRDefault="008D1642" w:rsidP="008D35FD">
                            <w:pPr>
                              <w:pStyle w:val="Descripcin"/>
                              <w:rPr>
                                <w:noProof/>
                                <w:color w:val="000000" w:themeColor="text1"/>
                                <w:sz w:val="22"/>
                                <w:szCs w:val="22"/>
                              </w:rPr>
                            </w:pPr>
                            <w:r>
                              <w:rPr>
                                <w:noProof/>
                              </w:rPr>
                              <w:drawing>
                                <wp:inline distT="0" distB="0" distL="0" distR="0" wp14:anchorId="7CBEBC52" wp14:editId="3C4B9791">
                                  <wp:extent cx="1739900" cy="241300"/>
                                  <wp:effectExtent l="0" t="0" r="0" b="0"/>
                                  <wp:docPr id="24" name="Imagen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9"/>
                                          <a:stretch>
                                            <a:fillRect/>
                                          </a:stretch>
                                        </pic:blipFill>
                                        <pic:spPr>
                                          <a:xfrm>
                                            <a:off x="0" y="0"/>
                                            <a:ext cx="1739900" cy="241300"/>
                                          </a:xfrm>
                                          <a:prstGeom prst="rect">
                                            <a:avLst/>
                                          </a:prstGeom>
                                        </pic:spPr>
                                      </pic:pic>
                                    </a:graphicData>
                                  </a:graphic>
                                </wp:inline>
                              </w:drawing>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anchor>
            </w:drawing>
          </mc:Choice>
          <mc:Fallback>
            <w:pict>
              <v:shape w14:anchorId="006049B3" id="Cuadro de texto 23" o:spid="_x0000_s1040" type="#_x0000_t202" style="position:absolute;left:0;text-align:left;margin-left:0;margin-top:143pt;width:190pt;height:.05pt;z-index:251695104;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" stroked="f">
                <v:textbox style="mso-fit-shape-to-text:t" inset="0,0,0,0">
                  <w:txbxContent>
                    <w:p w14:paraId="21DBDABF" w14:textId="2E0B2608" w:rsidR="008D1642" w:rsidRPr="00D06CF4" w:rsidRDefault="008D1642" w:rsidP="008D35FD">
                      <w:pPr>
                        <w:pStyle w:val="Descripcin"/>
                        <w:rPr>
                          <w:noProof/>
                          <w:color w:val="000000" w:themeColor="text1"/>
                          <w:sz w:val="22"/>
                          <w:szCs w:val="22"/>
                        </w:rPr>
                      </w:pPr>
                      <w:r>
                        <w:rPr>
                          <w:noProof/>
                        </w:rPr>
                        <w:drawing>
                          <wp:inline distT="0" distB="0" distL="0" distR="0" wp14:anchorId="7CBEBC52" wp14:editId="3C4B9791">
                            <wp:extent cx="1739900" cy="241300"/>
                            <wp:effectExtent l="0" t="0" r="0" b="0"/>
                            <wp:docPr id="24" name="Imagen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9"/>
                                    <a:stretch>
                                      <a:fillRect/>
                                    </a:stretch>
                                  </pic:blipFill>
                                  <pic:spPr>
                                    <a:xfrm>
                                      <a:off x="0" y="0"/>
                                      <a:ext cx="1739900" cy="241300"/>
                                    </a:xfrm>
                                    <a:prstGeom prst="rect">
                                      <a:avLst/>
                                    </a:prstGeom>
                                  </pic:spPr>
                                </pic:pic>
                              </a:graphicData>
                            </a:graphic>
                          </wp:inline>
                        </w:drawing>
                      </w:r>
                    </w:p>
                  </w:txbxContent>
                </v:textbox>
                <w10:wrap type="square"/>
              </v:shape>
            </w:pict>
          </mc:Fallback>
        </mc:AlternateContent>
      </w:r>
      <w:r w:rsidR="007F5701">
        <w:rPr>
          <w:noProof/>
          <w:color w:val="000000" w:themeColor="text1"/>
        </w:rPr>
        <w:drawing>
          <wp:anchor distT="0" distB="0" distL="114300" distR="114300" simplePos="0" relativeHeight="251693056" behindDoc="0" locked="0" layoutInCell="1" allowOverlap="1" wp14:anchorId="4BAB6233" wp14:editId="55738D17">
            <wp:simplePos x="0" y="0"/>
            <wp:positionH relativeFrom="column">
              <wp:posOffset>0</wp:posOffset>
            </wp:positionH>
            <wp:positionV relativeFrom="paragraph">
              <wp:posOffset>48423</wp:posOffset>
            </wp:positionV>
            <wp:extent cx="2413000" cy="1710690"/>
            <wp:effectExtent l="0" t="0" r="0" b="3810"/>
            <wp:wrapSquare wrapText="bothSides"/>
            <wp:docPr id="22" name="Imagen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Imagen 22"/>
                    <pic:cNvPicPr/>
                  </pic:nvPicPr>
                  <pic:blipFill rotWithShape="1">
                    <a:blip r:embed="rId40">
                      <a:extLst>
                        <a:ext uri="{28A0092B-C50C-407E-A947-70E740481C1C}">
                          <a14:useLocalDpi xmlns:a14="http://schemas.microsoft.com/office/drawing/2010/main" val="0"/>
                        </a:ext>
                      </a:extLst>
                    </a:blip>
                    <a:srcRect b="5373"/>
                    <a:stretch/>
                  </pic:blipFill>
                  <pic:spPr bwMode="auto">
                    <a:xfrm>
                      <a:off x="0" y="0"/>
                      <a:ext cx="2413000" cy="171069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91670D" w:rsidRPr="00422AB9">
        <w:rPr>
          <w:color w:val="000000" w:themeColor="text1"/>
        </w:rPr>
        <w:t xml:space="preserve">Se suministrarán  e instalarán  cortinas </w:t>
      </w:r>
      <w:proofErr w:type="spellStart"/>
      <w:r w:rsidR="0091670D" w:rsidRPr="00422AB9">
        <w:rPr>
          <w:color w:val="000000" w:themeColor="text1"/>
        </w:rPr>
        <w:t>antibacteriales</w:t>
      </w:r>
      <w:proofErr w:type="spellEnd"/>
      <w:r w:rsidR="0091670D" w:rsidRPr="00422AB9">
        <w:rPr>
          <w:color w:val="000000" w:themeColor="text1"/>
        </w:rPr>
        <w:t xml:space="preserve"> 100% poliéster, que serán ubicadas en los consultorios entre el área de consulta y de examen, y en los ambientes que se indique en planos, sirviendo como división entre ambas, contará con dos capas externas y una capa interna de fibra sintética de elevada resistencia antibacteriana, contará además con ojetes en la parte superior con su respectivo riel sujetado al cielo falso y ganchos de colgar, en su parte superior contará con una malla de nylon de alta resistencia, contando además con las siguientes características:</w:t>
      </w:r>
    </w:p>
    <w:p w14:paraId="234861AC" w14:textId="1A8466F7" w:rsidR="00420BEB" w:rsidRDefault="00420BEB" w:rsidP="008D345D">
      <w:pPr>
        <w:ind w:firstLine="0"/>
        <w:jc w:val="both"/>
        <w:rPr>
          <w:color w:val="000000" w:themeColor="text1"/>
        </w:rPr>
      </w:pPr>
    </w:p>
    <w:p w14:paraId="646EC415" w14:textId="77777777" w:rsidR="00420BEB" w:rsidRPr="00422AB9" w:rsidRDefault="00420BEB" w:rsidP="008D345D">
      <w:pPr>
        <w:ind w:firstLine="0"/>
        <w:jc w:val="both"/>
        <w:rPr>
          <w:color w:val="000000" w:themeColor="text1"/>
        </w:rPr>
      </w:pPr>
    </w:p>
    <w:p w14:paraId="2DCB5216" w14:textId="72EDC600" w:rsidR="0091670D" w:rsidRPr="00422AB9" w:rsidRDefault="001047D2" w:rsidP="00CB1B9F">
      <w:pPr>
        <w:numPr>
          <w:ilvl w:val="1"/>
          <w:numId w:val="4"/>
        </w:numPr>
        <w:tabs>
          <w:tab w:val="left" w:pos="426"/>
          <w:tab w:val="left" w:pos="800"/>
        </w:tabs>
        <w:ind w:left="0" w:firstLine="0"/>
        <w:jc w:val="both"/>
        <w:rPr>
          <w:color w:val="000000" w:themeColor="text1"/>
        </w:rPr>
      </w:pPr>
      <w:proofErr w:type="spellStart"/>
      <w:r>
        <w:rPr>
          <w:color w:val="000000" w:themeColor="text1"/>
        </w:rPr>
        <w:t>Protecciòn</w:t>
      </w:r>
      <w:proofErr w:type="spellEnd"/>
      <w:r>
        <w:rPr>
          <w:color w:val="000000" w:themeColor="text1"/>
        </w:rPr>
        <w:t xml:space="preserve"> </w:t>
      </w:r>
      <w:proofErr w:type="spellStart"/>
      <w:r>
        <w:rPr>
          <w:color w:val="000000" w:themeColor="text1"/>
        </w:rPr>
        <w:t>antimicrobial</w:t>
      </w:r>
      <w:proofErr w:type="spellEnd"/>
    </w:p>
    <w:p w14:paraId="6C18F0CE" w14:textId="0B6BE134" w:rsidR="0091670D" w:rsidRPr="00422AB9" w:rsidRDefault="001047D2" w:rsidP="00CB1B9F">
      <w:pPr>
        <w:numPr>
          <w:ilvl w:val="1"/>
          <w:numId w:val="4"/>
        </w:numPr>
        <w:tabs>
          <w:tab w:val="left" w:pos="426"/>
          <w:tab w:val="left" w:pos="800"/>
        </w:tabs>
        <w:ind w:left="0" w:firstLine="0"/>
        <w:jc w:val="both"/>
        <w:rPr>
          <w:color w:val="000000" w:themeColor="text1"/>
        </w:rPr>
      </w:pPr>
      <w:r>
        <w:rPr>
          <w:color w:val="000000" w:themeColor="text1"/>
        </w:rPr>
        <w:t>Durabilidad</w:t>
      </w:r>
    </w:p>
    <w:p w14:paraId="13DAEE5F" w14:textId="6AF3A54C" w:rsidR="0091670D" w:rsidRPr="00422AB9" w:rsidRDefault="0091670D" w:rsidP="00CB1B9F">
      <w:pPr>
        <w:numPr>
          <w:ilvl w:val="1"/>
          <w:numId w:val="4"/>
        </w:numPr>
        <w:tabs>
          <w:tab w:val="left" w:pos="426"/>
          <w:tab w:val="left" w:pos="800"/>
        </w:tabs>
        <w:ind w:left="0" w:firstLine="0"/>
        <w:jc w:val="both"/>
        <w:rPr>
          <w:color w:val="000000" w:themeColor="text1"/>
        </w:rPr>
      </w:pPr>
      <w:r w:rsidRPr="00422AB9">
        <w:rPr>
          <w:color w:val="000000" w:themeColor="text1"/>
        </w:rPr>
        <w:t>A</w:t>
      </w:r>
      <w:r w:rsidR="001047D2">
        <w:rPr>
          <w:color w:val="000000" w:themeColor="text1"/>
        </w:rPr>
        <w:t>ntiestáticas: lo cual es valioso pues evita interferencias en equipos sensibles a la estática</w:t>
      </w:r>
    </w:p>
    <w:p w14:paraId="50F77CC4" w14:textId="21B5D525" w:rsidR="0091670D" w:rsidRPr="00422AB9" w:rsidRDefault="0091670D" w:rsidP="00CB1B9F">
      <w:pPr>
        <w:numPr>
          <w:ilvl w:val="1"/>
          <w:numId w:val="4"/>
        </w:numPr>
        <w:tabs>
          <w:tab w:val="left" w:pos="426"/>
          <w:tab w:val="left" w:pos="800"/>
        </w:tabs>
        <w:ind w:left="0" w:firstLine="0"/>
        <w:jc w:val="both"/>
        <w:rPr>
          <w:color w:val="000000" w:themeColor="text1"/>
        </w:rPr>
      </w:pPr>
      <w:r w:rsidRPr="00422AB9">
        <w:rPr>
          <w:color w:val="000000" w:themeColor="text1"/>
        </w:rPr>
        <w:t>Resistente a las manchas</w:t>
      </w:r>
    </w:p>
    <w:p w14:paraId="417A4544" w14:textId="67F7C00D" w:rsidR="0091670D" w:rsidRPr="00422AB9" w:rsidRDefault="0091670D" w:rsidP="00CB1B9F">
      <w:pPr>
        <w:numPr>
          <w:ilvl w:val="1"/>
          <w:numId w:val="4"/>
        </w:numPr>
        <w:tabs>
          <w:tab w:val="left" w:pos="426"/>
          <w:tab w:val="left" w:pos="800"/>
        </w:tabs>
        <w:ind w:left="0" w:firstLine="0"/>
        <w:jc w:val="both"/>
        <w:rPr>
          <w:color w:val="000000" w:themeColor="text1"/>
        </w:rPr>
      </w:pPr>
      <w:proofErr w:type="spellStart"/>
      <w:r w:rsidRPr="00422AB9">
        <w:rPr>
          <w:color w:val="000000" w:themeColor="text1"/>
        </w:rPr>
        <w:t>Retardante</w:t>
      </w:r>
      <w:proofErr w:type="spellEnd"/>
      <w:r w:rsidRPr="00422AB9">
        <w:rPr>
          <w:color w:val="000000" w:themeColor="text1"/>
        </w:rPr>
        <w:t xml:space="preserve"> a la Flama</w:t>
      </w:r>
    </w:p>
    <w:p w14:paraId="0AC02849" w14:textId="50107BD8" w:rsidR="0091670D" w:rsidRPr="00422AB9" w:rsidRDefault="0091670D" w:rsidP="00CB1B9F">
      <w:pPr>
        <w:numPr>
          <w:ilvl w:val="1"/>
          <w:numId w:val="4"/>
        </w:numPr>
        <w:tabs>
          <w:tab w:val="left" w:pos="426"/>
          <w:tab w:val="left" w:pos="800"/>
        </w:tabs>
        <w:ind w:left="0" w:firstLine="0"/>
        <w:jc w:val="both"/>
        <w:rPr>
          <w:color w:val="000000" w:themeColor="text1"/>
        </w:rPr>
      </w:pPr>
      <w:r w:rsidRPr="00422AB9">
        <w:rPr>
          <w:color w:val="000000" w:themeColor="text1"/>
        </w:rPr>
        <w:t>Decorativa</w:t>
      </w:r>
    </w:p>
    <w:p w14:paraId="08D61F30" w14:textId="2019386B" w:rsidR="0091670D" w:rsidRDefault="0091670D" w:rsidP="00CB1B9F">
      <w:pPr>
        <w:numPr>
          <w:ilvl w:val="1"/>
          <w:numId w:val="4"/>
        </w:numPr>
        <w:tabs>
          <w:tab w:val="left" w:pos="426"/>
          <w:tab w:val="left" w:pos="800"/>
        </w:tabs>
        <w:ind w:left="0" w:firstLine="0"/>
        <w:jc w:val="both"/>
        <w:rPr>
          <w:color w:val="000000" w:themeColor="text1"/>
        </w:rPr>
      </w:pPr>
      <w:r w:rsidRPr="00422AB9">
        <w:rPr>
          <w:color w:val="000000" w:themeColor="text1"/>
        </w:rPr>
        <w:t>Lavable.</w:t>
      </w:r>
    </w:p>
    <w:p w14:paraId="40A141F5" w14:textId="595F58D7" w:rsidR="001047D2" w:rsidRDefault="001047D2" w:rsidP="00CB1B9F">
      <w:pPr>
        <w:numPr>
          <w:ilvl w:val="1"/>
          <w:numId w:val="4"/>
        </w:numPr>
        <w:tabs>
          <w:tab w:val="left" w:pos="426"/>
          <w:tab w:val="left" w:pos="800"/>
        </w:tabs>
        <w:ind w:left="0" w:firstLine="0"/>
        <w:jc w:val="both"/>
        <w:rPr>
          <w:color w:val="000000" w:themeColor="text1"/>
        </w:rPr>
      </w:pPr>
      <w:r>
        <w:rPr>
          <w:color w:val="000000" w:themeColor="text1"/>
        </w:rPr>
        <w:t>Resistente a los aromas</w:t>
      </w:r>
      <w:r w:rsidR="00280BFC">
        <w:rPr>
          <w:color w:val="000000" w:themeColor="text1"/>
        </w:rPr>
        <w:t xml:space="preserve"> y las manchas</w:t>
      </w:r>
      <w:r>
        <w:rPr>
          <w:color w:val="000000" w:themeColor="text1"/>
        </w:rPr>
        <w:t>.</w:t>
      </w:r>
    </w:p>
    <w:p w14:paraId="3646C968" w14:textId="2A24BD19" w:rsidR="001047D2" w:rsidRPr="001047D2" w:rsidRDefault="001047D2" w:rsidP="001047D2">
      <w:pPr>
        <w:tabs>
          <w:tab w:val="left" w:pos="426"/>
          <w:tab w:val="left" w:pos="800"/>
        </w:tabs>
        <w:ind w:firstLine="0"/>
        <w:jc w:val="both"/>
        <w:rPr>
          <w:color w:val="000000" w:themeColor="text1"/>
        </w:rPr>
      </w:pPr>
      <w:r>
        <w:rPr>
          <w:color w:val="000000" w:themeColor="text1"/>
        </w:rPr>
        <w:t xml:space="preserve">Las cortinas </w:t>
      </w:r>
      <w:proofErr w:type="spellStart"/>
      <w:r>
        <w:rPr>
          <w:color w:val="000000" w:themeColor="text1"/>
        </w:rPr>
        <w:t>seran</w:t>
      </w:r>
      <w:proofErr w:type="spellEnd"/>
      <w:r>
        <w:rPr>
          <w:color w:val="000000" w:themeColor="text1"/>
        </w:rPr>
        <w:t xml:space="preserve"> suspendidas del cielo falso con el sistema de rieles especificado por el fabricante de las cortinas. El Contratista instalara refuerzos necesarios para dentro del cielo falso poder suspender la cortina.</w:t>
      </w:r>
    </w:p>
    <w:p w14:paraId="38688DDC" w14:textId="5FD45E4E" w:rsidR="00520E24" w:rsidRDefault="0091670D" w:rsidP="0099057C">
      <w:pPr>
        <w:tabs>
          <w:tab w:val="left" w:pos="1637"/>
        </w:tabs>
        <w:ind w:firstLine="0"/>
        <w:jc w:val="both"/>
        <w:rPr>
          <w:color w:val="000000" w:themeColor="text1"/>
        </w:rPr>
      </w:pPr>
      <w:r w:rsidRPr="00422AB9">
        <w:rPr>
          <w:color w:val="000000" w:themeColor="text1"/>
        </w:rPr>
        <w:lastRenderedPageBreak/>
        <w:t>Para mayor apreciación de estas, ver hoja de detalles en planos constructivos, si el proyecto los considera. Es importante que el Contratista tome en consideración que este tipo de material es de importación, por lo tanto, deberá contar con especial cuidado para el suministro e instalación de este, deberán de prever el suministro con la debida anticipación, evitando con ello atrasos en la ejecución de esta partida.</w:t>
      </w:r>
    </w:p>
    <w:p w14:paraId="71399060" w14:textId="77777777" w:rsidR="00520E24" w:rsidRPr="00520E24" w:rsidRDefault="00520E24" w:rsidP="00CB1B9F">
      <w:pPr>
        <w:pStyle w:val="Prrafodelista"/>
        <w:numPr>
          <w:ilvl w:val="0"/>
          <w:numId w:val="64"/>
        </w:numPr>
        <w:pBdr>
          <w:bottom w:val="single" w:sz="8" w:space="1" w:color="4472C4" w:themeColor="accent1"/>
        </w:pBdr>
        <w:spacing w:before="200" w:after="80"/>
        <w:contextualSpacing w:val="0"/>
        <w:outlineLvl w:val="1"/>
        <w:rPr>
          <w:rFonts w:asciiTheme="majorHAnsi" w:eastAsia="Arial" w:hAnsiTheme="majorHAnsi" w:cstheme="majorHAnsi"/>
          <w:vanish/>
          <w:color w:val="000000" w:themeColor="text1"/>
        </w:rPr>
      </w:pPr>
      <w:bookmarkStart w:id="208" w:name="_Toc101511363"/>
      <w:bookmarkStart w:id="209" w:name="_Toc101513019"/>
      <w:bookmarkEnd w:id="208"/>
      <w:bookmarkEnd w:id="209"/>
    </w:p>
    <w:p w14:paraId="07630713" w14:textId="46B6E344" w:rsidR="00520E24" w:rsidRDefault="00520E24" w:rsidP="00CB1B9F">
      <w:pPr>
        <w:pStyle w:val="Ttulo2"/>
        <w:numPr>
          <w:ilvl w:val="1"/>
          <w:numId w:val="64"/>
        </w:numPr>
        <w:rPr>
          <w:rFonts w:eastAsia="Arial" w:cstheme="majorHAnsi"/>
          <w:color w:val="000000" w:themeColor="text1"/>
          <w:sz w:val="22"/>
          <w:szCs w:val="22"/>
        </w:rPr>
      </w:pPr>
      <w:bookmarkStart w:id="210" w:name="_Toc101513020"/>
      <w:r w:rsidRPr="008D345D">
        <w:rPr>
          <w:rFonts w:eastAsia="Arial" w:cstheme="majorHAnsi"/>
          <w:color w:val="000000" w:themeColor="text1"/>
          <w:sz w:val="22"/>
          <w:szCs w:val="22"/>
        </w:rPr>
        <w:t>MEDICIÓN Y FORMA PARA EL RESTO DE LAS PARTIDAS.</w:t>
      </w:r>
      <w:bookmarkEnd w:id="210"/>
    </w:p>
    <w:p w14:paraId="7D131C8B" w14:textId="6D261BE8" w:rsidR="00520E24" w:rsidRDefault="00520E24" w:rsidP="00520E24">
      <w:pPr>
        <w:ind w:firstLine="0"/>
        <w:rPr>
          <w:color w:val="000000" w:themeColor="text1"/>
        </w:rPr>
      </w:pPr>
      <w:r>
        <w:rPr>
          <w:color w:val="000000" w:themeColor="text1"/>
        </w:rPr>
        <w:t>Las cortinas se pagarán por m2 instalada, al precio establecido en el plan de oferta y contemplarán el sistema de suspensión y refuerzo en el cielo falso.</w:t>
      </w:r>
    </w:p>
    <w:p w14:paraId="2AB7CE98" w14:textId="77777777" w:rsidR="00520E24" w:rsidRDefault="00520E24" w:rsidP="0099057C">
      <w:pPr>
        <w:tabs>
          <w:tab w:val="left" w:pos="1637"/>
        </w:tabs>
        <w:ind w:firstLine="0"/>
        <w:jc w:val="both"/>
        <w:rPr>
          <w:color w:val="000000" w:themeColor="text1"/>
        </w:rPr>
      </w:pPr>
    </w:p>
    <w:p w14:paraId="7B6F810C" w14:textId="076461AB" w:rsidR="002D695F" w:rsidRPr="00D6649F" w:rsidRDefault="002D695F" w:rsidP="00CB1B9F">
      <w:pPr>
        <w:pStyle w:val="Ttulo2"/>
        <w:numPr>
          <w:ilvl w:val="1"/>
          <w:numId w:val="64"/>
        </w:numPr>
        <w:rPr>
          <w:rFonts w:eastAsia="Arial" w:cstheme="majorHAnsi"/>
          <w:color w:val="auto"/>
          <w:sz w:val="22"/>
          <w:szCs w:val="22"/>
        </w:rPr>
      </w:pPr>
      <w:bookmarkStart w:id="211" w:name="_Toc101513021"/>
      <w:r w:rsidRPr="00D6649F">
        <w:rPr>
          <w:rFonts w:eastAsia="Arial" w:cstheme="majorHAnsi"/>
          <w:color w:val="auto"/>
          <w:sz w:val="22"/>
          <w:szCs w:val="22"/>
        </w:rPr>
        <w:t>ARTEFACTOS SANITARIOS</w:t>
      </w:r>
      <w:bookmarkEnd w:id="211"/>
    </w:p>
    <w:p w14:paraId="2F51E5B8" w14:textId="6787C242" w:rsidR="002D695F" w:rsidRPr="00D6649F" w:rsidRDefault="000A6F8D" w:rsidP="0099057C">
      <w:pPr>
        <w:tabs>
          <w:tab w:val="left" w:pos="1637"/>
        </w:tabs>
        <w:ind w:firstLine="0"/>
        <w:jc w:val="both"/>
      </w:pPr>
      <w:r w:rsidRPr="00D6649F">
        <w:t>Se describe a continuación los diferentes insumos, instalación y pruebas, de los artefactos sanitarios descritos en los planos constructivos del proyecto.</w:t>
      </w:r>
    </w:p>
    <w:p w14:paraId="1ED2BBCC" w14:textId="77777777" w:rsidR="001047D2" w:rsidRPr="00D6649F" w:rsidRDefault="001047D2" w:rsidP="0099057C">
      <w:pPr>
        <w:tabs>
          <w:tab w:val="left" w:pos="1637"/>
        </w:tabs>
        <w:ind w:firstLine="0"/>
        <w:jc w:val="both"/>
      </w:pPr>
    </w:p>
    <w:p w14:paraId="317F0096" w14:textId="1AE47485" w:rsidR="00F21859" w:rsidRPr="00D6649F" w:rsidRDefault="00F21859" w:rsidP="00CB1B9F">
      <w:pPr>
        <w:pStyle w:val="Prrafodelista"/>
        <w:numPr>
          <w:ilvl w:val="2"/>
          <w:numId w:val="64"/>
        </w:numPr>
        <w:jc w:val="both"/>
        <w:rPr>
          <w:bCs/>
        </w:rPr>
      </w:pPr>
      <w:r w:rsidRPr="00D6649F">
        <w:rPr>
          <w:bCs/>
        </w:rPr>
        <w:t>MATERIALES</w:t>
      </w:r>
    </w:p>
    <w:p w14:paraId="5C7D7F62" w14:textId="77777777" w:rsidR="002A14C9" w:rsidRPr="00D6649F" w:rsidRDefault="00F21859" w:rsidP="00CB1B9F">
      <w:pPr>
        <w:pStyle w:val="Prrafodelista"/>
        <w:numPr>
          <w:ilvl w:val="0"/>
          <w:numId w:val="63"/>
        </w:numPr>
        <w:jc w:val="both"/>
        <w:rPr>
          <w:b/>
        </w:rPr>
      </w:pPr>
      <w:r w:rsidRPr="00D6649F">
        <w:rPr>
          <w:b/>
        </w:rPr>
        <w:t>Inodoro sanitario de tanque</w:t>
      </w:r>
    </w:p>
    <w:p w14:paraId="6D353E8E" w14:textId="3785AB57" w:rsidR="00DF773D" w:rsidRDefault="002A14C9" w:rsidP="002A14C9">
      <w:pPr>
        <w:ind w:firstLine="0"/>
        <w:jc w:val="both"/>
      </w:pPr>
      <w:r w:rsidRPr="00D6649F">
        <w:t xml:space="preserve">Los inodoros </w:t>
      </w:r>
      <w:proofErr w:type="spellStart"/>
      <w:r w:rsidRPr="00D6649F">
        <w:t>serán</w:t>
      </w:r>
      <w:proofErr w:type="spellEnd"/>
      <w:r w:rsidRPr="00D6649F">
        <w:t xml:space="preserve"> de porcelana con tanque y todos sus accesorios de </w:t>
      </w:r>
      <w:proofErr w:type="spellStart"/>
      <w:r w:rsidRPr="00D6649F">
        <w:t>plomería</w:t>
      </w:r>
      <w:proofErr w:type="spellEnd"/>
      <w:r w:rsidRPr="00D6649F">
        <w:t xml:space="preserve"> para su adecuado funcionamiento, que favorezcan el ahorro del consumo del agua, preferentemente color blanco. Cada inodoro </w:t>
      </w:r>
      <w:proofErr w:type="spellStart"/>
      <w:r w:rsidRPr="00D6649F">
        <w:t>tendra</w:t>
      </w:r>
      <w:proofErr w:type="spellEnd"/>
      <w:r w:rsidRPr="00D6649F">
        <w:t xml:space="preserve">́ su propia </w:t>
      </w:r>
      <w:proofErr w:type="spellStart"/>
      <w:r w:rsidRPr="00D6649F">
        <w:t>válvula</w:t>
      </w:r>
      <w:proofErr w:type="spellEnd"/>
      <w:r w:rsidRPr="00D6649F">
        <w:t xml:space="preserve"> de paso o abasto.</w:t>
      </w:r>
      <w:r w:rsidRPr="00D6649F">
        <w:br/>
        <w:t xml:space="preserve">El modelo a utilizar </w:t>
      </w:r>
      <w:proofErr w:type="spellStart"/>
      <w:r w:rsidRPr="00D6649F">
        <w:t>sera</w:t>
      </w:r>
      <w:proofErr w:type="spellEnd"/>
      <w:r w:rsidRPr="00D6649F">
        <w:t xml:space="preserve">́ </w:t>
      </w:r>
      <w:r w:rsidR="00EE70BF" w:rsidRPr="00D6649F">
        <w:t>“</w:t>
      </w:r>
      <w:proofErr w:type="spellStart"/>
      <w:r w:rsidRPr="00D6649F">
        <w:t>Flowise</w:t>
      </w:r>
      <w:proofErr w:type="spellEnd"/>
      <w:r w:rsidR="00EE70BF" w:rsidRPr="00D6649F">
        <w:t>”</w:t>
      </w:r>
      <w:r w:rsidRPr="00D6649F">
        <w:t xml:space="preserve"> o de mejor calidad. Losa sanitaria vitrificada, esmalte </w:t>
      </w:r>
      <w:proofErr w:type="spellStart"/>
      <w:r w:rsidRPr="00D6649F">
        <w:t>antibacterial</w:t>
      </w:r>
      <w:proofErr w:type="spellEnd"/>
      <w:r w:rsidRPr="00D6649F">
        <w:t xml:space="preserve">, sistema ABFS (American </w:t>
      </w:r>
      <w:proofErr w:type="spellStart"/>
      <w:r w:rsidRPr="00D6649F">
        <w:t>Best</w:t>
      </w:r>
      <w:proofErr w:type="spellEnd"/>
      <w:r w:rsidRPr="00D6649F">
        <w:t xml:space="preserve"> </w:t>
      </w:r>
      <w:proofErr w:type="spellStart"/>
      <w:r w:rsidRPr="00D6649F">
        <w:t>Flushing</w:t>
      </w:r>
      <w:proofErr w:type="spellEnd"/>
      <w:r w:rsidRPr="00D6649F">
        <w:t xml:space="preserve"> </w:t>
      </w:r>
      <w:proofErr w:type="spellStart"/>
      <w:r w:rsidRPr="00D6649F">
        <w:t>System</w:t>
      </w:r>
      <w:proofErr w:type="spellEnd"/>
      <w:r w:rsidRPr="00D6649F">
        <w:t xml:space="preserve">): mejor sistema de descarga </w:t>
      </w:r>
      <w:proofErr w:type="gramStart"/>
      <w:r w:rsidRPr="00D6649F">
        <w:t>Norteamericana</w:t>
      </w:r>
      <w:proofErr w:type="gramEnd"/>
      <w:r w:rsidRPr="00D6649F">
        <w:t xml:space="preserve">. Fabricado en dos piezas, taza y tanque. Sistema de aseo y descarga de alta eficiencia de entre 4.8 litros (1.28 galones) a 6 litros (1.6 galones), </w:t>
      </w:r>
      <w:proofErr w:type="spellStart"/>
      <w:r w:rsidRPr="00D6649F">
        <w:t>sifón</w:t>
      </w:r>
      <w:proofErr w:type="spellEnd"/>
      <w:r w:rsidRPr="00D6649F">
        <w:t xml:space="preserve"> de 2 1/8</w:t>
      </w:r>
      <w:r w:rsidR="00EE70BF" w:rsidRPr="00D6649F">
        <w:t>”</w:t>
      </w:r>
      <w:r w:rsidRPr="00D6649F">
        <w:t xml:space="preserve"> esmaltada, </w:t>
      </w:r>
      <w:proofErr w:type="spellStart"/>
      <w:r w:rsidRPr="00D6649F">
        <w:t>válvula</w:t>
      </w:r>
      <w:proofErr w:type="spellEnd"/>
      <w:r w:rsidRPr="00D6649F">
        <w:t xml:space="preserve"> de descarga de </w:t>
      </w:r>
      <w:r w:rsidR="00EE70BF" w:rsidRPr="00D6649F">
        <w:t>3”</w:t>
      </w:r>
      <w:r w:rsidRPr="00D6649F">
        <w:t xml:space="preserve"> libre de ajustes y libre de </w:t>
      </w:r>
      <w:proofErr w:type="spellStart"/>
      <w:r w:rsidRPr="00D6649F">
        <w:t>flapper</w:t>
      </w:r>
      <w:proofErr w:type="spellEnd"/>
      <w:r w:rsidRPr="00D6649F">
        <w:t xml:space="preserve">, partes internas esmaltadas y cobertores para pernos de anclaje. El fabricante </w:t>
      </w:r>
      <w:proofErr w:type="spellStart"/>
      <w:r w:rsidRPr="00D6649F">
        <w:t>debera</w:t>
      </w:r>
      <w:proofErr w:type="spellEnd"/>
      <w:r w:rsidRPr="00D6649F">
        <w:t xml:space="preserve">́ certificar un 100% en el control de calidad, </w:t>
      </w:r>
      <w:proofErr w:type="spellStart"/>
      <w:r w:rsidRPr="00D6649F">
        <w:t>desagüe</w:t>
      </w:r>
      <w:proofErr w:type="spellEnd"/>
      <w:r w:rsidRPr="00D6649F">
        <w:t xml:space="preserve"> al piso y una </w:t>
      </w:r>
      <w:proofErr w:type="spellStart"/>
      <w:r w:rsidRPr="00D6649F">
        <w:t>separación</w:t>
      </w:r>
      <w:proofErr w:type="spellEnd"/>
      <w:r w:rsidRPr="00D6649F">
        <w:t xml:space="preserve"> de pared terminada a centro de descarga de 305 mm (12</w:t>
      </w:r>
      <w:r w:rsidR="00EE70BF" w:rsidRPr="00D6649F">
        <w:t>”</w:t>
      </w:r>
      <w:r w:rsidRPr="00D6649F">
        <w:t xml:space="preserve">); para su </w:t>
      </w:r>
      <w:proofErr w:type="spellStart"/>
      <w:r w:rsidRPr="00D6649F">
        <w:t>instalación</w:t>
      </w:r>
      <w:proofErr w:type="spellEnd"/>
      <w:r w:rsidRPr="00D6649F">
        <w:t xml:space="preserve"> y </w:t>
      </w:r>
      <w:proofErr w:type="spellStart"/>
      <w:r w:rsidRPr="00D6649F">
        <w:t>fijación</w:t>
      </w:r>
      <w:proofErr w:type="spellEnd"/>
      <w:r w:rsidRPr="00D6649F">
        <w:t xml:space="preserve"> se </w:t>
      </w:r>
      <w:proofErr w:type="spellStart"/>
      <w:r w:rsidRPr="00D6649F">
        <w:t>seguirán</w:t>
      </w:r>
      <w:proofErr w:type="spellEnd"/>
      <w:r w:rsidRPr="00D6649F">
        <w:t xml:space="preserve"> las instrucciones del fabricante.</w:t>
      </w:r>
    </w:p>
    <w:p w14:paraId="1E0AF197" w14:textId="77777777" w:rsidR="00D6649F" w:rsidRPr="00D6649F" w:rsidRDefault="00D6649F" w:rsidP="002A14C9">
      <w:pPr>
        <w:ind w:firstLine="0"/>
        <w:jc w:val="both"/>
      </w:pPr>
    </w:p>
    <w:p w14:paraId="2B45D201" w14:textId="77777777" w:rsidR="00DF773D" w:rsidRPr="00D6649F" w:rsidRDefault="004F0EFF" w:rsidP="00CB1B9F">
      <w:pPr>
        <w:pStyle w:val="Prrafodelista"/>
        <w:numPr>
          <w:ilvl w:val="0"/>
          <w:numId w:val="63"/>
        </w:numPr>
        <w:jc w:val="both"/>
        <w:rPr>
          <w:b/>
        </w:rPr>
      </w:pPr>
      <w:r w:rsidRPr="00D6649F">
        <w:rPr>
          <w:b/>
        </w:rPr>
        <w:t>Lavabo sanitario a la pared</w:t>
      </w:r>
    </w:p>
    <w:p w14:paraId="2FC09B4D" w14:textId="24E2DE30" w:rsidR="009011AD" w:rsidRDefault="00DF773D" w:rsidP="00DF773D">
      <w:pPr>
        <w:ind w:firstLine="0"/>
        <w:jc w:val="both"/>
        <w:rPr>
          <w:color w:val="000000" w:themeColor="text1"/>
        </w:rPr>
      </w:pPr>
      <w:proofErr w:type="spellStart"/>
      <w:r w:rsidRPr="00D6649F">
        <w:t>Serán</w:t>
      </w:r>
      <w:proofErr w:type="spellEnd"/>
      <w:r w:rsidRPr="00D6649F">
        <w:t xml:space="preserve"> de porcelana del tipo colgado a la pared, </w:t>
      </w:r>
      <w:proofErr w:type="spellStart"/>
      <w:r w:rsidRPr="00D6649F">
        <w:t>irán</w:t>
      </w:r>
      <w:proofErr w:type="spellEnd"/>
      <w:r w:rsidRPr="00D6649F">
        <w:t xml:space="preserve"> sujetos por medio de los accesorios provistos por el </w:t>
      </w:r>
      <w:r w:rsidRPr="00DF773D">
        <w:rPr>
          <w:color w:val="000000" w:themeColor="text1"/>
        </w:rPr>
        <w:t xml:space="preserve">fabricante; sin embargo es necesario que se coloque un </w:t>
      </w:r>
      <w:proofErr w:type="spellStart"/>
      <w:r w:rsidRPr="00DF773D">
        <w:rPr>
          <w:color w:val="000000" w:themeColor="text1"/>
        </w:rPr>
        <w:t>frefuerzo</w:t>
      </w:r>
      <w:proofErr w:type="spellEnd"/>
      <w:r w:rsidRPr="00DF773D">
        <w:rPr>
          <w:color w:val="000000" w:themeColor="text1"/>
        </w:rPr>
        <w:t xml:space="preserve"> adicional; siendo este refuerzo escuadras de acero inoxidable, a menos que se </w:t>
      </w:r>
      <w:proofErr w:type="spellStart"/>
      <w:r w:rsidRPr="00DF773D">
        <w:rPr>
          <w:color w:val="000000" w:themeColor="text1"/>
        </w:rPr>
        <w:t>específicamente</w:t>
      </w:r>
      <w:proofErr w:type="spellEnd"/>
      <w:r w:rsidRPr="00DF773D">
        <w:rPr>
          <w:color w:val="000000" w:themeColor="text1"/>
        </w:rPr>
        <w:t xml:space="preserve"> se detalle lo contrario</w:t>
      </w:r>
      <w:r w:rsidRPr="00DF773D">
        <w:rPr>
          <w:color w:val="000000" w:themeColor="text1"/>
        </w:rPr>
        <w:br/>
        <w:t xml:space="preserve">Se colocara este tipo en las </w:t>
      </w:r>
      <w:proofErr w:type="spellStart"/>
      <w:r w:rsidRPr="00DF773D">
        <w:rPr>
          <w:color w:val="000000" w:themeColor="text1"/>
        </w:rPr>
        <w:t>áreas</w:t>
      </w:r>
      <w:proofErr w:type="spellEnd"/>
      <w:r w:rsidRPr="00DF773D">
        <w:rPr>
          <w:color w:val="000000" w:themeColor="text1"/>
        </w:rPr>
        <w:t xml:space="preserve"> que se detallen en los planos y en los detalles </w:t>
      </w:r>
      <w:proofErr w:type="spellStart"/>
      <w:r w:rsidRPr="00DF773D">
        <w:rPr>
          <w:color w:val="000000" w:themeColor="text1"/>
        </w:rPr>
        <w:t>específicos</w:t>
      </w:r>
      <w:proofErr w:type="spellEnd"/>
      <w:r w:rsidRPr="00DF773D">
        <w:rPr>
          <w:color w:val="000000" w:themeColor="text1"/>
        </w:rPr>
        <w:t xml:space="preserve"> de </w:t>
      </w:r>
      <w:proofErr w:type="spellStart"/>
      <w:r w:rsidRPr="00DF773D">
        <w:rPr>
          <w:color w:val="000000" w:themeColor="text1"/>
        </w:rPr>
        <w:t>baños</w:t>
      </w:r>
      <w:proofErr w:type="spellEnd"/>
      <w:r w:rsidRPr="00DF773D">
        <w:rPr>
          <w:color w:val="000000" w:themeColor="text1"/>
        </w:rPr>
        <w:t xml:space="preserve">. Sera de igual o mejor calidad al tipo </w:t>
      </w:r>
      <w:r w:rsidR="00EE70BF">
        <w:rPr>
          <w:color w:val="000000" w:themeColor="text1"/>
        </w:rPr>
        <w:t>“</w:t>
      </w:r>
      <w:r w:rsidRPr="00DF773D">
        <w:rPr>
          <w:color w:val="000000" w:themeColor="text1"/>
        </w:rPr>
        <w:t>Saturno</w:t>
      </w:r>
      <w:r w:rsidR="00EE70BF">
        <w:rPr>
          <w:color w:val="000000" w:themeColor="text1"/>
        </w:rPr>
        <w:t>”</w:t>
      </w:r>
      <w:r w:rsidRPr="00DF773D">
        <w:rPr>
          <w:color w:val="000000" w:themeColor="text1"/>
        </w:rPr>
        <w:t xml:space="preserve">, equipado con grifo </w:t>
      </w:r>
      <w:proofErr w:type="spellStart"/>
      <w:r w:rsidRPr="00DF773D">
        <w:rPr>
          <w:color w:val="000000" w:themeColor="text1"/>
        </w:rPr>
        <w:t>monomando</w:t>
      </w:r>
      <w:proofErr w:type="spellEnd"/>
      <w:r w:rsidRPr="00DF773D">
        <w:rPr>
          <w:color w:val="000000" w:themeColor="text1"/>
        </w:rPr>
        <w:t xml:space="preserve"> cromado; debe incluir </w:t>
      </w:r>
      <w:proofErr w:type="spellStart"/>
      <w:r w:rsidRPr="00DF773D">
        <w:rPr>
          <w:color w:val="000000" w:themeColor="text1"/>
        </w:rPr>
        <w:t>desagüe</w:t>
      </w:r>
      <w:proofErr w:type="spellEnd"/>
      <w:r w:rsidRPr="00DF773D">
        <w:rPr>
          <w:color w:val="000000" w:themeColor="text1"/>
        </w:rPr>
        <w:t xml:space="preserve">, tubo de abasto, con sus respectivos chapetones y </w:t>
      </w:r>
      <w:proofErr w:type="spellStart"/>
      <w:r w:rsidRPr="00DF773D">
        <w:rPr>
          <w:color w:val="000000" w:themeColor="text1"/>
        </w:rPr>
        <w:t>válvula</w:t>
      </w:r>
      <w:proofErr w:type="spellEnd"/>
      <w:r w:rsidRPr="00DF773D">
        <w:rPr>
          <w:color w:val="000000" w:themeColor="text1"/>
        </w:rPr>
        <w:t xml:space="preserve"> de control; todo esto para dejar en perfecto funcionamiento cada artefacto. </w:t>
      </w:r>
    </w:p>
    <w:p w14:paraId="2E7290FC" w14:textId="77777777" w:rsidR="00D6649F" w:rsidRDefault="00D6649F" w:rsidP="00DF773D">
      <w:pPr>
        <w:ind w:firstLine="0"/>
        <w:jc w:val="both"/>
        <w:rPr>
          <w:color w:val="000000" w:themeColor="text1"/>
        </w:rPr>
      </w:pPr>
    </w:p>
    <w:p w14:paraId="78B3ED28" w14:textId="77777777" w:rsidR="009011AD" w:rsidRDefault="009011AD" w:rsidP="00CB1B9F">
      <w:pPr>
        <w:pStyle w:val="Prrafodelista"/>
        <w:numPr>
          <w:ilvl w:val="0"/>
          <w:numId w:val="63"/>
        </w:numPr>
        <w:jc w:val="both"/>
        <w:rPr>
          <w:b/>
          <w:color w:val="000000" w:themeColor="text1"/>
        </w:rPr>
      </w:pPr>
      <w:r>
        <w:rPr>
          <w:b/>
          <w:color w:val="000000" w:themeColor="text1"/>
        </w:rPr>
        <w:t xml:space="preserve">Lavabo sanitario </w:t>
      </w:r>
      <w:proofErr w:type="spellStart"/>
      <w:r>
        <w:rPr>
          <w:b/>
          <w:color w:val="000000" w:themeColor="text1"/>
        </w:rPr>
        <w:t>empotrable</w:t>
      </w:r>
      <w:proofErr w:type="spellEnd"/>
    </w:p>
    <w:p w14:paraId="1204FC9B" w14:textId="7C30DA33" w:rsidR="009011AD" w:rsidRDefault="009011AD" w:rsidP="009011AD">
      <w:pPr>
        <w:ind w:firstLine="0"/>
        <w:jc w:val="both"/>
        <w:rPr>
          <w:color w:val="000000" w:themeColor="text1"/>
        </w:rPr>
      </w:pPr>
      <w:proofErr w:type="spellStart"/>
      <w:r w:rsidRPr="009011AD">
        <w:rPr>
          <w:color w:val="000000" w:themeColor="text1"/>
        </w:rPr>
        <w:t>Serán</w:t>
      </w:r>
      <w:proofErr w:type="spellEnd"/>
      <w:r w:rsidRPr="009011AD">
        <w:rPr>
          <w:color w:val="000000" w:themeColor="text1"/>
        </w:rPr>
        <w:t xml:space="preserve"> de losa vitrificada del tipo </w:t>
      </w:r>
      <w:proofErr w:type="spellStart"/>
      <w:r w:rsidRPr="009011AD">
        <w:rPr>
          <w:color w:val="000000" w:themeColor="text1"/>
        </w:rPr>
        <w:t>empotrable</w:t>
      </w:r>
      <w:proofErr w:type="spellEnd"/>
      <w:r w:rsidRPr="009011AD">
        <w:rPr>
          <w:color w:val="000000" w:themeColor="text1"/>
        </w:rPr>
        <w:t xml:space="preserve">, </w:t>
      </w:r>
      <w:proofErr w:type="spellStart"/>
      <w:r w:rsidRPr="009011AD">
        <w:rPr>
          <w:color w:val="000000" w:themeColor="text1"/>
        </w:rPr>
        <w:t>irán</w:t>
      </w:r>
      <w:proofErr w:type="spellEnd"/>
      <w:r w:rsidRPr="009011AD">
        <w:rPr>
          <w:color w:val="000000" w:themeColor="text1"/>
        </w:rPr>
        <w:t xml:space="preserve"> sobre una plancha de concreto de 7 cm, enchapadas de azulejo, </w:t>
      </w:r>
      <w:proofErr w:type="spellStart"/>
      <w:r w:rsidRPr="009011AD">
        <w:rPr>
          <w:color w:val="000000" w:themeColor="text1"/>
        </w:rPr>
        <w:t>cerámica</w:t>
      </w:r>
      <w:proofErr w:type="spellEnd"/>
      <w:r w:rsidRPr="009011AD">
        <w:rPr>
          <w:color w:val="000000" w:themeColor="text1"/>
        </w:rPr>
        <w:t xml:space="preserve"> u otro material de igual o superior calidad, para las </w:t>
      </w:r>
      <w:proofErr w:type="spellStart"/>
      <w:r w:rsidRPr="009011AD">
        <w:rPr>
          <w:color w:val="000000" w:themeColor="text1"/>
        </w:rPr>
        <w:t>áreas</w:t>
      </w:r>
      <w:proofErr w:type="spellEnd"/>
      <w:r w:rsidRPr="009011AD">
        <w:rPr>
          <w:color w:val="000000" w:themeColor="text1"/>
        </w:rPr>
        <w:t xml:space="preserve"> que sean indicadas en los planos. </w:t>
      </w:r>
      <w:proofErr w:type="spellStart"/>
      <w:r w:rsidRPr="009011AD">
        <w:rPr>
          <w:color w:val="000000" w:themeColor="text1"/>
        </w:rPr>
        <w:t>Llevarán</w:t>
      </w:r>
      <w:proofErr w:type="spellEnd"/>
      <w:r w:rsidRPr="009011AD">
        <w:rPr>
          <w:color w:val="000000" w:themeColor="text1"/>
        </w:rPr>
        <w:t xml:space="preserve"> todos los accesorios para su </w:t>
      </w:r>
      <w:proofErr w:type="spellStart"/>
      <w:r w:rsidRPr="009011AD">
        <w:rPr>
          <w:color w:val="000000" w:themeColor="text1"/>
        </w:rPr>
        <w:t>instalación</w:t>
      </w:r>
      <w:proofErr w:type="spellEnd"/>
      <w:r w:rsidRPr="009011AD">
        <w:rPr>
          <w:color w:val="000000" w:themeColor="text1"/>
        </w:rPr>
        <w:t xml:space="preserve"> y funcionamiento, incluyendo la </w:t>
      </w:r>
      <w:proofErr w:type="spellStart"/>
      <w:r w:rsidRPr="009011AD">
        <w:rPr>
          <w:color w:val="000000" w:themeColor="text1"/>
        </w:rPr>
        <w:t>válvula</w:t>
      </w:r>
      <w:proofErr w:type="spellEnd"/>
      <w:r w:rsidRPr="009011AD">
        <w:rPr>
          <w:color w:val="000000" w:themeColor="text1"/>
        </w:rPr>
        <w:t xml:space="preserve"> de </w:t>
      </w:r>
      <w:proofErr w:type="spellStart"/>
      <w:r w:rsidRPr="009011AD">
        <w:rPr>
          <w:color w:val="000000" w:themeColor="text1"/>
        </w:rPr>
        <w:t>De</w:t>
      </w:r>
      <w:proofErr w:type="spellEnd"/>
      <w:r w:rsidRPr="009011AD">
        <w:rPr>
          <w:color w:val="000000" w:themeColor="text1"/>
        </w:rPr>
        <w:t xml:space="preserve"> igual o mejor calidad al tipo </w:t>
      </w:r>
      <w:r w:rsidR="00EE70BF">
        <w:rPr>
          <w:color w:val="000000" w:themeColor="text1"/>
        </w:rPr>
        <w:t>“</w:t>
      </w:r>
      <w:proofErr w:type="spellStart"/>
      <w:r w:rsidRPr="009011AD">
        <w:rPr>
          <w:color w:val="000000" w:themeColor="text1"/>
        </w:rPr>
        <w:t>Aqualyn</w:t>
      </w:r>
      <w:proofErr w:type="spellEnd"/>
      <w:r w:rsidR="00EE70BF">
        <w:rPr>
          <w:color w:val="000000" w:themeColor="text1"/>
        </w:rPr>
        <w:t>”</w:t>
      </w:r>
      <w:r w:rsidRPr="009011AD">
        <w:rPr>
          <w:color w:val="000000" w:themeColor="text1"/>
        </w:rPr>
        <w:t xml:space="preserve">, equipado con grifo </w:t>
      </w:r>
      <w:proofErr w:type="spellStart"/>
      <w:r w:rsidRPr="009011AD">
        <w:rPr>
          <w:color w:val="000000" w:themeColor="text1"/>
        </w:rPr>
        <w:t>monomando</w:t>
      </w:r>
      <w:proofErr w:type="spellEnd"/>
      <w:r w:rsidRPr="009011AD">
        <w:rPr>
          <w:color w:val="000000" w:themeColor="text1"/>
        </w:rPr>
        <w:t xml:space="preserve"> cromado; debe incluir </w:t>
      </w:r>
      <w:proofErr w:type="spellStart"/>
      <w:r w:rsidRPr="009011AD">
        <w:rPr>
          <w:color w:val="000000" w:themeColor="text1"/>
        </w:rPr>
        <w:t>desagüe</w:t>
      </w:r>
      <w:proofErr w:type="spellEnd"/>
      <w:r w:rsidRPr="009011AD">
        <w:rPr>
          <w:color w:val="000000" w:themeColor="text1"/>
        </w:rPr>
        <w:t xml:space="preserve">, tubo de </w:t>
      </w:r>
      <w:r w:rsidRPr="009011AD">
        <w:rPr>
          <w:color w:val="000000" w:themeColor="text1"/>
        </w:rPr>
        <w:lastRenderedPageBreak/>
        <w:t xml:space="preserve">abasto, con sus respectivos chapetones y </w:t>
      </w:r>
      <w:proofErr w:type="spellStart"/>
      <w:r w:rsidRPr="009011AD">
        <w:rPr>
          <w:color w:val="000000" w:themeColor="text1"/>
        </w:rPr>
        <w:t>válvula</w:t>
      </w:r>
      <w:proofErr w:type="spellEnd"/>
      <w:r w:rsidRPr="009011AD">
        <w:rPr>
          <w:color w:val="000000" w:themeColor="text1"/>
        </w:rPr>
        <w:t xml:space="preserve"> de control; todo esto para dejar en perfecto funcionamiento cada artefacto. </w:t>
      </w:r>
    </w:p>
    <w:p w14:paraId="792FE1BE" w14:textId="77777777" w:rsidR="00D6649F" w:rsidRDefault="00D6649F" w:rsidP="009011AD">
      <w:pPr>
        <w:ind w:firstLine="0"/>
        <w:jc w:val="both"/>
        <w:rPr>
          <w:color w:val="000000" w:themeColor="text1"/>
        </w:rPr>
      </w:pPr>
    </w:p>
    <w:p w14:paraId="59E5AF21" w14:textId="77777777" w:rsidR="00354CF2" w:rsidRDefault="001913D3" w:rsidP="00CB1B9F">
      <w:pPr>
        <w:pStyle w:val="Prrafodelista"/>
        <w:numPr>
          <w:ilvl w:val="0"/>
          <w:numId w:val="63"/>
        </w:numPr>
        <w:jc w:val="both"/>
        <w:rPr>
          <w:b/>
          <w:color w:val="000000" w:themeColor="text1"/>
        </w:rPr>
      </w:pPr>
      <w:r>
        <w:rPr>
          <w:b/>
          <w:color w:val="000000" w:themeColor="text1"/>
        </w:rPr>
        <w:t>Urinario</w:t>
      </w:r>
    </w:p>
    <w:p w14:paraId="02187D76" w14:textId="28CA5337" w:rsidR="00F21859" w:rsidRDefault="00354CF2" w:rsidP="002A14C9">
      <w:pPr>
        <w:ind w:firstLine="0"/>
        <w:jc w:val="both"/>
        <w:rPr>
          <w:color w:val="000000" w:themeColor="text1"/>
        </w:rPr>
      </w:pPr>
      <w:proofErr w:type="spellStart"/>
      <w:r w:rsidRPr="00354CF2">
        <w:rPr>
          <w:color w:val="000000" w:themeColor="text1"/>
        </w:rPr>
        <w:t>Serán</w:t>
      </w:r>
      <w:proofErr w:type="spellEnd"/>
      <w:r w:rsidRPr="00354CF2">
        <w:rPr>
          <w:color w:val="000000" w:themeColor="text1"/>
        </w:rPr>
        <w:t xml:space="preserve"> de porcelana vitrificada preferentemente de color blanco, con descarga a la pared por medio de </w:t>
      </w:r>
      <w:proofErr w:type="spellStart"/>
      <w:r w:rsidRPr="00354CF2">
        <w:rPr>
          <w:color w:val="000000" w:themeColor="text1"/>
        </w:rPr>
        <w:t>fluxómetro</w:t>
      </w:r>
      <w:proofErr w:type="spellEnd"/>
      <w:r w:rsidRPr="00354CF2">
        <w:rPr>
          <w:color w:val="000000" w:themeColor="text1"/>
        </w:rPr>
        <w:t xml:space="preserve">, descarga de 1.5 </w:t>
      </w:r>
      <w:proofErr w:type="spellStart"/>
      <w:r w:rsidRPr="00354CF2">
        <w:rPr>
          <w:color w:val="000000" w:themeColor="text1"/>
        </w:rPr>
        <w:t>gpf</w:t>
      </w:r>
      <w:proofErr w:type="spellEnd"/>
      <w:r w:rsidRPr="00354CF2">
        <w:rPr>
          <w:color w:val="000000" w:themeColor="text1"/>
        </w:rPr>
        <w:t xml:space="preserve">, con </w:t>
      </w:r>
      <w:proofErr w:type="spellStart"/>
      <w:r w:rsidRPr="00354CF2">
        <w:rPr>
          <w:color w:val="000000" w:themeColor="text1"/>
        </w:rPr>
        <w:t>spud</w:t>
      </w:r>
      <w:proofErr w:type="spellEnd"/>
      <w:r w:rsidRPr="00354CF2">
        <w:rPr>
          <w:color w:val="000000" w:themeColor="text1"/>
        </w:rPr>
        <w:t xml:space="preserve"> de broce y kit de </w:t>
      </w:r>
      <w:proofErr w:type="spellStart"/>
      <w:r w:rsidRPr="00354CF2">
        <w:rPr>
          <w:color w:val="000000" w:themeColor="text1"/>
        </w:rPr>
        <w:t>desagüe</w:t>
      </w:r>
      <w:proofErr w:type="spellEnd"/>
      <w:r w:rsidRPr="00354CF2">
        <w:rPr>
          <w:color w:val="000000" w:themeColor="text1"/>
        </w:rPr>
        <w:t xml:space="preserve">; para su </w:t>
      </w:r>
      <w:proofErr w:type="spellStart"/>
      <w:r w:rsidRPr="00354CF2">
        <w:rPr>
          <w:color w:val="000000" w:themeColor="text1"/>
        </w:rPr>
        <w:t>instalación</w:t>
      </w:r>
      <w:proofErr w:type="spellEnd"/>
      <w:r w:rsidRPr="00354CF2">
        <w:rPr>
          <w:color w:val="000000" w:themeColor="text1"/>
        </w:rPr>
        <w:t xml:space="preserve"> y </w:t>
      </w:r>
      <w:proofErr w:type="spellStart"/>
      <w:r w:rsidRPr="00354CF2">
        <w:rPr>
          <w:color w:val="000000" w:themeColor="text1"/>
        </w:rPr>
        <w:t>fijación</w:t>
      </w:r>
      <w:proofErr w:type="spellEnd"/>
      <w:r w:rsidRPr="00354CF2">
        <w:rPr>
          <w:color w:val="000000" w:themeColor="text1"/>
        </w:rPr>
        <w:t xml:space="preserve"> se </w:t>
      </w:r>
      <w:proofErr w:type="spellStart"/>
      <w:r w:rsidRPr="00354CF2">
        <w:rPr>
          <w:color w:val="000000" w:themeColor="text1"/>
        </w:rPr>
        <w:t>seguirán</w:t>
      </w:r>
      <w:proofErr w:type="spellEnd"/>
      <w:r w:rsidRPr="00354CF2">
        <w:rPr>
          <w:color w:val="000000" w:themeColor="text1"/>
        </w:rPr>
        <w:t xml:space="preserve"> las instrucciones del fabricante. Se </w:t>
      </w:r>
      <w:r w:rsidR="00871B8D" w:rsidRPr="00354CF2">
        <w:rPr>
          <w:color w:val="000000" w:themeColor="text1"/>
        </w:rPr>
        <w:t>instalará</w:t>
      </w:r>
      <w:r w:rsidRPr="00354CF2">
        <w:rPr>
          <w:color w:val="000000" w:themeColor="text1"/>
        </w:rPr>
        <w:t xml:space="preserve"> modelo </w:t>
      </w:r>
      <w:r>
        <w:rPr>
          <w:color w:val="000000" w:themeColor="text1"/>
        </w:rPr>
        <w:t>“</w:t>
      </w:r>
      <w:proofErr w:type="spellStart"/>
      <w:r w:rsidRPr="00354CF2">
        <w:rPr>
          <w:color w:val="000000" w:themeColor="text1"/>
        </w:rPr>
        <w:t>Wasbrook</w:t>
      </w:r>
      <w:proofErr w:type="spellEnd"/>
      <w:r w:rsidRPr="00354CF2">
        <w:rPr>
          <w:color w:val="000000" w:themeColor="text1"/>
        </w:rPr>
        <w:t xml:space="preserve"> II</w:t>
      </w:r>
      <w:r>
        <w:rPr>
          <w:color w:val="000000" w:themeColor="text1"/>
        </w:rPr>
        <w:t xml:space="preserve">” </w:t>
      </w:r>
      <w:r w:rsidRPr="00354CF2">
        <w:rPr>
          <w:color w:val="000000" w:themeColor="text1"/>
        </w:rPr>
        <w:t>o superior calidad.</w:t>
      </w:r>
    </w:p>
    <w:p w14:paraId="6E413550" w14:textId="77777777" w:rsidR="00871B8D" w:rsidRDefault="00871B8D" w:rsidP="0099057C">
      <w:pPr>
        <w:ind w:firstLine="0"/>
        <w:jc w:val="both"/>
        <w:rPr>
          <w:color w:val="000000" w:themeColor="text1"/>
        </w:rPr>
      </w:pPr>
    </w:p>
    <w:p w14:paraId="6280F318" w14:textId="7B988732" w:rsidR="0091670D" w:rsidRDefault="00871B8D" w:rsidP="0099057C">
      <w:pPr>
        <w:ind w:firstLine="0"/>
        <w:jc w:val="both"/>
        <w:rPr>
          <w:color w:val="000000" w:themeColor="text1"/>
        </w:rPr>
      </w:pPr>
      <w:r w:rsidRPr="001E6BFF">
        <w:rPr>
          <w:b/>
          <w:noProof/>
        </w:rPr>
        <mc:AlternateContent>
          <mc:Choice Requires="wps">
            <w:drawing>
              <wp:anchor distT="45720" distB="45720" distL="114300" distR="114300" simplePos="0" relativeHeight="251682816" behindDoc="0" locked="0" layoutInCell="1" allowOverlap="1" wp14:anchorId="637A575B" wp14:editId="5D6FF344">
                <wp:simplePos x="0" y="0"/>
                <wp:positionH relativeFrom="margin">
                  <wp:posOffset>-53340</wp:posOffset>
                </wp:positionH>
                <wp:positionV relativeFrom="paragraph">
                  <wp:posOffset>0</wp:posOffset>
                </wp:positionV>
                <wp:extent cx="5756275" cy="759264"/>
                <wp:effectExtent l="0" t="0" r="0" b="3175"/>
                <wp:wrapSquare wrapText="bothSides"/>
                <wp:docPr id="4" name="Cuadro de texto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56275" cy="759264"/>
                        </a:xfrm>
                        <a:prstGeom prst="rect">
                          <a:avLst/>
                        </a:prstGeom>
                        <a:solidFill>
                          <a:srgbClr val="FFFFFF"/>
                        </a:solidFill>
                        <a:ln w="9525">
                          <a:noFill/>
                          <a:miter lim="800000"/>
                          <a:headEnd/>
                          <a:tailEnd/>
                        </a:ln>
                      </wps:spPr>
                      <wps:txbx>
                        <w:txbxContent>
                          <w:p w14:paraId="692E9650" w14:textId="0FF93294" w:rsidR="008D1642" w:rsidRPr="001E6BFF" w:rsidRDefault="008D1642" w:rsidP="00CB1B9F">
                            <w:pPr>
                              <w:pStyle w:val="Ttulo1"/>
                              <w:numPr>
                                <w:ilvl w:val="0"/>
                                <w:numId w:val="27"/>
                              </w:numPr>
                              <w:shd w:val="clear" w:color="auto" w:fill="323E4F" w:themeFill="text2" w:themeFillShade="BF"/>
                              <w:rPr>
                                <w:b w:val="0"/>
                                <w:color w:val="FFFFFF" w:themeColor="background1"/>
                                <w:szCs w:val="28"/>
                                <w:lang w:val="es-MX"/>
                              </w:rPr>
                            </w:pPr>
                            <w:bookmarkStart w:id="212" w:name="_Toc101513022"/>
                            <w:r>
                              <w:rPr>
                                <w:b w:val="0"/>
                                <w:color w:val="FFFFFF" w:themeColor="background1"/>
                                <w:szCs w:val="28"/>
                                <w:lang w:val="es-MX"/>
                              </w:rPr>
                              <w:t>PINTURA</w:t>
                            </w:r>
                            <w:bookmarkEnd w:id="212"/>
                          </w:p>
                          <w:p w14:paraId="3B49769F" w14:textId="77777777" w:rsidR="008D1642" w:rsidRPr="002C4EA8" w:rsidRDefault="008D1642" w:rsidP="0099057C">
                            <w:pPr>
                              <w:rPr>
                                <w:lang w:val="en-US"/>
                              </w:rPr>
                            </w:pP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637A575B" id="Cuadro de texto 4" o:spid="_x0000_s1041" type="#_x0000_t202" style="position:absolute;left:0;text-align:left;margin-left:-4.2pt;margin-top:0;width:453.25pt;height:59.8pt;z-index:251682816;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" stroked="f">
                <v:textbox>
                  <w:txbxContent>
                    <w:p w14:paraId="692E9650" w14:textId="0FF93294" w:rsidR="008D1642" w:rsidRPr="001E6BFF" w:rsidRDefault="008D1642" w:rsidP="00CB1B9F">
                      <w:pPr>
                        <w:pStyle w:val="Ttulo1"/>
                        <w:numPr>
                          <w:ilvl w:val="0"/>
                          <w:numId w:val="27"/>
                        </w:numPr>
                        <w:shd w:val="clear" w:color="auto" w:fill="323E4F" w:themeFill="text2" w:themeFillShade="BF"/>
                        <w:rPr>
                          <w:b w:val="0"/>
                          <w:color w:val="FFFFFF" w:themeColor="background1"/>
                          <w:szCs w:val="28"/>
                          <w:lang w:val="es-MX"/>
                        </w:rPr>
                      </w:pPr>
                      <w:bookmarkStart w:id="213" w:name="_Toc101513022"/>
                      <w:r>
                        <w:rPr>
                          <w:b w:val="0"/>
                          <w:color w:val="FFFFFF" w:themeColor="background1"/>
                          <w:szCs w:val="28"/>
                          <w:lang w:val="es-MX"/>
                        </w:rPr>
                        <w:t>PINTURA</w:t>
                      </w:r>
                      <w:bookmarkEnd w:id="213"/>
                    </w:p>
                    <w:p w14:paraId="3B49769F" w14:textId="77777777" w:rsidR="008D1642" w:rsidRPr="002C4EA8" w:rsidRDefault="008D1642" w:rsidP="0099057C">
                      <w:pPr>
                        <w:rPr>
                          <w:lang w:val="en-US"/>
                        </w:rPr>
                      </w:pPr>
                    </w:p>
                  </w:txbxContent>
                </v:textbox>
                <w10:wrap type="square" anchorx="margin"/>
              </v:shape>
            </w:pict>
          </mc:Fallback>
        </mc:AlternateContent>
      </w:r>
      <w:r>
        <w:rPr>
          <w:noProof/>
          <w:color w:val="000000" w:themeColor="text1"/>
        </w:rPr>
        <w:drawing>
          <wp:anchor distT="0" distB="0" distL="114300" distR="114300" simplePos="0" relativeHeight="251683840" behindDoc="1" locked="0" layoutInCell="1" allowOverlap="1" wp14:anchorId="564D1F69" wp14:editId="42E6F626">
            <wp:simplePos x="0" y="0"/>
            <wp:positionH relativeFrom="margin">
              <wp:align>left</wp:align>
            </wp:positionH>
            <wp:positionV relativeFrom="paragraph">
              <wp:posOffset>1256030</wp:posOffset>
            </wp:positionV>
            <wp:extent cx="2527300" cy="1828800"/>
            <wp:effectExtent l="0" t="0" r="6350" b="0"/>
            <wp:wrapTight wrapText="bothSides">
              <wp:wrapPolygon edited="0">
                <wp:start x="0" y="0"/>
                <wp:lineTo x="0" y="21375"/>
                <wp:lineTo x="21491" y="21375"/>
                <wp:lineTo x="21491" y="0"/>
                <wp:lineTo x="0" y="0"/>
              </wp:wrapPolygon>
            </wp:wrapTight>
            <wp:docPr id="6" name="Imagen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Imagen 6"/>
                    <pic:cNvPicPr/>
                  </pic:nvPicPr>
                  <pic:blipFill>
                    <a:blip r:embed="rId41">
                      <a:extLst>
                        <a:ext uri="{28A0092B-C50C-407E-A947-70E740481C1C}">
                          <a14:useLocalDpi xmlns:a14="http://schemas.microsoft.com/office/drawing/2010/main" val="0"/>
                        </a:ext>
                      </a:extLst>
                    </a:blip>
                    <a:stretch>
                      <a:fillRect/>
                    </a:stretch>
                  </pic:blipFill>
                  <pic:spPr>
                    <a:xfrm>
                      <a:off x="0" y="0"/>
                      <a:ext cx="2527300" cy="1828800"/>
                    </a:xfrm>
                    <a:prstGeom prst="rect">
                      <a:avLst/>
                    </a:prstGeom>
                  </pic:spPr>
                </pic:pic>
              </a:graphicData>
            </a:graphic>
            <wp14:sizeRelH relativeFrom="page">
              <wp14:pctWidth>0</wp14:pctWidth>
            </wp14:sizeRelH>
            <wp14:sizeRelV relativeFrom="page">
              <wp14:pctHeight>0</wp14:pctHeight>
            </wp14:sizeRelV>
          </wp:anchor>
        </w:drawing>
      </w:r>
      <w:r w:rsidR="0091670D" w:rsidRPr="00422AB9">
        <w:rPr>
          <w:color w:val="000000" w:themeColor="text1"/>
        </w:rPr>
        <w:t>El contratista proporcionará toda la mano de obra, materiales, andamios, guindolas, muestras, transporte, equipo, herramientas, aditivos y servicios necesarios, para ejecutar todo el trabajo de preparación para pintura e impermeabilización, indicados en   los   planos y especificaciones. No se comenzará a pintar hasta que las superficies estén perfectamente limpias y secas. Las placas, interruptores, tapaderas, tomacorrientes, etc., serán removidos antes de pintar y se tendrá especial cuidado de no manchar con pintura, las guías y contactos eléctricos.</w:t>
      </w:r>
    </w:p>
    <w:p w14:paraId="261C4840" w14:textId="77777777" w:rsidR="00520E24" w:rsidRPr="00422AB9" w:rsidRDefault="00520E24" w:rsidP="0099057C">
      <w:pPr>
        <w:ind w:firstLine="0"/>
        <w:jc w:val="both"/>
        <w:rPr>
          <w:color w:val="000000" w:themeColor="text1"/>
        </w:rPr>
      </w:pPr>
    </w:p>
    <w:p w14:paraId="07FAC6C0" w14:textId="77777777" w:rsidR="0091670D" w:rsidRPr="00422AB9" w:rsidRDefault="0091670D" w:rsidP="0099057C">
      <w:pPr>
        <w:ind w:firstLine="0"/>
        <w:jc w:val="both"/>
        <w:rPr>
          <w:color w:val="000000" w:themeColor="text1"/>
        </w:rPr>
      </w:pPr>
      <w:r w:rsidRPr="00422AB9">
        <w:rPr>
          <w:color w:val="000000" w:themeColor="text1"/>
        </w:rPr>
        <w:t>Todas las superficies a pintar llevarán las manos de pintura necesarias para cubrir la superficie completa y perfectamente, de    conformidad    a los    documentos contractuales y a satisfacción del supervisor, sin que ello provoque incremento de los costos unitarios o sumas globales contratados. no se aplicará ninguna nueva capa de pintura, hasta después de haber pasado 24 horas de aplicada la capa anterior, y de haber sido aceptada por el supervisor, de igual manera toda la superficie deberá de llevar una primera mano de sellador adecuado, deberá de ser el tipo de pintura especificada para el acabado final.</w:t>
      </w:r>
    </w:p>
    <w:p w14:paraId="3AA75DDC" w14:textId="77777777" w:rsidR="0091670D" w:rsidRPr="00422AB9" w:rsidRDefault="0091670D" w:rsidP="00D732A6">
      <w:pPr>
        <w:jc w:val="both"/>
        <w:rPr>
          <w:color w:val="000000" w:themeColor="text1"/>
        </w:rPr>
      </w:pPr>
    </w:p>
    <w:p w14:paraId="41C89DE8" w14:textId="77777777" w:rsidR="0091670D" w:rsidRPr="00422AB9" w:rsidRDefault="0091670D" w:rsidP="00D732A6">
      <w:pPr>
        <w:jc w:val="both"/>
        <w:rPr>
          <w:color w:val="000000" w:themeColor="text1"/>
        </w:rPr>
      </w:pPr>
      <w:r w:rsidRPr="00422AB9">
        <w:rPr>
          <w:color w:val="000000" w:themeColor="text1"/>
        </w:rPr>
        <w:t xml:space="preserve">Antes de aplicar la última mano se frotarán   </w:t>
      </w:r>
      <w:proofErr w:type="gramStart"/>
      <w:r w:rsidRPr="00422AB9">
        <w:rPr>
          <w:color w:val="000000" w:themeColor="text1"/>
        </w:rPr>
        <w:t>las superficies con papel lija</w:t>
      </w:r>
      <w:proofErr w:type="gramEnd"/>
      <w:r w:rsidRPr="00422AB9">
        <w:rPr>
          <w:color w:val="000000" w:themeColor="text1"/>
        </w:rPr>
        <w:t xml:space="preserve"> y serán limpiadas debidamente, no debiendo quedar manchas de óxido, grasa, etc.  Las reparaciones    menores   tales   como    corrección    de imperfecciones, sellos de grietas, etc.  se harán con masilla especial, sin costo adicional para el Contratante. Se tendrá el cuidado de no dañar los pisos, vidrieras, muebles sanitarios, u otras superficies ya terminadas.</w:t>
      </w:r>
    </w:p>
    <w:p w14:paraId="485EB714" w14:textId="77777777" w:rsidR="0091670D" w:rsidRPr="00422AB9" w:rsidRDefault="0091670D" w:rsidP="00D732A6">
      <w:pPr>
        <w:jc w:val="both"/>
        <w:rPr>
          <w:color w:val="000000" w:themeColor="text1"/>
        </w:rPr>
      </w:pPr>
    </w:p>
    <w:p w14:paraId="74A26662" w14:textId="77777777" w:rsidR="0091670D" w:rsidRPr="00422AB9" w:rsidRDefault="0091670D" w:rsidP="00D732A6">
      <w:pPr>
        <w:jc w:val="both"/>
        <w:rPr>
          <w:color w:val="000000" w:themeColor="text1"/>
        </w:rPr>
      </w:pPr>
      <w:r w:rsidRPr="00422AB9">
        <w:rPr>
          <w:color w:val="000000" w:themeColor="text1"/>
        </w:rPr>
        <w:t xml:space="preserve">El contratista proveerá un número suficiente de sacos, plásticos, forros, etc. para proteger los pisos o las áreas que serán pintadas, las manchas serán limpiadas inmediatamente.  Cualquier daño que resultare del trabajo de pintura, será reparado a satisfacción del supervisor, si en opinión de este el daño es </w:t>
      </w:r>
      <w:r w:rsidRPr="00422AB9">
        <w:rPr>
          <w:color w:val="000000" w:themeColor="text1"/>
        </w:rPr>
        <w:lastRenderedPageBreak/>
        <w:t>irreparable, ordenará la reposición   total de la obra dañada.  Todo lo   aquí especificado   se hará sin costo adicional para   el Contratante.</w:t>
      </w:r>
    </w:p>
    <w:p w14:paraId="153EC1EE" w14:textId="2DE78DEB" w:rsidR="0091670D" w:rsidRPr="00422AB9" w:rsidRDefault="0091670D" w:rsidP="00D732A6">
      <w:pPr>
        <w:pBdr>
          <w:top w:val="nil"/>
          <w:left w:val="nil"/>
          <w:bottom w:val="nil"/>
          <w:right w:val="nil"/>
          <w:between w:val="nil"/>
        </w:pBdr>
        <w:jc w:val="both"/>
        <w:rPr>
          <w:color w:val="000000" w:themeColor="text1"/>
        </w:rPr>
      </w:pPr>
      <w:r w:rsidRPr="00422AB9">
        <w:rPr>
          <w:color w:val="000000" w:themeColor="text1"/>
        </w:rPr>
        <w:t>Donde  se usen o aparezcan las palabras; sellador;  tinte; laca; barniz;  pintura;  o pintar; en el  curso  de  esta sección,   o  en  cualesquiera otro  de  los   documentos contractuales, se deberá entender e incluir el tratamiento o acabado de superficies o materiales consistentes de uno, todos,  o alguno de los siguientes  compuestos:  sellador, relleno, capas finales, emulsiones,  barnices, lacas, tintes, esmaltes, etc., las cuales serán  aplicadas de   modo   uniforme,  sin  dejar  huellas   de   brochas, chorreaduras, u otros defectos, todo sin  costo  adicional al Contratante.</w:t>
      </w:r>
    </w:p>
    <w:p w14:paraId="6D0798F8" w14:textId="350464DE" w:rsidR="002355C7" w:rsidRPr="008D345D" w:rsidRDefault="002355C7" w:rsidP="00CB1B9F">
      <w:pPr>
        <w:pStyle w:val="Ttulo2"/>
        <w:numPr>
          <w:ilvl w:val="1"/>
          <w:numId w:val="33"/>
        </w:numPr>
        <w:rPr>
          <w:rFonts w:eastAsia="Arial" w:cstheme="majorHAnsi"/>
          <w:color w:val="000000" w:themeColor="text1"/>
          <w:sz w:val="22"/>
          <w:szCs w:val="22"/>
        </w:rPr>
      </w:pPr>
      <w:bookmarkStart w:id="214" w:name="_Toc101513023"/>
      <w:r>
        <w:rPr>
          <w:rFonts w:eastAsia="Arial" w:cstheme="majorHAnsi"/>
          <w:color w:val="000000" w:themeColor="text1"/>
          <w:sz w:val="22"/>
          <w:szCs w:val="22"/>
        </w:rPr>
        <w:t>CALIDAD DE LOS MATERIALES</w:t>
      </w:r>
      <w:bookmarkEnd w:id="214"/>
    </w:p>
    <w:p w14:paraId="1872E1CC" w14:textId="7FB73494" w:rsidR="002355C7" w:rsidRDefault="007B1908" w:rsidP="002355C7">
      <w:pPr>
        <w:ind w:firstLine="0"/>
        <w:jc w:val="both"/>
        <w:rPr>
          <w:color w:val="000000" w:themeColor="text1"/>
        </w:rPr>
      </w:pPr>
      <w:r>
        <w:rPr>
          <w:color w:val="000000" w:themeColor="text1"/>
        </w:rPr>
        <w:t>Los materiales a usar deberán ser apropiados para la finalidad que se use.</w:t>
      </w:r>
    </w:p>
    <w:p w14:paraId="3268FD84" w14:textId="37EEE0AD" w:rsidR="007B1908" w:rsidRDefault="007B1908" w:rsidP="002355C7">
      <w:pPr>
        <w:ind w:firstLine="0"/>
        <w:jc w:val="both"/>
        <w:rPr>
          <w:color w:val="000000" w:themeColor="text1"/>
        </w:rPr>
      </w:pPr>
      <w:r>
        <w:rPr>
          <w:color w:val="000000" w:themeColor="text1"/>
        </w:rPr>
        <w:t>Todas las pinturas deber ser premezcladas y llevadas a la obra en sus envases originales. Los envases no deben ser mayores de 5 galones, a menos que así lo autorice el Supervisor, llevarán nombres y marcas del fabricante y no se abrirán hasta el momento de usarlos.</w:t>
      </w:r>
    </w:p>
    <w:p w14:paraId="622E1CDF" w14:textId="48F373F7" w:rsidR="007B1908" w:rsidRDefault="007B1908" w:rsidP="002355C7">
      <w:pPr>
        <w:ind w:firstLine="0"/>
        <w:jc w:val="both"/>
        <w:rPr>
          <w:color w:val="000000" w:themeColor="text1"/>
        </w:rPr>
      </w:pPr>
      <w:r>
        <w:rPr>
          <w:color w:val="000000" w:themeColor="text1"/>
        </w:rPr>
        <w:t>El contratista no hará uso de las instalaciones de plomería o tubería de drenajes para evacuar aceites, solventes, pintura, etc.</w:t>
      </w:r>
    </w:p>
    <w:p w14:paraId="3EB4B13C" w14:textId="54104352" w:rsidR="007B1908" w:rsidRDefault="007B1908" w:rsidP="002355C7">
      <w:pPr>
        <w:ind w:firstLine="0"/>
        <w:jc w:val="both"/>
        <w:rPr>
          <w:color w:val="000000" w:themeColor="text1"/>
        </w:rPr>
      </w:pPr>
      <w:r>
        <w:rPr>
          <w:color w:val="000000" w:themeColor="text1"/>
        </w:rPr>
        <w:t xml:space="preserve">Se </w:t>
      </w:r>
      <w:proofErr w:type="spellStart"/>
      <w:r>
        <w:rPr>
          <w:color w:val="000000" w:themeColor="text1"/>
        </w:rPr>
        <w:t>prohibe</w:t>
      </w:r>
      <w:proofErr w:type="spellEnd"/>
      <w:r>
        <w:rPr>
          <w:color w:val="000000" w:themeColor="text1"/>
        </w:rPr>
        <w:t xml:space="preserve"> el uso de materiales alterados en cualquiera de las etapas de trabajo, como tambi</w:t>
      </w:r>
      <w:r w:rsidR="00E9314C">
        <w:rPr>
          <w:color w:val="000000" w:themeColor="text1"/>
        </w:rPr>
        <w:t>én diluir materiales en cualquier otra forma que no sea la recomendada por el fabricante del material respectivo. Las partes de madera serán tratadas con sellador y dos manos de barniz, mate según lo indiquen los planos.</w:t>
      </w:r>
    </w:p>
    <w:p w14:paraId="0EF37B3B" w14:textId="1A1A4B42" w:rsidR="00E9314C" w:rsidRDefault="00E9314C" w:rsidP="002355C7">
      <w:pPr>
        <w:ind w:firstLine="0"/>
        <w:jc w:val="both"/>
        <w:rPr>
          <w:color w:val="000000" w:themeColor="text1"/>
        </w:rPr>
      </w:pPr>
      <w:r>
        <w:rPr>
          <w:color w:val="000000" w:themeColor="text1"/>
        </w:rPr>
        <w:t>Los tipos de pintura a utilizar son los siguientes:</w:t>
      </w:r>
    </w:p>
    <w:p w14:paraId="37429561" w14:textId="04420874" w:rsidR="00346E13" w:rsidRDefault="00346E13" w:rsidP="00CB1B9F">
      <w:pPr>
        <w:pStyle w:val="Prrafodelista"/>
        <w:numPr>
          <w:ilvl w:val="0"/>
          <w:numId w:val="58"/>
        </w:numPr>
        <w:jc w:val="both"/>
        <w:rPr>
          <w:color w:val="000000" w:themeColor="text1"/>
        </w:rPr>
      </w:pPr>
      <w:proofErr w:type="spellStart"/>
      <w:r>
        <w:rPr>
          <w:color w:val="000000" w:themeColor="text1"/>
        </w:rPr>
        <w:t>Latex</w:t>
      </w:r>
      <w:proofErr w:type="spellEnd"/>
      <w:r>
        <w:rPr>
          <w:color w:val="000000" w:themeColor="text1"/>
        </w:rPr>
        <w:t xml:space="preserve"> acrílica exterior, acabado mate.</w:t>
      </w:r>
    </w:p>
    <w:p w14:paraId="0250A7E1" w14:textId="744B081A" w:rsidR="009F3644" w:rsidRDefault="00346E13" w:rsidP="00CB1B9F">
      <w:pPr>
        <w:pStyle w:val="Prrafodelista"/>
        <w:numPr>
          <w:ilvl w:val="0"/>
          <w:numId w:val="58"/>
        </w:numPr>
        <w:jc w:val="both"/>
        <w:rPr>
          <w:color w:val="000000" w:themeColor="text1"/>
        </w:rPr>
      </w:pPr>
      <w:r w:rsidRPr="00346E13">
        <w:rPr>
          <w:color w:val="000000" w:themeColor="text1"/>
        </w:rPr>
        <w:t xml:space="preserve">Esmalte </w:t>
      </w:r>
      <w:proofErr w:type="spellStart"/>
      <w:r w:rsidRPr="00346E13">
        <w:rPr>
          <w:color w:val="000000" w:themeColor="text1"/>
        </w:rPr>
        <w:t>epóxico</w:t>
      </w:r>
      <w:proofErr w:type="spellEnd"/>
      <w:r w:rsidRPr="00346E13">
        <w:rPr>
          <w:color w:val="000000" w:themeColor="text1"/>
        </w:rPr>
        <w:t xml:space="preserve"> </w:t>
      </w:r>
      <w:proofErr w:type="spellStart"/>
      <w:r w:rsidRPr="00346E13">
        <w:rPr>
          <w:color w:val="000000" w:themeColor="text1"/>
        </w:rPr>
        <w:t>antibacterial</w:t>
      </w:r>
      <w:proofErr w:type="spellEnd"/>
      <w:r w:rsidRPr="00346E13">
        <w:rPr>
          <w:color w:val="000000" w:themeColor="text1"/>
        </w:rPr>
        <w:t xml:space="preserve"> base agua y base aceite</w:t>
      </w:r>
    </w:p>
    <w:p w14:paraId="7D82D5F6" w14:textId="6B8AD767" w:rsidR="00346E13" w:rsidRDefault="00346E13" w:rsidP="00CB1B9F">
      <w:pPr>
        <w:pStyle w:val="Prrafodelista"/>
        <w:numPr>
          <w:ilvl w:val="0"/>
          <w:numId w:val="58"/>
        </w:numPr>
        <w:jc w:val="both"/>
        <w:rPr>
          <w:color w:val="000000" w:themeColor="text1"/>
        </w:rPr>
      </w:pPr>
      <w:r>
        <w:rPr>
          <w:color w:val="000000" w:themeColor="text1"/>
        </w:rPr>
        <w:t xml:space="preserve">Pintura anticorrosiva o antioxidante, formulado con resinas </w:t>
      </w:r>
      <w:proofErr w:type="spellStart"/>
      <w:r>
        <w:rPr>
          <w:color w:val="000000" w:themeColor="text1"/>
        </w:rPr>
        <w:t>alquídicas</w:t>
      </w:r>
      <w:proofErr w:type="spellEnd"/>
      <w:r>
        <w:rPr>
          <w:color w:val="000000" w:themeColor="text1"/>
        </w:rPr>
        <w:t xml:space="preserve">, </w:t>
      </w:r>
      <w:proofErr w:type="spellStart"/>
      <w:r>
        <w:rPr>
          <w:color w:val="000000" w:themeColor="text1"/>
        </w:rPr>
        <w:t>oxido</w:t>
      </w:r>
      <w:proofErr w:type="spellEnd"/>
      <w:r>
        <w:rPr>
          <w:color w:val="000000" w:themeColor="text1"/>
        </w:rPr>
        <w:t xml:space="preserve"> de hierro, acabado mate.</w:t>
      </w:r>
    </w:p>
    <w:p w14:paraId="487688AC" w14:textId="345048F2" w:rsidR="00346E13" w:rsidRPr="00346E13" w:rsidRDefault="00346E13" w:rsidP="00CB1B9F">
      <w:pPr>
        <w:pStyle w:val="Prrafodelista"/>
        <w:numPr>
          <w:ilvl w:val="0"/>
          <w:numId w:val="58"/>
        </w:numPr>
        <w:jc w:val="both"/>
        <w:rPr>
          <w:color w:val="000000" w:themeColor="text1"/>
        </w:rPr>
      </w:pPr>
      <w:r>
        <w:rPr>
          <w:color w:val="000000" w:themeColor="text1"/>
        </w:rPr>
        <w:t>Sellador aislante de un componente.</w:t>
      </w:r>
    </w:p>
    <w:p w14:paraId="7C9110B2" w14:textId="60B11F2B" w:rsidR="00700DAB" w:rsidRPr="008D345D" w:rsidRDefault="00700DAB" w:rsidP="00CB1B9F">
      <w:pPr>
        <w:pStyle w:val="Ttulo2"/>
        <w:numPr>
          <w:ilvl w:val="1"/>
          <w:numId w:val="33"/>
        </w:numPr>
        <w:rPr>
          <w:rFonts w:eastAsia="Arial" w:cstheme="majorHAnsi"/>
          <w:color w:val="000000" w:themeColor="text1"/>
          <w:sz w:val="22"/>
          <w:szCs w:val="22"/>
        </w:rPr>
      </w:pPr>
      <w:bookmarkStart w:id="215" w:name="_Toc101513024"/>
      <w:r>
        <w:rPr>
          <w:rFonts w:eastAsia="Arial" w:cstheme="majorHAnsi"/>
          <w:color w:val="000000" w:themeColor="text1"/>
          <w:sz w:val="22"/>
          <w:szCs w:val="22"/>
        </w:rPr>
        <w:t>PROCE</w:t>
      </w:r>
      <w:r w:rsidR="00DE31D6">
        <w:rPr>
          <w:rFonts w:eastAsia="Arial" w:cstheme="majorHAnsi"/>
          <w:color w:val="000000" w:themeColor="text1"/>
          <w:sz w:val="22"/>
          <w:szCs w:val="22"/>
        </w:rPr>
        <w:t>DI</w:t>
      </w:r>
      <w:r>
        <w:rPr>
          <w:rFonts w:eastAsia="Arial" w:cstheme="majorHAnsi"/>
          <w:color w:val="000000" w:themeColor="text1"/>
          <w:sz w:val="22"/>
          <w:szCs w:val="22"/>
        </w:rPr>
        <w:t>MIENTO</w:t>
      </w:r>
      <w:bookmarkEnd w:id="215"/>
    </w:p>
    <w:p w14:paraId="14B2AE88" w14:textId="0605A7DD" w:rsidR="003B1624" w:rsidRPr="003B1624" w:rsidRDefault="003B1624" w:rsidP="003B1624">
      <w:pPr>
        <w:ind w:firstLine="0"/>
        <w:jc w:val="both"/>
        <w:rPr>
          <w:color w:val="000000" w:themeColor="text1"/>
        </w:rPr>
      </w:pPr>
      <w:r w:rsidRPr="003B1624">
        <w:rPr>
          <w:color w:val="000000" w:themeColor="text1"/>
        </w:rPr>
        <w:t>El contratista suministrará muestras de todas las pinturas a la Supervisión para aprobación, antes de ser aplicadas y el trabajo terminado deberá corresponder con las muestras aprobadas. Después de la elección de los colores, se aplicarán en las áreas respectivas muestras de 1.00 m</w:t>
      </w:r>
      <w:r w:rsidR="00DE31D6">
        <w:rPr>
          <w:color w:val="000000" w:themeColor="text1"/>
        </w:rPr>
        <w:t>2</w:t>
      </w:r>
      <w:r w:rsidRPr="003B1624">
        <w:rPr>
          <w:color w:val="000000" w:themeColor="text1"/>
        </w:rPr>
        <w:t xml:space="preserve"> de ancho por la altura del elemento o pared, antes de aplicar la primera mano, se ajustará al tono exacto de cada color en presencia y con las instrucciones del supervisor, todo ello sin costo adicional al Contratante.</w:t>
      </w:r>
    </w:p>
    <w:p w14:paraId="49A6BE75" w14:textId="17E4B229" w:rsidR="00DE31D6" w:rsidRDefault="00DE31D6" w:rsidP="00DE31D6">
      <w:pPr>
        <w:ind w:firstLine="0"/>
        <w:jc w:val="both"/>
        <w:rPr>
          <w:color w:val="000000" w:themeColor="text1"/>
        </w:rPr>
      </w:pPr>
      <w:r w:rsidRPr="00422AB9">
        <w:rPr>
          <w:color w:val="000000" w:themeColor="text1"/>
        </w:rPr>
        <w:t>No se dará ninguna aplicación sobre superficies húmedas, salvo que el supervisor indique el uso de materiales especiales, de igual manera a excepción de los elementos estructurales, toda obra metálica y hormigonados, serán pintados con soplete sin costo adicional al Contratante.</w:t>
      </w:r>
    </w:p>
    <w:p w14:paraId="3B938837" w14:textId="72BE9655" w:rsidR="00EB6223" w:rsidRDefault="00EB6223" w:rsidP="00DE31D6">
      <w:pPr>
        <w:ind w:firstLine="0"/>
        <w:jc w:val="both"/>
        <w:rPr>
          <w:color w:val="000000" w:themeColor="text1"/>
        </w:rPr>
      </w:pPr>
      <w:r>
        <w:rPr>
          <w:color w:val="000000" w:themeColor="text1"/>
        </w:rPr>
        <w:t>Se tendrá cuidado de no dañar o manchar los pisos, ventanales, divisiones, muebles sanitarios u otras superficies ya terminadas.</w:t>
      </w:r>
    </w:p>
    <w:p w14:paraId="149A3803" w14:textId="5BD91494" w:rsidR="00EB6223" w:rsidRDefault="00EB6223" w:rsidP="00DE31D6">
      <w:pPr>
        <w:ind w:firstLine="0"/>
        <w:jc w:val="both"/>
        <w:rPr>
          <w:color w:val="000000" w:themeColor="text1"/>
        </w:rPr>
      </w:pPr>
      <w:r>
        <w:rPr>
          <w:color w:val="000000" w:themeColor="text1"/>
        </w:rPr>
        <w:t xml:space="preserve">Cualquier daño que resulte del trabajo de pintura y acabado final </w:t>
      </w:r>
      <w:proofErr w:type="spellStart"/>
      <w:r>
        <w:rPr>
          <w:color w:val="000000" w:themeColor="text1"/>
        </w:rPr>
        <w:t>serà</w:t>
      </w:r>
      <w:proofErr w:type="spellEnd"/>
      <w:r>
        <w:rPr>
          <w:color w:val="000000" w:themeColor="text1"/>
        </w:rPr>
        <w:t xml:space="preserve"> reparado</w:t>
      </w:r>
      <w:r w:rsidR="002B10F4">
        <w:rPr>
          <w:color w:val="000000" w:themeColor="text1"/>
        </w:rPr>
        <w:t xml:space="preserve"> a satisfacción del Supervisor. Si en opinión de éste el daño es irreparable, ordenará la reposición total de la obra dañada, todo por ello por cuenta y riesgo del Contratista.</w:t>
      </w:r>
    </w:p>
    <w:p w14:paraId="31F74FBA" w14:textId="25C80EED" w:rsidR="002B10F4" w:rsidRDefault="002B10F4" w:rsidP="00DE31D6">
      <w:pPr>
        <w:ind w:firstLine="0"/>
        <w:jc w:val="both"/>
        <w:rPr>
          <w:color w:val="000000" w:themeColor="text1"/>
        </w:rPr>
      </w:pPr>
      <w:r>
        <w:rPr>
          <w:color w:val="000000" w:themeColor="text1"/>
        </w:rPr>
        <w:t>Dentro de esta partida se incluyen las superficies siguientes:</w:t>
      </w:r>
    </w:p>
    <w:p w14:paraId="06F155AB" w14:textId="21D141CC" w:rsidR="002B10F4" w:rsidRDefault="002B10F4" w:rsidP="00CB1B9F">
      <w:pPr>
        <w:pStyle w:val="Prrafodelista"/>
        <w:numPr>
          <w:ilvl w:val="0"/>
          <w:numId w:val="59"/>
        </w:numPr>
        <w:jc w:val="both"/>
        <w:rPr>
          <w:color w:val="000000" w:themeColor="text1"/>
        </w:rPr>
      </w:pPr>
      <w:r>
        <w:rPr>
          <w:color w:val="000000" w:themeColor="text1"/>
        </w:rPr>
        <w:lastRenderedPageBreak/>
        <w:t>Pintura en todas las superficies verticales interiores (paredes, fascias, estructuras metálicas, repisas, etc.)</w:t>
      </w:r>
    </w:p>
    <w:p w14:paraId="73D5E308" w14:textId="04B31137" w:rsidR="002B10F4" w:rsidRDefault="002B10F4" w:rsidP="00CB1B9F">
      <w:pPr>
        <w:pStyle w:val="Prrafodelista"/>
        <w:numPr>
          <w:ilvl w:val="0"/>
          <w:numId w:val="59"/>
        </w:numPr>
        <w:jc w:val="both"/>
        <w:rPr>
          <w:color w:val="000000" w:themeColor="text1"/>
        </w:rPr>
      </w:pPr>
      <w:r>
        <w:rPr>
          <w:color w:val="000000" w:themeColor="text1"/>
        </w:rPr>
        <w:t>Pintura de toda</w:t>
      </w:r>
      <w:r w:rsidR="009241C0">
        <w:rPr>
          <w:color w:val="000000" w:themeColor="text1"/>
        </w:rPr>
        <w:t>s las superficies verticales exteriores (paredes, fascias, estructuras metálicas, repisas, etc.)</w:t>
      </w:r>
    </w:p>
    <w:p w14:paraId="64A82F3D" w14:textId="2FA65EB3" w:rsidR="009241C0" w:rsidRDefault="009241C0" w:rsidP="00CB1B9F">
      <w:pPr>
        <w:pStyle w:val="Prrafodelista"/>
        <w:numPr>
          <w:ilvl w:val="0"/>
          <w:numId w:val="59"/>
        </w:numPr>
        <w:jc w:val="both"/>
        <w:rPr>
          <w:color w:val="000000" w:themeColor="text1"/>
        </w:rPr>
      </w:pPr>
      <w:r>
        <w:rPr>
          <w:color w:val="000000" w:themeColor="text1"/>
        </w:rPr>
        <w:t>Pintura en superficies horizontales (losas, aleros, cielos, pisos, cunetas, etc.)</w:t>
      </w:r>
    </w:p>
    <w:p w14:paraId="1C8BD0FF" w14:textId="142DBEE2" w:rsidR="009241C0" w:rsidRDefault="009241C0" w:rsidP="00CB1B9F">
      <w:pPr>
        <w:pStyle w:val="Prrafodelista"/>
        <w:numPr>
          <w:ilvl w:val="0"/>
          <w:numId w:val="59"/>
        </w:numPr>
        <w:jc w:val="both"/>
        <w:rPr>
          <w:color w:val="000000" w:themeColor="text1"/>
        </w:rPr>
      </w:pPr>
      <w:r>
        <w:rPr>
          <w:color w:val="000000" w:themeColor="text1"/>
        </w:rPr>
        <w:t>Pintura en todas las superficies de obra de hierro (ventanas, puertas, columnas, vigas, polines, tableros y cajas para las instalaciones, defensas, abrazaderas, etc.)</w:t>
      </w:r>
      <w:r w:rsidR="00DA4A03">
        <w:rPr>
          <w:color w:val="000000" w:themeColor="text1"/>
        </w:rPr>
        <w:br/>
      </w:r>
    </w:p>
    <w:p w14:paraId="56927ECC" w14:textId="0DB2F78A" w:rsidR="00E06763" w:rsidRPr="008D345D" w:rsidRDefault="00E06763" w:rsidP="00CB1B9F">
      <w:pPr>
        <w:pStyle w:val="Ttulo2"/>
        <w:numPr>
          <w:ilvl w:val="1"/>
          <w:numId w:val="33"/>
        </w:numPr>
        <w:rPr>
          <w:rFonts w:eastAsia="Arial" w:cstheme="majorHAnsi"/>
          <w:color w:val="000000" w:themeColor="text1"/>
          <w:sz w:val="22"/>
          <w:szCs w:val="22"/>
        </w:rPr>
      </w:pPr>
      <w:bookmarkStart w:id="216" w:name="_Toc101513025"/>
      <w:r>
        <w:rPr>
          <w:rFonts w:eastAsia="Arial" w:cstheme="majorHAnsi"/>
          <w:color w:val="000000" w:themeColor="text1"/>
          <w:sz w:val="22"/>
          <w:szCs w:val="22"/>
        </w:rPr>
        <w:t>LIMPIEZA</w:t>
      </w:r>
      <w:bookmarkEnd w:id="216"/>
    </w:p>
    <w:p w14:paraId="7B58ABC7" w14:textId="29B8E13D" w:rsidR="0091670D" w:rsidRDefault="00D6486C" w:rsidP="00620870">
      <w:pPr>
        <w:ind w:firstLine="0"/>
        <w:jc w:val="both"/>
        <w:rPr>
          <w:color w:val="000000" w:themeColor="text1"/>
        </w:rPr>
      </w:pPr>
      <w:r>
        <w:rPr>
          <w:color w:val="000000" w:themeColor="text1"/>
        </w:rPr>
        <w:t xml:space="preserve">Al completar el trabajo de esta sección </w:t>
      </w:r>
      <w:r w:rsidR="00A65AAE">
        <w:rPr>
          <w:color w:val="000000" w:themeColor="text1"/>
        </w:rPr>
        <w:t>se removerá del sitio todo el material excedente y envases vacíos; el Contratista por su cuenta, limpiará bien la obra retocando donde sea necesario y quitando toda mancha de pintura de la superficie terminada, pisos, madera, vidrio, equipo y otras superficies afectadas.</w:t>
      </w:r>
    </w:p>
    <w:p w14:paraId="34A5A113" w14:textId="7C514718" w:rsidR="00A65AAE" w:rsidRPr="00422AB9" w:rsidRDefault="00A65AAE" w:rsidP="00620870">
      <w:pPr>
        <w:ind w:firstLine="0"/>
        <w:jc w:val="both"/>
        <w:rPr>
          <w:color w:val="000000" w:themeColor="text1"/>
        </w:rPr>
      </w:pPr>
      <w:r>
        <w:rPr>
          <w:color w:val="000000" w:themeColor="text1"/>
        </w:rPr>
        <w:t>Bajo ninguna circunstancia se procederá a la recepción final si no han quitado completamente las manchas de pintura.</w:t>
      </w:r>
    </w:p>
    <w:p w14:paraId="1EF35BA4" w14:textId="6192EDD3" w:rsidR="00963B6A" w:rsidRPr="008D345D" w:rsidRDefault="00963B6A" w:rsidP="00CB1B9F">
      <w:pPr>
        <w:pStyle w:val="Ttulo2"/>
        <w:numPr>
          <w:ilvl w:val="1"/>
          <w:numId w:val="33"/>
        </w:numPr>
        <w:rPr>
          <w:rFonts w:eastAsia="Arial" w:cstheme="majorHAnsi"/>
          <w:color w:val="000000" w:themeColor="text1"/>
          <w:sz w:val="22"/>
          <w:szCs w:val="22"/>
        </w:rPr>
      </w:pPr>
      <w:bookmarkStart w:id="217" w:name="_Toc101513026"/>
      <w:r>
        <w:rPr>
          <w:rFonts w:eastAsia="Arial" w:cstheme="majorHAnsi"/>
          <w:color w:val="000000" w:themeColor="text1"/>
          <w:sz w:val="22"/>
          <w:szCs w:val="22"/>
        </w:rPr>
        <w:t>FORMA DE PAGO</w:t>
      </w:r>
      <w:bookmarkEnd w:id="217"/>
    </w:p>
    <w:p w14:paraId="421C4AB2" w14:textId="41E43329" w:rsidR="00C068B8" w:rsidRDefault="0091670D" w:rsidP="0097328C">
      <w:pPr>
        <w:ind w:firstLine="0"/>
        <w:jc w:val="both"/>
        <w:rPr>
          <w:color w:val="000000" w:themeColor="text1"/>
        </w:rPr>
      </w:pPr>
      <w:r w:rsidRPr="00422AB9">
        <w:rPr>
          <w:color w:val="000000" w:themeColor="text1"/>
        </w:rPr>
        <w:t>La forma de pago de esta partida será el metro cuadrado (m2), o como se indique en plan de oferta, y deberá incluir el suministro de materiales, mano de obra, herramientas y equipos necesarios para su correcta ejecución.</w:t>
      </w:r>
    </w:p>
    <w:p w14:paraId="3C03245A" w14:textId="425C61B1" w:rsidR="00A2359B" w:rsidRDefault="00A2359B" w:rsidP="0097328C">
      <w:pPr>
        <w:ind w:firstLine="0"/>
        <w:jc w:val="both"/>
        <w:rPr>
          <w:color w:val="000000" w:themeColor="text1"/>
        </w:rPr>
      </w:pPr>
      <w:r>
        <w:rPr>
          <w:color w:val="000000" w:themeColor="text1"/>
        </w:rPr>
        <w:t xml:space="preserve">La pintura anticorrosiva y acabado de las partes metálicas como perfiles, </w:t>
      </w:r>
      <w:proofErr w:type="spellStart"/>
      <w:r>
        <w:rPr>
          <w:color w:val="000000" w:themeColor="text1"/>
        </w:rPr>
        <w:t>macombers</w:t>
      </w:r>
      <w:proofErr w:type="spellEnd"/>
      <w:r>
        <w:rPr>
          <w:color w:val="000000" w:themeColor="text1"/>
        </w:rPr>
        <w:t>, polines, marcos de hierro</w:t>
      </w:r>
      <w:r w:rsidR="002715CA">
        <w:rPr>
          <w:color w:val="000000" w:themeColor="text1"/>
        </w:rPr>
        <w:t>, ángulos de ventanas, puertas de hierro, enrejados, defensas, etc. O similares, la pintura debe estar incluida en el costo unitario de ellas.</w:t>
      </w:r>
    </w:p>
    <w:p w14:paraId="6D1C9B57" w14:textId="3A3A963A" w:rsidR="002715CA" w:rsidRDefault="002715CA" w:rsidP="0097328C">
      <w:pPr>
        <w:ind w:firstLine="0"/>
        <w:jc w:val="both"/>
        <w:rPr>
          <w:color w:val="000000" w:themeColor="text1"/>
        </w:rPr>
      </w:pPr>
      <w:r>
        <w:rPr>
          <w:color w:val="000000" w:themeColor="text1"/>
        </w:rPr>
        <w:t>La pintura en muebles, puertas y cielos y otros quedará incluida en el precio unitario de dichos rubros a menos que se indique una partida específica en el Plan de Oferta.</w:t>
      </w:r>
    </w:p>
    <w:p w14:paraId="65123EFF" w14:textId="1685B752" w:rsidR="002715CA" w:rsidRDefault="00DA4A03" w:rsidP="00CD26E2">
      <w:pPr>
        <w:ind w:firstLine="0"/>
        <w:jc w:val="both"/>
        <w:rPr>
          <w:color w:val="000000" w:themeColor="text1"/>
        </w:rPr>
      </w:pPr>
      <w:r w:rsidRPr="001E6BFF">
        <w:rPr>
          <w:b/>
          <w:noProof/>
        </w:rPr>
        <mc:AlternateContent>
          <mc:Choice Requires="wps">
            <w:drawing>
              <wp:anchor distT="45720" distB="45720" distL="114300" distR="114300" simplePos="0" relativeHeight="251697152" behindDoc="0" locked="0" layoutInCell="1" allowOverlap="1" wp14:anchorId="2EE642D0" wp14:editId="4F271B9A">
                <wp:simplePos x="0" y="0"/>
                <wp:positionH relativeFrom="margin">
                  <wp:posOffset>-86995</wp:posOffset>
                </wp:positionH>
                <wp:positionV relativeFrom="paragraph">
                  <wp:posOffset>567690</wp:posOffset>
                </wp:positionV>
                <wp:extent cx="5756275" cy="759264"/>
                <wp:effectExtent l="0" t="0" r="0" b="3175"/>
                <wp:wrapSquare wrapText="bothSides"/>
                <wp:docPr id="25" name="Cuadro de texto 2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56275" cy="759264"/>
                        </a:xfrm>
                        <a:prstGeom prst="rect">
                          <a:avLst/>
                        </a:prstGeom>
                        <a:solidFill>
                          <a:srgbClr val="FFFFFF"/>
                        </a:solidFill>
                        <a:ln w="9525">
                          <a:noFill/>
                          <a:miter lim="800000"/>
                          <a:headEnd/>
                          <a:tailEnd/>
                        </a:ln>
                      </wps:spPr>
                      <wps:txbx>
                        <w:txbxContent>
                          <w:p w14:paraId="001B48E6" w14:textId="27D72620" w:rsidR="008D1642" w:rsidRPr="001E6BFF" w:rsidRDefault="008D1642" w:rsidP="00CB1B9F">
                            <w:pPr>
                              <w:pStyle w:val="Ttulo1"/>
                              <w:numPr>
                                <w:ilvl w:val="0"/>
                                <w:numId w:val="27"/>
                              </w:numPr>
                              <w:shd w:val="clear" w:color="auto" w:fill="323E4F" w:themeFill="text2" w:themeFillShade="BF"/>
                              <w:rPr>
                                <w:b w:val="0"/>
                                <w:color w:val="FFFFFF" w:themeColor="background1"/>
                                <w:szCs w:val="28"/>
                                <w:lang w:val="es-MX"/>
                              </w:rPr>
                            </w:pPr>
                            <w:bookmarkStart w:id="218" w:name="_Toc101513027"/>
                            <w:r>
                              <w:rPr>
                                <w:b w:val="0"/>
                                <w:color w:val="FFFFFF" w:themeColor="background1"/>
                                <w:szCs w:val="28"/>
                                <w:lang w:val="es-MX"/>
                              </w:rPr>
                              <w:t>CIELOS FALSOS</w:t>
                            </w:r>
                            <w:bookmarkEnd w:id="218"/>
                          </w:p>
                          <w:p w14:paraId="31C85355" w14:textId="77777777" w:rsidR="008D1642" w:rsidRPr="002C4EA8" w:rsidRDefault="008D1642" w:rsidP="00277B61">
                            <w:pPr>
                              <w:rPr>
                                <w:lang w:val="en-US"/>
                              </w:rPr>
                            </w:pP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2EE642D0" id="Cuadro de texto 25" o:spid="_x0000_s1042" type="#_x0000_t202" style="position:absolute;left:0;text-align:left;margin-left:-6.85pt;margin-top:44.7pt;width:453.25pt;height:59.8pt;z-index:251697152;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" stroked="f">
                <v:textbox>
                  <w:txbxContent>
                    <w:p w14:paraId="001B48E6" w14:textId="27D72620" w:rsidR="008D1642" w:rsidRPr="001E6BFF" w:rsidRDefault="008D1642" w:rsidP="00CB1B9F">
                      <w:pPr>
                        <w:pStyle w:val="Ttulo1"/>
                        <w:numPr>
                          <w:ilvl w:val="0"/>
                          <w:numId w:val="27"/>
                        </w:numPr>
                        <w:shd w:val="clear" w:color="auto" w:fill="323E4F" w:themeFill="text2" w:themeFillShade="BF"/>
                        <w:rPr>
                          <w:b w:val="0"/>
                          <w:color w:val="FFFFFF" w:themeColor="background1"/>
                          <w:szCs w:val="28"/>
                          <w:lang w:val="es-MX"/>
                        </w:rPr>
                      </w:pPr>
                      <w:bookmarkStart w:id="219" w:name="_Toc101513027"/>
                      <w:r>
                        <w:rPr>
                          <w:b w:val="0"/>
                          <w:color w:val="FFFFFF" w:themeColor="background1"/>
                          <w:szCs w:val="28"/>
                          <w:lang w:val="es-MX"/>
                        </w:rPr>
                        <w:t>CIELOS FALSOS</w:t>
                      </w:r>
                      <w:bookmarkEnd w:id="219"/>
                    </w:p>
                    <w:p w14:paraId="31C85355" w14:textId="77777777" w:rsidR="008D1642" w:rsidRPr="002C4EA8" w:rsidRDefault="008D1642" w:rsidP="00277B61">
                      <w:pPr>
                        <w:rPr>
                          <w:lang w:val="en-US"/>
                        </w:rPr>
                      </w:pPr>
                    </w:p>
                  </w:txbxContent>
                </v:textbox>
                <w10:wrap type="square" anchorx="margin"/>
              </v:shape>
            </w:pict>
          </mc:Fallback>
        </mc:AlternateContent>
      </w:r>
      <w:r w:rsidR="002715CA">
        <w:rPr>
          <w:color w:val="000000" w:themeColor="text1"/>
        </w:rPr>
        <w:t>El precio unitario debe incluir la compensación de materiales, mano de obra, herramientas, equipo, limpieza y servicios necesarios para dejar un trabajo completamente terminado, de acuerdo a los planos y especificaciones técnicas.</w:t>
      </w:r>
    </w:p>
    <w:p w14:paraId="526A5CBD" w14:textId="05A125E5" w:rsidR="00C068B8" w:rsidRPr="00422AB9" w:rsidRDefault="00C068B8" w:rsidP="00CD26E2">
      <w:pPr>
        <w:ind w:firstLine="0"/>
        <w:jc w:val="both"/>
        <w:rPr>
          <w:color w:val="000000" w:themeColor="text1"/>
        </w:rPr>
      </w:pPr>
      <w:r w:rsidRPr="00422AB9">
        <w:rPr>
          <w:color w:val="000000" w:themeColor="text1"/>
        </w:rPr>
        <w:t>El trabajo incluirá el suministro de equipo, transporte, herramientas, servicios e instalación del esqueleto del sistema de suspensión metálico para los diferentes tipos de cielo falso, como también las losetas con todos sus herrajes, elementos de fijación y acabados, según indicaciones en los planos.</w:t>
      </w:r>
    </w:p>
    <w:p w14:paraId="72D40196" w14:textId="2755024C" w:rsidR="0097328C" w:rsidRPr="0097328C" w:rsidRDefault="0097328C" w:rsidP="00CB1B9F">
      <w:pPr>
        <w:pStyle w:val="Ttulo2"/>
        <w:numPr>
          <w:ilvl w:val="1"/>
          <w:numId w:val="34"/>
        </w:numPr>
        <w:rPr>
          <w:rFonts w:eastAsia="Arial" w:cstheme="majorHAnsi"/>
          <w:color w:val="000000" w:themeColor="text1"/>
          <w:sz w:val="22"/>
          <w:szCs w:val="22"/>
        </w:rPr>
      </w:pPr>
      <w:bookmarkStart w:id="220" w:name="_Toc101513028"/>
      <w:bookmarkStart w:id="221" w:name="_Toc83222086"/>
      <w:r w:rsidRPr="0097328C">
        <w:rPr>
          <w:rFonts w:eastAsia="Arial" w:cstheme="majorHAnsi"/>
          <w:color w:val="000000" w:themeColor="text1"/>
          <w:sz w:val="22"/>
          <w:szCs w:val="22"/>
        </w:rPr>
        <w:t>INSTALACION Y ACEPTACIÓN</w:t>
      </w:r>
      <w:bookmarkEnd w:id="220"/>
    </w:p>
    <w:bookmarkEnd w:id="221"/>
    <w:p w14:paraId="3C6BDE49" w14:textId="77777777" w:rsidR="00C068B8" w:rsidRPr="00422AB9" w:rsidRDefault="00C068B8" w:rsidP="00CD26E2">
      <w:pPr>
        <w:ind w:firstLine="0"/>
        <w:jc w:val="both"/>
        <w:rPr>
          <w:color w:val="000000" w:themeColor="text1"/>
        </w:rPr>
      </w:pPr>
      <w:r w:rsidRPr="00422AB9">
        <w:rPr>
          <w:color w:val="000000" w:themeColor="text1"/>
        </w:rPr>
        <w:t xml:space="preserve">Se instalarán losetas de fibrocemento de 2’ x 4’ x 6 mm color blanco, </w:t>
      </w:r>
      <w:proofErr w:type="spellStart"/>
      <w:r w:rsidRPr="00422AB9">
        <w:rPr>
          <w:color w:val="000000" w:themeColor="text1"/>
        </w:rPr>
        <w:t>perfilería</w:t>
      </w:r>
      <w:proofErr w:type="spellEnd"/>
      <w:r w:rsidRPr="00422AB9">
        <w:rPr>
          <w:color w:val="000000" w:themeColor="text1"/>
        </w:rPr>
        <w:t xml:space="preserve"> de aluminio tipo pesado, suspendido con alambre galvanizado # 14 entorchado, incluye </w:t>
      </w:r>
      <w:proofErr w:type="spellStart"/>
      <w:r w:rsidRPr="00422AB9">
        <w:rPr>
          <w:color w:val="000000" w:themeColor="text1"/>
        </w:rPr>
        <w:t>arriostramiento</w:t>
      </w:r>
      <w:proofErr w:type="spellEnd"/>
      <w:r w:rsidRPr="00422AB9">
        <w:rPr>
          <w:color w:val="000000" w:themeColor="text1"/>
        </w:rPr>
        <w:t xml:space="preserve"> sismo resistente cada 2.40 m, en ambos sentidos, ver detalle en planos. </w:t>
      </w:r>
    </w:p>
    <w:p w14:paraId="113B7229" w14:textId="77777777" w:rsidR="00C068B8" w:rsidRPr="00422AB9" w:rsidRDefault="00C068B8" w:rsidP="00CD26E2">
      <w:pPr>
        <w:ind w:firstLine="0"/>
        <w:jc w:val="both"/>
        <w:rPr>
          <w:color w:val="000000" w:themeColor="text1"/>
        </w:rPr>
      </w:pPr>
      <w:r w:rsidRPr="00422AB9">
        <w:rPr>
          <w:color w:val="000000" w:themeColor="text1"/>
        </w:rPr>
        <w:lastRenderedPageBreak/>
        <w:t>Todos los  cielos   falsos   deberán   ser   instalados completamente hasta el menor  detalle, y de acuerdo a las instrucciones del fabricante, para garantizar un  perfecto funcionamiento,  ajuste, hermeticidad y uniformidad, por lo tanto se usaran todo los herrajes, selladores,  recomendados por el fabricante para cumplir tales fines el  contratista antes de su instalación, deberá  verificar en la obra las dimensiones de cada  área a encielar, ya que la  corrección de errores por omisión de esta   parte  del trabajo, correrá totalmente por su cuenta. Todo lo que no reúna las   condiciones   de   estas especificaciones, o que sea colocado erróneamente, no será aceptado y deberá ser corregido, o puesto, y colocado de nuevo   por cuenta del contratista, hasta lograr   la aprobación. del supervisor.</w:t>
      </w:r>
    </w:p>
    <w:p w14:paraId="7D2C75DB" w14:textId="79296A9D" w:rsidR="00662141" w:rsidRPr="0097328C" w:rsidRDefault="00662141" w:rsidP="00CB1B9F">
      <w:pPr>
        <w:pStyle w:val="Ttulo2"/>
        <w:numPr>
          <w:ilvl w:val="1"/>
          <w:numId w:val="34"/>
        </w:numPr>
        <w:rPr>
          <w:rFonts w:eastAsia="Arial" w:cstheme="majorHAnsi"/>
          <w:color w:val="000000" w:themeColor="text1"/>
          <w:sz w:val="22"/>
          <w:szCs w:val="22"/>
        </w:rPr>
      </w:pPr>
      <w:bookmarkStart w:id="222" w:name="_Toc101513029"/>
      <w:bookmarkStart w:id="223" w:name="_Toc83222087"/>
      <w:r>
        <w:rPr>
          <w:rFonts w:eastAsia="Arial" w:cstheme="majorHAnsi"/>
          <w:color w:val="000000" w:themeColor="text1"/>
          <w:sz w:val="22"/>
          <w:szCs w:val="22"/>
        </w:rPr>
        <w:t>LIMPIEZA, PROTECCION Y GARANTIA</w:t>
      </w:r>
      <w:bookmarkEnd w:id="222"/>
      <w:r>
        <w:rPr>
          <w:rFonts w:eastAsia="Arial" w:cstheme="majorHAnsi"/>
          <w:color w:val="000000" w:themeColor="text1"/>
          <w:sz w:val="22"/>
          <w:szCs w:val="22"/>
        </w:rPr>
        <w:t xml:space="preserve"> </w:t>
      </w:r>
    </w:p>
    <w:bookmarkEnd w:id="223"/>
    <w:p w14:paraId="5719D243" w14:textId="77777777" w:rsidR="00C068B8" w:rsidRPr="00422AB9" w:rsidRDefault="00C068B8" w:rsidP="00662141">
      <w:pPr>
        <w:ind w:firstLine="0"/>
        <w:jc w:val="both"/>
        <w:rPr>
          <w:color w:val="000000" w:themeColor="text1"/>
        </w:rPr>
      </w:pPr>
      <w:r w:rsidRPr="00422AB9">
        <w:rPr>
          <w:color w:val="000000" w:themeColor="text1"/>
        </w:rPr>
        <w:t>Todos los sistemas de suspensión se entregarán limpios, libres de manchas ajenas a su naturaleza, debiendo protegerse contra daños que puedan causar las otras partes. El contratista está obligado a   ajustar y acondicionar todas las partes, ya sean fijas o móviles, debiendo reponer cualquier pieza que se dañe durante el transcurso de la colocación. Los componentes del cielo suspendido deben ser instalados debidamente alineados, nivelados, garantizando simetría, rigidez y la ubicación de luminarias en la forma diseñada.</w:t>
      </w:r>
    </w:p>
    <w:p w14:paraId="44EC0591" w14:textId="07D3C745" w:rsidR="00662141" w:rsidRPr="0097328C" w:rsidRDefault="00662141" w:rsidP="00CB1B9F">
      <w:pPr>
        <w:pStyle w:val="Ttulo2"/>
        <w:numPr>
          <w:ilvl w:val="1"/>
          <w:numId w:val="34"/>
        </w:numPr>
        <w:rPr>
          <w:rFonts w:eastAsia="Arial" w:cstheme="majorHAnsi"/>
          <w:color w:val="000000" w:themeColor="text1"/>
          <w:sz w:val="22"/>
          <w:szCs w:val="22"/>
        </w:rPr>
      </w:pPr>
      <w:bookmarkStart w:id="224" w:name="_Toc101513030"/>
      <w:r>
        <w:rPr>
          <w:rFonts w:eastAsia="Arial" w:cstheme="majorHAnsi"/>
          <w:color w:val="000000" w:themeColor="text1"/>
          <w:sz w:val="22"/>
          <w:szCs w:val="22"/>
        </w:rPr>
        <w:t>FORMA DE PAGO</w:t>
      </w:r>
      <w:bookmarkEnd w:id="224"/>
    </w:p>
    <w:p w14:paraId="0EF4FF2F" w14:textId="023A399F" w:rsidR="00C068B8" w:rsidRDefault="00DA4A03" w:rsidP="00662141">
      <w:pPr>
        <w:ind w:firstLine="0"/>
        <w:jc w:val="both"/>
        <w:rPr>
          <w:color w:val="000000" w:themeColor="text1"/>
        </w:rPr>
      </w:pPr>
      <w:r w:rsidRPr="001E6BFF">
        <w:rPr>
          <w:b/>
          <w:noProof/>
        </w:rPr>
        <mc:AlternateContent>
          <mc:Choice Requires="wps">
            <w:drawing>
              <wp:anchor distT="45720" distB="45720" distL="114300" distR="114300" simplePos="0" relativeHeight="251699200" behindDoc="0" locked="0" layoutInCell="1" allowOverlap="1" wp14:anchorId="0FD02492" wp14:editId="09D9692E">
                <wp:simplePos x="0" y="0"/>
                <wp:positionH relativeFrom="margin">
                  <wp:posOffset>-57785</wp:posOffset>
                </wp:positionH>
                <wp:positionV relativeFrom="paragraph">
                  <wp:posOffset>514985</wp:posOffset>
                </wp:positionV>
                <wp:extent cx="5756275" cy="759264"/>
                <wp:effectExtent l="0" t="0" r="0" b="3175"/>
                <wp:wrapSquare wrapText="bothSides"/>
                <wp:docPr id="26" name="Cuadro de texto 2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56275" cy="759264"/>
                        </a:xfrm>
                        <a:prstGeom prst="rect">
                          <a:avLst/>
                        </a:prstGeom>
                        <a:solidFill>
                          <a:srgbClr val="FFFFFF"/>
                        </a:solidFill>
                        <a:ln w="9525">
                          <a:noFill/>
                          <a:miter lim="800000"/>
                          <a:headEnd/>
                          <a:tailEnd/>
                        </a:ln>
                      </wps:spPr>
                      <wps:txbx>
                        <w:txbxContent>
                          <w:p w14:paraId="7A48CA9D" w14:textId="013DC5B6" w:rsidR="008D1642" w:rsidRPr="001E6BFF" w:rsidRDefault="008D1642" w:rsidP="00CB1B9F">
                            <w:pPr>
                              <w:pStyle w:val="Ttulo1"/>
                              <w:numPr>
                                <w:ilvl w:val="0"/>
                                <w:numId w:val="27"/>
                              </w:numPr>
                              <w:shd w:val="clear" w:color="auto" w:fill="323E4F" w:themeFill="text2" w:themeFillShade="BF"/>
                              <w:rPr>
                                <w:b w:val="0"/>
                                <w:color w:val="FFFFFF" w:themeColor="background1"/>
                                <w:szCs w:val="28"/>
                                <w:lang w:val="es-MX"/>
                              </w:rPr>
                            </w:pPr>
                            <w:bookmarkStart w:id="225" w:name="_Toc101513031"/>
                            <w:proofErr w:type="gramStart"/>
                            <w:r>
                              <w:rPr>
                                <w:b w:val="0"/>
                                <w:color w:val="FFFFFF" w:themeColor="background1"/>
                                <w:szCs w:val="28"/>
                                <w:lang w:val="es-MX"/>
                              </w:rPr>
                              <w:t>FASCIA,  CORNISA</w:t>
                            </w:r>
                            <w:proofErr w:type="gramEnd"/>
                            <w:r>
                              <w:rPr>
                                <w:b w:val="0"/>
                                <w:color w:val="FFFFFF" w:themeColor="background1"/>
                                <w:szCs w:val="28"/>
                                <w:lang w:val="es-MX"/>
                              </w:rPr>
                              <w:t xml:space="preserve"> Y CANALES</w:t>
                            </w:r>
                            <w:bookmarkEnd w:id="225"/>
                          </w:p>
                          <w:p w14:paraId="5591E0B2" w14:textId="77777777" w:rsidR="008D1642" w:rsidRPr="002C4EA8" w:rsidRDefault="008D1642" w:rsidP="00E50DD4">
                            <w:pPr>
                              <w:rPr>
                                <w:lang w:val="en-US"/>
                              </w:rPr>
                            </w:pP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0FD02492" id="Cuadro de texto 26" o:spid="_x0000_s1043" type="#_x0000_t202" style="position:absolute;left:0;text-align:left;margin-left:-4.55pt;margin-top:40.55pt;width:453.25pt;height:59.8pt;z-index:251699200;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" stroked="f">
                <v:textbox>
                  <w:txbxContent>
                    <w:p w14:paraId="7A48CA9D" w14:textId="013DC5B6" w:rsidR="008D1642" w:rsidRPr="001E6BFF" w:rsidRDefault="008D1642" w:rsidP="00CB1B9F">
                      <w:pPr>
                        <w:pStyle w:val="Ttulo1"/>
                        <w:numPr>
                          <w:ilvl w:val="0"/>
                          <w:numId w:val="27"/>
                        </w:numPr>
                        <w:shd w:val="clear" w:color="auto" w:fill="323E4F" w:themeFill="text2" w:themeFillShade="BF"/>
                        <w:rPr>
                          <w:b w:val="0"/>
                          <w:color w:val="FFFFFF" w:themeColor="background1"/>
                          <w:szCs w:val="28"/>
                          <w:lang w:val="es-MX"/>
                        </w:rPr>
                      </w:pPr>
                      <w:bookmarkStart w:id="226" w:name="_Toc101513031"/>
                      <w:proofErr w:type="gramStart"/>
                      <w:r>
                        <w:rPr>
                          <w:b w:val="0"/>
                          <w:color w:val="FFFFFF" w:themeColor="background1"/>
                          <w:szCs w:val="28"/>
                          <w:lang w:val="es-MX"/>
                        </w:rPr>
                        <w:t>FASCIA,  CORNISA</w:t>
                      </w:r>
                      <w:proofErr w:type="gramEnd"/>
                      <w:r>
                        <w:rPr>
                          <w:b w:val="0"/>
                          <w:color w:val="FFFFFF" w:themeColor="background1"/>
                          <w:szCs w:val="28"/>
                          <w:lang w:val="es-MX"/>
                        </w:rPr>
                        <w:t xml:space="preserve"> Y CANALES</w:t>
                      </w:r>
                      <w:bookmarkEnd w:id="226"/>
                    </w:p>
                    <w:p w14:paraId="5591E0B2" w14:textId="77777777" w:rsidR="008D1642" w:rsidRPr="002C4EA8" w:rsidRDefault="008D1642" w:rsidP="00E50DD4">
                      <w:pPr>
                        <w:rPr>
                          <w:lang w:val="en-US"/>
                        </w:rPr>
                      </w:pPr>
                    </w:p>
                  </w:txbxContent>
                </v:textbox>
                <w10:wrap type="square" anchorx="margin"/>
              </v:shape>
            </w:pict>
          </mc:Fallback>
        </mc:AlternateContent>
      </w:r>
      <w:r w:rsidR="00C068B8" w:rsidRPr="00422AB9">
        <w:rPr>
          <w:color w:val="000000" w:themeColor="text1"/>
        </w:rPr>
        <w:t>Esta partida se pagará por metro cuadrado instalado, y deberá incluir el suministro de materiales, mano de obra, herramientas y equipo necesario para su instalación.</w:t>
      </w:r>
    </w:p>
    <w:p w14:paraId="28010ECA" w14:textId="27780C84" w:rsidR="00E62B72" w:rsidRPr="00422AB9" w:rsidRDefault="00E62B72" w:rsidP="00D72464">
      <w:pPr>
        <w:ind w:firstLine="0"/>
        <w:jc w:val="both"/>
        <w:rPr>
          <w:bCs/>
          <w:color w:val="000000" w:themeColor="text1"/>
        </w:rPr>
      </w:pPr>
      <w:r w:rsidRPr="00422AB9">
        <w:rPr>
          <w:bCs/>
          <w:color w:val="000000" w:themeColor="text1"/>
        </w:rPr>
        <w:t>Las Fascias y las cornisas</w:t>
      </w:r>
      <w:r w:rsidR="00D72464">
        <w:rPr>
          <w:bCs/>
          <w:color w:val="000000" w:themeColor="text1"/>
        </w:rPr>
        <w:t xml:space="preserve"> </w:t>
      </w:r>
      <w:proofErr w:type="spellStart"/>
      <w:r w:rsidR="00D72464">
        <w:rPr>
          <w:bCs/>
          <w:color w:val="000000" w:themeColor="text1"/>
        </w:rPr>
        <w:t>seran</w:t>
      </w:r>
      <w:proofErr w:type="spellEnd"/>
      <w:r w:rsidR="00D72464">
        <w:rPr>
          <w:bCs/>
          <w:color w:val="000000" w:themeColor="text1"/>
        </w:rPr>
        <w:t xml:space="preserve"> fabricadas</w:t>
      </w:r>
      <w:r w:rsidRPr="00422AB9">
        <w:rPr>
          <w:bCs/>
          <w:color w:val="000000" w:themeColor="text1"/>
        </w:rPr>
        <w:t xml:space="preserve"> con lámina de </w:t>
      </w:r>
      <w:proofErr w:type="spellStart"/>
      <w:r w:rsidRPr="00422AB9">
        <w:rPr>
          <w:bCs/>
          <w:color w:val="000000" w:themeColor="text1"/>
        </w:rPr>
        <w:t>fibro</w:t>
      </w:r>
      <w:proofErr w:type="spellEnd"/>
      <w:r w:rsidRPr="00422AB9">
        <w:rPr>
          <w:bCs/>
          <w:color w:val="000000" w:themeColor="text1"/>
        </w:rPr>
        <w:t xml:space="preserve"> cemento de 6 mm de espesor</w:t>
      </w:r>
      <w:r w:rsidR="00E37D99">
        <w:rPr>
          <w:bCs/>
          <w:color w:val="000000" w:themeColor="text1"/>
        </w:rPr>
        <w:t xml:space="preserve"> y pintada de color blanco </w:t>
      </w:r>
      <w:r w:rsidR="00DA4A03">
        <w:rPr>
          <w:bCs/>
          <w:color w:val="000000" w:themeColor="text1"/>
        </w:rPr>
        <w:t xml:space="preserve">anti </w:t>
      </w:r>
      <w:proofErr w:type="spellStart"/>
      <w:r w:rsidR="00DA4A03">
        <w:rPr>
          <w:bCs/>
          <w:color w:val="000000" w:themeColor="text1"/>
        </w:rPr>
        <w:t>reflectivo</w:t>
      </w:r>
      <w:proofErr w:type="spellEnd"/>
      <w:r w:rsidR="00E37D99">
        <w:rPr>
          <w:bCs/>
          <w:color w:val="000000" w:themeColor="text1"/>
        </w:rPr>
        <w:t xml:space="preserve"> en la cara exterior</w:t>
      </w:r>
      <w:r w:rsidR="00D72464">
        <w:rPr>
          <w:bCs/>
          <w:color w:val="000000" w:themeColor="text1"/>
        </w:rPr>
        <w:t xml:space="preserve"> y en el lugar donde se indica en planos.</w:t>
      </w:r>
    </w:p>
    <w:p w14:paraId="08E216C3" w14:textId="063A361A" w:rsidR="00E62B72" w:rsidRPr="00422AB9" w:rsidRDefault="00E62B72" w:rsidP="00D72464">
      <w:pPr>
        <w:ind w:firstLine="0"/>
        <w:jc w:val="both"/>
        <w:rPr>
          <w:color w:val="000000" w:themeColor="text1"/>
        </w:rPr>
      </w:pPr>
      <w:r w:rsidRPr="00422AB9">
        <w:rPr>
          <w:color w:val="000000" w:themeColor="text1"/>
        </w:rPr>
        <w:t xml:space="preserve">La estructura que soporta las fascias y cornisas será metálica de tubo cuadrado de hierro de 1”x1”, chapa 16, altura y ancho que indiquen los planos y con una cuadrícula de separación máxima de 40 cm. Esta será fijada en las paredes y estructura metálica del techo. </w:t>
      </w:r>
    </w:p>
    <w:p w14:paraId="648FE06C" w14:textId="77777777" w:rsidR="00E62B72" w:rsidRPr="00422AB9" w:rsidRDefault="00E62B72" w:rsidP="00D732A6">
      <w:pPr>
        <w:jc w:val="both"/>
        <w:rPr>
          <w:color w:val="000000" w:themeColor="text1"/>
        </w:rPr>
      </w:pPr>
    </w:p>
    <w:p w14:paraId="7EA1882A" w14:textId="12A54230" w:rsidR="00E62B72" w:rsidRPr="00422AB9" w:rsidRDefault="00E62B72" w:rsidP="00D72464">
      <w:pPr>
        <w:ind w:firstLine="0"/>
        <w:jc w:val="both"/>
        <w:rPr>
          <w:color w:val="000000" w:themeColor="text1"/>
        </w:rPr>
      </w:pPr>
      <w:r w:rsidRPr="00422AB9">
        <w:rPr>
          <w:color w:val="000000" w:themeColor="text1"/>
        </w:rPr>
        <w:t>Las fascias deberán estar perfectamente fijas, alineadas y a escuadra. No deberá observarse las juntas de las láminas, todo material deformado o manchado será rechazado por la Supervisión. Cuando las fascias se coloquen cubriendo un canal de aguas lluvias, la parte superior quedará cubierta con una cañuela de lámina galvanizada lisa Nº 24. En la parte inferior de la fascia deberá dejarse un corta gotas de 3cm. Las juntas de las láminas en la cornisa, no deberán observarse, debiendo colocarse una cinta cubrejuntas previa a la aplicación de la pintura.  Las losetas de fibrocemento a suministrar e instalar, deberán ser color natural, para su correspondiente aplicación de dos manos (como mínimo) de pintura tipo látex. No deberán suministrarse con acabado de fábrica.</w:t>
      </w:r>
    </w:p>
    <w:p w14:paraId="7575BC7D" w14:textId="77777777" w:rsidR="00E62B72" w:rsidRPr="00422AB9" w:rsidRDefault="00E62B72" w:rsidP="00785176">
      <w:pPr>
        <w:ind w:firstLine="0"/>
        <w:jc w:val="both"/>
        <w:rPr>
          <w:color w:val="000000" w:themeColor="text1"/>
        </w:rPr>
      </w:pPr>
    </w:p>
    <w:p w14:paraId="40CD04FE" w14:textId="04521D40" w:rsidR="00E62B72" w:rsidRDefault="00E62B72" w:rsidP="00785176">
      <w:pPr>
        <w:ind w:firstLine="0"/>
        <w:jc w:val="both"/>
        <w:rPr>
          <w:color w:val="000000" w:themeColor="text1"/>
        </w:rPr>
      </w:pPr>
      <w:r w:rsidRPr="00422AB9">
        <w:rPr>
          <w:color w:val="000000" w:themeColor="text1"/>
        </w:rPr>
        <w:lastRenderedPageBreak/>
        <w:t>Dentro del Precio Unitario estipulado se deberá considerar toda la mano de obra, materiales y accesorios necesarios para la correcta instalación y acabado de las mismas.</w:t>
      </w:r>
    </w:p>
    <w:p w14:paraId="02ECA6CC" w14:textId="5450EFBC" w:rsidR="006B42DE" w:rsidRDefault="006B42DE" w:rsidP="006B42DE">
      <w:pPr>
        <w:spacing w:before="120" w:after="120" w:line="276" w:lineRule="auto"/>
        <w:ind w:firstLine="0"/>
        <w:jc w:val="both"/>
        <w:rPr>
          <w:color w:val="000000" w:themeColor="text1"/>
        </w:rPr>
      </w:pPr>
      <w:r>
        <w:rPr>
          <w:color w:val="000000" w:themeColor="text1"/>
        </w:rPr>
        <w:t>Los c</w:t>
      </w:r>
      <w:r w:rsidRPr="006B42DE">
        <w:rPr>
          <w:color w:val="000000" w:themeColor="text1"/>
        </w:rPr>
        <w:t xml:space="preserve">anales </w:t>
      </w:r>
      <w:proofErr w:type="spellStart"/>
      <w:r w:rsidRPr="006B42DE">
        <w:rPr>
          <w:color w:val="000000" w:themeColor="text1"/>
        </w:rPr>
        <w:t>seran</w:t>
      </w:r>
      <w:proofErr w:type="spellEnd"/>
      <w:r w:rsidRPr="006B42DE">
        <w:rPr>
          <w:color w:val="000000" w:themeColor="text1"/>
        </w:rPr>
        <w:t xml:space="preserve"> de lámina galvanizada cal. 24 con suspensión de pletina metálica de 3/4 “x 1/4” colocados cada 0.50 m.</w:t>
      </w:r>
      <w:r>
        <w:rPr>
          <w:color w:val="000000" w:themeColor="text1"/>
        </w:rPr>
        <w:t xml:space="preserve"> </w:t>
      </w:r>
      <w:r w:rsidRPr="006B42DE">
        <w:rPr>
          <w:color w:val="000000" w:themeColor="text1"/>
        </w:rPr>
        <w:t>En la fabricación se deberá atender la forma y dimensión indicada en los planos.</w:t>
      </w:r>
    </w:p>
    <w:p w14:paraId="7BF1939E" w14:textId="6549AC9F" w:rsidR="006B42DE" w:rsidRPr="006B42DE" w:rsidRDefault="006B42DE" w:rsidP="007C6B9F">
      <w:pPr>
        <w:spacing w:before="120" w:after="120" w:line="276" w:lineRule="auto"/>
        <w:ind w:firstLine="0"/>
        <w:jc w:val="both"/>
        <w:rPr>
          <w:color w:val="000000" w:themeColor="text1"/>
        </w:rPr>
      </w:pPr>
      <w:r w:rsidRPr="006B42DE">
        <w:rPr>
          <w:color w:val="000000" w:themeColor="text1"/>
        </w:rPr>
        <w:t xml:space="preserve">Para el acople entre canal y bajada se utilizará de accesorios un </w:t>
      </w:r>
      <w:proofErr w:type="spellStart"/>
      <w:r w:rsidRPr="006B42DE">
        <w:rPr>
          <w:color w:val="000000" w:themeColor="text1"/>
        </w:rPr>
        <w:t>bocatubo</w:t>
      </w:r>
      <w:proofErr w:type="spellEnd"/>
      <w:r w:rsidRPr="006B42DE">
        <w:rPr>
          <w:color w:val="000000" w:themeColor="text1"/>
        </w:rPr>
        <w:t xml:space="preserve"> del mismo material del canal con una longitud de 6” de penetración interna al tubo y se sujetará a presión a la bajada de PVC. Los canales deberán de ser unidos entre sí con soldadura y remaches para garantizar su impermeabilidad; los canales deberán de tener </w:t>
      </w:r>
      <w:proofErr w:type="spellStart"/>
      <w:r w:rsidRPr="006B42DE">
        <w:rPr>
          <w:color w:val="000000" w:themeColor="text1"/>
        </w:rPr>
        <w:t>aletón</w:t>
      </w:r>
      <w:proofErr w:type="spellEnd"/>
      <w:r w:rsidRPr="006B42DE">
        <w:rPr>
          <w:color w:val="000000" w:themeColor="text1"/>
        </w:rPr>
        <w:t xml:space="preserve"> de 6” debajo de la lámina de techo. Los botaguas se fabricarán de lámina lisa galvanizada cal. 24 y será fijada según el material donde se apoya.</w:t>
      </w:r>
      <w:r w:rsidR="00DA4A03">
        <w:rPr>
          <w:color w:val="000000" w:themeColor="text1"/>
        </w:rPr>
        <w:t xml:space="preserve"> </w:t>
      </w:r>
      <w:r w:rsidRPr="006B42DE">
        <w:rPr>
          <w:color w:val="000000" w:themeColor="text1"/>
        </w:rPr>
        <w:t>Todos los trabajos de canales, fascias y botaguas deberán ser de la mejor calidad a fin de que cumplan con el objetivo de proteger y conducir el agua al exterior del edificio.</w:t>
      </w:r>
    </w:p>
    <w:p w14:paraId="7340D527" w14:textId="36A9D8BF" w:rsidR="00785176" w:rsidRPr="00422AB9" w:rsidRDefault="006B42DE" w:rsidP="007C6B9F">
      <w:pPr>
        <w:spacing w:before="120" w:after="240" w:line="276" w:lineRule="auto"/>
        <w:ind w:firstLine="0"/>
        <w:jc w:val="both"/>
        <w:rPr>
          <w:color w:val="000000" w:themeColor="text1"/>
        </w:rPr>
      </w:pPr>
      <w:r w:rsidRPr="006B42DE">
        <w:rPr>
          <w:color w:val="000000" w:themeColor="text1"/>
        </w:rPr>
        <w:t>Todos los canales deberán presentar las posibilidades de limpieza y mantenimiento, no se permitirá aleros mayores de lo requerido que cubran toda la sección del canal; a todos los puntos de bajada deberá proveérseles una granada de PVC o de malla. En los canales se adaptarán agujeros laterales de rebalse a fin de prever un escape en el caso de obstrucción de las bajadas. Los agujeros de rebalse deberán estar a una altura mayor de la sección del caudal y más abajo de la mayor altura del canal hacia el interior del edificio a fin de evitar rebalse hacia adentro.</w:t>
      </w:r>
    </w:p>
    <w:p w14:paraId="178AD2F0" w14:textId="77FF678F" w:rsidR="0032338B" w:rsidRPr="0097328C" w:rsidRDefault="0032338B" w:rsidP="00CB1B9F">
      <w:pPr>
        <w:pStyle w:val="Ttulo2"/>
        <w:numPr>
          <w:ilvl w:val="1"/>
          <w:numId w:val="35"/>
        </w:numPr>
        <w:rPr>
          <w:rFonts w:eastAsia="Arial" w:cstheme="majorHAnsi"/>
          <w:color w:val="000000" w:themeColor="text1"/>
          <w:sz w:val="22"/>
          <w:szCs w:val="22"/>
        </w:rPr>
      </w:pPr>
      <w:bookmarkStart w:id="227" w:name="_Toc101513032"/>
      <w:r>
        <w:rPr>
          <w:rFonts w:eastAsia="Arial" w:cstheme="majorHAnsi"/>
          <w:color w:val="000000" w:themeColor="text1"/>
          <w:sz w:val="22"/>
          <w:szCs w:val="22"/>
        </w:rPr>
        <w:t>FORMA DE PAGO</w:t>
      </w:r>
      <w:bookmarkEnd w:id="227"/>
    </w:p>
    <w:p w14:paraId="5ECD6F53" w14:textId="470A28E4" w:rsidR="00364658" w:rsidRDefault="00DA4A03" w:rsidP="0032338B">
      <w:pPr>
        <w:ind w:firstLine="0"/>
        <w:jc w:val="both"/>
        <w:rPr>
          <w:color w:val="000000" w:themeColor="text1"/>
        </w:rPr>
      </w:pPr>
      <w:r w:rsidRPr="001E6BFF">
        <w:rPr>
          <w:b/>
          <w:noProof/>
        </w:rPr>
        <mc:AlternateContent>
          <mc:Choice Requires="wps">
            <w:drawing>
              <wp:anchor distT="45720" distB="45720" distL="114300" distR="114300" simplePos="0" relativeHeight="251701248" behindDoc="0" locked="0" layoutInCell="1" allowOverlap="1" wp14:anchorId="1651D0AC" wp14:editId="7AB5EBAA">
                <wp:simplePos x="0" y="0"/>
                <wp:positionH relativeFrom="margin">
                  <wp:posOffset>-72390</wp:posOffset>
                </wp:positionH>
                <wp:positionV relativeFrom="paragraph">
                  <wp:posOffset>572135</wp:posOffset>
                </wp:positionV>
                <wp:extent cx="5756275" cy="759264"/>
                <wp:effectExtent l="0" t="0" r="0" b="3175"/>
                <wp:wrapSquare wrapText="bothSides"/>
                <wp:docPr id="27" name="Cuadro de texto 2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56275" cy="759264"/>
                        </a:xfrm>
                        <a:prstGeom prst="rect">
                          <a:avLst/>
                        </a:prstGeom>
                        <a:solidFill>
                          <a:srgbClr val="FFFFFF"/>
                        </a:solidFill>
                        <a:ln w="9525">
                          <a:noFill/>
                          <a:miter lim="800000"/>
                          <a:headEnd/>
                          <a:tailEnd/>
                        </a:ln>
                      </wps:spPr>
                      <wps:txbx>
                        <w:txbxContent>
                          <w:p w14:paraId="61E5C330" w14:textId="2A2A6D03" w:rsidR="008D1642" w:rsidRPr="001E6BFF" w:rsidRDefault="008D1642" w:rsidP="00CB1B9F">
                            <w:pPr>
                              <w:pStyle w:val="Ttulo1"/>
                              <w:numPr>
                                <w:ilvl w:val="0"/>
                                <w:numId w:val="27"/>
                              </w:numPr>
                              <w:shd w:val="clear" w:color="auto" w:fill="323E4F" w:themeFill="text2" w:themeFillShade="BF"/>
                              <w:rPr>
                                <w:b w:val="0"/>
                                <w:color w:val="FFFFFF" w:themeColor="background1"/>
                                <w:szCs w:val="28"/>
                                <w:lang w:val="es-MX"/>
                              </w:rPr>
                            </w:pPr>
                            <w:bookmarkStart w:id="228" w:name="_Toc101513033"/>
                            <w:r>
                              <w:rPr>
                                <w:b w:val="0"/>
                                <w:color w:val="FFFFFF" w:themeColor="background1"/>
                                <w:szCs w:val="28"/>
                                <w:lang w:val="es-MX"/>
                              </w:rPr>
                              <w:t>BOTAGUAS</w:t>
                            </w:r>
                            <w:bookmarkEnd w:id="228"/>
                          </w:p>
                          <w:p w14:paraId="467E0651" w14:textId="77777777" w:rsidR="008D1642" w:rsidRPr="002C4EA8" w:rsidRDefault="008D1642" w:rsidP="004128C3">
                            <w:pPr>
                              <w:rPr>
                                <w:lang w:val="en-US"/>
                              </w:rPr>
                            </w:pP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1651D0AC" id="Cuadro de texto 27" o:spid="_x0000_s1044" type="#_x0000_t202" style="position:absolute;left:0;text-align:left;margin-left:-5.7pt;margin-top:45.05pt;width:453.25pt;height:59.8pt;z-index:251701248;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" stroked="f">
                <v:textbox>
                  <w:txbxContent>
                    <w:p w14:paraId="61E5C330" w14:textId="2A2A6D03" w:rsidR="008D1642" w:rsidRPr="001E6BFF" w:rsidRDefault="008D1642" w:rsidP="00CB1B9F">
                      <w:pPr>
                        <w:pStyle w:val="Ttulo1"/>
                        <w:numPr>
                          <w:ilvl w:val="0"/>
                          <w:numId w:val="27"/>
                        </w:numPr>
                        <w:shd w:val="clear" w:color="auto" w:fill="323E4F" w:themeFill="text2" w:themeFillShade="BF"/>
                        <w:rPr>
                          <w:b w:val="0"/>
                          <w:color w:val="FFFFFF" w:themeColor="background1"/>
                          <w:szCs w:val="28"/>
                          <w:lang w:val="es-MX"/>
                        </w:rPr>
                      </w:pPr>
                      <w:bookmarkStart w:id="229" w:name="_Toc101513033"/>
                      <w:r>
                        <w:rPr>
                          <w:b w:val="0"/>
                          <w:color w:val="FFFFFF" w:themeColor="background1"/>
                          <w:szCs w:val="28"/>
                          <w:lang w:val="es-MX"/>
                        </w:rPr>
                        <w:t>BOTAGUAS</w:t>
                      </w:r>
                      <w:bookmarkEnd w:id="229"/>
                    </w:p>
                    <w:p w14:paraId="467E0651" w14:textId="77777777" w:rsidR="008D1642" w:rsidRPr="002C4EA8" w:rsidRDefault="008D1642" w:rsidP="004128C3">
                      <w:pPr>
                        <w:rPr>
                          <w:lang w:val="en-US"/>
                        </w:rPr>
                      </w:pPr>
                    </w:p>
                  </w:txbxContent>
                </v:textbox>
                <w10:wrap type="square" anchorx="margin"/>
              </v:shape>
            </w:pict>
          </mc:Fallback>
        </mc:AlternateContent>
      </w:r>
      <w:r w:rsidR="00E62B72" w:rsidRPr="00422AB9">
        <w:rPr>
          <w:color w:val="000000" w:themeColor="text1"/>
        </w:rPr>
        <w:t xml:space="preserve">Esta partida se pagará por metro realmente instalado de </w:t>
      </w:r>
      <w:r w:rsidR="00836325">
        <w:rPr>
          <w:color w:val="000000" w:themeColor="text1"/>
        </w:rPr>
        <w:t xml:space="preserve">canal, </w:t>
      </w:r>
      <w:r w:rsidR="00E62B72" w:rsidRPr="00422AB9">
        <w:rPr>
          <w:color w:val="000000" w:themeColor="text1"/>
        </w:rPr>
        <w:t>fascia</w:t>
      </w:r>
      <w:r w:rsidR="00836325">
        <w:rPr>
          <w:color w:val="000000" w:themeColor="text1"/>
        </w:rPr>
        <w:t xml:space="preserve"> y cornisa,</w:t>
      </w:r>
      <w:r w:rsidR="00E62B72" w:rsidRPr="00422AB9">
        <w:rPr>
          <w:color w:val="000000" w:themeColor="text1"/>
        </w:rPr>
        <w:t xml:space="preserve"> su costo deberá incluir materiales, mano de obra calificada, herramientas, equipo y cualquier otra actividad que requiera para llevar a buen término esta partida.</w:t>
      </w:r>
    </w:p>
    <w:p w14:paraId="7C97A8A1" w14:textId="6F987695" w:rsidR="00B422A3" w:rsidRPr="00422AB9" w:rsidRDefault="00B422A3" w:rsidP="000107D6">
      <w:pPr>
        <w:ind w:firstLine="0"/>
        <w:jc w:val="both"/>
        <w:rPr>
          <w:color w:val="000000" w:themeColor="text1"/>
        </w:rPr>
      </w:pPr>
      <w:r w:rsidRPr="00422AB9">
        <w:rPr>
          <w:color w:val="000000" w:themeColor="text1"/>
        </w:rPr>
        <w:t xml:space="preserve">Los botaguas se elaborarán y colocarán de acuerdo a lo especificado en el apartado de “INSTALACIONES HIDRÁULICAS” de estas Especificaciones, donde se definen los tipos, dimensiones y materiales a utilizar en estos elementos, así como, la medición y la forma de pago. </w:t>
      </w:r>
    </w:p>
    <w:p w14:paraId="144B3C8B" w14:textId="1E2A4C58" w:rsidR="004128C3" w:rsidRPr="0097328C" w:rsidRDefault="004128C3" w:rsidP="00CB1B9F">
      <w:pPr>
        <w:pStyle w:val="Ttulo2"/>
        <w:numPr>
          <w:ilvl w:val="1"/>
          <w:numId w:val="37"/>
        </w:numPr>
        <w:rPr>
          <w:rFonts w:eastAsia="Arial" w:cstheme="majorHAnsi"/>
          <w:color w:val="000000" w:themeColor="text1"/>
          <w:sz w:val="22"/>
          <w:szCs w:val="22"/>
        </w:rPr>
      </w:pPr>
      <w:bookmarkStart w:id="230" w:name="_Toc101513034"/>
      <w:r>
        <w:rPr>
          <w:rFonts w:eastAsia="Arial" w:cstheme="majorHAnsi"/>
          <w:color w:val="000000" w:themeColor="text1"/>
          <w:sz w:val="22"/>
          <w:szCs w:val="22"/>
        </w:rPr>
        <w:t>MATERIALES</w:t>
      </w:r>
      <w:bookmarkEnd w:id="230"/>
    </w:p>
    <w:p w14:paraId="52D23EAD" w14:textId="0AD3CCB0" w:rsidR="000107D6" w:rsidRPr="00422AB9" w:rsidRDefault="00B422A3" w:rsidP="004128C3">
      <w:pPr>
        <w:spacing w:line="276" w:lineRule="auto"/>
        <w:ind w:firstLine="0"/>
        <w:jc w:val="both"/>
        <w:rPr>
          <w:color w:val="000000" w:themeColor="text1"/>
        </w:rPr>
      </w:pPr>
      <w:r w:rsidRPr="00422AB9">
        <w:rPr>
          <w:color w:val="000000" w:themeColor="text1"/>
        </w:rPr>
        <w:t>Se deberá usar lámina lisa galvanizada cal. 24.</w:t>
      </w:r>
    </w:p>
    <w:p w14:paraId="64F47DC8" w14:textId="696EEC44" w:rsidR="004128C3" w:rsidRPr="0097328C" w:rsidRDefault="004128C3" w:rsidP="00CB1B9F">
      <w:pPr>
        <w:pStyle w:val="Ttulo2"/>
        <w:numPr>
          <w:ilvl w:val="1"/>
          <w:numId w:val="36"/>
        </w:numPr>
        <w:rPr>
          <w:rFonts w:eastAsia="Arial" w:cstheme="majorHAnsi"/>
          <w:color w:val="000000" w:themeColor="text1"/>
          <w:sz w:val="22"/>
          <w:szCs w:val="22"/>
        </w:rPr>
      </w:pPr>
      <w:bookmarkStart w:id="231" w:name="_Toc101513035"/>
      <w:r>
        <w:rPr>
          <w:rFonts w:eastAsia="Arial" w:cstheme="majorHAnsi"/>
          <w:color w:val="000000" w:themeColor="text1"/>
          <w:sz w:val="22"/>
          <w:szCs w:val="22"/>
        </w:rPr>
        <w:t>METODO DE CONSTRUCCIÓN</w:t>
      </w:r>
      <w:bookmarkEnd w:id="231"/>
    </w:p>
    <w:p w14:paraId="56CADAE6" w14:textId="2AEEAACC" w:rsidR="00B422A3" w:rsidRPr="00422AB9" w:rsidRDefault="00E970CD" w:rsidP="004128C3">
      <w:pPr>
        <w:spacing w:line="276" w:lineRule="auto"/>
        <w:ind w:firstLine="0"/>
        <w:jc w:val="both"/>
        <w:rPr>
          <w:color w:val="000000" w:themeColor="text1"/>
        </w:rPr>
      </w:pPr>
      <w:r>
        <w:rPr>
          <w:color w:val="000000" w:themeColor="text1"/>
        </w:rPr>
        <w:lastRenderedPageBreak/>
        <w:t xml:space="preserve">Los botaguas </w:t>
      </w:r>
      <w:proofErr w:type="spellStart"/>
      <w:r>
        <w:rPr>
          <w:color w:val="000000" w:themeColor="text1"/>
        </w:rPr>
        <w:t>tendran</w:t>
      </w:r>
      <w:proofErr w:type="spellEnd"/>
      <w:r>
        <w:rPr>
          <w:color w:val="000000" w:themeColor="text1"/>
        </w:rPr>
        <w:t xml:space="preserve"> una dimensión de acuerdo a lo indicado en planos y en su defecto, será la Supervisión quien defina su dimensión y forma. Se colocarán picando la pared respectiva a lo largo del techo y se fijarán con clavo de acero de 1 pulgada, repellando luego la franja picada en la pared.</w:t>
      </w:r>
    </w:p>
    <w:p w14:paraId="57BF9CAA" w14:textId="1937411C" w:rsidR="004128C3" w:rsidRDefault="004128C3" w:rsidP="00CB1B9F">
      <w:pPr>
        <w:pStyle w:val="Ttulo2"/>
        <w:numPr>
          <w:ilvl w:val="1"/>
          <w:numId w:val="36"/>
        </w:numPr>
        <w:rPr>
          <w:rFonts w:eastAsia="Arial" w:cstheme="majorHAnsi"/>
          <w:color w:val="000000" w:themeColor="text1"/>
          <w:sz w:val="22"/>
          <w:szCs w:val="22"/>
        </w:rPr>
      </w:pPr>
      <w:bookmarkStart w:id="232" w:name="_Toc101513036"/>
      <w:r>
        <w:rPr>
          <w:rFonts w:eastAsia="Arial" w:cstheme="majorHAnsi"/>
          <w:color w:val="000000" w:themeColor="text1"/>
          <w:sz w:val="22"/>
          <w:szCs w:val="22"/>
        </w:rPr>
        <w:t>FORMA DE PAGO</w:t>
      </w:r>
      <w:bookmarkEnd w:id="232"/>
    </w:p>
    <w:p w14:paraId="641B4DA1" w14:textId="38ED308D" w:rsidR="00DA4A03" w:rsidRDefault="00DA4A03" w:rsidP="008307B1">
      <w:pPr>
        <w:ind w:firstLine="0"/>
      </w:pPr>
      <w:r w:rsidRPr="00422AB9">
        <w:rPr>
          <w:color w:val="000000" w:themeColor="text1"/>
        </w:rPr>
        <w:t>Esta partida se pagará por metro realmente instalado de fascia, su costo deberá incluir materiales, mano de obra calificada, herramientas, equipo y cualquier otra actividad que requiera para llevar a buen término esta partida.</w:t>
      </w:r>
    </w:p>
    <w:p w14:paraId="2E397226" w14:textId="6CDCDA38" w:rsidR="00DA4A03" w:rsidRDefault="00DA4A03" w:rsidP="00DA4A03">
      <w:pPr>
        <w:tabs>
          <w:tab w:val="left" w:pos="2328"/>
        </w:tabs>
      </w:pPr>
    </w:p>
    <w:p w14:paraId="5243E352" w14:textId="46CB213F" w:rsidR="00F16833" w:rsidRPr="00422AB9" w:rsidRDefault="00DA4A03" w:rsidP="00DA4A03">
      <w:pPr>
        <w:tabs>
          <w:tab w:val="left" w:pos="2328"/>
        </w:tabs>
        <w:ind w:firstLine="0"/>
        <w:rPr>
          <w:color w:val="000000" w:themeColor="text1"/>
        </w:rPr>
      </w:pPr>
      <w:r w:rsidRPr="001E6BFF">
        <w:rPr>
          <w:b/>
          <w:noProof/>
        </w:rPr>
        <mc:AlternateContent>
          <mc:Choice Requires="wps">
            <w:drawing>
              <wp:anchor distT="45720" distB="45720" distL="114300" distR="114300" simplePos="0" relativeHeight="251703296" behindDoc="0" locked="0" layoutInCell="1" allowOverlap="1" wp14:anchorId="1B34D5EF" wp14:editId="5B3DF5B3">
                <wp:simplePos x="0" y="0"/>
                <wp:positionH relativeFrom="page">
                  <wp:posOffset>815340</wp:posOffset>
                </wp:positionH>
                <wp:positionV relativeFrom="paragraph">
                  <wp:posOffset>0</wp:posOffset>
                </wp:positionV>
                <wp:extent cx="5756275" cy="759264"/>
                <wp:effectExtent l="0" t="0" r="0" b="3175"/>
                <wp:wrapSquare wrapText="bothSides"/>
                <wp:docPr id="28" name="Cuadro de texto 2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56275" cy="759264"/>
                        </a:xfrm>
                        <a:prstGeom prst="rect">
                          <a:avLst/>
                        </a:prstGeom>
                        <a:solidFill>
                          <a:srgbClr val="FFFFFF"/>
                        </a:solidFill>
                        <a:ln w="9525">
                          <a:noFill/>
                          <a:miter lim="800000"/>
                          <a:headEnd/>
                          <a:tailEnd/>
                        </a:ln>
                      </wps:spPr>
                      <wps:txbx>
                        <w:txbxContent>
                          <w:p w14:paraId="6FCE4B96" w14:textId="6CF25945" w:rsidR="008D1642" w:rsidRPr="001E6BFF" w:rsidRDefault="008D1642" w:rsidP="00CB1B9F">
                            <w:pPr>
                              <w:pStyle w:val="Ttulo1"/>
                              <w:numPr>
                                <w:ilvl w:val="0"/>
                                <w:numId w:val="27"/>
                              </w:numPr>
                              <w:shd w:val="clear" w:color="auto" w:fill="323E4F" w:themeFill="text2" w:themeFillShade="BF"/>
                              <w:rPr>
                                <w:b w:val="0"/>
                                <w:color w:val="FFFFFF" w:themeColor="background1"/>
                                <w:szCs w:val="28"/>
                                <w:lang w:val="es-MX"/>
                              </w:rPr>
                            </w:pPr>
                            <w:bookmarkStart w:id="233" w:name="_Toc101513037"/>
                            <w:r>
                              <w:rPr>
                                <w:b w:val="0"/>
                                <w:color w:val="FFFFFF" w:themeColor="background1"/>
                                <w:szCs w:val="28"/>
                                <w:lang w:val="es-MX"/>
                              </w:rPr>
                              <w:t>VENTANAS</w:t>
                            </w:r>
                            <w:bookmarkEnd w:id="233"/>
                          </w:p>
                          <w:p w14:paraId="5836ADDB" w14:textId="77777777" w:rsidR="008D1642" w:rsidRPr="002C4EA8" w:rsidRDefault="008D1642" w:rsidP="002F29A9">
                            <w:pPr>
                              <w:rPr>
                                <w:lang w:val="en-US"/>
                              </w:rPr>
                            </w:pP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1B34D5EF" id="Cuadro de texto 28" o:spid="_x0000_s1045" type="#_x0000_t202" style="position:absolute;margin-left:64.2pt;margin-top:0;width:453.25pt;height:59.8pt;z-index:251703296;visibility:visible;mso-wrap-style:square;mso-width-percent:0;mso-height-percent:0;mso-wrap-distance-left:9pt;mso-wrap-distance-top:3.6pt;mso-wrap-distance-right:9pt;mso-wrap-distance-bottom:3.6pt;mso-position-horizontal:absolute;mso-position-horizontal-relative:page;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" stroked="f">
                <v:textbox>
                  <w:txbxContent>
                    <w:p w14:paraId="6FCE4B96" w14:textId="6CF25945" w:rsidR="008D1642" w:rsidRPr="001E6BFF" w:rsidRDefault="008D1642" w:rsidP="00CB1B9F">
                      <w:pPr>
                        <w:pStyle w:val="Ttulo1"/>
                        <w:numPr>
                          <w:ilvl w:val="0"/>
                          <w:numId w:val="27"/>
                        </w:numPr>
                        <w:shd w:val="clear" w:color="auto" w:fill="323E4F" w:themeFill="text2" w:themeFillShade="BF"/>
                        <w:rPr>
                          <w:b w:val="0"/>
                          <w:color w:val="FFFFFF" w:themeColor="background1"/>
                          <w:szCs w:val="28"/>
                          <w:lang w:val="es-MX"/>
                        </w:rPr>
                      </w:pPr>
                      <w:bookmarkStart w:id="234" w:name="_Toc101513037"/>
                      <w:r>
                        <w:rPr>
                          <w:b w:val="0"/>
                          <w:color w:val="FFFFFF" w:themeColor="background1"/>
                          <w:szCs w:val="28"/>
                          <w:lang w:val="es-MX"/>
                        </w:rPr>
                        <w:t>VENTANAS</w:t>
                      </w:r>
                      <w:bookmarkEnd w:id="234"/>
                    </w:p>
                    <w:p w14:paraId="5836ADDB" w14:textId="77777777" w:rsidR="008D1642" w:rsidRPr="002C4EA8" w:rsidRDefault="008D1642" w:rsidP="002F29A9">
                      <w:pPr>
                        <w:rPr>
                          <w:lang w:val="en-US"/>
                        </w:rPr>
                      </w:pPr>
                    </w:p>
                  </w:txbxContent>
                </v:textbox>
                <w10:wrap type="square" anchorx="page"/>
              </v:shape>
            </w:pict>
          </mc:Fallback>
        </mc:AlternateContent>
      </w:r>
    </w:p>
    <w:p w14:paraId="7829EBBF" w14:textId="3370DA85" w:rsidR="000B4E47" w:rsidRPr="0097328C" w:rsidRDefault="000B4E47" w:rsidP="00CB1B9F">
      <w:pPr>
        <w:pStyle w:val="Ttulo2"/>
        <w:numPr>
          <w:ilvl w:val="1"/>
          <w:numId w:val="38"/>
        </w:numPr>
        <w:rPr>
          <w:rFonts w:eastAsia="Arial" w:cstheme="majorHAnsi"/>
          <w:color w:val="000000" w:themeColor="text1"/>
          <w:sz w:val="22"/>
          <w:szCs w:val="22"/>
        </w:rPr>
      </w:pPr>
      <w:bookmarkStart w:id="235" w:name="_Toc101513038"/>
      <w:r>
        <w:rPr>
          <w:rFonts w:eastAsia="Arial" w:cstheme="majorHAnsi"/>
          <w:color w:val="000000" w:themeColor="text1"/>
          <w:sz w:val="22"/>
          <w:szCs w:val="22"/>
        </w:rPr>
        <w:t>ALCANCES</w:t>
      </w:r>
      <w:bookmarkEnd w:id="235"/>
    </w:p>
    <w:p w14:paraId="416B4384" w14:textId="43BB9997" w:rsidR="00F16833" w:rsidRPr="00422AB9" w:rsidRDefault="00F16833" w:rsidP="000B4E47">
      <w:pPr>
        <w:ind w:firstLine="0"/>
        <w:jc w:val="both"/>
        <w:rPr>
          <w:color w:val="000000" w:themeColor="text1"/>
        </w:rPr>
      </w:pPr>
      <w:r w:rsidRPr="00422AB9">
        <w:rPr>
          <w:color w:val="000000" w:themeColor="text1"/>
        </w:rPr>
        <w:t>El trabajo incluirá el suministro de equipo, transporte, herramientas, servicios, e instalación de todas las ventanas, incluyendo los marcos y vidrios según indicaciones en los planos, con todos sus herrajes, acabados, elementos de fijación y funcionamiento, incluidos para que operen perfectamente. Todas las ventanas deberán ser instaladas completas hasta en el menor detalle, y de acuerdo a las instrucciones del fabricante, para garantizar un perfecto funcionamiento, ajuste, y hermeticidad, por lo tanto, se usarán todos   los herrajes, empaques vinílicos, y selladores, recomendados por el fabricante para cumplir tales fines.</w:t>
      </w:r>
    </w:p>
    <w:p w14:paraId="4B09E3BD" w14:textId="77777777" w:rsidR="00F16833" w:rsidRPr="00422AB9" w:rsidRDefault="00F16833" w:rsidP="00BD5390">
      <w:pPr>
        <w:ind w:firstLine="0"/>
        <w:jc w:val="both"/>
        <w:rPr>
          <w:color w:val="000000" w:themeColor="text1"/>
        </w:rPr>
      </w:pPr>
      <w:r w:rsidRPr="00422AB9">
        <w:rPr>
          <w:color w:val="000000" w:themeColor="text1"/>
        </w:rPr>
        <w:t>El contratista antes de su instalación, deberá verificar en la obra las dimensiones de vanos para ventana, ya que la corrección de errores por omisión de esta parte del trabajo, correrá totalmente por su cuenta.</w:t>
      </w:r>
    </w:p>
    <w:p w14:paraId="557299C2" w14:textId="77777777" w:rsidR="00F16833" w:rsidRPr="00422AB9" w:rsidRDefault="00F16833" w:rsidP="00BD5390">
      <w:pPr>
        <w:ind w:firstLine="0"/>
        <w:jc w:val="both"/>
        <w:rPr>
          <w:color w:val="000000" w:themeColor="text1"/>
        </w:rPr>
      </w:pPr>
      <w:r w:rsidRPr="00422AB9">
        <w:rPr>
          <w:color w:val="000000" w:themeColor="text1"/>
        </w:rPr>
        <w:t>Todo lo que no reúna las condiciones de estas especificaciones, o que sea colocado erróneamente, no será aceptado y será corregido, o repuestos, y colocado de nuevo por cuenta del contratista, hasta lograr la aprobación del supervisor.</w:t>
      </w:r>
    </w:p>
    <w:p w14:paraId="0C4AA697" w14:textId="78A965AE" w:rsidR="00F16833" w:rsidRPr="00BD5390" w:rsidRDefault="00BD5390" w:rsidP="00CB1B9F">
      <w:pPr>
        <w:pStyle w:val="Ttulo2"/>
        <w:numPr>
          <w:ilvl w:val="1"/>
          <w:numId w:val="38"/>
        </w:numPr>
        <w:rPr>
          <w:rFonts w:eastAsia="Arial" w:cstheme="majorHAnsi"/>
          <w:color w:val="000000" w:themeColor="text1"/>
          <w:sz w:val="22"/>
          <w:szCs w:val="22"/>
        </w:rPr>
      </w:pPr>
      <w:bookmarkStart w:id="236" w:name="_Toc101513039"/>
      <w:r>
        <w:rPr>
          <w:rFonts w:eastAsia="Arial" w:cstheme="majorHAnsi"/>
          <w:color w:val="000000" w:themeColor="text1"/>
          <w:sz w:val="22"/>
          <w:szCs w:val="22"/>
        </w:rPr>
        <w:t>VIDRIERIA</w:t>
      </w:r>
      <w:bookmarkEnd w:id="236"/>
    </w:p>
    <w:p w14:paraId="26E5B2BE" w14:textId="7A8BEF96" w:rsidR="00F16833" w:rsidRPr="00422AB9" w:rsidRDefault="00F16833" w:rsidP="00BD5390">
      <w:pPr>
        <w:ind w:firstLine="0"/>
        <w:jc w:val="both"/>
        <w:rPr>
          <w:color w:val="000000" w:themeColor="text1"/>
        </w:rPr>
      </w:pPr>
      <w:r w:rsidRPr="00422AB9">
        <w:rPr>
          <w:color w:val="000000" w:themeColor="text1"/>
        </w:rPr>
        <w:t>El trabajo incluirá el suministro e instalación de los vidrios de todas las ventanas, y marcos de aluminio para vidrio de celosías</w:t>
      </w:r>
      <w:r w:rsidR="00ED4B35">
        <w:rPr>
          <w:color w:val="000000" w:themeColor="text1"/>
        </w:rPr>
        <w:t xml:space="preserve">, fijos, </w:t>
      </w:r>
      <w:proofErr w:type="spellStart"/>
      <w:r w:rsidR="00ED4B35">
        <w:rPr>
          <w:color w:val="000000" w:themeColor="text1"/>
        </w:rPr>
        <w:t>proyectables</w:t>
      </w:r>
      <w:proofErr w:type="spellEnd"/>
      <w:r w:rsidR="00ED4B35">
        <w:rPr>
          <w:color w:val="000000" w:themeColor="text1"/>
        </w:rPr>
        <w:t xml:space="preserve"> según lo </w:t>
      </w:r>
      <w:r w:rsidRPr="00422AB9">
        <w:rPr>
          <w:color w:val="000000" w:themeColor="text1"/>
        </w:rPr>
        <w:t>indicado en los planos, con todas las molduras y sellamientos del material apropiado.</w:t>
      </w:r>
    </w:p>
    <w:p w14:paraId="5506EC3A" w14:textId="0ABD28EA" w:rsidR="00F16833" w:rsidRPr="00422AB9" w:rsidRDefault="00ED4B35" w:rsidP="00BD5390">
      <w:pPr>
        <w:ind w:firstLine="0"/>
        <w:jc w:val="both"/>
        <w:rPr>
          <w:color w:val="000000" w:themeColor="text1"/>
        </w:rPr>
      </w:pPr>
      <w:r>
        <w:rPr>
          <w:color w:val="000000" w:themeColor="text1"/>
        </w:rPr>
        <w:t>El vidrio</w:t>
      </w:r>
      <w:r w:rsidR="00F16833" w:rsidRPr="00422AB9">
        <w:rPr>
          <w:color w:val="000000" w:themeColor="text1"/>
        </w:rPr>
        <w:t xml:space="preserve"> será de 5 mm de espesor</w:t>
      </w:r>
      <w:r w:rsidR="002444A7">
        <w:rPr>
          <w:color w:val="000000" w:themeColor="text1"/>
        </w:rPr>
        <w:t xml:space="preserve"> o como lo indiquen los detalles </w:t>
      </w:r>
      <w:proofErr w:type="spellStart"/>
      <w:proofErr w:type="gramStart"/>
      <w:r w:rsidR="002444A7">
        <w:rPr>
          <w:color w:val="000000" w:themeColor="text1"/>
        </w:rPr>
        <w:t>arquitectonicos</w:t>
      </w:r>
      <w:proofErr w:type="spellEnd"/>
      <w:r w:rsidR="002444A7">
        <w:rPr>
          <w:color w:val="000000" w:themeColor="text1"/>
        </w:rPr>
        <w:t xml:space="preserve">, </w:t>
      </w:r>
      <w:r>
        <w:rPr>
          <w:color w:val="000000" w:themeColor="text1"/>
        </w:rPr>
        <w:t xml:space="preserve"> </w:t>
      </w:r>
      <w:r w:rsidR="00F16833" w:rsidRPr="00422AB9">
        <w:rPr>
          <w:color w:val="000000" w:themeColor="text1"/>
        </w:rPr>
        <w:t>deberán</w:t>
      </w:r>
      <w:proofErr w:type="gramEnd"/>
      <w:r w:rsidR="00F16833" w:rsidRPr="00422AB9">
        <w:rPr>
          <w:color w:val="000000" w:themeColor="text1"/>
        </w:rPr>
        <w:t xml:space="preserve"> ser de tipo nevados color vidrio natural</w:t>
      </w:r>
      <w:r w:rsidR="002444A7">
        <w:rPr>
          <w:color w:val="000000" w:themeColor="text1"/>
        </w:rPr>
        <w:t xml:space="preserve"> </w:t>
      </w:r>
      <w:r w:rsidR="00F16833" w:rsidRPr="00422AB9">
        <w:rPr>
          <w:color w:val="000000" w:themeColor="text1"/>
        </w:rPr>
        <w:t xml:space="preserve"> (a definir por la Supervisión en acuerdo con el Contratante final).</w:t>
      </w:r>
    </w:p>
    <w:p w14:paraId="488002CA" w14:textId="18A0AEE6" w:rsidR="0052362C" w:rsidRPr="00BD5390" w:rsidRDefault="0052362C" w:rsidP="00CB1B9F">
      <w:pPr>
        <w:pStyle w:val="Ttulo2"/>
        <w:numPr>
          <w:ilvl w:val="1"/>
          <w:numId w:val="38"/>
        </w:numPr>
        <w:rPr>
          <w:rFonts w:eastAsia="Arial" w:cstheme="majorHAnsi"/>
          <w:color w:val="000000" w:themeColor="text1"/>
          <w:sz w:val="22"/>
          <w:szCs w:val="22"/>
        </w:rPr>
      </w:pPr>
      <w:bookmarkStart w:id="237" w:name="_Toc101513040"/>
      <w:r>
        <w:rPr>
          <w:rFonts w:eastAsia="Arial" w:cstheme="majorHAnsi"/>
          <w:color w:val="000000" w:themeColor="text1"/>
          <w:sz w:val="22"/>
          <w:szCs w:val="22"/>
        </w:rPr>
        <w:t>INSTALACIÓN</w:t>
      </w:r>
      <w:bookmarkEnd w:id="237"/>
    </w:p>
    <w:p w14:paraId="5ED646E7" w14:textId="77777777" w:rsidR="00F16833" w:rsidRPr="00422AB9" w:rsidRDefault="00F16833" w:rsidP="0052362C">
      <w:pPr>
        <w:ind w:firstLine="0"/>
        <w:jc w:val="both"/>
        <w:rPr>
          <w:color w:val="000000" w:themeColor="text1"/>
        </w:rPr>
      </w:pPr>
      <w:r w:rsidRPr="00422AB9">
        <w:rPr>
          <w:color w:val="000000" w:themeColor="text1"/>
        </w:rPr>
        <w:t>El contratista usará equipo adecuado y mano de obra especializada, para la correcta instalación de todos los vidrios.</w:t>
      </w:r>
    </w:p>
    <w:p w14:paraId="5D6AE635" w14:textId="563707B7" w:rsidR="00F16833" w:rsidRDefault="00F16833" w:rsidP="0052362C">
      <w:pPr>
        <w:ind w:firstLine="0"/>
        <w:jc w:val="both"/>
        <w:rPr>
          <w:color w:val="000000" w:themeColor="text1"/>
        </w:rPr>
      </w:pPr>
      <w:r w:rsidRPr="00422AB9">
        <w:rPr>
          <w:color w:val="000000" w:themeColor="text1"/>
        </w:rPr>
        <w:t xml:space="preserve">Estos serán instalados con el cuidado necesario para evitar rayones, rajaduras, o </w:t>
      </w:r>
      <w:proofErr w:type="spellStart"/>
      <w:r w:rsidRPr="00422AB9">
        <w:rPr>
          <w:color w:val="000000" w:themeColor="text1"/>
        </w:rPr>
        <w:t>astilladuras</w:t>
      </w:r>
      <w:proofErr w:type="spellEnd"/>
      <w:r w:rsidRPr="00422AB9">
        <w:rPr>
          <w:color w:val="000000" w:themeColor="text1"/>
        </w:rPr>
        <w:t xml:space="preserve">.  No se aceptarán vidrios que presenten tales defectos, vidrios mal colocados, o astillados, a causa de la instalación, </w:t>
      </w:r>
      <w:r w:rsidRPr="00422AB9">
        <w:rPr>
          <w:color w:val="000000" w:themeColor="text1"/>
        </w:rPr>
        <w:lastRenderedPageBreak/>
        <w:t>o por trabajo defectuoso, deberán ser sustituidos sin cobro extra. El contratista al hacer la entrega de los edificios, dejará toda la vidriería perfectamente limpia y libre de rayones o manchas de cualquier procedencia.</w:t>
      </w:r>
    </w:p>
    <w:p w14:paraId="6FD3F457" w14:textId="60052F76" w:rsidR="00BB6E00" w:rsidRPr="00BD5390" w:rsidRDefault="00BB6E00" w:rsidP="00CB1B9F">
      <w:pPr>
        <w:pStyle w:val="Ttulo2"/>
        <w:numPr>
          <w:ilvl w:val="1"/>
          <w:numId w:val="38"/>
        </w:numPr>
        <w:rPr>
          <w:rFonts w:eastAsia="Arial" w:cstheme="majorHAnsi"/>
          <w:color w:val="000000" w:themeColor="text1"/>
          <w:sz w:val="22"/>
          <w:szCs w:val="22"/>
        </w:rPr>
      </w:pPr>
      <w:bookmarkStart w:id="238" w:name="_Toc101513041"/>
      <w:r>
        <w:rPr>
          <w:rFonts w:eastAsia="Arial" w:cstheme="majorHAnsi"/>
          <w:color w:val="000000" w:themeColor="text1"/>
          <w:sz w:val="22"/>
          <w:szCs w:val="22"/>
        </w:rPr>
        <w:t>VENTANAS DE VIDRIO FIJO Y MARCO DE ALUMINIO</w:t>
      </w:r>
      <w:bookmarkEnd w:id="238"/>
    </w:p>
    <w:p w14:paraId="182FD691" w14:textId="007A0742" w:rsidR="00BB6E00" w:rsidRDefault="00BB6E00" w:rsidP="0052362C">
      <w:pPr>
        <w:ind w:firstLine="0"/>
        <w:jc w:val="both"/>
        <w:rPr>
          <w:color w:val="000000" w:themeColor="text1"/>
        </w:rPr>
      </w:pPr>
      <w:r>
        <w:rPr>
          <w:color w:val="000000" w:themeColor="text1"/>
        </w:rPr>
        <w:t xml:space="preserve">Las ventanas de vidrio fijo laminado y marco de aluminio, serán de la mejor calidad (tipo industrial) y de las medidas mostradas en los planos: los marcos serán de aluminio anodizado color natural con pestañas, el vidrio </w:t>
      </w:r>
      <w:proofErr w:type="spellStart"/>
      <w:r>
        <w:rPr>
          <w:color w:val="000000" w:themeColor="text1"/>
        </w:rPr>
        <w:t>sera</w:t>
      </w:r>
      <w:proofErr w:type="spellEnd"/>
      <w:r>
        <w:rPr>
          <w:color w:val="000000" w:themeColor="text1"/>
        </w:rPr>
        <w:t xml:space="preserve"> </w:t>
      </w:r>
      <w:proofErr w:type="spellStart"/>
      <w:r>
        <w:rPr>
          <w:color w:val="000000" w:themeColor="text1"/>
        </w:rPr>
        <w:t>láminado</w:t>
      </w:r>
      <w:proofErr w:type="spellEnd"/>
      <w:r>
        <w:rPr>
          <w:color w:val="000000" w:themeColor="text1"/>
        </w:rPr>
        <w:t xml:space="preserve"> color claro a menos que se especifique lo contrario, espesor de 6mm.</w:t>
      </w:r>
    </w:p>
    <w:p w14:paraId="34CD3356" w14:textId="30282541" w:rsidR="00BB6E00" w:rsidRPr="00BD5390" w:rsidRDefault="00BB6E00" w:rsidP="00CB1B9F">
      <w:pPr>
        <w:pStyle w:val="Ttulo2"/>
        <w:numPr>
          <w:ilvl w:val="1"/>
          <w:numId w:val="38"/>
        </w:numPr>
        <w:rPr>
          <w:rFonts w:eastAsia="Arial" w:cstheme="majorHAnsi"/>
          <w:color w:val="000000" w:themeColor="text1"/>
          <w:sz w:val="22"/>
          <w:szCs w:val="22"/>
        </w:rPr>
      </w:pPr>
      <w:bookmarkStart w:id="239" w:name="_Toc101513042"/>
      <w:r>
        <w:rPr>
          <w:rFonts w:eastAsia="Arial" w:cstheme="majorHAnsi"/>
          <w:color w:val="000000" w:themeColor="text1"/>
          <w:sz w:val="22"/>
          <w:szCs w:val="22"/>
        </w:rPr>
        <w:t>VENTANAS DE CELOSIA Y OPERADORES</w:t>
      </w:r>
      <w:bookmarkEnd w:id="239"/>
    </w:p>
    <w:p w14:paraId="64751A49" w14:textId="258B49EC" w:rsidR="00BB6E00" w:rsidRDefault="00BB22C2" w:rsidP="0052362C">
      <w:pPr>
        <w:ind w:firstLine="0"/>
        <w:jc w:val="both"/>
        <w:rPr>
          <w:color w:val="000000" w:themeColor="text1"/>
        </w:rPr>
      </w:pPr>
      <w:r>
        <w:rPr>
          <w:color w:val="000000" w:themeColor="text1"/>
        </w:rPr>
        <w:t>Serán de la mejor calidad del fabricante y de las medidas mostradas en los planos.</w:t>
      </w:r>
    </w:p>
    <w:p w14:paraId="6B9FB47B" w14:textId="2DD246D6" w:rsidR="00BB22C2" w:rsidRDefault="00BB22C2" w:rsidP="0052362C">
      <w:pPr>
        <w:ind w:firstLine="0"/>
        <w:jc w:val="both"/>
        <w:rPr>
          <w:color w:val="000000" w:themeColor="text1"/>
        </w:rPr>
      </w:pPr>
      <w:r>
        <w:rPr>
          <w:color w:val="000000" w:themeColor="text1"/>
        </w:rPr>
        <w:t>Los marcos serán de aluminio.</w:t>
      </w:r>
    </w:p>
    <w:p w14:paraId="577F5FDB" w14:textId="00C0BC14" w:rsidR="00BB22C2" w:rsidRPr="00BB22C2" w:rsidRDefault="00BB22C2" w:rsidP="00BB22C2">
      <w:pPr>
        <w:ind w:firstLine="0"/>
        <w:jc w:val="both"/>
        <w:rPr>
          <w:color w:val="000000" w:themeColor="text1"/>
        </w:rPr>
      </w:pPr>
      <w:r w:rsidRPr="00BB22C2">
        <w:rPr>
          <w:color w:val="000000" w:themeColor="text1"/>
        </w:rPr>
        <w:t xml:space="preserve">Los marcos </w:t>
      </w:r>
      <w:proofErr w:type="spellStart"/>
      <w:r w:rsidRPr="00BB22C2">
        <w:rPr>
          <w:color w:val="000000" w:themeColor="text1"/>
        </w:rPr>
        <w:t>serán</w:t>
      </w:r>
      <w:proofErr w:type="spellEnd"/>
      <w:r w:rsidRPr="00BB22C2">
        <w:rPr>
          <w:color w:val="000000" w:themeColor="text1"/>
        </w:rPr>
        <w:t xml:space="preserve"> de aluminio anodizado natural, con un espesor efectivo </w:t>
      </w:r>
      <w:proofErr w:type="spellStart"/>
      <w:r w:rsidRPr="00BB22C2">
        <w:rPr>
          <w:color w:val="000000" w:themeColor="text1"/>
        </w:rPr>
        <w:t>mínimo</w:t>
      </w:r>
      <w:proofErr w:type="spellEnd"/>
      <w:r w:rsidRPr="00BB22C2">
        <w:rPr>
          <w:color w:val="000000" w:themeColor="text1"/>
        </w:rPr>
        <w:t xml:space="preserve"> de 0.13 cm. debiendo alcanzar una fatiga </w:t>
      </w:r>
      <w:proofErr w:type="spellStart"/>
      <w:r w:rsidRPr="00BB22C2">
        <w:rPr>
          <w:color w:val="000000" w:themeColor="text1"/>
        </w:rPr>
        <w:t>máxima</w:t>
      </w:r>
      <w:proofErr w:type="spellEnd"/>
      <w:r w:rsidRPr="00BB22C2">
        <w:rPr>
          <w:color w:val="000000" w:themeColor="text1"/>
        </w:rPr>
        <w:t xml:space="preserve"> a la </w:t>
      </w:r>
      <w:proofErr w:type="spellStart"/>
      <w:r w:rsidRPr="00BB22C2">
        <w:rPr>
          <w:color w:val="000000" w:themeColor="text1"/>
        </w:rPr>
        <w:t>tensión</w:t>
      </w:r>
      <w:proofErr w:type="spellEnd"/>
      <w:r w:rsidRPr="00BB22C2">
        <w:rPr>
          <w:color w:val="000000" w:themeColor="text1"/>
        </w:rPr>
        <w:t xml:space="preserve"> de 22000 libras por pulgada cuadrada el marco </w:t>
      </w:r>
      <w:proofErr w:type="spellStart"/>
      <w:r w:rsidRPr="00BB22C2">
        <w:rPr>
          <w:color w:val="000000" w:themeColor="text1"/>
        </w:rPr>
        <w:t>sera</w:t>
      </w:r>
      <w:proofErr w:type="spellEnd"/>
      <w:r w:rsidRPr="00BB22C2">
        <w:rPr>
          <w:color w:val="000000" w:themeColor="text1"/>
        </w:rPr>
        <w:t xml:space="preserve">́ de 7.62 cm. de ancho. El vidrio a emplearse </w:t>
      </w:r>
      <w:proofErr w:type="spellStart"/>
      <w:r w:rsidRPr="00BB22C2">
        <w:rPr>
          <w:color w:val="000000" w:themeColor="text1"/>
        </w:rPr>
        <w:t>sera</w:t>
      </w:r>
      <w:proofErr w:type="spellEnd"/>
      <w:r w:rsidRPr="00BB22C2">
        <w:rPr>
          <w:color w:val="000000" w:themeColor="text1"/>
        </w:rPr>
        <w:t xml:space="preserve">́ de 6 </w:t>
      </w:r>
      <w:proofErr w:type="spellStart"/>
      <w:r w:rsidRPr="00BB22C2">
        <w:rPr>
          <w:color w:val="000000" w:themeColor="text1"/>
        </w:rPr>
        <w:t>mm.</w:t>
      </w:r>
      <w:proofErr w:type="spellEnd"/>
      <w:r w:rsidRPr="00BB22C2">
        <w:rPr>
          <w:color w:val="000000" w:themeColor="text1"/>
        </w:rPr>
        <w:t xml:space="preserve"> de espesor por 10 cm. de ancho color igual al especificado anteriormente. En las medidas de anchos de vidrios y marcos se admite una tolerancia hasta del 5%</w:t>
      </w:r>
      <w:proofErr w:type="gramStart"/>
      <w:r w:rsidRPr="00BB22C2">
        <w:rPr>
          <w:color w:val="000000" w:themeColor="text1"/>
        </w:rPr>
        <w:t>.,no</w:t>
      </w:r>
      <w:proofErr w:type="gramEnd"/>
      <w:r w:rsidRPr="00BB22C2">
        <w:rPr>
          <w:color w:val="000000" w:themeColor="text1"/>
        </w:rPr>
        <w:t xml:space="preserve"> </w:t>
      </w:r>
      <w:proofErr w:type="spellStart"/>
      <w:r w:rsidRPr="00BB22C2">
        <w:rPr>
          <w:color w:val="000000" w:themeColor="text1"/>
        </w:rPr>
        <w:t>asi</w:t>
      </w:r>
      <w:proofErr w:type="spellEnd"/>
      <w:r w:rsidRPr="00BB22C2">
        <w:rPr>
          <w:color w:val="000000" w:themeColor="text1"/>
        </w:rPr>
        <w:t xml:space="preserve">́ en espesores del vidrio, la calidad del aluminio en </w:t>
      </w:r>
      <w:proofErr w:type="spellStart"/>
      <w:r w:rsidRPr="00BB22C2">
        <w:rPr>
          <w:color w:val="000000" w:themeColor="text1"/>
        </w:rPr>
        <w:t>ningún</w:t>
      </w:r>
      <w:proofErr w:type="spellEnd"/>
      <w:r w:rsidRPr="00BB22C2">
        <w:rPr>
          <w:color w:val="000000" w:themeColor="text1"/>
        </w:rPr>
        <w:t xml:space="preserve"> caso </w:t>
      </w:r>
      <w:proofErr w:type="spellStart"/>
      <w:r w:rsidRPr="00BB22C2">
        <w:rPr>
          <w:color w:val="000000" w:themeColor="text1"/>
        </w:rPr>
        <w:t>sera</w:t>
      </w:r>
      <w:proofErr w:type="spellEnd"/>
      <w:r w:rsidRPr="00BB22C2">
        <w:rPr>
          <w:color w:val="000000" w:themeColor="text1"/>
        </w:rPr>
        <w:t xml:space="preserve">́ menor de la especificada. Las ventanas </w:t>
      </w:r>
      <w:proofErr w:type="spellStart"/>
      <w:r w:rsidRPr="00BB22C2">
        <w:rPr>
          <w:color w:val="000000" w:themeColor="text1"/>
        </w:rPr>
        <w:t>serán</w:t>
      </w:r>
      <w:proofErr w:type="spellEnd"/>
      <w:r w:rsidRPr="00BB22C2">
        <w:rPr>
          <w:color w:val="000000" w:themeColor="text1"/>
        </w:rPr>
        <w:t xml:space="preserve"> del tipo de alta resistencia </w:t>
      </w:r>
      <w:proofErr w:type="spellStart"/>
      <w:r w:rsidRPr="00BB22C2">
        <w:rPr>
          <w:color w:val="000000" w:themeColor="text1"/>
        </w:rPr>
        <w:t>mecánica</w:t>
      </w:r>
      <w:proofErr w:type="spellEnd"/>
      <w:r w:rsidRPr="00BB22C2">
        <w:rPr>
          <w:color w:val="000000" w:themeColor="text1"/>
        </w:rPr>
        <w:t>, alta durabilidad,</w:t>
      </w:r>
      <w:r>
        <w:rPr>
          <w:color w:val="000000" w:themeColor="text1"/>
        </w:rPr>
        <w:t xml:space="preserve"> </w:t>
      </w:r>
      <w:r w:rsidRPr="00BB22C2">
        <w:rPr>
          <w:color w:val="000000" w:themeColor="text1"/>
        </w:rPr>
        <w:t>y excelente</w:t>
      </w:r>
      <w:r>
        <w:rPr>
          <w:color w:val="000000" w:themeColor="text1"/>
        </w:rPr>
        <w:t xml:space="preserve"> </w:t>
      </w:r>
      <w:r w:rsidRPr="00BB22C2">
        <w:rPr>
          <w:color w:val="000000" w:themeColor="text1"/>
        </w:rPr>
        <w:t>calidad.</w:t>
      </w:r>
      <w:r w:rsidR="00DA4A03">
        <w:rPr>
          <w:color w:val="000000" w:themeColor="text1"/>
        </w:rPr>
        <w:t xml:space="preserve"> </w:t>
      </w:r>
      <w:r w:rsidR="00DA4A03" w:rsidRPr="00BB22C2">
        <w:rPr>
          <w:color w:val="000000" w:themeColor="text1"/>
        </w:rPr>
        <w:t>Tendrán</w:t>
      </w:r>
      <w:r w:rsidRPr="00BB22C2">
        <w:rPr>
          <w:color w:val="000000" w:themeColor="text1"/>
        </w:rPr>
        <w:t xml:space="preserve"> operadores de manivela y cuando el </w:t>
      </w:r>
      <w:proofErr w:type="spellStart"/>
      <w:r w:rsidRPr="00BB22C2">
        <w:rPr>
          <w:color w:val="000000" w:themeColor="text1"/>
        </w:rPr>
        <w:t>paño</w:t>
      </w:r>
      <w:proofErr w:type="spellEnd"/>
      <w:r w:rsidRPr="00BB22C2">
        <w:rPr>
          <w:color w:val="000000" w:themeColor="text1"/>
        </w:rPr>
        <w:t xml:space="preserve"> tenga </w:t>
      </w:r>
      <w:proofErr w:type="spellStart"/>
      <w:r w:rsidRPr="00BB22C2">
        <w:rPr>
          <w:color w:val="000000" w:themeColor="text1"/>
        </w:rPr>
        <w:t>más</w:t>
      </w:r>
      <w:proofErr w:type="spellEnd"/>
      <w:r w:rsidRPr="00BB22C2">
        <w:rPr>
          <w:color w:val="000000" w:themeColor="text1"/>
        </w:rPr>
        <w:t xml:space="preserve"> de 14 paletas </w:t>
      </w:r>
      <w:proofErr w:type="spellStart"/>
      <w:r w:rsidRPr="00BB22C2">
        <w:rPr>
          <w:color w:val="000000" w:themeColor="text1"/>
        </w:rPr>
        <w:t>tendra</w:t>
      </w:r>
      <w:proofErr w:type="spellEnd"/>
      <w:r w:rsidRPr="00BB22C2">
        <w:rPr>
          <w:color w:val="000000" w:themeColor="text1"/>
        </w:rPr>
        <w:t xml:space="preserve">́ dos operadores. Los operadores </w:t>
      </w:r>
      <w:proofErr w:type="spellStart"/>
      <w:r w:rsidRPr="00BB22C2">
        <w:rPr>
          <w:color w:val="000000" w:themeColor="text1"/>
        </w:rPr>
        <w:t>estarán</w:t>
      </w:r>
      <w:proofErr w:type="spellEnd"/>
      <w:r w:rsidRPr="00BB22C2">
        <w:rPr>
          <w:color w:val="000000" w:themeColor="text1"/>
        </w:rPr>
        <w:t xml:space="preserve"> instalados de tal manera que no interfieran con nada para su </w:t>
      </w:r>
      <w:proofErr w:type="spellStart"/>
      <w:r w:rsidRPr="00BB22C2">
        <w:rPr>
          <w:color w:val="000000" w:themeColor="text1"/>
        </w:rPr>
        <w:t>operación</w:t>
      </w:r>
      <w:proofErr w:type="spellEnd"/>
      <w:r w:rsidRPr="00BB22C2">
        <w:rPr>
          <w:color w:val="000000" w:themeColor="text1"/>
        </w:rPr>
        <w:t xml:space="preserve">. </w:t>
      </w:r>
    </w:p>
    <w:p w14:paraId="642732A1" w14:textId="700CA331" w:rsidR="00747C4B" w:rsidRPr="00BD5390" w:rsidRDefault="00747C4B" w:rsidP="00CB1B9F">
      <w:pPr>
        <w:pStyle w:val="Ttulo2"/>
        <w:numPr>
          <w:ilvl w:val="1"/>
          <w:numId w:val="38"/>
        </w:numPr>
        <w:rPr>
          <w:rFonts w:eastAsia="Arial" w:cstheme="majorHAnsi"/>
          <w:color w:val="000000" w:themeColor="text1"/>
          <w:sz w:val="22"/>
          <w:szCs w:val="22"/>
        </w:rPr>
      </w:pPr>
      <w:bookmarkStart w:id="240" w:name="_Toc101513043"/>
      <w:r>
        <w:rPr>
          <w:rFonts w:eastAsia="Arial" w:cstheme="majorHAnsi"/>
          <w:color w:val="000000" w:themeColor="text1"/>
          <w:sz w:val="22"/>
          <w:szCs w:val="22"/>
        </w:rPr>
        <w:t>VENTANA CORREDIZA O DE GUILLOTINA</w:t>
      </w:r>
      <w:bookmarkEnd w:id="240"/>
    </w:p>
    <w:p w14:paraId="65E5B031" w14:textId="391AFFB2" w:rsidR="002116E5" w:rsidRPr="002116E5" w:rsidRDefault="002116E5" w:rsidP="002116E5">
      <w:pPr>
        <w:spacing w:before="100" w:beforeAutospacing="1" w:after="100" w:afterAutospacing="1"/>
        <w:ind w:firstLine="0"/>
        <w:rPr>
          <w:color w:val="000000" w:themeColor="text1"/>
        </w:rPr>
      </w:pPr>
      <w:proofErr w:type="spellStart"/>
      <w:r w:rsidRPr="002116E5">
        <w:rPr>
          <w:color w:val="000000" w:themeColor="text1"/>
        </w:rPr>
        <w:t>Tendrán</w:t>
      </w:r>
      <w:proofErr w:type="spellEnd"/>
      <w:r w:rsidRPr="002116E5">
        <w:rPr>
          <w:color w:val="000000" w:themeColor="text1"/>
        </w:rPr>
        <w:t xml:space="preserve"> marco de perfiles de aluminio con la </w:t>
      </w:r>
      <w:proofErr w:type="spellStart"/>
      <w:r w:rsidRPr="002116E5">
        <w:rPr>
          <w:color w:val="000000" w:themeColor="text1"/>
        </w:rPr>
        <w:t>sección</w:t>
      </w:r>
      <w:proofErr w:type="spellEnd"/>
      <w:r w:rsidRPr="002116E5">
        <w:rPr>
          <w:color w:val="000000" w:themeColor="text1"/>
        </w:rPr>
        <w:t xml:space="preserve"> adecuada a la </w:t>
      </w:r>
      <w:proofErr w:type="spellStart"/>
      <w:r w:rsidRPr="002116E5">
        <w:rPr>
          <w:color w:val="000000" w:themeColor="text1"/>
        </w:rPr>
        <w:t>función</w:t>
      </w:r>
      <w:proofErr w:type="spellEnd"/>
      <w:r w:rsidRPr="002116E5">
        <w:rPr>
          <w:color w:val="000000" w:themeColor="text1"/>
        </w:rPr>
        <w:t xml:space="preserve"> de la ventana. </w:t>
      </w:r>
      <w:proofErr w:type="spellStart"/>
      <w:r w:rsidRPr="002116E5">
        <w:rPr>
          <w:color w:val="000000" w:themeColor="text1"/>
        </w:rPr>
        <w:t>Tendrán</w:t>
      </w:r>
      <w:proofErr w:type="spellEnd"/>
      <w:r w:rsidRPr="002116E5">
        <w:rPr>
          <w:color w:val="000000" w:themeColor="text1"/>
        </w:rPr>
        <w:t xml:space="preserve"> un resorte que permita mantener abierta la ventana en cualquier </w:t>
      </w:r>
      <w:proofErr w:type="spellStart"/>
      <w:r w:rsidRPr="002116E5">
        <w:rPr>
          <w:color w:val="000000" w:themeColor="text1"/>
        </w:rPr>
        <w:t>posición</w:t>
      </w:r>
      <w:proofErr w:type="spellEnd"/>
      <w:r w:rsidRPr="002116E5">
        <w:rPr>
          <w:color w:val="000000" w:themeColor="text1"/>
        </w:rPr>
        <w:t>, sin riesgo que se cierre bruscamente.</w:t>
      </w:r>
      <w:r w:rsidRPr="002116E5">
        <w:rPr>
          <w:color w:val="000000" w:themeColor="text1"/>
        </w:rPr>
        <w:br/>
        <w:t xml:space="preserve">La ventana </w:t>
      </w:r>
      <w:proofErr w:type="spellStart"/>
      <w:r w:rsidRPr="002116E5">
        <w:rPr>
          <w:color w:val="000000" w:themeColor="text1"/>
        </w:rPr>
        <w:t>estara</w:t>
      </w:r>
      <w:proofErr w:type="spellEnd"/>
      <w:r w:rsidRPr="002116E5">
        <w:rPr>
          <w:color w:val="000000" w:themeColor="text1"/>
        </w:rPr>
        <w:t xml:space="preserve">́ dividida en dos partes iguales, una </w:t>
      </w:r>
      <w:proofErr w:type="spellStart"/>
      <w:r w:rsidRPr="002116E5">
        <w:rPr>
          <w:color w:val="000000" w:themeColor="text1"/>
        </w:rPr>
        <w:t>sera</w:t>
      </w:r>
      <w:proofErr w:type="spellEnd"/>
      <w:r w:rsidRPr="002116E5">
        <w:rPr>
          <w:color w:val="000000" w:themeColor="text1"/>
        </w:rPr>
        <w:t xml:space="preserve">́ fija y la otra </w:t>
      </w:r>
      <w:proofErr w:type="spellStart"/>
      <w:r w:rsidRPr="002116E5">
        <w:rPr>
          <w:color w:val="000000" w:themeColor="text1"/>
        </w:rPr>
        <w:t>sera</w:t>
      </w:r>
      <w:proofErr w:type="spellEnd"/>
      <w:r w:rsidRPr="002116E5">
        <w:rPr>
          <w:color w:val="000000" w:themeColor="text1"/>
        </w:rPr>
        <w:t xml:space="preserve">́ levadiza. </w:t>
      </w:r>
      <w:r>
        <w:rPr>
          <w:color w:val="000000" w:themeColor="text1"/>
        </w:rPr>
        <w:t xml:space="preserve"> </w:t>
      </w:r>
      <w:r w:rsidRPr="002116E5">
        <w:rPr>
          <w:color w:val="000000" w:themeColor="text1"/>
        </w:rPr>
        <w:t xml:space="preserve">El vidrio debe ser laminado espesor 6 mm y color claro, en caso que no se especifique lo contrario. </w:t>
      </w:r>
    </w:p>
    <w:p w14:paraId="67627D34" w14:textId="530AEFEB" w:rsidR="0052362C" w:rsidRPr="00BD5390" w:rsidRDefault="0052362C" w:rsidP="00CB1B9F">
      <w:pPr>
        <w:pStyle w:val="Ttulo2"/>
        <w:numPr>
          <w:ilvl w:val="1"/>
          <w:numId w:val="38"/>
        </w:numPr>
        <w:rPr>
          <w:rFonts w:eastAsia="Arial" w:cstheme="majorHAnsi"/>
          <w:color w:val="000000" w:themeColor="text1"/>
          <w:sz w:val="22"/>
          <w:szCs w:val="22"/>
        </w:rPr>
      </w:pPr>
      <w:bookmarkStart w:id="241" w:name="_Toc101513044"/>
      <w:r>
        <w:rPr>
          <w:rFonts w:eastAsia="Arial" w:cstheme="majorHAnsi"/>
          <w:color w:val="000000" w:themeColor="text1"/>
          <w:sz w:val="22"/>
          <w:szCs w:val="22"/>
        </w:rPr>
        <w:t>PROTECCIÓN</w:t>
      </w:r>
      <w:bookmarkEnd w:id="241"/>
    </w:p>
    <w:p w14:paraId="3773299B" w14:textId="65A2FE48" w:rsidR="00F16833" w:rsidRDefault="00F16833" w:rsidP="0052362C">
      <w:pPr>
        <w:ind w:firstLine="0"/>
        <w:jc w:val="both"/>
        <w:rPr>
          <w:color w:val="000000" w:themeColor="text1"/>
        </w:rPr>
      </w:pPr>
      <w:r w:rsidRPr="00422AB9">
        <w:rPr>
          <w:color w:val="000000" w:themeColor="text1"/>
        </w:rPr>
        <w:t>El contratista tomará las precauciones necesarias de protección al trabajo aquí descrito, para que no sufra desperfectos de ningún orden, durante el proceso de construcción de la obra hasta su entrega.</w:t>
      </w:r>
    </w:p>
    <w:p w14:paraId="1F378B3A" w14:textId="029E0585" w:rsidR="0052362C" w:rsidRPr="00BD5390" w:rsidRDefault="0052362C" w:rsidP="00CB1B9F">
      <w:pPr>
        <w:pStyle w:val="Ttulo2"/>
        <w:numPr>
          <w:ilvl w:val="1"/>
          <w:numId w:val="38"/>
        </w:numPr>
        <w:rPr>
          <w:rFonts w:eastAsia="Arial" w:cstheme="majorHAnsi"/>
          <w:color w:val="000000" w:themeColor="text1"/>
          <w:sz w:val="22"/>
          <w:szCs w:val="22"/>
        </w:rPr>
      </w:pPr>
      <w:bookmarkStart w:id="242" w:name="_Toc101513045"/>
      <w:r>
        <w:rPr>
          <w:rFonts w:eastAsia="Arial" w:cstheme="majorHAnsi"/>
          <w:color w:val="000000" w:themeColor="text1"/>
          <w:sz w:val="22"/>
          <w:szCs w:val="22"/>
        </w:rPr>
        <w:t>LIMPIEZA, PROTECCIÓN Y GARANTIA</w:t>
      </w:r>
      <w:bookmarkEnd w:id="242"/>
    </w:p>
    <w:p w14:paraId="784EB30B" w14:textId="2A54D21D" w:rsidR="00F16833" w:rsidRDefault="00F16833" w:rsidP="0052362C">
      <w:pPr>
        <w:ind w:firstLine="0"/>
        <w:jc w:val="both"/>
        <w:rPr>
          <w:color w:val="000000" w:themeColor="text1"/>
        </w:rPr>
      </w:pPr>
      <w:r w:rsidRPr="00422AB9">
        <w:rPr>
          <w:color w:val="000000" w:themeColor="text1"/>
        </w:rPr>
        <w:t>Todos los marcos, operadores (barras o cadenas para apertura en altura) herrajes, y cerraduras se entregarán limpios, libres de manchas ajenas a su naturaleza, debiendo protegerse contra daños que puedan causar las otras partes. Todos los herrajes se entregarán funcionando adecuadamente, sin defectos de fabricación o montaje.</w:t>
      </w:r>
    </w:p>
    <w:p w14:paraId="130D5EEE" w14:textId="2F01B999" w:rsidR="004552DC" w:rsidRPr="00422AB9" w:rsidRDefault="004552DC" w:rsidP="0052362C">
      <w:pPr>
        <w:ind w:firstLine="0"/>
        <w:jc w:val="both"/>
        <w:rPr>
          <w:color w:val="000000" w:themeColor="text1"/>
        </w:rPr>
      </w:pPr>
      <w:r>
        <w:rPr>
          <w:color w:val="000000" w:themeColor="text1"/>
        </w:rPr>
        <w:t>Las defensas se pagarán cuando estén colocadas con todos sus herrajes y después de haber verificado su perfecto funcionamiento.</w:t>
      </w:r>
    </w:p>
    <w:p w14:paraId="60545297" w14:textId="69EDE7D1" w:rsidR="00AD1356" w:rsidRDefault="00F16833" w:rsidP="009D00B1">
      <w:pPr>
        <w:ind w:firstLine="0"/>
        <w:jc w:val="both"/>
        <w:rPr>
          <w:color w:val="000000" w:themeColor="text1"/>
        </w:rPr>
      </w:pPr>
      <w:r w:rsidRPr="00422AB9">
        <w:rPr>
          <w:color w:val="000000" w:themeColor="text1"/>
        </w:rPr>
        <w:lastRenderedPageBreak/>
        <w:t xml:space="preserve">El contratista está obligado a ajustar y acondicionar todas las partes, fijas o móviles, debiendo </w:t>
      </w:r>
      <w:r w:rsidR="00470627" w:rsidRPr="00422AB9">
        <w:rPr>
          <w:color w:val="000000" w:themeColor="text1"/>
        </w:rPr>
        <w:t>poner</w:t>
      </w:r>
      <w:r w:rsidR="00470627">
        <w:rPr>
          <w:color w:val="000000" w:themeColor="text1"/>
        </w:rPr>
        <w:t xml:space="preserve"> </w:t>
      </w:r>
      <w:r w:rsidR="00470627" w:rsidRPr="00422AB9">
        <w:rPr>
          <w:color w:val="000000" w:themeColor="text1"/>
        </w:rPr>
        <w:t>cualquier</w:t>
      </w:r>
      <w:r w:rsidRPr="00422AB9">
        <w:rPr>
          <w:color w:val="000000" w:themeColor="text1"/>
        </w:rPr>
        <w:t xml:space="preserve"> pieza que se dañe durante el transcurso de la colocación.</w:t>
      </w:r>
    </w:p>
    <w:p w14:paraId="1402782E" w14:textId="74CDADDE" w:rsidR="00D6649F" w:rsidRDefault="00D6649F" w:rsidP="009D00B1">
      <w:pPr>
        <w:ind w:firstLine="0"/>
        <w:jc w:val="both"/>
        <w:rPr>
          <w:color w:val="000000" w:themeColor="text1"/>
        </w:rPr>
      </w:pPr>
    </w:p>
    <w:p w14:paraId="7ED7F97E" w14:textId="4F52C996" w:rsidR="00D6649F" w:rsidRDefault="00D6649F" w:rsidP="009D00B1">
      <w:pPr>
        <w:ind w:firstLine="0"/>
        <w:jc w:val="both"/>
        <w:rPr>
          <w:color w:val="000000" w:themeColor="text1"/>
        </w:rPr>
      </w:pPr>
    </w:p>
    <w:p w14:paraId="0B84CBE2" w14:textId="155C2973" w:rsidR="00C9016E" w:rsidRDefault="00D6649F" w:rsidP="009D00B1">
      <w:pPr>
        <w:ind w:firstLine="0"/>
        <w:jc w:val="both"/>
        <w:rPr>
          <w:color w:val="000000" w:themeColor="text1"/>
        </w:rPr>
      </w:pPr>
      <w:r w:rsidRPr="001E6BFF">
        <w:rPr>
          <w:b/>
          <w:noProof/>
        </w:rPr>
        <mc:AlternateContent>
          <mc:Choice Requires="wps">
            <w:drawing>
              <wp:anchor distT="45720" distB="45720" distL="114300" distR="114300" simplePos="0" relativeHeight="251705344" behindDoc="0" locked="0" layoutInCell="1" allowOverlap="1" wp14:anchorId="0DD637CC" wp14:editId="67E3485E">
                <wp:simplePos x="0" y="0"/>
                <wp:positionH relativeFrom="margin">
                  <wp:align>left</wp:align>
                </wp:positionH>
                <wp:positionV relativeFrom="paragraph">
                  <wp:posOffset>145415</wp:posOffset>
                </wp:positionV>
                <wp:extent cx="5756275" cy="759264"/>
                <wp:effectExtent l="0" t="0" r="0" b="3175"/>
                <wp:wrapSquare wrapText="bothSides"/>
                <wp:docPr id="29" name="Cuadro de texto 2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56275" cy="759264"/>
                        </a:xfrm>
                        <a:prstGeom prst="rect">
                          <a:avLst/>
                        </a:prstGeom>
                        <a:solidFill>
                          <a:srgbClr val="FFFFFF"/>
                        </a:solidFill>
                        <a:ln w="9525">
                          <a:noFill/>
                          <a:miter lim="800000"/>
                          <a:headEnd/>
                          <a:tailEnd/>
                        </a:ln>
                      </wps:spPr>
                      <wps:txbx>
                        <w:txbxContent>
                          <w:p w14:paraId="6912132A" w14:textId="2E9AFE11" w:rsidR="008D1642" w:rsidRPr="001E6BFF" w:rsidRDefault="008D1642" w:rsidP="00CB1B9F">
                            <w:pPr>
                              <w:pStyle w:val="Ttulo1"/>
                              <w:numPr>
                                <w:ilvl w:val="0"/>
                                <w:numId w:val="27"/>
                              </w:numPr>
                              <w:shd w:val="clear" w:color="auto" w:fill="323E4F" w:themeFill="text2" w:themeFillShade="BF"/>
                              <w:rPr>
                                <w:b w:val="0"/>
                                <w:color w:val="FFFFFF" w:themeColor="background1"/>
                                <w:szCs w:val="28"/>
                                <w:lang w:val="es-MX"/>
                              </w:rPr>
                            </w:pPr>
                            <w:bookmarkStart w:id="243" w:name="_Toc101513046"/>
                            <w:r>
                              <w:rPr>
                                <w:b w:val="0"/>
                                <w:color w:val="FFFFFF" w:themeColor="background1"/>
                                <w:szCs w:val="28"/>
                                <w:lang w:val="es-MX"/>
                              </w:rPr>
                              <w:t>PUERTAS</w:t>
                            </w:r>
                            <w:bookmarkEnd w:id="243"/>
                          </w:p>
                          <w:p w14:paraId="757620C6" w14:textId="77777777" w:rsidR="008D1642" w:rsidRPr="002C4EA8" w:rsidRDefault="008D1642" w:rsidP="00295A53">
                            <w:pPr>
                              <w:rPr>
                                <w:lang w:val="en-US"/>
                              </w:rPr>
                            </w:pP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0DD637CC" id="Cuadro de texto 29" o:spid="_x0000_s1046" type="#_x0000_t202" style="position:absolute;left:0;text-align:left;margin-left:0;margin-top:11.45pt;width:453.25pt;height:59.8pt;z-index:251705344;visibility:visible;mso-wrap-style:square;mso-width-percent:0;mso-height-percent:0;mso-wrap-distance-left:9pt;mso-wrap-distance-top:3.6pt;mso-wrap-distance-right:9pt;mso-wrap-distance-bottom:3.6pt;mso-position-horizontal:lef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" stroked="f">
                <v:textbox>
                  <w:txbxContent>
                    <w:p w14:paraId="6912132A" w14:textId="2E9AFE11" w:rsidR="008D1642" w:rsidRPr="001E6BFF" w:rsidRDefault="008D1642" w:rsidP="00CB1B9F">
                      <w:pPr>
                        <w:pStyle w:val="Ttulo1"/>
                        <w:numPr>
                          <w:ilvl w:val="0"/>
                          <w:numId w:val="27"/>
                        </w:numPr>
                        <w:shd w:val="clear" w:color="auto" w:fill="323E4F" w:themeFill="text2" w:themeFillShade="BF"/>
                        <w:rPr>
                          <w:b w:val="0"/>
                          <w:color w:val="FFFFFF" w:themeColor="background1"/>
                          <w:szCs w:val="28"/>
                          <w:lang w:val="es-MX"/>
                        </w:rPr>
                      </w:pPr>
                      <w:bookmarkStart w:id="244" w:name="_Toc101513046"/>
                      <w:r>
                        <w:rPr>
                          <w:b w:val="0"/>
                          <w:color w:val="FFFFFF" w:themeColor="background1"/>
                          <w:szCs w:val="28"/>
                          <w:lang w:val="es-MX"/>
                        </w:rPr>
                        <w:t>PUERTAS</w:t>
                      </w:r>
                      <w:bookmarkEnd w:id="244"/>
                    </w:p>
                    <w:p w14:paraId="757620C6" w14:textId="77777777" w:rsidR="008D1642" w:rsidRPr="002C4EA8" w:rsidRDefault="008D1642" w:rsidP="00295A53">
                      <w:pPr>
                        <w:rPr>
                          <w:lang w:val="en-US"/>
                        </w:rPr>
                      </w:pPr>
                    </w:p>
                  </w:txbxContent>
                </v:textbox>
                <w10:wrap type="square" anchorx="margin"/>
              </v:shape>
            </w:pict>
          </mc:Fallback>
        </mc:AlternateContent>
      </w:r>
      <w:bookmarkStart w:id="245" w:name="_Toc101511391"/>
      <w:bookmarkEnd w:id="245"/>
    </w:p>
    <w:p w14:paraId="1AB1F414" w14:textId="77777777" w:rsidR="00CF63C0" w:rsidRPr="00CF63C0" w:rsidRDefault="00CF63C0" w:rsidP="00CB1B9F">
      <w:pPr>
        <w:pStyle w:val="Prrafodelista"/>
        <w:numPr>
          <w:ilvl w:val="0"/>
          <w:numId w:val="38"/>
        </w:numPr>
        <w:pBdr>
          <w:bottom w:val="single" w:sz="8" w:space="1" w:color="4472C4" w:themeColor="accent1"/>
        </w:pBdr>
        <w:spacing w:before="200" w:after="80"/>
        <w:contextualSpacing w:val="0"/>
        <w:outlineLvl w:val="1"/>
        <w:rPr>
          <w:rFonts w:asciiTheme="majorHAnsi" w:eastAsia="Arial" w:hAnsiTheme="majorHAnsi" w:cstheme="majorHAnsi"/>
          <w:vanish/>
          <w:color w:val="000000" w:themeColor="text1"/>
        </w:rPr>
      </w:pPr>
      <w:bookmarkStart w:id="246" w:name="_Toc101513047"/>
      <w:bookmarkEnd w:id="246"/>
    </w:p>
    <w:p w14:paraId="3314B178" w14:textId="57E8D7F7" w:rsidR="00024FDE" w:rsidRPr="00BD5390" w:rsidRDefault="00024FDE" w:rsidP="00CB1B9F">
      <w:pPr>
        <w:pStyle w:val="Ttulo2"/>
        <w:numPr>
          <w:ilvl w:val="1"/>
          <w:numId w:val="38"/>
        </w:numPr>
        <w:rPr>
          <w:rFonts w:eastAsia="Arial" w:cstheme="majorHAnsi"/>
          <w:color w:val="000000" w:themeColor="text1"/>
          <w:sz w:val="22"/>
          <w:szCs w:val="22"/>
        </w:rPr>
      </w:pPr>
      <w:bookmarkStart w:id="247" w:name="_Toc101513048"/>
      <w:r>
        <w:rPr>
          <w:rFonts w:eastAsia="Arial" w:cstheme="majorHAnsi"/>
          <w:color w:val="000000" w:themeColor="text1"/>
          <w:sz w:val="22"/>
          <w:szCs w:val="22"/>
        </w:rPr>
        <w:t>ALCANCE</w:t>
      </w:r>
      <w:bookmarkEnd w:id="247"/>
    </w:p>
    <w:p w14:paraId="7C87CC6B" w14:textId="5A0818FC" w:rsidR="00AD1356" w:rsidRPr="00422AB9" w:rsidRDefault="00111F7C" w:rsidP="00024FDE">
      <w:pPr>
        <w:ind w:firstLine="0"/>
        <w:jc w:val="both"/>
        <w:rPr>
          <w:color w:val="000000" w:themeColor="text1"/>
        </w:rPr>
      </w:pPr>
      <w:r w:rsidRPr="00422AB9">
        <w:rPr>
          <w:color w:val="000000" w:themeColor="text1"/>
        </w:rPr>
        <w:t xml:space="preserve">El trabajo descrito en esta sección consiste en el suministro, instalación y ajuste de las puertas incluyendo su acabado, mochetas, sus cerraduras y herrajes. </w:t>
      </w:r>
    </w:p>
    <w:p w14:paraId="00BA2B26" w14:textId="77777777" w:rsidR="00AD1356" w:rsidRPr="00422AB9" w:rsidRDefault="00111F7C" w:rsidP="00024FDE">
      <w:pPr>
        <w:ind w:firstLine="0"/>
        <w:jc w:val="both"/>
        <w:rPr>
          <w:color w:val="000000" w:themeColor="text1"/>
        </w:rPr>
      </w:pPr>
      <w:r w:rsidRPr="00422AB9">
        <w:rPr>
          <w:color w:val="000000" w:themeColor="text1"/>
        </w:rPr>
        <w:t>Es responsabilidad del Contratista suministrar e instalar todos los accesorios y aditamentos para el correcto funcionamiento de las puertas, aun cuando no se les mencione específicamente.</w:t>
      </w:r>
    </w:p>
    <w:p w14:paraId="41CF30F0" w14:textId="3F168C07" w:rsidR="00AD1356" w:rsidRPr="00422AB9" w:rsidRDefault="00111F7C" w:rsidP="00D86301">
      <w:pPr>
        <w:ind w:firstLine="0"/>
        <w:jc w:val="both"/>
        <w:rPr>
          <w:color w:val="000000" w:themeColor="text1"/>
        </w:rPr>
      </w:pPr>
      <w:r w:rsidRPr="00422AB9">
        <w:rPr>
          <w:color w:val="000000" w:themeColor="text1"/>
        </w:rPr>
        <w:t>Las puertas deben quedar totalmente instaladas a plomo, sin torceduras, aberturas o defectuosas.</w:t>
      </w:r>
    </w:p>
    <w:p w14:paraId="5BCAE4F4" w14:textId="42BD0C53" w:rsidR="00AC7688" w:rsidRPr="00BD5390" w:rsidRDefault="00AC7688" w:rsidP="00CB1B9F">
      <w:pPr>
        <w:pStyle w:val="Ttulo2"/>
        <w:numPr>
          <w:ilvl w:val="1"/>
          <w:numId w:val="38"/>
        </w:numPr>
        <w:rPr>
          <w:rFonts w:eastAsia="Arial" w:cstheme="majorHAnsi"/>
          <w:color w:val="000000" w:themeColor="text1"/>
          <w:sz w:val="22"/>
          <w:szCs w:val="22"/>
        </w:rPr>
      </w:pPr>
      <w:bookmarkStart w:id="248" w:name="_Toc101513049"/>
      <w:r>
        <w:rPr>
          <w:rFonts w:eastAsia="Arial" w:cstheme="majorHAnsi"/>
          <w:color w:val="000000" w:themeColor="text1"/>
          <w:sz w:val="22"/>
          <w:szCs w:val="22"/>
        </w:rPr>
        <w:t>MATERIALES Y DIMENSIONES</w:t>
      </w:r>
      <w:bookmarkEnd w:id="248"/>
    </w:p>
    <w:p w14:paraId="2BB48248" w14:textId="77777777" w:rsidR="00AD1356" w:rsidRPr="00422AB9" w:rsidRDefault="00111F7C" w:rsidP="00AC7688">
      <w:pPr>
        <w:ind w:firstLine="0"/>
        <w:jc w:val="both"/>
        <w:rPr>
          <w:color w:val="000000" w:themeColor="text1"/>
        </w:rPr>
      </w:pPr>
      <w:r w:rsidRPr="00422AB9">
        <w:rPr>
          <w:color w:val="000000" w:themeColor="text1"/>
        </w:rPr>
        <w:t>Las dimensiones de las puertas están indicadas en los planos, pero antes de fabricarlas, el Contratista verificará las dimensiones de los huecos tal como han sido construidos.</w:t>
      </w:r>
    </w:p>
    <w:p w14:paraId="46F6DCDF" w14:textId="77777777" w:rsidR="00AD1356" w:rsidRPr="00422AB9" w:rsidRDefault="00111F7C" w:rsidP="00AC7688">
      <w:pPr>
        <w:ind w:firstLine="0"/>
        <w:jc w:val="both"/>
        <w:rPr>
          <w:color w:val="000000" w:themeColor="text1"/>
        </w:rPr>
      </w:pPr>
      <w:r w:rsidRPr="00422AB9">
        <w:rPr>
          <w:color w:val="000000" w:themeColor="text1"/>
        </w:rPr>
        <w:t>El Contratista verificará que los giros de puertas no interfieran con el paso de personas, equipos y artefactos, con la acción de interruptores eléctricos, paso de ductos u otras obras que amerite.</w:t>
      </w:r>
    </w:p>
    <w:p w14:paraId="07843341" w14:textId="77777777" w:rsidR="00AD1356" w:rsidRPr="00422AB9" w:rsidRDefault="00111F7C" w:rsidP="00AC7688">
      <w:pPr>
        <w:ind w:firstLine="0"/>
        <w:jc w:val="both"/>
        <w:rPr>
          <w:color w:val="000000" w:themeColor="text1"/>
        </w:rPr>
      </w:pPr>
      <w:r w:rsidRPr="00422AB9">
        <w:rPr>
          <w:color w:val="000000" w:themeColor="text1"/>
        </w:rPr>
        <w:t xml:space="preserve">Al encontrarse algún caso susceptible de provocar cualquier problema, el Contratista deberá consultar al Supervisor, de no hacerlo, estará obligado a corregir cualquier situación que el Supervisor encuentre inadecuada. </w:t>
      </w:r>
    </w:p>
    <w:p w14:paraId="5223168A" w14:textId="5F06C7ED" w:rsidR="00AD1356" w:rsidRPr="00422AB9" w:rsidRDefault="00111F7C" w:rsidP="00D86301">
      <w:pPr>
        <w:ind w:firstLine="0"/>
        <w:jc w:val="both"/>
        <w:rPr>
          <w:color w:val="000000" w:themeColor="text1"/>
        </w:rPr>
      </w:pPr>
      <w:r w:rsidRPr="00422AB9">
        <w:rPr>
          <w:color w:val="000000" w:themeColor="text1"/>
        </w:rPr>
        <w:t>El Contratista someterá al Supervisor muestras de mochetas, puertas, herrajes y acabados, para su aprobación y no iniciará ningún trabajo sin la aprobación respectiva por escrito.</w:t>
      </w:r>
    </w:p>
    <w:p w14:paraId="21E1832B" w14:textId="61680C41" w:rsidR="00AC7688" w:rsidRPr="00BD5390" w:rsidRDefault="00AC7688" w:rsidP="00CB1B9F">
      <w:pPr>
        <w:pStyle w:val="Ttulo2"/>
        <w:numPr>
          <w:ilvl w:val="1"/>
          <w:numId w:val="38"/>
        </w:numPr>
        <w:rPr>
          <w:rFonts w:eastAsia="Arial" w:cstheme="majorHAnsi"/>
          <w:color w:val="000000" w:themeColor="text1"/>
          <w:sz w:val="22"/>
          <w:szCs w:val="22"/>
        </w:rPr>
      </w:pPr>
      <w:bookmarkStart w:id="249" w:name="_Toc101513050"/>
      <w:r>
        <w:rPr>
          <w:rFonts w:eastAsia="Arial" w:cstheme="majorHAnsi"/>
          <w:color w:val="000000" w:themeColor="text1"/>
          <w:sz w:val="22"/>
          <w:szCs w:val="22"/>
        </w:rPr>
        <w:t>PUERTAS DE MADERA</w:t>
      </w:r>
      <w:bookmarkEnd w:id="249"/>
    </w:p>
    <w:p w14:paraId="3F45B25A" w14:textId="77777777" w:rsidR="00AD1356" w:rsidRPr="00422AB9" w:rsidRDefault="00111F7C" w:rsidP="00BF23F0">
      <w:pPr>
        <w:ind w:firstLine="0"/>
        <w:jc w:val="both"/>
        <w:rPr>
          <w:color w:val="000000" w:themeColor="text1"/>
        </w:rPr>
      </w:pPr>
      <w:r w:rsidRPr="00422AB9">
        <w:rPr>
          <w:color w:val="000000" w:themeColor="text1"/>
        </w:rPr>
        <w:t>Las puertas de madera serán de una o dos hojas, de acción simple o doble según lo indiquen los planos.</w:t>
      </w:r>
    </w:p>
    <w:p w14:paraId="6FD80DB8" w14:textId="77777777" w:rsidR="00AD1356" w:rsidRPr="00422AB9" w:rsidRDefault="00111F7C" w:rsidP="00BF23F0">
      <w:pPr>
        <w:ind w:firstLine="0"/>
        <w:jc w:val="both"/>
        <w:rPr>
          <w:color w:val="000000" w:themeColor="text1"/>
        </w:rPr>
      </w:pPr>
      <w:r w:rsidRPr="00422AB9">
        <w:rPr>
          <w:color w:val="000000" w:themeColor="text1"/>
        </w:rPr>
        <w:t xml:space="preserve">Estas puertas tienen dimensiones normalizadas y estandarizadas que se indican en los planos. </w:t>
      </w:r>
    </w:p>
    <w:p w14:paraId="4E9342AE" w14:textId="77777777" w:rsidR="00AD1356" w:rsidRPr="00422AB9" w:rsidRDefault="00111F7C" w:rsidP="00BF23F0">
      <w:pPr>
        <w:ind w:firstLine="0"/>
        <w:jc w:val="both"/>
        <w:rPr>
          <w:color w:val="000000" w:themeColor="text1"/>
        </w:rPr>
      </w:pPr>
      <w:r w:rsidRPr="00422AB9">
        <w:rPr>
          <w:color w:val="000000" w:themeColor="text1"/>
        </w:rPr>
        <w:t>Las puertas estarán construidas con un marco perimetral (bastidor) y refuerzos horizontales a cada 35 cm. en la mitad superior y a cada 45 cm en la mitad inferior; este marco será de riostra de cedro, estructurado al uso y dimensión de cada puerta, según se detalla en planos.</w:t>
      </w:r>
    </w:p>
    <w:p w14:paraId="0271EA5A" w14:textId="4CC9DA27" w:rsidR="00AD1356" w:rsidRPr="00422AB9" w:rsidRDefault="00111F7C" w:rsidP="00BF23F0">
      <w:pPr>
        <w:ind w:firstLine="0"/>
        <w:jc w:val="both"/>
        <w:rPr>
          <w:color w:val="000000" w:themeColor="text1"/>
        </w:rPr>
      </w:pPr>
      <w:r w:rsidRPr="00422AB9">
        <w:rPr>
          <w:color w:val="000000" w:themeColor="text1"/>
        </w:rPr>
        <w:t xml:space="preserve">Al conjunto descrito estarán encoladas dos láminas de </w:t>
      </w:r>
      <w:r w:rsidR="00CA697D" w:rsidRPr="00422AB9">
        <w:rPr>
          <w:color w:val="000000" w:themeColor="text1"/>
        </w:rPr>
        <w:t>lámina prensada de madera</w:t>
      </w:r>
      <w:r w:rsidRPr="00422AB9">
        <w:rPr>
          <w:color w:val="000000" w:themeColor="text1"/>
        </w:rPr>
        <w:t xml:space="preserve"> tipo </w:t>
      </w:r>
      <w:r w:rsidR="002444A7">
        <w:rPr>
          <w:color w:val="000000" w:themeColor="text1"/>
        </w:rPr>
        <w:t xml:space="preserve">B </w:t>
      </w:r>
      <w:r w:rsidRPr="00422AB9">
        <w:rPr>
          <w:color w:val="000000" w:themeColor="text1"/>
        </w:rPr>
        <w:t xml:space="preserve">de (1/4") de espesor, formado un todo rígido y estable, a un metro de altura y en ambos lados de la puerta, en el núcleo llevarán dos piezas de madera sólida de 15 x 15 cm. aproximadamente, para colocar la chapa. Los cantos serán de madera de cedro, el cual será lijado, sellado y barnizado. Finalmente, las puertas tendrán un acabado con forro de plástico laminado de 1.2 mm de espesor y color escogido por el Supervisor o profesional que el </w:t>
      </w:r>
      <w:r w:rsidR="002F5D5B" w:rsidRPr="00422AB9">
        <w:rPr>
          <w:color w:val="000000" w:themeColor="text1"/>
        </w:rPr>
        <w:t>Contratante</w:t>
      </w:r>
      <w:r w:rsidRPr="00422AB9">
        <w:rPr>
          <w:color w:val="000000" w:themeColor="text1"/>
        </w:rPr>
        <w:t xml:space="preserve"> designe.</w:t>
      </w:r>
    </w:p>
    <w:p w14:paraId="673829B4" w14:textId="54F6226D" w:rsidR="00AD1356" w:rsidRPr="00422AB9" w:rsidRDefault="00111F7C" w:rsidP="00BF23F0">
      <w:pPr>
        <w:ind w:firstLine="0"/>
        <w:jc w:val="both"/>
        <w:rPr>
          <w:color w:val="000000" w:themeColor="text1"/>
        </w:rPr>
      </w:pPr>
      <w:r w:rsidRPr="00422AB9">
        <w:rPr>
          <w:color w:val="000000" w:themeColor="text1"/>
        </w:rPr>
        <w:lastRenderedPageBreak/>
        <w:t xml:space="preserve">Cuando las puertas se especifiquen con visores o mirillas de vidrio, el núcleo incluirá piezas adicionales de riostra de cedro que enmarquen dicha mirilla, la cual estará sostenida por batientes redondeadas de madera. </w:t>
      </w:r>
    </w:p>
    <w:p w14:paraId="42F75FEB" w14:textId="77777777" w:rsidR="00922D20" w:rsidRPr="00422AB9" w:rsidRDefault="00922D20" w:rsidP="00D732A6">
      <w:pPr>
        <w:jc w:val="both"/>
        <w:rPr>
          <w:color w:val="000000" w:themeColor="text1"/>
        </w:rPr>
      </w:pPr>
    </w:p>
    <w:p w14:paraId="70A4C245" w14:textId="22DA9A2A" w:rsidR="00AD1356" w:rsidRPr="00422AB9" w:rsidRDefault="00111F7C" w:rsidP="00BF23F0">
      <w:pPr>
        <w:ind w:firstLine="0"/>
        <w:jc w:val="both"/>
        <w:rPr>
          <w:color w:val="000000" w:themeColor="text1"/>
        </w:rPr>
      </w:pPr>
      <w:r w:rsidRPr="00422AB9">
        <w:rPr>
          <w:color w:val="000000" w:themeColor="text1"/>
        </w:rPr>
        <w:t xml:space="preserve">Se usará vidrio laminado de 4 </w:t>
      </w:r>
      <w:proofErr w:type="spellStart"/>
      <w:r w:rsidRPr="00422AB9">
        <w:rPr>
          <w:color w:val="000000" w:themeColor="text1"/>
        </w:rPr>
        <w:t>mm.</w:t>
      </w:r>
      <w:proofErr w:type="spellEnd"/>
      <w:r w:rsidRPr="00422AB9">
        <w:rPr>
          <w:color w:val="000000" w:themeColor="text1"/>
        </w:rPr>
        <w:t xml:space="preserve"> de espesor, los cuales podrán ser de </w:t>
      </w:r>
      <w:r w:rsidR="002444A7">
        <w:rPr>
          <w:color w:val="000000" w:themeColor="text1"/>
        </w:rPr>
        <w:t>80</w:t>
      </w:r>
      <w:r w:rsidRPr="00422AB9">
        <w:rPr>
          <w:color w:val="000000" w:themeColor="text1"/>
        </w:rPr>
        <w:t xml:space="preserve"> cm de alto, el ancho en ambos casos será 20 cm; referirse a detalles de puertas en planos.</w:t>
      </w:r>
    </w:p>
    <w:p w14:paraId="7BBDC6C7" w14:textId="77777777" w:rsidR="00AD1356" w:rsidRPr="00422AB9" w:rsidRDefault="00111F7C" w:rsidP="00BF23F0">
      <w:pPr>
        <w:ind w:firstLine="0"/>
        <w:jc w:val="both"/>
        <w:rPr>
          <w:color w:val="000000" w:themeColor="text1"/>
        </w:rPr>
      </w:pPr>
      <w:r w:rsidRPr="00422AB9">
        <w:rPr>
          <w:color w:val="000000" w:themeColor="text1"/>
        </w:rPr>
        <w:t>Además, cada puerta contara con 3 bisagras tipo alcayate de 4”. (ver detalle en planos).</w:t>
      </w:r>
    </w:p>
    <w:p w14:paraId="6856063E" w14:textId="2230B1B5" w:rsidR="00922D20" w:rsidRPr="00422AB9" w:rsidRDefault="00111F7C" w:rsidP="00D86301">
      <w:pPr>
        <w:ind w:firstLine="0"/>
        <w:jc w:val="both"/>
        <w:rPr>
          <w:color w:val="000000" w:themeColor="text1"/>
        </w:rPr>
      </w:pPr>
      <w:r w:rsidRPr="00422AB9">
        <w:rPr>
          <w:color w:val="000000" w:themeColor="text1"/>
        </w:rPr>
        <w:t>Atributos especiales que se pueden encontrar y deberán cumplirse en las puertas de madera que así lo especifiquen.</w:t>
      </w:r>
    </w:p>
    <w:p w14:paraId="527DA4F1" w14:textId="1DED2366" w:rsidR="00C370B5" w:rsidRDefault="00C370B5" w:rsidP="00CB1B9F">
      <w:pPr>
        <w:widowControl w:val="0"/>
        <w:numPr>
          <w:ilvl w:val="0"/>
          <w:numId w:val="5"/>
        </w:numPr>
        <w:spacing w:after="86"/>
        <w:jc w:val="both"/>
        <w:rPr>
          <w:color w:val="000000" w:themeColor="text1"/>
        </w:rPr>
      </w:pPr>
      <w:r>
        <w:rPr>
          <w:color w:val="000000" w:themeColor="text1"/>
        </w:rPr>
        <w:t>Puerta tipo corrediza</w:t>
      </w:r>
    </w:p>
    <w:p w14:paraId="64CCA752" w14:textId="26FCFCDE" w:rsidR="00AD1356" w:rsidRPr="00422AB9" w:rsidRDefault="00111F7C" w:rsidP="00CB1B9F">
      <w:pPr>
        <w:widowControl w:val="0"/>
        <w:numPr>
          <w:ilvl w:val="0"/>
          <w:numId w:val="5"/>
        </w:numPr>
        <w:spacing w:after="86"/>
        <w:jc w:val="both"/>
        <w:rPr>
          <w:color w:val="000000" w:themeColor="text1"/>
        </w:rPr>
      </w:pPr>
      <w:r w:rsidRPr="00422AB9">
        <w:rPr>
          <w:color w:val="000000" w:themeColor="text1"/>
        </w:rPr>
        <w:t>Con protección exterior de acero inoxidable para topes de camillas de 20 cm. de alto en ambas caras, fijada a estructura con tornillos de aluminio.</w:t>
      </w:r>
    </w:p>
    <w:p w14:paraId="1A3BDD77" w14:textId="77777777" w:rsidR="00AD1356" w:rsidRPr="00422AB9" w:rsidRDefault="00111F7C" w:rsidP="00CB1B9F">
      <w:pPr>
        <w:widowControl w:val="0"/>
        <w:numPr>
          <w:ilvl w:val="0"/>
          <w:numId w:val="5"/>
        </w:numPr>
        <w:spacing w:after="86"/>
        <w:jc w:val="both"/>
        <w:rPr>
          <w:color w:val="000000" w:themeColor="text1"/>
        </w:rPr>
      </w:pPr>
      <w:r w:rsidRPr="00422AB9">
        <w:rPr>
          <w:color w:val="000000" w:themeColor="text1"/>
        </w:rPr>
        <w:t xml:space="preserve">Con tope metálico para carros de aluminio de 20 cm. de alto, fijada a estructura con tornillos de aluminio y con visor de vidrio fijo transparente (5 mm) de 30x30. </w:t>
      </w:r>
    </w:p>
    <w:p w14:paraId="05ABEE8F" w14:textId="10EC8502" w:rsidR="00AD1356" w:rsidRPr="00422AB9" w:rsidRDefault="00111F7C" w:rsidP="00CB1B9F">
      <w:pPr>
        <w:widowControl w:val="0"/>
        <w:numPr>
          <w:ilvl w:val="0"/>
          <w:numId w:val="5"/>
        </w:numPr>
        <w:spacing w:after="86"/>
        <w:jc w:val="both"/>
        <w:rPr>
          <w:color w:val="000000" w:themeColor="text1"/>
        </w:rPr>
      </w:pPr>
      <w:r w:rsidRPr="00422AB9">
        <w:rPr>
          <w:color w:val="000000" w:themeColor="text1"/>
        </w:rPr>
        <w:t xml:space="preserve">Con visor de vidrio fijo laminado, color claro, 4 mm de espesor en dimensiones </w:t>
      </w:r>
      <w:r w:rsidR="002444A7">
        <w:rPr>
          <w:color w:val="000000" w:themeColor="text1"/>
        </w:rPr>
        <w:t>especificadas en el detalle.</w:t>
      </w:r>
    </w:p>
    <w:p w14:paraId="2FEB8CA3" w14:textId="77777777" w:rsidR="00AD1356" w:rsidRPr="00422AB9" w:rsidRDefault="00111F7C" w:rsidP="00CB1B9F">
      <w:pPr>
        <w:widowControl w:val="0"/>
        <w:numPr>
          <w:ilvl w:val="0"/>
          <w:numId w:val="5"/>
        </w:numPr>
        <w:spacing w:after="86"/>
        <w:jc w:val="both"/>
        <w:rPr>
          <w:color w:val="000000" w:themeColor="text1"/>
        </w:rPr>
      </w:pPr>
      <w:r w:rsidRPr="00422AB9">
        <w:rPr>
          <w:color w:val="000000" w:themeColor="text1"/>
        </w:rPr>
        <w:t>Con cerrador de Bomba.</w:t>
      </w:r>
    </w:p>
    <w:p w14:paraId="7A7F14E4" w14:textId="77777777" w:rsidR="00AD1356" w:rsidRPr="00422AB9" w:rsidRDefault="00111F7C" w:rsidP="00CB1B9F">
      <w:pPr>
        <w:widowControl w:val="0"/>
        <w:numPr>
          <w:ilvl w:val="0"/>
          <w:numId w:val="5"/>
        </w:numPr>
        <w:spacing w:after="86"/>
        <w:jc w:val="both"/>
        <w:rPr>
          <w:color w:val="000000" w:themeColor="text1"/>
        </w:rPr>
      </w:pPr>
      <w:r w:rsidRPr="00422AB9">
        <w:rPr>
          <w:color w:val="000000" w:themeColor="text1"/>
        </w:rPr>
        <w:t>Con rejilla de dimensiones de acuerdo a planos de aire acondicionado.</w:t>
      </w:r>
    </w:p>
    <w:p w14:paraId="25538782" w14:textId="5A6805FB" w:rsidR="00663E02" w:rsidRPr="00BD5390" w:rsidRDefault="00663E02" w:rsidP="00CB1B9F">
      <w:pPr>
        <w:pStyle w:val="Ttulo2"/>
        <w:numPr>
          <w:ilvl w:val="1"/>
          <w:numId w:val="38"/>
        </w:numPr>
        <w:rPr>
          <w:rFonts w:eastAsia="Arial" w:cstheme="majorHAnsi"/>
          <w:color w:val="000000" w:themeColor="text1"/>
          <w:sz w:val="22"/>
          <w:szCs w:val="22"/>
        </w:rPr>
      </w:pPr>
      <w:bookmarkStart w:id="250" w:name="_Toc101513051"/>
      <w:r>
        <w:rPr>
          <w:rFonts w:eastAsia="Arial" w:cstheme="majorHAnsi"/>
          <w:color w:val="000000" w:themeColor="text1"/>
          <w:sz w:val="22"/>
          <w:szCs w:val="22"/>
        </w:rPr>
        <w:t>PUERTAS METALICAS</w:t>
      </w:r>
      <w:bookmarkEnd w:id="250"/>
    </w:p>
    <w:p w14:paraId="2B41847F" w14:textId="77777777" w:rsidR="00AD1356" w:rsidRPr="00422AB9" w:rsidRDefault="00111F7C" w:rsidP="00663E02">
      <w:pPr>
        <w:ind w:firstLine="0"/>
        <w:jc w:val="both"/>
        <w:rPr>
          <w:color w:val="000000" w:themeColor="text1"/>
        </w:rPr>
      </w:pPr>
      <w:r w:rsidRPr="00422AB9">
        <w:rPr>
          <w:color w:val="000000" w:themeColor="text1"/>
        </w:rPr>
        <w:t>Serán según lo indicado en los planos:</w:t>
      </w:r>
    </w:p>
    <w:p w14:paraId="0B84D827" w14:textId="77777777" w:rsidR="00AD1356" w:rsidRPr="00422AB9" w:rsidRDefault="00111F7C" w:rsidP="00663E02">
      <w:pPr>
        <w:ind w:firstLine="0"/>
        <w:jc w:val="both"/>
        <w:rPr>
          <w:color w:val="000000" w:themeColor="text1"/>
        </w:rPr>
      </w:pPr>
      <w:r w:rsidRPr="00422AB9">
        <w:rPr>
          <w:color w:val="000000" w:themeColor="text1"/>
        </w:rPr>
        <w:t>Marco de tubo metálico: con la disposición que se muestra en planos de detalle. El marco estará formado por tubo cuadrado de acero industrial tipo pesado, de acero según lo que indique el plano para cada tipo de puerta.</w:t>
      </w:r>
    </w:p>
    <w:p w14:paraId="76771FBF" w14:textId="77777777" w:rsidR="00947899" w:rsidRPr="00422AB9" w:rsidRDefault="00947899" w:rsidP="00D732A6">
      <w:pPr>
        <w:jc w:val="both"/>
        <w:rPr>
          <w:color w:val="000000" w:themeColor="text1"/>
        </w:rPr>
      </w:pPr>
    </w:p>
    <w:p w14:paraId="026505BF" w14:textId="5CE5DD19" w:rsidR="00AD1356" w:rsidRPr="00422AB9" w:rsidRDefault="00111F7C" w:rsidP="00663E02">
      <w:pPr>
        <w:ind w:firstLine="0"/>
        <w:jc w:val="both"/>
        <w:rPr>
          <w:color w:val="000000" w:themeColor="text1"/>
        </w:rPr>
      </w:pPr>
      <w:r w:rsidRPr="00422AB9">
        <w:rPr>
          <w:color w:val="000000" w:themeColor="text1"/>
        </w:rPr>
        <w:t xml:space="preserve">Se forrará en ambas caras con lámina de acero de </w:t>
      </w:r>
      <w:r w:rsidR="00F00AE7" w:rsidRPr="00422AB9">
        <w:t>1/16</w:t>
      </w:r>
      <w:r w:rsidRPr="00422AB9">
        <w:t xml:space="preserve">", </w:t>
      </w:r>
      <w:r w:rsidRPr="00422AB9">
        <w:rPr>
          <w:color w:val="000000" w:themeColor="text1"/>
        </w:rPr>
        <w:t>las mochetas serán metálicas conformada por dos ángulos de 1 1/2" x 1 1/2" x 1/8", unidos con soldadura formando una cajuela, fijada a la pared con pines de acero de 1/2" de diámetro.  Los topes serán de varilla cuadrada de 1/2".</w:t>
      </w:r>
    </w:p>
    <w:p w14:paraId="789A1EFD" w14:textId="77777777" w:rsidR="00AD1356" w:rsidRPr="00422AB9" w:rsidRDefault="00111F7C" w:rsidP="00663E02">
      <w:pPr>
        <w:ind w:firstLine="0"/>
        <w:jc w:val="both"/>
        <w:rPr>
          <w:color w:val="000000" w:themeColor="text1"/>
        </w:rPr>
      </w:pPr>
      <w:r w:rsidRPr="00422AB9">
        <w:rPr>
          <w:color w:val="000000" w:themeColor="text1"/>
        </w:rPr>
        <w:t>Cada hoja tendrá tres bisagras de cápsula de 6” x 1" (Ver detalle en planos) las cuales se fabricarán en torno dejando el acople de la cápsula y el pin completamente ajustado, llevarán en la parte superior un agujero el cual servirá para aceitarla. Estas bisagras serán soldadas a la mocheta o ancladas al marco de concreto por medio de una pletina de 1/4" de espesor, dos por cada bisagra. Las chapas se especifican en este mismo capítulo en la sección correspondiente a cerraduras.</w:t>
      </w:r>
    </w:p>
    <w:p w14:paraId="4C53CE92" w14:textId="2C582469" w:rsidR="00AD1356" w:rsidRPr="00422AB9" w:rsidRDefault="00111F7C" w:rsidP="00663E02">
      <w:pPr>
        <w:ind w:firstLine="0"/>
        <w:jc w:val="both"/>
        <w:rPr>
          <w:color w:val="000000" w:themeColor="text1"/>
        </w:rPr>
      </w:pPr>
      <w:r w:rsidRPr="00422AB9">
        <w:rPr>
          <w:color w:val="000000" w:themeColor="text1"/>
        </w:rPr>
        <w:t>Cuando se especifique en planos, llevarán pasador con portacandado al interior y/o exterior, de varilla de 5/8" de diámetro y de 8" de largo.</w:t>
      </w:r>
    </w:p>
    <w:p w14:paraId="7077E100" w14:textId="5AE46056" w:rsidR="00E421E1" w:rsidRPr="00BD5390" w:rsidRDefault="00E421E1" w:rsidP="00CB1B9F">
      <w:pPr>
        <w:pStyle w:val="Ttulo2"/>
        <w:numPr>
          <w:ilvl w:val="1"/>
          <w:numId w:val="38"/>
        </w:numPr>
        <w:rPr>
          <w:rFonts w:eastAsia="Arial" w:cstheme="majorHAnsi"/>
          <w:color w:val="000000" w:themeColor="text1"/>
          <w:sz w:val="22"/>
          <w:szCs w:val="22"/>
        </w:rPr>
      </w:pPr>
      <w:bookmarkStart w:id="251" w:name="_Toc101513052"/>
      <w:r>
        <w:rPr>
          <w:rFonts w:eastAsia="Arial" w:cstheme="majorHAnsi"/>
          <w:color w:val="000000" w:themeColor="text1"/>
          <w:sz w:val="22"/>
          <w:szCs w:val="22"/>
        </w:rPr>
        <w:t>PUERTAS DE ALUMINIO Y VIDRIO</w:t>
      </w:r>
      <w:bookmarkEnd w:id="251"/>
    </w:p>
    <w:p w14:paraId="15417AFC" w14:textId="61149363" w:rsidR="00663E02" w:rsidRDefault="001224F4" w:rsidP="0010126D">
      <w:pPr>
        <w:ind w:firstLine="0"/>
        <w:jc w:val="both"/>
        <w:rPr>
          <w:color w:val="000000" w:themeColor="text1"/>
        </w:rPr>
      </w:pPr>
      <w:proofErr w:type="spellStart"/>
      <w:r>
        <w:rPr>
          <w:color w:val="000000" w:themeColor="text1"/>
        </w:rPr>
        <w:t>Seran</w:t>
      </w:r>
      <w:proofErr w:type="spellEnd"/>
      <w:r>
        <w:rPr>
          <w:color w:val="000000" w:themeColor="text1"/>
        </w:rPr>
        <w:t xml:space="preserve"> de una o dos hojas, de acción simple o doble, según lo indiquen los planos.</w:t>
      </w:r>
    </w:p>
    <w:p w14:paraId="6D672556" w14:textId="0B820D14" w:rsidR="001224F4" w:rsidRDefault="001224F4" w:rsidP="0010126D">
      <w:pPr>
        <w:ind w:firstLine="0"/>
        <w:jc w:val="both"/>
        <w:rPr>
          <w:color w:val="000000" w:themeColor="text1"/>
        </w:rPr>
      </w:pPr>
      <w:r>
        <w:rPr>
          <w:color w:val="000000" w:themeColor="text1"/>
        </w:rPr>
        <w:lastRenderedPageBreak/>
        <w:t>Las puertas serán de aluminio tipo “DELUXE” de alto tráfico. El marco de las molduras será fabricado con perfiles extraídos de aluminio. Las secciones serán conformes a las tolerancias comerciales permitidas y en todo caso estarán libres de defectos que le resten durabilidad o apariencia.</w:t>
      </w:r>
    </w:p>
    <w:p w14:paraId="173C7962" w14:textId="21F06525" w:rsidR="001224F4" w:rsidRDefault="00736097" w:rsidP="0010126D">
      <w:pPr>
        <w:ind w:firstLine="0"/>
        <w:jc w:val="both"/>
        <w:rPr>
          <w:color w:val="000000" w:themeColor="text1"/>
        </w:rPr>
      </w:pPr>
      <w:r>
        <w:rPr>
          <w:color w:val="000000" w:themeColor="text1"/>
        </w:rPr>
        <w:t xml:space="preserve">Su acabado </w:t>
      </w:r>
      <w:proofErr w:type="spellStart"/>
      <w:r>
        <w:rPr>
          <w:color w:val="000000" w:themeColor="text1"/>
        </w:rPr>
        <w:t>sera</w:t>
      </w:r>
      <w:proofErr w:type="spellEnd"/>
      <w:r>
        <w:rPr>
          <w:color w:val="000000" w:themeColor="text1"/>
        </w:rPr>
        <w:t xml:space="preserve"> anodizado natural, vidrio de 10mm. De espesor, o según se indique en los planos.</w:t>
      </w:r>
    </w:p>
    <w:p w14:paraId="1E6508CC" w14:textId="157DCD76" w:rsidR="00736097" w:rsidRDefault="00736097" w:rsidP="0010126D">
      <w:pPr>
        <w:ind w:firstLine="0"/>
        <w:jc w:val="both"/>
        <w:rPr>
          <w:color w:val="000000" w:themeColor="text1"/>
        </w:rPr>
      </w:pPr>
      <w:r>
        <w:rPr>
          <w:color w:val="000000" w:themeColor="text1"/>
        </w:rPr>
        <w:t xml:space="preserve">Los accesorios para las puertas DELUXE se proporcionan </w:t>
      </w:r>
      <w:proofErr w:type="spellStart"/>
      <w:r>
        <w:rPr>
          <w:color w:val="000000" w:themeColor="text1"/>
        </w:rPr>
        <w:t>empivotadas</w:t>
      </w:r>
      <w:proofErr w:type="spellEnd"/>
      <w:r>
        <w:rPr>
          <w:color w:val="000000" w:themeColor="text1"/>
        </w:rPr>
        <w:t xml:space="preserve">, con cerradores automáticos ocultos en el cargadero, mota para mejor hermetismo, </w:t>
      </w:r>
      <w:proofErr w:type="spellStart"/>
      <w:r>
        <w:rPr>
          <w:color w:val="000000" w:themeColor="text1"/>
        </w:rPr>
        <w:t>haladeras</w:t>
      </w:r>
      <w:proofErr w:type="spellEnd"/>
      <w:r>
        <w:rPr>
          <w:color w:val="000000" w:themeColor="text1"/>
        </w:rPr>
        <w:t xml:space="preserve"> de barra y concha DELUXE. En puertas de dos hojas se instalarán pasadores ocultos y cerradores especiales.</w:t>
      </w:r>
    </w:p>
    <w:p w14:paraId="163FE935" w14:textId="193921DF" w:rsidR="00736097" w:rsidRPr="00422AB9" w:rsidRDefault="00736097" w:rsidP="0010126D">
      <w:pPr>
        <w:ind w:firstLine="0"/>
        <w:jc w:val="both"/>
        <w:rPr>
          <w:color w:val="000000" w:themeColor="text1"/>
        </w:rPr>
      </w:pPr>
      <w:r>
        <w:rPr>
          <w:color w:val="000000" w:themeColor="text1"/>
        </w:rPr>
        <w:t>Cuando las mochetas deben anclarse a la mampostería, se hará utilizando pernos y anclas expansivos marca “HILTI” tipo HDI ¼.</w:t>
      </w:r>
    </w:p>
    <w:p w14:paraId="63BA4C5E" w14:textId="7D625C78" w:rsidR="00663E02" w:rsidRPr="00BD5390" w:rsidRDefault="00663E02" w:rsidP="00CB1B9F">
      <w:pPr>
        <w:pStyle w:val="Ttulo2"/>
        <w:numPr>
          <w:ilvl w:val="1"/>
          <w:numId w:val="38"/>
        </w:numPr>
        <w:rPr>
          <w:rFonts w:eastAsia="Arial" w:cstheme="majorHAnsi"/>
          <w:color w:val="000000" w:themeColor="text1"/>
          <w:sz w:val="22"/>
          <w:szCs w:val="22"/>
        </w:rPr>
      </w:pPr>
      <w:bookmarkStart w:id="252" w:name="_Toc101513053"/>
      <w:bookmarkStart w:id="253" w:name="_Toc83222093"/>
      <w:r>
        <w:rPr>
          <w:rFonts w:eastAsia="Arial" w:cstheme="majorHAnsi"/>
          <w:color w:val="000000" w:themeColor="text1"/>
          <w:sz w:val="22"/>
          <w:szCs w:val="22"/>
        </w:rPr>
        <w:t>MOCHETAS Y BISAGRAS</w:t>
      </w:r>
      <w:bookmarkEnd w:id="252"/>
    </w:p>
    <w:bookmarkEnd w:id="253"/>
    <w:p w14:paraId="1558A642" w14:textId="77777777" w:rsidR="007678FD" w:rsidRPr="007678FD" w:rsidRDefault="007678FD" w:rsidP="00CB1B9F">
      <w:pPr>
        <w:pStyle w:val="Prrafodelista"/>
        <w:numPr>
          <w:ilvl w:val="0"/>
          <w:numId w:val="64"/>
        </w:numPr>
        <w:jc w:val="both"/>
        <w:rPr>
          <w:b/>
          <w:vanish/>
          <w:color w:val="000000" w:themeColor="text1"/>
        </w:rPr>
      </w:pPr>
    </w:p>
    <w:p w14:paraId="5F9FB9E0" w14:textId="77777777" w:rsidR="007678FD" w:rsidRPr="007678FD" w:rsidRDefault="007678FD" w:rsidP="00CB1B9F">
      <w:pPr>
        <w:pStyle w:val="Prrafodelista"/>
        <w:numPr>
          <w:ilvl w:val="0"/>
          <w:numId w:val="64"/>
        </w:numPr>
        <w:jc w:val="both"/>
        <w:rPr>
          <w:b/>
          <w:vanish/>
          <w:color w:val="000000" w:themeColor="text1"/>
        </w:rPr>
      </w:pPr>
    </w:p>
    <w:p w14:paraId="67AE5A2F" w14:textId="77777777" w:rsidR="007678FD" w:rsidRPr="007678FD" w:rsidRDefault="007678FD" w:rsidP="00CB1B9F">
      <w:pPr>
        <w:pStyle w:val="Prrafodelista"/>
        <w:numPr>
          <w:ilvl w:val="0"/>
          <w:numId w:val="64"/>
        </w:numPr>
        <w:jc w:val="both"/>
        <w:rPr>
          <w:b/>
          <w:vanish/>
          <w:color w:val="000000" w:themeColor="text1"/>
        </w:rPr>
      </w:pPr>
    </w:p>
    <w:p w14:paraId="2C7E5656" w14:textId="77777777" w:rsidR="007678FD" w:rsidRPr="007678FD" w:rsidRDefault="007678FD" w:rsidP="00CB1B9F">
      <w:pPr>
        <w:pStyle w:val="Prrafodelista"/>
        <w:numPr>
          <w:ilvl w:val="0"/>
          <w:numId w:val="64"/>
        </w:numPr>
        <w:jc w:val="both"/>
        <w:rPr>
          <w:b/>
          <w:vanish/>
          <w:color w:val="000000" w:themeColor="text1"/>
        </w:rPr>
      </w:pPr>
    </w:p>
    <w:p w14:paraId="20AC0E65" w14:textId="77777777" w:rsidR="007678FD" w:rsidRPr="007678FD" w:rsidRDefault="007678FD" w:rsidP="00CB1B9F">
      <w:pPr>
        <w:pStyle w:val="Prrafodelista"/>
        <w:numPr>
          <w:ilvl w:val="0"/>
          <w:numId w:val="64"/>
        </w:numPr>
        <w:jc w:val="both"/>
        <w:rPr>
          <w:b/>
          <w:vanish/>
          <w:color w:val="000000" w:themeColor="text1"/>
        </w:rPr>
      </w:pPr>
    </w:p>
    <w:p w14:paraId="370A6C27" w14:textId="77777777" w:rsidR="007678FD" w:rsidRPr="007678FD" w:rsidRDefault="007678FD" w:rsidP="00CB1B9F">
      <w:pPr>
        <w:pStyle w:val="Prrafodelista"/>
        <w:numPr>
          <w:ilvl w:val="0"/>
          <w:numId w:val="64"/>
        </w:numPr>
        <w:jc w:val="both"/>
        <w:rPr>
          <w:b/>
          <w:vanish/>
          <w:color w:val="000000" w:themeColor="text1"/>
        </w:rPr>
      </w:pPr>
    </w:p>
    <w:p w14:paraId="34B2CE73" w14:textId="77777777" w:rsidR="007678FD" w:rsidRPr="007678FD" w:rsidRDefault="007678FD" w:rsidP="00CB1B9F">
      <w:pPr>
        <w:pStyle w:val="Prrafodelista"/>
        <w:numPr>
          <w:ilvl w:val="1"/>
          <w:numId w:val="64"/>
        </w:numPr>
        <w:jc w:val="both"/>
        <w:rPr>
          <w:b/>
          <w:vanish/>
          <w:color w:val="000000" w:themeColor="text1"/>
        </w:rPr>
      </w:pPr>
    </w:p>
    <w:p w14:paraId="66CDA5CF" w14:textId="25E3F175" w:rsidR="00AD1356" w:rsidRPr="00AE27A9" w:rsidRDefault="00640F15" w:rsidP="00CB1B9F">
      <w:pPr>
        <w:pStyle w:val="Prrafodelista"/>
        <w:numPr>
          <w:ilvl w:val="2"/>
          <w:numId w:val="64"/>
        </w:numPr>
        <w:jc w:val="both"/>
        <w:rPr>
          <w:b/>
          <w:color w:val="000000" w:themeColor="text1"/>
        </w:rPr>
      </w:pPr>
      <w:r w:rsidRPr="00AE27A9">
        <w:rPr>
          <w:b/>
          <w:color w:val="000000" w:themeColor="text1"/>
        </w:rPr>
        <w:t>MOCHETAS</w:t>
      </w:r>
    </w:p>
    <w:p w14:paraId="7A5EE0F8" w14:textId="77777777" w:rsidR="00AD1356" w:rsidRPr="00422AB9" w:rsidRDefault="00111F7C" w:rsidP="00663E02">
      <w:pPr>
        <w:ind w:firstLine="0"/>
        <w:jc w:val="both"/>
        <w:rPr>
          <w:color w:val="000000" w:themeColor="text1"/>
        </w:rPr>
      </w:pPr>
      <w:r w:rsidRPr="00422AB9">
        <w:rPr>
          <w:color w:val="000000" w:themeColor="text1"/>
        </w:rPr>
        <w:t>Las mochetas serán de un tipo adecuado a la naturaleza de la puerta que deban sostener, pero en general serán metálica con lámina negra acero 1/4” plegada perimetralmente al nervio de la pared constituyendo una pieza integral de montantes y cargaderos.</w:t>
      </w:r>
    </w:p>
    <w:p w14:paraId="24E98414" w14:textId="77777777" w:rsidR="00AD1356" w:rsidRPr="00422AB9" w:rsidRDefault="00111F7C" w:rsidP="00663E02">
      <w:pPr>
        <w:ind w:firstLine="0"/>
        <w:jc w:val="both"/>
        <w:rPr>
          <w:color w:val="000000" w:themeColor="text1"/>
        </w:rPr>
      </w:pPr>
      <w:r w:rsidRPr="00422AB9">
        <w:rPr>
          <w:color w:val="000000" w:themeColor="text1"/>
        </w:rPr>
        <w:t>Cuando sobre la puerta vaya el mismo material de la puerta, el cargadero irá hasta la altura del cielo raso.</w:t>
      </w:r>
    </w:p>
    <w:p w14:paraId="2D7CC204" w14:textId="77777777" w:rsidR="00AD1356" w:rsidRPr="00422AB9" w:rsidRDefault="00111F7C" w:rsidP="00663E02">
      <w:pPr>
        <w:ind w:firstLine="0"/>
        <w:jc w:val="both"/>
        <w:rPr>
          <w:color w:val="000000" w:themeColor="text1"/>
        </w:rPr>
      </w:pPr>
      <w:r w:rsidRPr="00422AB9">
        <w:rPr>
          <w:color w:val="000000" w:themeColor="text1"/>
        </w:rPr>
        <w:t>Las puertas metálicas tendrán mochetas de contramarcos de dos angulares soldados formando cajuela de 1 1/2" x 1 1/2" con topes de varilla cuadrada de 1/2".</w:t>
      </w:r>
    </w:p>
    <w:p w14:paraId="262BE99F" w14:textId="77777777" w:rsidR="00AD1356" w:rsidRPr="00422AB9" w:rsidRDefault="00111F7C" w:rsidP="00663E02">
      <w:pPr>
        <w:ind w:firstLine="0"/>
        <w:jc w:val="both"/>
        <w:rPr>
          <w:color w:val="000000" w:themeColor="text1"/>
        </w:rPr>
      </w:pPr>
      <w:r w:rsidRPr="00422AB9">
        <w:rPr>
          <w:color w:val="000000" w:themeColor="text1"/>
        </w:rPr>
        <w:t>En las paredes de mampostería o concreto, las mochetas serán colocadas antes del lleno respectivo, que utilizarán el interior de la mocheta como molde, de modo que el recubrimiento de la pared tope contra la mocheta, y en caso de tratarse azulejos o cerámica, se zulaqueará la unión entre el recibimiento y la mocheta con una pasta especial fungicida, color blanco.</w:t>
      </w:r>
    </w:p>
    <w:p w14:paraId="7DAE4E40" w14:textId="77777777" w:rsidR="00AD1356" w:rsidRPr="00422AB9" w:rsidRDefault="00111F7C" w:rsidP="00663E02">
      <w:pPr>
        <w:ind w:firstLine="0"/>
        <w:jc w:val="both"/>
        <w:rPr>
          <w:color w:val="000000" w:themeColor="text1"/>
        </w:rPr>
      </w:pPr>
      <w:r w:rsidRPr="00422AB9">
        <w:rPr>
          <w:color w:val="000000" w:themeColor="text1"/>
        </w:rPr>
        <w:t>Las puertas de aluminio y vidrio tendrán las mochetas especificadas en el catálogo del fabricante.</w:t>
      </w:r>
    </w:p>
    <w:p w14:paraId="22FCF71F" w14:textId="5CB1CD2A" w:rsidR="00AD1356" w:rsidRDefault="00111F7C" w:rsidP="00663E02">
      <w:pPr>
        <w:ind w:firstLine="0"/>
        <w:jc w:val="both"/>
        <w:rPr>
          <w:color w:val="000000" w:themeColor="text1"/>
        </w:rPr>
      </w:pPr>
      <w:r w:rsidRPr="00422AB9">
        <w:rPr>
          <w:color w:val="000000" w:themeColor="text1"/>
        </w:rPr>
        <w:t>En casos de paredes de tabla yeso, la mocheta será de madera y abrazará a la pared de una pieza entera, integrando el tope de la puerta, se atornillará al montaje terminal de la pared, utilizando un número adecuado de tornillos para asegurar su fijeza.</w:t>
      </w:r>
    </w:p>
    <w:p w14:paraId="2C18AFA2" w14:textId="77777777" w:rsidR="0056130B" w:rsidRPr="00422AB9" w:rsidRDefault="0056130B" w:rsidP="00663E02">
      <w:pPr>
        <w:ind w:firstLine="0"/>
        <w:jc w:val="both"/>
        <w:rPr>
          <w:color w:val="000000" w:themeColor="text1"/>
        </w:rPr>
      </w:pPr>
    </w:p>
    <w:p w14:paraId="4349BBBB" w14:textId="4C17E7F0" w:rsidR="0056130B" w:rsidRPr="00AE27A9" w:rsidRDefault="00640F15" w:rsidP="00CB1B9F">
      <w:pPr>
        <w:pStyle w:val="Prrafodelista"/>
        <w:numPr>
          <w:ilvl w:val="2"/>
          <w:numId w:val="64"/>
        </w:numPr>
        <w:jc w:val="both"/>
        <w:rPr>
          <w:b/>
          <w:color w:val="000000" w:themeColor="text1"/>
        </w:rPr>
      </w:pPr>
      <w:r>
        <w:rPr>
          <w:b/>
          <w:color w:val="000000" w:themeColor="text1"/>
        </w:rPr>
        <w:t>BISAGRAS</w:t>
      </w:r>
    </w:p>
    <w:p w14:paraId="08C0FCDA" w14:textId="77777777" w:rsidR="00AD1356" w:rsidRPr="00422AB9" w:rsidRDefault="00111F7C" w:rsidP="00663E02">
      <w:pPr>
        <w:ind w:firstLine="0"/>
        <w:jc w:val="both"/>
        <w:rPr>
          <w:color w:val="000000" w:themeColor="text1"/>
        </w:rPr>
      </w:pPr>
      <w:r w:rsidRPr="00422AB9">
        <w:rPr>
          <w:color w:val="000000" w:themeColor="text1"/>
        </w:rPr>
        <w:t>En todas las puertas de madera, se instalarán tres bisagras tipo alcayate de 4".</w:t>
      </w:r>
    </w:p>
    <w:p w14:paraId="6EB0E905" w14:textId="77777777" w:rsidR="00AD1356" w:rsidRPr="00422AB9" w:rsidRDefault="00111F7C" w:rsidP="00663E02">
      <w:pPr>
        <w:ind w:firstLine="0"/>
        <w:jc w:val="both"/>
        <w:rPr>
          <w:color w:val="000000" w:themeColor="text1"/>
        </w:rPr>
      </w:pPr>
      <w:r w:rsidRPr="00422AB9">
        <w:rPr>
          <w:color w:val="000000" w:themeColor="text1"/>
        </w:rPr>
        <w:t xml:space="preserve">Las puertas metálicas tendrán tres bisagras tipo cápsula, hechas en torno. </w:t>
      </w:r>
    </w:p>
    <w:p w14:paraId="13E85D01" w14:textId="53B36007" w:rsidR="00AD1356" w:rsidRDefault="00111F7C" w:rsidP="00663E02">
      <w:pPr>
        <w:ind w:firstLine="0"/>
        <w:jc w:val="both"/>
        <w:rPr>
          <w:color w:val="000000" w:themeColor="text1"/>
        </w:rPr>
      </w:pPr>
      <w:r w:rsidRPr="00422AB9">
        <w:rPr>
          <w:color w:val="000000" w:themeColor="text1"/>
        </w:rPr>
        <w:t>Las puertas de madera doble acción llevarán una bisagra de pie, cuando así lo indiquen los planos o estas especificaciones. Algunas puertas de una sola acción llevarán un cierra-puertas visto en la parte superior de la puerta, (Consultar con el Supervisor).</w:t>
      </w:r>
    </w:p>
    <w:p w14:paraId="5FE4EDEB" w14:textId="3CA65262" w:rsidR="0056130B" w:rsidRPr="00BD5390" w:rsidRDefault="0056130B" w:rsidP="00CB1B9F">
      <w:pPr>
        <w:pStyle w:val="Ttulo2"/>
        <w:numPr>
          <w:ilvl w:val="1"/>
          <w:numId w:val="38"/>
        </w:numPr>
        <w:rPr>
          <w:rFonts w:eastAsia="Arial" w:cstheme="majorHAnsi"/>
          <w:color w:val="000000" w:themeColor="text1"/>
          <w:sz w:val="22"/>
          <w:szCs w:val="22"/>
        </w:rPr>
      </w:pPr>
      <w:bookmarkStart w:id="254" w:name="_Toc101513054"/>
      <w:r>
        <w:rPr>
          <w:rFonts w:eastAsia="Arial" w:cstheme="majorHAnsi"/>
          <w:color w:val="000000" w:themeColor="text1"/>
          <w:sz w:val="22"/>
          <w:szCs w:val="22"/>
        </w:rPr>
        <w:t>CERRADURAS Y HERRAJES</w:t>
      </w:r>
      <w:bookmarkEnd w:id="254"/>
    </w:p>
    <w:p w14:paraId="6A2D4C7F" w14:textId="77777777" w:rsidR="00AD1356" w:rsidRPr="00422AB9" w:rsidRDefault="00111F7C" w:rsidP="0056130B">
      <w:pPr>
        <w:ind w:firstLine="0"/>
        <w:jc w:val="both"/>
        <w:rPr>
          <w:color w:val="000000" w:themeColor="text1"/>
        </w:rPr>
      </w:pPr>
      <w:r w:rsidRPr="00422AB9">
        <w:rPr>
          <w:color w:val="000000" w:themeColor="text1"/>
        </w:rPr>
        <w:t xml:space="preserve">El   contratista suministrará e instalará todos los herrajes, cerraduras y accesorios para dejar en perfecto estado de funcionamiento puertas de madera, de metal, y de vidrio (si aplica). Los herrajes serán colocados de tal forma que presten aspecto de limpieza y precisión sin dañar el acabado, si van empotrados, los cortes se harán con la máxima exactitud. </w:t>
      </w:r>
    </w:p>
    <w:p w14:paraId="66DC9700" w14:textId="77777777" w:rsidR="00AD1356" w:rsidRPr="00422AB9" w:rsidRDefault="00AD1356" w:rsidP="00D732A6">
      <w:pPr>
        <w:jc w:val="both"/>
        <w:rPr>
          <w:color w:val="000000" w:themeColor="text1"/>
        </w:rPr>
      </w:pPr>
    </w:p>
    <w:p w14:paraId="5EB95AAA" w14:textId="77777777" w:rsidR="007678FD" w:rsidRPr="007678FD" w:rsidRDefault="007678FD" w:rsidP="00CB1B9F">
      <w:pPr>
        <w:pStyle w:val="Prrafodelista"/>
        <w:numPr>
          <w:ilvl w:val="1"/>
          <w:numId w:val="64"/>
        </w:numPr>
        <w:jc w:val="both"/>
        <w:rPr>
          <w:b/>
          <w:vanish/>
          <w:color w:val="000000" w:themeColor="text1"/>
        </w:rPr>
      </w:pPr>
    </w:p>
    <w:p w14:paraId="3799C64C" w14:textId="2B9A6FA2" w:rsidR="00AD1356" w:rsidRPr="00BC59F9" w:rsidRDefault="008A1076" w:rsidP="00CB1B9F">
      <w:pPr>
        <w:pStyle w:val="Prrafodelista"/>
        <w:numPr>
          <w:ilvl w:val="2"/>
          <w:numId w:val="64"/>
        </w:numPr>
        <w:jc w:val="both"/>
        <w:rPr>
          <w:b/>
          <w:color w:val="000000" w:themeColor="text1"/>
        </w:rPr>
      </w:pPr>
      <w:r w:rsidRPr="00BC59F9">
        <w:rPr>
          <w:b/>
          <w:color w:val="000000" w:themeColor="text1"/>
        </w:rPr>
        <w:t>MATERIALES.</w:t>
      </w:r>
    </w:p>
    <w:p w14:paraId="21592FA6" w14:textId="098C7B2D" w:rsidR="00AD1356" w:rsidRPr="00422AB9" w:rsidRDefault="00111F7C" w:rsidP="00BC59F9">
      <w:pPr>
        <w:ind w:firstLine="0"/>
        <w:jc w:val="both"/>
        <w:rPr>
          <w:color w:val="000000" w:themeColor="text1"/>
        </w:rPr>
      </w:pPr>
      <w:r w:rsidRPr="00422AB9">
        <w:rPr>
          <w:color w:val="000000" w:themeColor="text1"/>
        </w:rPr>
        <w:lastRenderedPageBreak/>
        <w:t>Todas   las   cerraduras deberán cumplir con las especificaciones de uso pesado. Las cerraduras deberán ser de la mejor calidad, deberán tener las características que se especifican en los catálogos de los fabricantes respectivos y serán de los tipos que se indican en las especificaciones y en los cuadros de los acabados.</w:t>
      </w:r>
    </w:p>
    <w:p w14:paraId="7585A534" w14:textId="77777777" w:rsidR="00AD1356" w:rsidRPr="00422AB9" w:rsidRDefault="00111F7C" w:rsidP="00BC59F9">
      <w:pPr>
        <w:ind w:firstLine="0"/>
        <w:jc w:val="both"/>
        <w:rPr>
          <w:color w:val="000000" w:themeColor="text1"/>
        </w:rPr>
      </w:pPr>
      <w:r w:rsidRPr="00422AB9">
        <w:rPr>
          <w:color w:val="000000" w:themeColor="text1"/>
        </w:rPr>
        <w:t>Antes de su colocación, toda cerradura será aprobada por el supervisor las características de las cerraduras serán las siguientes:</w:t>
      </w:r>
    </w:p>
    <w:p w14:paraId="1DAE091F" w14:textId="2214B17E" w:rsidR="00AD1356" w:rsidRPr="0010126D" w:rsidRDefault="00111F7C" w:rsidP="0010126D">
      <w:pPr>
        <w:ind w:firstLine="0"/>
        <w:jc w:val="both"/>
        <w:rPr>
          <w:color w:val="000000" w:themeColor="text1"/>
        </w:rPr>
      </w:pPr>
      <w:bookmarkStart w:id="255" w:name="_heading=h.3l18frh" w:colFirst="0" w:colLast="0"/>
      <w:bookmarkEnd w:id="255"/>
      <w:r w:rsidRPr="00422AB9">
        <w:rPr>
          <w:color w:val="000000" w:themeColor="text1"/>
        </w:rPr>
        <w:t>Las cerraduras serán ajustables para permitir su colocación en puertas de espesor entre 4.0 cm y 4.6 cm. El estilo de las palancas será avalado por la Supervisión. Las cerraduras deberán satisfacer las especificaciones federales ANSI A 156.2 1989 serie 4000 grado 1, certificada por la U.L., de los Estados Unidos.</w:t>
      </w:r>
    </w:p>
    <w:p w14:paraId="3ABD536D" w14:textId="77777777" w:rsidR="006162F9" w:rsidRPr="00422AB9" w:rsidRDefault="006162F9" w:rsidP="00D732A6">
      <w:pPr>
        <w:jc w:val="both"/>
        <w:rPr>
          <w:b/>
          <w:color w:val="000000" w:themeColor="text1"/>
        </w:rPr>
      </w:pPr>
    </w:p>
    <w:p w14:paraId="38A0AF1F" w14:textId="798B6FB1" w:rsidR="00AD1356" w:rsidRPr="00854450" w:rsidRDefault="008A1076" w:rsidP="00CB1B9F">
      <w:pPr>
        <w:pStyle w:val="Prrafodelista"/>
        <w:numPr>
          <w:ilvl w:val="2"/>
          <w:numId w:val="64"/>
        </w:numPr>
        <w:jc w:val="both"/>
        <w:rPr>
          <w:b/>
          <w:color w:val="000000" w:themeColor="text1"/>
          <w:sz w:val="21"/>
          <w:szCs w:val="21"/>
        </w:rPr>
      </w:pPr>
      <w:r w:rsidRPr="00854450">
        <w:rPr>
          <w:b/>
          <w:color w:val="000000" w:themeColor="text1"/>
          <w:sz w:val="21"/>
          <w:szCs w:val="21"/>
        </w:rPr>
        <w:t>DESCRIPCIÓN DE LAS CERRADURAS</w:t>
      </w:r>
    </w:p>
    <w:p w14:paraId="076B0F55" w14:textId="0800AC86" w:rsidR="00AD1356" w:rsidRDefault="00111F7C" w:rsidP="00854450">
      <w:pPr>
        <w:ind w:firstLine="0"/>
        <w:jc w:val="both"/>
        <w:rPr>
          <w:color w:val="000000" w:themeColor="text1"/>
        </w:rPr>
      </w:pPr>
      <w:r w:rsidRPr="00422AB9">
        <w:rPr>
          <w:color w:val="000000" w:themeColor="text1"/>
        </w:rPr>
        <w:t>Todas las cerraduras con llave deberán ser de una sola marca, para facilitar su amaestramiento, sin embargo, de ser posible se amaestrarán también otros tipos de chapa. Si hubiera dificultades en este sentido la Supervisión decidirá lo procedente.</w:t>
      </w:r>
    </w:p>
    <w:p w14:paraId="1CE73CAA" w14:textId="77777777" w:rsidR="002C13A0" w:rsidRDefault="002C13A0" w:rsidP="00854450">
      <w:pPr>
        <w:ind w:firstLine="0"/>
        <w:jc w:val="both"/>
        <w:rPr>
          <w:color w:val="000000" w:themeColor="text1"/>
        </w:rPr>
      </w:pPr>
    </w:p>
    <w:p w14:paraId="0CF598CF" w14:textId="78C7C600" w:rsidR="008E0A26" w:rsidRPr="00854450" w:rsidRDefault="008E0A26" w:rsidP="00CB1B9F">
      <w:pPr>
        <w:pStyle w:val="Prrafodelista"/>
        <w:numPr>
          <w:ilvl w:val="2"/>
          <w:numId w:val="64"/>
        </w:numPr>
        <w:jc w:val="both"/>
        <w:rPr>
          <w:b/>
          <w:color w:val="000000" w:themeColor="text1"/>
          <w:sz w:val="21"/>
          <w:szCs w:val="21"/>
        </w:rPr>
      </w:pPr>
      <w:r>
        <w:rPr>
          <w:b/>
          <w:color w:val="000000" w:themeColor="text1"/>
          <w:sz w:val="21"/>
          <w:szCs w:val="21"/>
        </w:rPr>
        <w:t>LLAVES</w:t>
      </w:r>
    </w:p>
    <w:p w14:paraId="20AFACD4" w14:textId="707E0080" w:rsidR="00904DCE" w:rsidRDefault="008E0A26" w:rsidP="00854450">
      <w:pPr>
        <w:ind w:firstLine="0"/>
        <w:jc w:val="both"/>
        <w:rPr>
          <w:color w:val="000000" w:themeColor="text1"/>
        </w:rPr>
      </w:pPr>
      <w:r>
        <w:rPr>
          <w:color w:val="000000" w:themeColor="text1"/>
        </w:rPr>
        <w:t>El Contratista suministrará dos llaves para cada chapa de llave, cinco copias de cada llave maestra zonal, cinco copias de la llave gran maestra y 50 patrones lisos del mismo tipo de las llaves del conjunto.</w:t>
      </w:r>
    </w:p>
    <w:p w14:paraId="2CE633E0" w14:textId="539F755E" w:rsidR="008E0A26" w:rsidRDefault="008E0A26" w:rsidP="00854450">
      <w:pPr>
        <w:ind w:firstLine="0"/>
        <w:jc w:val="both"/>
        <w:rPr>
          <w:color w:val="000000" w:themeColor="text1"/>
        </w:rPr>
      </w:pPr>
      <w:r>
        <w:rPr>
          <w:color w:val="000000" w:themeColor="text1"/>
        </w:rPr>
        <w:t xml:space="preserve">Todas las llaves y patrones lisos </w:t>
      </w:r>
      <w:proofErr w:type="spellStart"/>
      <w:r>
        <w:rPr>
          <w:color w:val="000000" w:themeColor="text1"/>
        </w:rPr>
        <w:t>seran</w:t>
      </w:r>
      <w:proofErr w:type="spellEnd"/>
      <w:r>
        <w:rPr>
          <w:color w:val="000000" w:themeColor="text1"/>
        </w:rPr>
        <w:t xml:space="preserve"> de níquel plateado (no se aceptará aluminio) y todas llevarán estampadas, de un solo lado la </w:t>
      </w:r>
      <w:proofErr w:type="spellStart"/>
      <w:proofErr w:type="gramStart"/>
      <w:r>
        <w:rPr>
          <w:color w:val="000000" w:themeColor="text1"/>
        </w:rPr>
        <w:t>leyenda:NEJAPA</w:t>
      </w:r>
      <w:proofErr w:type="spellEnd"/>
      <w:proofErr w:type="gramEnd"/>
      <w:r>
        <w:rPr>
          <w:color w:val="000000" w:themeColor="text1"/>
        </w:rPr>
        <w:t>.</w:t>
      </w:r>
    </w:p>
    <w:p w14:paraId="27666CA5" w14:textId="0AEF2297" w:rsidR="008E0A26" w:rsidRDefault="008E0A26" w:rsidP="00854450">
      <w:pPr>
        <w:ind w:firstLine="0"/>
        <w:jc w:val="both"/>
        <w:rPr>
          <w:color w:val="000000" w:themeColor="text1"/>
        </w:rPr>
      </w:pPr>
      <w:r>
        <w:rPr>
          <w:color w:val="000000" w:themeColor="text1"/>
        </w:rPr>
        <w:t>El Contratista entregará las llaves a la persona que por escrito designe el Propietario.</w:t>
      </w:r>
    </w:p>
    <w:p w14:paraId="130EA5CB" w14:textId="7999A116" w:rsidR="008E0A26" w:rsidRDefault="008E0A26" w:rsidP="00854450">
      <w:pPr>
        <w:ind w:firstLine="0"/>
        <w:jc w:val="both"/>
        <w:rPr>
          <w:color w:val="000000" w:themeColor="text1"/>
        </w:rPr>
      </w:pPr>
      <w:r>
        <w:rPr>
          <w:color w:val="000000" w:themeColor="text1"/>
        </w:rPr>
        <w:t>Las llaves individuales estarán amarradas a una etiqueta enumerada, que coincida con una numeración de las cerraduras indicadas en un juego de planos del edificio a escala 1:50, la numeración de la cerradura debe seguir un sistema ordenado y lógico.</w:t>
      </w:r>
    </w:p>
    <w:p w14:paraId="3137E5E7" w14:textId="11FD7B10" w:rsidR="00AD1356" w:rsidRPr="002C13A0" w:rsidRDefault="002C13A0" w:rsidP="002C13A0">
      <w:pPr>
        <w:ind w:firstLine="0"/>
        <w:jc w:val="both"/>
        <w:rPr>
          <w:color w:val="000000" w:themeColor="text1"/>
        </w:rPr>
      </w:pPr>
      <w:r>
        <w:rPr>
          <w:color w:val="000000" w:themeColor="text1"/>
        </w:rPr>
        <w:t>Las diferentes llaves maestras serán entregadas reunidas y claramente identificadas como tales.</w:t>
      </w:r>
    </w:p>
    <w:p w14:paraId="1A987243" w14:textId="77777777" w:rsidR="0010126D" w:rsidRPr="00422AB9" w:rsidRDefault="0010126D" w:rsidP="002C13A0">
      <w:pPr>
        <w:ind w:firstLine="0"/>
        <w:jc w:val="both"/>
        <w:rPr>
          <w:b/>
          <w:color w:val="000000" w:themeColor="text1"/>
        </w:rPr>
      </w:pPr>
    </w:p>
    <w:p w14:paraId="487BA755" w14:textId="55BA3A25" w:rsidR="00AD1356" w:rsidRPr="00854450" w:rsidRDefault="008A1076" w:rsidP="00CB1B9F">
      <w:pPr>
        <w:pStyle w:val="Prrafodelista"/>
        <w:numPr>
          <w:ilvl w:val="2"/>
          <w:numId w:val="64"/>
        </w:numPr>
        <w:jc w:val="both"/>
        <w:rPr>
          <w:b/>
          <w:color w:val="000000" w:themeColor="text1"/>
        </w:rPr>
      </w:pPr>
      <w:r w:rsidRPr="00854450">
        <w:rPr>
          <w:b/>
          <w:color w:val="000000" w:themeColor="text1"/>
        </w:rPr>
        <w:t>HERRAJES.</w:t>
      </w:r>
    </w:p>
    <w:p w14:paraId="4ACF4E9B" w14:textId="481C107D" w:rsidR="00AD1356" w:rsidRPr="00854450" w:rsidRDefault="00111F7C" w:rsidP="00CB1B9F">
      <w:pPr>
        <w:pStyle w:val="Prrafodelista"/>
        <w:numPr>
          <w:ilvl w:val="3"/>
          <w:numId w:val="64"/>
        </w:numPr>
        <w:jc w:val="both"/>
        <w:rPr>
          <w:b/>
          <w:color w:val="000000" w:themeColor="text1"/>
        </w:rPr>
      </w:pPr>
      <w:r w:rsidRPr="00854450">
        <w:rPr>
          <w:color w:val="000000" w:themeColor="text1"/>
        </w:rPr>
        <w:t>Todas las puertas metálicas de una acción o dos llevarán 3 bisagras de cápsula, varilla lisa de Ø ½” y caño de Ø ⅝” como mínimo.</w:t>
      </w:r>
    </w:p>
    <w:p w14:paraId="2127C44F" w14:textId="15424DA6" w:rsidR="00854450" w:rsidRPr="00854450" w:rsidRDefault="00111F7C" w:rsidP="00CB1B9F">
      <w:pPr>
        <w:pStyle w:val="Prrafodelista"/>
        <w:numPr>
          <w:ilvl w:val="3"/>
          <w:numId w:val="64"/>
        </w:numPr>
        <w:jc w:val="both"/>
        <w:rPr>
          <w:b/>
          <w:color w:val="000000" w:themeColor="text1"/>
        </w:rPr>
      </w:pPr>
      <w:r w:rsidRPr="00854450">
        <w:rPr>
          <w:color w:val="000000" w:themeColor="text1"/>
        </w:rPr>
        <w:t>Todas las puertas de madera de una acción llevaran 3 bisagras de alcayate de 4”</w:t>
      </w:r>
      <w:r w:rsidR="00854450">
        <w:rPr>
          <w:color w:val="000000" w:themeColor="text1"/>
        </w:rPr>
        <w:t>.</w:t>
      </w:r>
    </w:p>
    <w:p w14:paraId="7CEA0C9C" w14:textId="4F4FBC7A" w:rsidR="00854450" w:rsidRPr="00854450" w:rsidRDefault="00111F7C" w:rsidP="00CB1B9F">
      <w:pPr>
        <w:pStyle w:val="Prrafodelista"/>
        <w:numPr>
          <w:ilvl w:val="3"/>
          <w:numId w:val="64"/>
        </w:numPr>
        <w:jc w:val="both"/>
        <w:rPr>
          <w:b/>
          <w:color w:val="000000" w:themeColor="text1"/>
        </w:rPr>
      </w:pPr>
      <w:proofErr w:type="spellStart"/>
      <w:r w:rsidRPr="00854450">
        <w:rPr>
          <w:bCs/>
          <w:color w:val="000000" w:themeColor="text1"/>
        </w:rPr>
        <w:t>Regresador</w:t>
      </w:r>
      <w:proofErr w:type="spellEnd"/>
      <w:r w:rsidRPr="00854450">
        <w:rPr>
          <w:bCs/>
          <w:color w:val="000000" w:themeColor="text1"/>
        </w:rPr>
        <w:t xml:space="preserve"> automático</w:t>
      </w:r>
      <w:r w:rsidR="00854450" w:rsidRPr="00854450">
        <w:rPr>
          <w:bCs/>
          <w:color w:val="000000" w:themeColor="text1"/>
        </w:rPr>
        <w:t>,</w:t>
      </w:r>
      <w:r w:rsidR="00854450">
        <w:rPr>
          <w:b/>
          <w:color w:val="000000" w:themeColor="text1"/>
        </w:rPr>
        <w:t xml:space="preserve"> </w:t>
      </w:r>
      <w:r w:rsidR="00854450">
        <w:rPr>
          <w:color w:val="000000" w:themeColor="text1"/>
        </w:rPr>
        <w:t>e</w:t>
      </w:r>
      <w:r w:rsidRPr="00854450">
        <w:rPr>
          <w:color w:val="000000" w:themeColor="text1"/>
        </w:rPr>
        <w:t>specificado por el fabricante de puertas y aprobado por el Supervisor.</w:t>
      </w:r>
    </w:p>
    <w:p w14:paraId="55FF0DC8" w14:textId="18C36BE7" w:rsidR="00AD1356" w:rsidRPr="00422AB9" w:rsidRDefault="00AD1356" w:rsidP="00D732A6">
      <w:pPr>
        <w:jc w:val="both"/>
        <w:rPr>
          <w:color w:val="000000" w:themeColor="text1"/>
        </w:rPr>
      </w:pPr>
    </w:p>
    <w:p w14:paraId="34C08846" w14:textId="0240F837" w:rsidR="00AD1356" w:rsidRPr="006F51CE" w:rsidRDefault="006F51CE" w:rsidP="00CB1B9F">
      <w:pPr>
        <w:pStyle w:val="Prrafodelista"/>
        <w:numPr>
          <w:ilvl w:val="2"/>
          <w:numId w:val="64"/>
        </w:numPr>
        <w:jc w:val="both"/>
        <w:rPr>
          <w:b/>
          <w:color w:val="000000" w:themeColor="text1"/>
          <w:sz w:val="21"/>
          <w:szCs w:val="21"/>
        </w:rPr>
      </w:pPr>
      <w:r>
        <w:rPr>
          <w:b/>
          <w:color w:val="000000" w:themeColor="text1"/>
          <w:sz w:val="21"/>
          <w:szCs w:val="21"/>
        </w:rPr>
        <w:t>MEDICION Y FORMA DE PAGO</w:t>
      </w:r>
    </w:p>
    <w:p w14:paraId="1483A702" w14:textId="50A59AEF" w:rsidR="00B67CE2" w:rsidRDefault="00111F7C" w:rsidP="00B67CE2">
      <w:pPr>
        <w:ind w:firstLine="0"/>
        <w:jc w:val="both"/>
        <w:rPr>
          <w:color w:val="000000" w:themeColor="text1"/>
        </w:rPr>
      </w:pPr>
      <w:r w:rsidRPr="00422AB9">
        <w:rPr>
          <w:color w:val="000000" w:themeColor="text1"/>
        </w:rPr>
        <w:t>Las puertas se pagarán por unidad (c/u) o cómo se indique en el Formulario de Oferta.</w:t>
      </w:r>
    </w:p>
    <w:p w14:paraId="7C35B10A" w14:textId="32D5D441" w:rsidR="007678FD" w:rsidRDefault="007678FD" w:rsidP="00B67CE2">
      <w:pPr>
        <w:ind w:firstLine="0"/>
        <w:jc w:val="both"/>
        <w:rPr>
          <w:color w:val="000000" w:themeColor="text1"/>
        </w:rPr>
      </w:pPr>
    </w:p>
    <w:p w14:paraId="503C92C3" w14:textId="0BF94D9A" w:rsidR="007678FD" w:rsidRDefault="007678FD" w:rsidP="00B67CE2">
      <w:pPr>
        <w:ind w:firstLine="0"/>
        <w:jc w:val="both"/>
        <w:rPr>
          <w:color w:val="000000" w:themeColor="text1"/>
        </w:rPr>
      </w:pPr>
    </w:p>
    <w:p w14:paraId="7622BE3F" w14:textId="149127B4" w:rsidR="007678FD" w:rsidRDefault="007678FD" w:rsidP="00B67CE2">
      <w:pPr>
        <w:ind w:firstLine="0"/>
        <w:jc w:val="both"/>
        <w:rPr>
          <w:color w:val="000000" w:themeColor="text1"/>
        </w:rPr>
      </w:pPr>
    </w:p>
    <w:p w14:paraId="1FACDF10" w14:textId="0DCAF668" w:rsidR="007678FD" w:rsidRDefault="007678FD" w:rsidP="00B67CE2">
      <w:pPr>
        <w:ind w:firstLine="0"/>
        <w:jc w:val="both"/>
        <w:rPr>
          <w:color w:val="000000" w:themeColor="text1"/>
        </w:rPr>
      </w:pPr>
    </w:p>
    <w:p w14:paraId="3E5BA05D" w14:textId="6C9C3D3B" w:rsidR="007678FD" w:rsidRDefault="007678FD" w:rsidP="00B67CE2">
      <w:pPr>
        <w:ind w:firstLine="0"/>
        <w:jc w:val="both"/>
        <w:rPr>
          <w:color w:val="000000" w:themeColor="text1"/>
        </w:rPr>
      </w:pPr>
    </w:p>
    <w:p w14:paraId="40E603A2" w14:textId="67B688C8" w:rsidR="007678FD" w:rsidRDefault="007678FD" w:rsidP="00B67CE2">
      <w:pPr>
        <w:ind w:firstLine="0"/>
        <w:jc w:val="both"/>
        <w:rPr>
          <w:color w:val="000000" w:themeColor="text1"/>
        </w:rPr>
      </w:pPr>
    </w:p>
    <w:p w14:paraId="60AA5FCF" w14:textId="4C549D0F" w:rsidR="007678FD" w:rsidRDefault="007678FD" w:rsidP="00B67CE2">
      <w:pPr>
        <w:ind w:firstLine="0"/>
        <w:jc w:val="both"/>
        <w:rPr>
          <w:color w:val="000000" w:themeColor="text1"/>
        </w:rPr>
      </w:pPr>
    </w:p>
    <w:p w14:paraId="70F711E4" w14:textId="531A0934" w:rsidR="007678FD" w:rsidRPr="007D0938" w:rsidRDefault="007678FD" w:rsidP="00B67CE2">
      <w:pPr>
        <w:ind w:firstLine="0"/>
        <w:jc w:val="both"/>
        <w:rPr>
          <w:color w:val="000000" w:themeColor="text1"/>
        </w:rPr>
      </w:pPr>
      <w:r w:rsidRPr="001E6BFF">
        <w:rPr>
          <w:b/>
          <w:noProof/>
        </w:rPr>
        <w:lastRenderedPageBreak/>
        <mc:AlternateContent>
          <mc:Choice Requires="wps">
            <w:drawing>
              <wp:anchor distT="45720" distB="45720" distL="114300" distR="114300" simplePos="0" relativeHeight="251711488" behindDoc="0" locked="0" layoutInCell="1" allowOverlap="1" wp14:anchorId="33C810D7" wp14:editId="28F0CB96">
                <wp:simplePos x="0" y="0"/>
                <wp:positionH relativeFrom="margin">
                  <wp:align>left</wp:align>
                </wp:positionH>
                <wp:positionV relativeFrom="paragraph">
                  <wp:posOffset>69215</wp:posOffset>
                </wp:positionV>
                <wp:extent cx="5756275" cy="759264"/>
                <wp:effectExtent l="0" t="0" r="0" b="3175"/>
                <wp:wrapSquare wrapText="bothSides"/>
                <wp:docPr id="32" name="Cuadro de texto 3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56275" cy="759264"/>
                        </a:xfrm>
                        <a:prstGeom prst="rect">
                          <a:avLst/>
                        </a:prstGeom>
                        <a:solidFill>
                          <a:srgbClr val="FFFFFF"/>
                        </a:solidFill>
                        <a:ln w="9525">
                          <a:noFill/>
                          <a:miter lim="800000"/>
                          <a:headEnd/>
                          <a:tailEnd/>
                        </a:ln>
                      </wps:spPr>
                      <wps:txbx>
                        <w:txbxContent>
                          <w:p w14:paraId="3B851880" w14:textId="3C3C9F70" w:rsidR="008D1642" w:rsidRPr="001E6BFF" w:rsidRDefault="008D1642" w:rsidP="00CB1B9F">
                            <w:pPr>
                              <w:pStyle w:val="Ttulo1"/>
                              <w:numPr>
                                <w:ilvl w:val="0"/>
                                <w:numId w:val="27"/>
                              </w:numPr>
                              <w:shd w:val="clear" w:color="auto" w:fill="323E4F" w:themeFill="text2" w:themeFillShade="BF"/>
                              <w:rPr>
                                <w:b w:val="0"/>
                                <w:color w:val="FFFFFF" w:themeColor="background1"/>
                                <w:szCs w:val="28"/>
                                <w:lang w:val="es-MX"/>
                              </w:rPr>
                            </w:pPr>
                            <w:bookmarkStart w:id="256" w:name="_Toc101513055"/>
                            <w:r>
                              <w:rPr>
                                <w:b w:val="0"/>
                                <w:color w:val="FFFFFF" w:themeColor="background1"/>
                                <w:szCs w:val="28"/>
                                <w:lang w:val="es-MX"/>
                              </w:rPr>
                              <w:t>INSTALACIONES HIDRÁULICAS</w:t>
                            </w:r>
                            <w:bookmarkEnd w:id="256"/>
                          </w:p>
                          <w:p w14:paraId="7C09BEB0" w14:textId="77777777" w:rsidR="008D1642" w:rsidRPr="002C4EA8" w:rsidRDefault="008D1642" w:rsidP="002A6109">
                            <w:pPr>
                              <w:rPr>
                                <w:lang w:val="en-US"/>
                              </w:rPr>
                            </w:pP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33C810D7" id="Cuadro de texto 32" o:spid="_x0000_s1047" type="#_x0000_t202" style="position:absolute;left:0;text-align:left;margin-left:0;margin-top:5.45pt;width:453.25pt;height:59.8pt;z-index:251711488;visibility:visible;mso-wrap-style:square;mso-width-percent:0;mso-height-percent:0;mso-wrap-distance-left:9pt;mso-wrap-distance-top:3.6pt;mso-wrap-distance-right:9pt;mso-wrap-distance-bottom:3.6pt;mso-position-horizontal:lef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" stroked="f">
                <v:textbox>
                  <w:txbxContent>
                    <w:p w14:paraId="3B851880" w14:textId="3C3C9F70" w:rsidR="008D1642" w:rsidRPr="001E6BFF" w:rsidRDefault="008D1642" w:rsidP="00CB1B9F">
                      <w:pPr>
                        <w:pStyle w:val="Ttulo1"/>
                        <w:numPr>
                          <w:ilvl w:val="0"/>
                          <w:numId w:val="27"/>
                        </w:numPr>
                        <w:shd w:val="clear" w:color="auto" w:fill="323E4F" w:themeFill="text2" w:themeFillShade="BF"/>
                        <w:rPr>
                          <w:b w:val="0"/>
                          <w:color w:val="FFFFFF" w:themeColor="background1"/>
                          <w:szCs w:val="28"/>
                          <w:lang w:val="es-MX"/>
                        </w:rPr>
                      </w:pPr>
                      <w:bookmarkStart w:id="257" w:name="_Toc101513055"/>
                      <w:r>
                        <w:rPr>
                          <w:b w:val="0"/>
                          <w:color w:val="FFFFFF" w:themeColor="background1"/>
                          <w:szCs w:val="28"/>
                          <w:lang w:val="es-MX"/>
                        </w:rPr>
                        <w:t>INSTALACIONES HIDRÁULICAS</w:t>
                      </w:r>
                      <w:bookmarkEnd w:id="257"/>
                    </w:p>
                    <w:p w14:paraId="7C09BEB0" w14:textId="77777777" w:rsidR="008D1642" w:rsidRPr="002C4EA8" w:rsidRDefault="008D1642" w:rsidP="002A6109">
                      <w:pPr>
                        <w:rPr>
                          <w:lang w:val="en-US"/>
                        </w:rPr>
                      </w:pPr>
                    </w:p>
                  </w:txbxContent>
                </v:textbox>
                <w10:wrap type="square" anchorx="margin"/>
              </v:shape>
            </w:pict>
          </mc:Fallback>
        </mc:AlternateContent>
      </w:r>
    </w:p>
    <w:p w14:paraId="19AAC295" w14:textId="22155937" w:rsidR="00B67CE2" w:rsidRPr="00061D81" w:rsidRDefault="00B67CE2" w:rsidP="00CB1B9F">
      <w:pPr>
        <w:pStyle w:val="Ttulo2"/>
        <w:numPr>
          <w:ilvl w:val="1"/>
          <w:numId w:val="60"/>
        </w:numPr>
        <w:rPr>
          <w:rFonts w:eastAsia="Arial" w:cstheme="majorHAnsi"/>
          <w:color w:val="000000" w:themeColor="text1"/>
          <w:sz w:val="22"/>
          <w:szCs w:val="22"/>
        </w:rPr>
      </w:pPr>
      <w:bookmarkStart w:id="258" w:name="_Toc96413957"/>
      <w:bookmarkStart w:id="259" w:name="_Toc101513056"/>
      <w:r w:rsidRPr="00061D81">
        <w:rPr>
          <w:rFonts w:eastAsia="Arial" w:cstheme="majorHAnsi"/>
          <w:color w:val="000000" w:themeColor="text1"/>
          <w:sz w:val="22"/>
          <w:szCs w:val="22"/>
        </w:rPr>
        <w:t>GENERALIDADES</w:t>
      </w:r>
      <w:bookmarkEnd w:id="258"/>
      <w:bookmarkEnd w:id="259"/>
    </w:p>
    <w:p w14:paraId="47797332" w14:textId="72D1B487" w:rsidR="00D86301" w:rsidRPr="00D86301" w:rsidRDefault="00D86301" w:rsidP="00D86301">
      <w:pPr>
        <w:ind w:firstLine="0"/>
        <w:rPr>
          <w:color w:val="000000" w:themeColor="text1"/>
        </w:rPr>
      </w:pPr>
      <w:r w:rsidRPr="00D86301">
        <w:rPr>
          <w:color w:val="000000" w:themeColor="text1"/>
        </w:rPr>
        <w:t>Los Planos y Especificaciones son explicativos del trabajo a realizar, por lo tanto, el sub contratista proporcionará toda la logística, materiales, mano de obra, herramienta y equipo para la correcta ejecución del trabajo encomendado.</w:t>
      </w:r>
    </w:p>
    <w:p w14:paraId="19452CB8" w14:textId="77777777" w:rsidR="00D86301" w:rsidRPr="00D86301" w:rsidRDefault="00D86301" w:rsidP="00D86301">
      <w:pPr>
        <w:ind w:firstLine="0"/>
        <w:rPr>
          <w:color w:val="000000" w:themeColor="text1"/>
        </w:rPr>
      </w:pPr>
    </w:p>
    <w:p w14:paraId="0DD1435F" w14:textId="77777777" w:rsidR="00D86301" w:rsidRPr="00D86301" w:rsidRDefault="00D86301" w:rsidP="00D86301">
      <w:pPr>
        <w:ind w:firstLine="0"/>
        <w:rPr>
          <w:color w:val="000000" w:themeColor="text1"/>
        </w:rPr>
      </w:pPr>
      <w:r w:rsidRPr="00D86301">
        <w:rPr>
          <w:color w:val="000000" w:themeColor="text1"/>
        </w:rPr>
        <w:t>El Sub-Contratista coordinará sus trabajos con el contratista general y se apegará al programa de trabajo para el estricto cumplimiento de las metas trazadas, asistirá a todas las reuniones de coordinación y seguimiento programadas semanalmente en las cuales presentará un su informe de trabajo.</w:t>
      </w:r>
    </w:p>
    <w:p w14:paraId="301253A7" w14:textId="77777777" w:rsidR="00D86301" w:rsidRPr="00D86301" w:rsidRDefault="00D86301" w:rsidP="00D86301">
      <w:pPr>
        <w:ind w:firstLine="0"/>
        <w:rPr>
          <w:color w:val="000000" w:themeColor="text1"/>
        </w:rPr>
      </w:pPr>
    </w:p>
    <w:p w14:paraId="4A1FF3BA" w14:textId="77777777" w:rsidR="00D86301" w:rsidRPr="00D86301" w:rsidRDefault="00D86301" w:rsidP="00D86301">
      <w:pPr>
        <w:ind w:firstLine="0"/>
        <w:rPr>
          <w:color w:val="000000" w:themeColor="text1"/>
        </w:rPr>
      </w:pPr>
      <w:r w:rsidRPr="00D86301">
        <w:rPr>
          <w:color w:val="000000" w:themeColor="text1"/>
        </w:rPr>
        <w:t>Para poder desarrollar los trabajos asignados el subcontratista o contratista deberá proveer lo siguiente:</w:t>
      </w:r>
    </w:p>
    <w:p w14:paraId="46D5FA0A" w14:textId="77777777" w:rsidR="00D86301" w:rsidRDefault="00D86301" w:rsidP="00CB1B9F">
      <w:pPr>
        <w:pStyle w:val="Prrafodelista"/>
        <w:numPr>
          <w:ilvl w:val="0"/>
          <w:numId w:val="65"/>
        </w:numPr>
        <w:jc w:val="both"/>
        <w:rPr>
          <w:color w:val="000000" w:themeColor="text1"/>
          <w:lang w:val="es-PE"/>
        </w:rPr>
      </w:pPr>
      <w:r w:rsidRPr="00754460">
        <w:rPr>
          <w:color w:val="000000" w:themeColor="text1"/>
          <w:lang w:val="es-PE"/>
        </w:rPr>
        <w:t>Bodega para la recepción, custodia, almacenaje y manejo hasta su lugar de instalación, de todos los materiales, equipos y accesorios a instalarse.</w:t>
      </w:r>
    </w:p>
    <w:p w14:paraId="19E638D0" w14:textId="77777777" w:rsidR="00D86301" w:rsidRDefault="00D86301" w:rsidP="00D86301">
      <w:pPr>
        <w:pStyle w:val="Prrafodelista"/>
        <w:ind w:firstLine="0"/>
        <w:rPr>
          <w:color w:val="000000" w:themeColor="text1"/>
          <w:lang w:val="es-PE"/>
        </w:rPr>
      </w:pPr>
    </w:p>
    <w:p w14:paraId="12E1A46B" w14:textId="5F1D8DBA" w:rsidR="00D86301" w:rsidRPr="00D86301" w:rsidRDefault="00D86301" w:rsidP="00CB1B9F">
      <w:pPr>
        <w:pStyle w:val="Prrafodelista"/>
        <w:numPr>
          <w:ilvl w:val="0"/>
          <w:numId w:val="65"/>
        </w:numPr>
        <w:jc w:val="both"/>
        <w:rPr>
          <w:color w:val="000000" w:themeColor="text1"/>
          <w:lang w:val="es-PE"/>
        </w:rPr>
      </w:pPr>
      <w:r w:rsidRPr="00754460">
        <w:rPr>
          <w:color w:val="000000" w:themeColor="text1"/>
          <w:lang w:val="es-PE"/>
        </w:rPr>
        <w:t>Materiales nuevos y de la calidad exigida en estas especificaciones.</w:t>
      </w:r>
      <w:r>
        <w:rPr>
          <w:color w:val="000000" w:themeColor="text1"/>
          <w:lang w:val="es-PE"/>
        </w:rPr>
        <w:t xml:space="preserve"> </w:t>
      </w:r>
    </w:p>
    <w:p w14:paraId="756D610E" w14:textId="77777777" w:rsidR="00D86301" w:rsidRDefault="00D86301" w:rsidP="00D86301">
      <w:pPr>
        <w:pStyle w:val="Prrafodelista"/>
        <w:ind w:firstLine="0"/>
        <w:rPr>
          <w:color w:val="000000" w:themeColor="text1"/>
          <w:lang w:val="es-PE"/>
        </w:rPr>
      </w:pPr>
      <w:r w:rsidRPr="00754460">
        <w:rPr>
          <w:color w:val="000000" w:themeColor="text1"/>
          <w:lang w:val="es-PE"/>
        </w:rPr>
        <w:t>La Supervisión del proyecto se reserva el derecho de exigir en cualquier momento al sub contratista la documentación necesaria que avale la legitimidad de la adquisición de dichos materiales, así como las certificaciones de origen, calidad y cumplimiento de normas de fabricación, pruebas para el aseguramiento de la calidad antes, en el momento de la inspección o posteriormente.</w:t>
      </w:r>
    </w:p>
    <w:p w14:paraId="00313B2B" w14:textId="77777777" w:rsidR="00D86301" w:rsidRDefault="00D86301" w:rsidP="00D86301">
      <w:pPr>
        <w:pStyle w:val="Prrafodelista"/>
        <w:ind w:firstLine="0"/>
        <w:rPr>
          <w:color w:val="000000" w:themeColor="text1"/>
          <w:lang w:val="es-PE"/>
        </w:rPr>
      </w:pPr>
    </w:p>
    <w:p w14:paraId="7BB79571" w14:textId="77777777" w:rsidR="00D86301" w:rsidRDefault="00D86301" w:rsidP="00CB1B9F">
      <w:pPr>
        <w:pStyle w:val="Prrafodelista"/>
        <w:numPr>
          <w:ilvl w:val="0"/>
          <w:numId w:val="65"/>
        </w:numPr>
        <w:jc w:val="both"/>
        <w:rPr>
          <w:color w:val="000000" w:themeColor="text1"/>
          <w:lang w:val="es-PE"/>
        </w:rPr>
      </w:pPr>
      <w:r w:rsidRPr="00754460">
        <w:rPr>
          <w:color w:val="000000" w:themeColor="text1"/>
          <w:lang w:val="es-PE"/>
        </w:rPr>
        <w:t xml:space="preserve">Dirección Técnica Residente a cargo de un Ingeniero Civil </w:t>
      </w:r>
      <w:proofErr w:type="spellStart"/>
      <w:r w:rsidRPr="00754460">
        <w:rPr>
          <w:color w:val="000000" w:themeColor="text1"/>
          <w:lang w:val="es-PE"/>
        </w:rPr>
        <w:t>ó</w:t>
      </w:r>
      <w:proofErr w:type="spellEnd"/>
      <w:r w:rsidRPr="00754460">
        <w:rPr>
          <w:color w:val="000000" w:themeColor="text1"/>
          <w:lang w:val="es-PE"/>
        </w:rPr>
        <w:t xml:space="preserve"> Arquitecto Acreditado por el Viceministerio de Vivienda y Desarrollo Urbano de la República de El Salvador y con experiencia comprobada en la Dirección y Administración de proyectos de Instalaciones Hidrosanitarias.</w:t>
      </w:r>
    </w:p>
    <w:p w14:paraId="4CED126D" w14:textId="77777777" w:rsidR="00D86301" w:rsidRDefault="00D86301" w:rsidP="00D86301">
      <w:pPr>
        <w:pStyle w:val="Prrafodelista"/>
        <w:ind w:firstLine="0"/>
        <w:rPr>
          <w:color w:val="000000" w:themeColor="text1"/>
          <w:lang w:val="es-PE"/>
        </w:rPr>
      </w:pPr>
    </w:p>
    <w:p w14:paraId="3DE8C9EC" w14:textId="77777777" w:rsidR="00D86301" w:rsidRDefault="00D86301" w:rsidP="00CB1B9F">
      <w:pPr>
        <w:pStyle w:val="Prrafodelista"/>
        <w:numPr>
          <w:ilvl w:val="0"/>
          <w:numId w:val="65"/>
        </w:numPr>
        <w:jc w:val="both"/>
        <w:rPr>
          <w:color w:val="000000" w:themeColor="text1"/>
          <w:lang w:val="es-PE"/>
        </w:rPr>
      </w:pPr>
      <w:r w:rsidRPr="00754460">
        <w:rPr>
          <w:color w:val="000000" w:themeColor="text1"/>
          <w:lang w:val="es-PE"/>
        </w:rPr>
        <w:t xml:space="preserve">Asistencia Técnica para el dibujo de Planos de Taller, necesarios </w:t>
      </w:r>
      <w:proofErr w:type="spellStart"/>
      <w:r w:rsidRPr="00754460">
        <w:rPr>
          <w:color w:val="000000" w:themeColor="text1"/>
          <w:lang w:val="es-PE"/>
        </w:rPr>
        <w:t>ó</w:t>
      </w:r>
      <w:proofErr w:type="spellEnd"/>
      <w:r w:rsidRPr="00754460">
        <w:rPr>
          <w:color w:val="000000" w:themeColor="text1"/>
          <w:lang w:val="es-PE"/>
        </w:rPr>
        <w:t xml:space="preserve"> requeridos como complemento de los Planos del Proyecto y para la elaboración de los Planos “Como Construido”.</w:t>
      </w:r>
    </w:p>
    <w:p w14:paraId="269732E9" w14:textId="77777777" w:rsidR="00D86301" w:rsidRPr="00754460" w:rsidRDefault="00D86301" w:rsidP="00D86301">
      <w:pPr>
        <w:pStyle w:val="Prrafodelista"/>
        <w:rPr>
          <w:color w:val="000000" w:themeColor="text1"/>
          <w:lang w:val="es-PE"/>
        </w:rPr>
      </w:pPr>
    </w:p>
    <w:p w14:paraId="1188D5C3" w14:textId="77777777" w:rsidR="00D86301" w:rsidRDefault="00D86301" w:rsidP="00CB1B9F">
      <w:pPr>
        <w:pStyle w:val="Prrafodelista"/>
        <w:numPr>
          <w:ilvl w:val="0"/>
          <w:numId w:val="65"/>
        </w:numPr>
        <w:jc w:val="both"/>
        <w:rPr>
          <w:color w:val="000000" w:themeColor="text1"/>
          <w:lang w:val="es-PE"/>
        </w:rPr>
      </w:pPr>
      <w:r w:rsidRPr="00754460">
        <w:rPr>
          <w:color w:val="000000" w:themeColor="text1"/>
          <w:lang w:val="es-PE"/>
        </w:rPr>
        <w:t>Equipo de oficina, para apoyo de la Dirección Técnica Residente (Escritorio, Computadora, Teléfono, Internet móvil).</w:t>
      </w:r>
    </w:p>
    <w:p w14:paraId="497D4765" w14:textId="77777777" w:rsidR="00D86301" w:rsidRPr="00754460" w:rsidRDefault="00D86301" w:rsidP="00D86301">
      <w:pPr>
        <w:pStyle w:val="Prrafodelista"/>
        <w:rPr>
          <w:color w:val="000000" w:themeColor="text1"/>
          <w:lang w:val="es-PE"/>
        </w:rPr>
      </w:pPr>
    </w:p>
    <w:p w14:paraId="552F0CCD" w14:textId="77777777" w:rsidR="00D86301" w:rsidRDefault="00D86301" w:rsidP="00CB1B9F">
      <w:pPr>
        <w:pStyle w:val="Prrafodelista"/>
        <w:numPr>
          <w:ilvl w:val="0"/>
          <w:numId w:val="65"/>
        </w:numPr>
        <w:jc w:val="both"/>
        <w:rPr>
          <w:color w:val="000000" w:themeColor="text1"/>
          <w:lang w:val="es-PE"/>
        </w:rPr>
      </w:pPr>
      <w:r w:rsidRPr="00D86301">
        <w:rPr>
          <w:color w:val="000000" w:themeColor="text1"/>
          <w:lang w:val="es-PE"/>
        </w:rPr>
        <w:t>Mano de Obra competente, calificada y con la experiencia necesaria para desarrollar los trabajos asignados la deberá utilizar la herramienta y equipos adecuados para la ejecución de los mismos; y deberá contar con todo el equipo de seguridad industrial exigido por el comité de seguridad del proyecto.</w:t>
      </w:r>
    </w:p>
    <w:p w14:paraId="090AE673" w14:textId="77777777" w:rsidR="00D86301" w:rsidRPr="00D86301" w:rsidRDefault="00D86301" w:rsidP="00D86301">
      <w:pPr>
        <w:pStyle w:val="Prrafodelista"/>
        <w:ind w:firstLine="0"/>
        <w:jc w:val="both"/>
        <w:rPr>
          <w:color w:val="000000" w:themeColor="text1"/>
          <w:lang w:val="es-PE"/>
        </w:rPr>
      </w:pPr>
    </w:p>
    <w:p w14:paraId="52981284" w14:textId="2BE175A4" w:rsidR="00B67CE2" w:rsidRPr="00D86301" w:rsidRDefault="00D86301" w:rsidP="00CB1B9F">
      <w:pPr>
        <w:pStyle w:val="Prrafodelista"/>
        <w:numPr>
          <w:ilvl w:val="0"/>
          <w:numId w:val="65"/>
        </w:numPr>
        <w:rPr>
          <w:color w:val="000000" w:themeColor="text1"/>
          <w:lang w:val="es-PE"/>
        </w:rPr>
      </w:pPr>
      <w:r w:rsidRPr="00D86301">
        <w:rPr>
          <w:color w:val="000000" w:themeColor="text1"/>
          <w:lang w:val="es-PE"/>
        </w:rPr>
        <w:lastRenderedPageBreak/>
        <w:t>Herramienta y Equipo de trabajo en buenas condiciones.</w:t>
      </w:r>
      <w:r>
        <w:rPr>
          <w:color w:val="000000" w:themeColor="text1"/>
          <w:lang w:val="es-PE"/>
        </w:rPr>
        <w:br/>
      </w:r>
    </w:p>
    <w:p w14:paraId="3A7E2D1C" w14:textId="77777777" w:rsidR="00D86301" w:rsidRPr="007B4B0C" w:rsidRDefault="00D86301" w:rsidP="00CB1B9F">
      <w:pPr>
        <w:pStyle w:val="Ttulo2"/>
        <w:numPr>
          <w:ilvl w:val="1"/>
          <w:numId w:val="60"/>
        </w:numPr>
        <w:rPr>
          <w:rFonts w:eastAsia="Arial" w:cstheme="majorHAnsi"/>
          <w:color w:val="000000" w:themeColor="text1"/>
          <w:sz w:val="22"/>
          <w:szCs w:val="22"/>
        </w:rPr>
      </w:pPr>
      <w:bookmarkStart w:id="260" w:name="_Toc99922885"/>
      <w:bookmarkStart w:id="261" w:name="_Toc101513057"/>
      <w:r>
        <w:rPr>
          <w:rFonts w:eastAsia="Arial" w:cstheme="majorHAnsi"/>
          <w:color w:val="000000" w:themeColor="text1"/>
          <w:sz w:val="22"/>
          <w:szCs w:val="22"/>
        </w:rPr>
        <w:t>LEYES REGLAMENTOS Y NORMAS</w:t>
      </w:r>
      <w:r w:rsidRPr="007B4B0C">
        <w:rPr>
          <w:rFonts w:eastAsia="Arial" w:cstheme="majorHAnsi"/>
          <w:color w:val="000000" w:themeColor="text1"/>
          <w:sz w:val="22"/>
          <w:szCs w:val="22"/>
        </w:rPr>
        <w:t>.</w:t>
      </w:r>
      <w:bookmarkEnd w:id="260"/>
      <w:bookmarkEnd w:id="261"/>
    </w:p>
    <w:p w14:paraId="15955DF8" w14:textId="036AE308" w:rsidR="00D86301" w:rsidRDefault="00D86301" w:rsidP="00D86301">
      <w:pPr>
        <w:ind w:firstLine="0"/>
        <w:rPr>
          <w:color w:val="000000" w:themeColor="text1"/>
        </w:rPr>
      </w:pPr>
      <w:r w:rsidRPr="00C6770D">
        <w:rPr>
          <w:color w:val="000000" w:themeColor="text1"/>
        </w:rPr>
        <w:t>Todos los trabajos relativos a las instalaciones hidrosanitarias, se sujetarán a los requerimientos mínimos de observancia obligatoria y recomendaciones de conveniencia práctica, establecidos en las Leyes, Reglamentos y Normas Nacionales e internacionales, que se aplican para cada caso en la República de El Salvador.</w:t>
      </w:r>
    </w:p>
    <w:p w14:paraId="36946434" w14:textId="77777777" w:rsidR="00D86301" w:rsidRPr="00C6770D" w:rsidRDefault="00D86301" w:rsidP="00D86301">
      <w:pPr>
        <w:ind w:firstLine="0"/>
        <w:rPr>
          <w:color w:val="000000" w:themeColor="text1"/>
        </w:rPr>
      </w:pPr>
    </w:p>
    <w:p w14:paraId="1E42C1EC" w14:textId="77777777" w:rsidR="00D86301" w:rsidRDefault="00D86301" w:rsidP="00D86301">
      <w:pPr>
        <w:ind w:firstLine="0"/>
        <w:rPr>
          <w:color w:val="000000" w:themeColor="text1"/>
        </w:rPr>
      </w:pPr>
      <w:r w:rsidRPr="00C6770D">
        <w:rPr>
          <w:color w:val="000000" w:themeColor="text1"/>
        </w:rPr>
        <w:t>Por lo anterior, todo trabajo, material, accesorios o equipo, que deba ser ejecutado y/o suministrado por el Contratista de la obra, a efecto de entregar la instalación completa en todos sus aspectos, aunque no se incluya en los Planos y Especificaciones, deberá satisfacer dichos las Leyes, Reglamentos y Normas Nacionales que a continuación se mencionan:</w:t>
      </w:r>
    </w:p>
    <w:p w14:paraId="02163183" w14:textId="77777777" w:rsidR="00D86301" w:rsidRDefault="00D86301" w:rsidP="00D86301">
      <w:pPr>
        <w:ind w:firstLine="0"/>
        <w:rPr>
          <w:color w:val="000000" w:themeColor="text1"/>
        </w:rPr>
      </w:pPr>
    </w:p>
    <w:p w14:paraId="2876199A" w14:textId="77777777" w:rsidR="00D86301" w:rsidRPr="00422AB9" w:rsidRDefault="00D86301" w:rsidP="00CB1B9F">
      <w:pPr>
        <w:numPr>
          <w:ilvl w:val="0"/>
          <w:numId w:val="44"/>
        </w:numPr>
        <w:pBdr>
          <w:top w:val="nil"/>
          <w:left w:val="nil"/>
          <w:bottom w:val="nil"/>
          <w:right w:val="nil"/>
          <w:between w:val="nil"/>
        </w:pBdr>
        <w:spacing w:line="276" w:lineRule="auto"/>
        <w:jc w:val="both"/>
      </w:pPr>
      <w:r w:rsidRPr="00422AB9">
        <w:t>Normas de la Administración Nacional de Acueductos y Alcantarillados ANDA.</w:t>
      </w:r>
    </w:p>
    <w:p w14:paraId="55C0E676" w14:textId="77777777" w:rsidR="00D86301" w:rsidRDefault="00D86301" w:rsidP="00CB1B9F">
      <w:pPr>
        <w:numPr>
          <w:ilvl w:val="0"/>
          <w:numId w:val="44"/>
        </w:numPr>
        <w:pBdr>
          <w:top w:val="nil"/>
          <w:left w:val="nil"/>
          <w:bottom w:val="nil"/>
          <w:right w:val="nil"/>
          <w:between w:val="nil"/>
        </w:pBdr>
        <w:spacing w:line="276" w:lineRule="auto"/>
        <w:jc w:val="both"/>
      </w:pPr>
      <w:r w:rsidRPr="00422AB9">
        <w:t xml:space="preserve">Código </w:t>
      </w:r>
      <w:r>
        <w:t>de Salud del Ministerio de Salud Pública.</w:t>
      </w:r>
    </w:p>
    <w:p w14:paraId="64563294" w14:textId="77777777" w:rsidR="00D86301" w:rsidRDefault="00D86301" w:rsidP="00CB1B9F">
      <w:pPr>
        <w:numPr>
          <w:ilvl w:val="0"/>
          <w:numId w:val="44"/>
        </w:numPr>
        <w:pBdr>
          <w:top w:val="nil"/>
          <w:left w:val="nil"/>
          <w:bottom w:val="nil"/>
          <w:right w:val="nil"/>
          <w:between w:val="nil"/>
        </w:pBdr>
        <w:spacing w:line="276" w:lineRule="auto"/>
        <w:jc w:val="both"/>
      </w:pPr>
      <w:r w:rsidRPr="001B5198">
        <w:t>Normas Técnicas de La Oficina de Planificación del Área Metropolitana de San Salvador (OPAMSS)</w:t>
      </w:r>
      <w:r>
        <w:t>.</w:t>
      </w:r>
    </w:p>
    <w:p w14:paraId="59DF3F51" w14:textId="77777777" w:rsidR="00D86301" w:rsidRPr="00C46C65" w:rsidRDefault="00D86301" w:rsidP="00D86301">
      <w:pPr>
        <w:pBdr>
          <w:top w:val="nil"/>
          <w:left w:val="nil"/>
          <w:bottom w:val="nil"/>
          <w:right w:val="nil"/>
          <w:between w:val="nil"/>
        </w:pBdr>
        <w:spacing w:line="276" w:lineRule="auto"/>
        <w:rPr>
          <w:b/>
          <w:bCs/>
        </w:rPr>
      </w:pPr>
      <w:r w:rsidRPr="00C46C65">
        <w:rPr>
          <w:b/>
          <w:bCs/>
        </w:rPr>
        <w:t>Otras Normas internacionales:</w:t>
      </w:r>
    </w:p>
    <w:p w14:paraId="648CE150" w14:textId="77777777" w:rsidR="00D86301" w:rsidRPr="00F51BE7" w:rsidRDefault="00D86301" w:rsidP="00CB1B9F">
      <w:pPr>
        <w:numPr>
          <w:ilvl w:val="0"/>
          <w:numId w:val="44"/>
        </w:numPr>
        <w:pBdr>
          <w:top w:val="nil"/>
          <w:left w:val="nil"/>
          <w:bottom w:val="nil"/>
          <w:right w:val="nil"/>
          <w:between w:val="nil"/>
        </w:pBdr>
        <w:spacing w:line="276" w:lineRule="auto"/>
        <w:jc w:val="both"/>
        <w:rPr>
          <w:lang w:val="en-US"/>
        </w:rPr>
      </w:pPr>
      <w:r w:rsidRPr="00F51BE7">
        <w:rPr>
          <w:lang w:val="en-US"/>
        </w:rPr>
        <w:t xml:space="preserve">National Standards </w:t>
      </w:r>
      <w:proofErr w:type="spellStart"/>
      <w:r w:rsidRPr="00F51BE7">
        <w:rPr>
          <w:lang w:val="en-US"/>
        </w:rPr>
        <w:t>Plubing</w:t>
      </w:r>
      <w:proofErr w:type="spellEnd"/>
      <w:r w:rsidRPr="00F51BE7">
        <w:rPr>
          <w:lang w:val="en-US"/>
        </w:rPr>
        <w:t xml:space="preserve"> Code (NPC-PHCC).</w:t>
      </w:r>
    </w:p>
    <w:p w14:paraId="0BACA091" w14:textId="77777777" w:rsidR="00D86301" w:rsidRPr="00422AB9" w:rsidRDefault="00D86301" w:rsidP="00CB1B9F">
      <w:pPr>
        <w:numPr>
          <w:ilvl w:val="0"/>
          <w:numId w:val="44"/>
        </w:numPr>
        <w:pBdr>
          <w:top w:val="nil"/>
          <w:left w:val="nil"/>
          <w:bottom w:val="nil"/>
          <w:right w:val="nil"/>
          <w:between w:val="nil"/>
        </w:pBdr>
        <w:spacing w:line="276" w:lineRule="auto"/>
        <w:jc w:val="both"/>
      </w:pPr>
      <w:r w:rsidRPr="00422AB9">
        <w:t>Asociación Americana para la Prueba de materiales (ASTM).</w:t>
      </w:r>
    </w:p>
    <w:p w14:paraId="7898A0BB" w14:textId="44F6771E" w:rsidR="00D86301" w:rsidRDefault="00D86301" w:rsidP="00CB1B9F">
      <w:pPr>
        <w:numPr>
          <w:ilvl w:val="0"/>
          <w:numId w:val="44"/>
        </w:numPr>
        <w:pBdr>
          <w:top w:val="nil"/>
          <w:left w:val="nil"/>
          <w:bottom w:val="nil"/>
          <w:right w:val="nil"/>
          <w:between w:val="nil"/>
        </w:pBdr>
        <w:spacing w:line="276" w:lineRule="auto"/>
        <w:jc w:val="both"/>
      </w:pPr>
      <w:r w:rsidRPr="00422AB9">
        <w:t>Asociación Americana de Obras Hidráulicas (AWWA).</w:t>
      </w:r>
    </w:p>
    <w:p w14:paraId="7199E381" w14:textId="23B33A9B" w:rsidR="00D86301" w:rsidRPr="008E3257" w:rsidRDefault="00D86301" w:rsidP="00CB1B9F">
      <w:pPr>
        <w:pStyle w:val="Ttulo2"/>
        <w:numPr>
          <w:ilvl w:val="1"/>
          <w:numId w:val="60"/>
        </w:numPr>
        <w:rPr>
          <w:rFonts w:eastAsia="Arial" w:cstheme="majorHAnsi"/>
          <w:color w:val="000000" w:themeColor="text1"/>
          <w:sz w:val="22"/>
          <w:szCs w:val="22"/>
        </w:rPr>
      </w:pPr>
      <w:bookmarkStart w:id="262" w:name="_Toc101513058"/>
      <w:bookmarkStart w:id="263" w:name="_Toc99922886"/>
      <w:r w:rsidRPr="00D86301">
        <w:rPr>
          <w:rFonts w:eastAsia="Arial" w:cstheme="majorHAnsi"/>
          <w:color w:val="000000" w:themeColor="text1"/>
          <w:sz w:val="22"/>
          <w:szCs w:val="22"/>
        </w:rPr>
        <w:t>DESCRIPCION GENERAL DE LOS SISTEMAS HIDROSANITARIOS</w:t>
      </w:r>
      <w:bookmarkEnd w:id="262"/>
      <w:r w:rsidRPr="00D86301">
        <w:rPr>
          <w:rFonts w:eastAsia="Arial" w:cstheme="majorHAnsi"/>
          <w:color w:val="000000" w:themeColor="text1"/>
          <w:sz w:val="22"/>
          <w:szCs w:val="22"/>
        </w:rPr>
        <w:t xml:space="preserve"> </w:t>
      </w:r>
      <w:bookmarkEnd w:id="263"/>
    </w:p>
    <w:p w14:paraId="37B9D32F" w14:textId="77777777" w:rsidR="00D86301" w:rsidRPr="000A7EA2" w:rsidRDefault="00D86301" w:rsidP="00D86301">
      <w:pPr>
        <w:ind w:firstLine="0"/>
        <w:rPr>
          <w:color w:val="000000" w:themeColor="text1"/>
          <w:lang w:val="es-PE"/>
        </w:rPr>
      </w:pPr>
      <w:r w:rsidRPr="000A7EA2">
        <w:rPr>
          <w:color w:val="000000" w:themeColor="text1"/>
          <w:lang w:val="es-PE"/>
        </w:rPr>
        <w:t>Las presentes especificaciones consideran que el abastecimiento de agua potable para todo el recinto a través de la Red Pública de suministro de ANDA existente en las proximidades de las instalaciones, por lo tanto, el servicio de factibilidad deberá ser gestionado por el contratista en coordinación con el supervisor del proyecto. En la documentación técnica del proyecto de la Unidad Especializada de Apopa, se ha considerado que la Red Publica existente se encuentra en el costado oriente de la carretera Troncal del Norte, lo cual deberá ser corroborado en los resultados de los permisos de factibilidad del proyecto a ser gestionados.</w:t>
      </w:r>
    </w:p>
    <w:p w14:paraId="6EE78DB5" w14:textId="77777777" w:rsidR="00D86301" w:rsidRPr="000A7EA2" w:rsidRDefault="00D86301" w:rsidP="00D86301">
      <w:pPr>
        <w:ind w:firstLine="0"/>
        <w:rPr>
          <w:color w:val="000000" w:themeColor="text1"/>
          <w:lang w:val="es-PE"/>
        </w:rPr>
      </w:pPr>
    </w:p>
    <w:p w14:paraId="44345E93" w14:textId="77777777" w:rsidR="00D86301" w:rsidRPr="000A7EA2" w:rsidRDefault="00D86301" w:rsidP="00D86301">
      <w:pPr>
        <w:ind w:firstLine="0"/>
        <w:rPr>
          <w:color w:val="000000" w:themeColor="text1"/>
          <w:lang w:val="es-PE"/>
        </w:rPr>
      </w:pPr>
      <w:r w:rsidRPr="000A7EA2">
        <w:rPr>
          <w:color w:val="000000" w:themeColor="text1"/>
          <w:lang w:val="es-PE"/>
        </w:rPr>
        <w:t xml:space="preserve">Además, se considera la construcción de una cisterna de 92 m3 de almacenamiento con un equipo de bombeo tipo </w:t>
      </w:r>
      <w:proofErr w:type="spellStart"/>
      <w:r w:rsidRPr="000A7EA2">
        <w:rPr>
          <w:color w:val="000000" w:themeColor="text1"/>
          <w:lang w:val="es-PE"/>
        </w:rPr>
        <w:t>Booster</w:t>
      </w:r>
      <w:proofErr w:type="spellEnd"/>
      <w:r w:rsidRPr="000A7EA2">
        <w:rPr>
          <w:color w:val="000000" w:themeColor="text1"/>
          <w:lang w:val="es-PE"/>
        </w:rPr>
        <w:t xml:space="preserve"> Pack modelo HYDRO MPC E 2CRE10-08 3X460V BASIS (</w:t>
      </w:r>
      <w:proofErr w:type="spellStart"/>
      <w:r w:rsidRPr="000A7EA2">
        <w:rPr>
          <w:color w:val="000000" w:themeColor="text1"/>
          <w:lang w:val="es-PE"/>
        </w:rPr>
        <w:t>Integrated</w:t>
      </w:r>
      <w:proofErr w:type="spellEnd"/>
      <w:r w:rsidRPr="000A7EA2">
        <w:rPr>
          <w:color w:val="000000" w:themeColor="text1"/>
          <w:lang w:val="es-PE"/>
        </w:rPr>
        <w:t xml:space="preserve"> Variable </w:t>
      </w:r>
      <w:proofErr w:type="spellStart"/>
      <w:r w:rsidRPr="000A7EA2">
        <w:rPr>
          <w:color w:val="000000" w:themeColor="text1"/>
          <w:lang w:val="es-PE"/>
        </w:rPr>
        <w:t>Frequency</w:t>
      </w:r>
      <w:proofErr w:type="spellEnd"/>
      <w:r w:rsidRPr="000A7EA2">
        <w:rPr>
          <w:color w:val="000000" w:themeColor="text1"/>
          <w:lang w:val="es-PE"/>
        </w:rPr>
        <w:t xml:space="preserve"> Drive Motor/</w:t>
      </w:r>
      <w:proofErr w:type="spellStart"/>
      <w:r w:rsidRPr="000A7EA2">
        <w:rPr>
          <w:color w:val="000000" w:themeColor="text1"/>
          <w:lang w:val="es-PE"/>
        </w:rPr>
        <w:t>Pump</w:t>
      </w:r>
      <w:proofErr w:type="spellEnd"/>
      <w:r w:rsidRPr="000A7EA2">
        <w:rPr>
          <w:color w:val="000000" w:themeColor="text1"/>
          <w:lang w:val="es-PE"/>
        </w:rPr>
        <w:t xml:space="preserve">) de la Marca </w:t>
      </w:r>
      <w:proofErr w:type="spellStart"/>
      <w:r w:rsidRPr="000A7EA2">
        <w:rPr>
          <w:color w:val="000000" w:themeColor="text1"/>
          <w:lang w:val="es-PE"/>
        </w:rPr>
        <w:t>Grundfus</w:t>
      </w:r>
      <w:proofErr w:type="spellEnd"/>
      <w:r w:rsidRPr="000A7EA2">
        <w:rPr>
          <w:color w:val="000000" w:themeColor="text1"/>
          <w:lang w:val="es-PE"/>
        </w:rPr>
        <w:t xml:space="preserve"> o de igual calidad la capacidad total del sistema </w:t>
      </w:r>
      <w:r>
        <w:rPr>
          <w:color w:val="000000" w:themeColor="text1"/>
          <w:lang w:val="es-PE"/>
        </w:rPr>
        <w:t xml:space="preserve">deberá ser de </w:t>
      </w:r>
      <w:r w:rsidRPr="000A7EA2">
        <w:rPr>
          <w:color w:val="000000" w:themeColor="text1"/>
          <w:lang w:val="es-PE"/>
        </w:rPr>
        <w:t xml:space="preserve">QB= 90GPM; CDT 160Pies; potencia 7.5HP; alimentación 3F/460-480V/60 Hz. </w:t>
      </w:r>
    </w:p>
    <w:p w14:paraId="281D1721" w14:textId="77777777" w:rsidR="00D86301" w:rsidRPr="000A7EA2" w:rsidRDefault="00D86301" w:rsidP="00D86301">
      <w:pPr>
        <w:ind w:firstLine="0"/>
        <w:rPr>
          <w:color w:val="000000" w:themeColor="text1"/>
          <w:lang w:val="es-PE"/>
        </w:rPr>
      </w:pPr>
    </w:p>
    <w:p w14:paraId="7F0D0BC6" w14:textId="77777777" w:rsidR="00D86301" w:rsidRPr="000A7EA2" w:rsidRDefault="00D86301" w:rsidP="00D86301">
      <w:pPr>
        <w:ind w:firstLine="0"/>
        <w:rPr>
          <w:color w:val="000000" w:themeColor="text1"/>
          <w:lang w:val="es-PE"/>
        </w:rPr>
      </w:pPr>
      <w:r w:rsidRPr="000A7EA2">
        <w:rPr>
          <w:color w:val="000000" w:themeColor="text1"/>
          <w:lang w:val="es-PE"/>
        </w:rPr>
        <w:t>Dado el caso que el proyecto, es del tipo sanitario, se prevé una descarga producto de las actividades de funcionamiento que se darán al interior del recinto, por lo que será necesario cumplir con los parámetros de vertidos según la “Norma para regular calidad de aguas residuales de tipo especial descargadas al alcantarillado sanitario” de la ANDA.</w:t>
      </w:r>
    </w:p>
    <w:p w14:paraId="3289B360" w14:textId="77777777" w:rsidR="00D86301" w:rsidRPr="000A7EA2" w:rsidRDefault="00D86301" w:rsidP="00D86301">
      <w:pPr>
        <w:ind w:firstLine="0"/>
        <w:rPr>
          <w:color w:val="000000" w:themeColor="text1"/>
          <w:lang w:val="es-PE"/>
        </w:rPr>
      </w:pPr>
    </w:p>
    <w:p w14:paraId="67B33ADF" w14:textId="77777777" w:rsidR="00D86301" w:rsidRPr="000A7EA2" w:rsidRDefault="00D86301" w:rsidP="00D86301">
      <w:pPr>
        <w:ind w:firstLine="0"/>
        <w:rPr>
          <w:color w:val="000000" w:themeColor="text1"/>
          <w:lang w:val="es-PE"/>
        </w:rPr>
      </w:pPr>
      <w:r w:rsidRPr="000A7EA2">
        <w:rPr>
          <w:color w:val="000000" w:themeColor="text1"/>
          <w:lang w:val="es-PE"/>
        </w:rPr>
        <w:lastRenderedPageBreak/>
        <w:t xml:space="preserve">Por lo tanto, se considera la Instalación de una planta paquete de tratamiento con el sistema VFL (Laberinto de Flujo Vertical), fabricada en polipropileno de alta densidad, con los siguientes componentes o procesos: a)Proceso de limpieza de solidos gruesos por medio de una rejilla extraíble para su limpieza; b) Zona Aerobia formada por paredes que forman un flujo vertical; c) Zona Anoxia en donde la ausencia total de oxígeno elimina el nitrógeno y parcialmente el fósforo; d) Zona Aerobia en donde se inyecta oxígeno y se realiza la degradación orgánica de las bacterias, separándolas del agua por su densidad obtenida; e) Clarificador que finaliza de hacer la decantación de los lodos que son altamente mineralizados para que el agua limpia salga del reactor. </w:t>
      </w:r>
    </w:p>
    <w:p w14:paraId="5EA70375" w14:textId="77777777" w:rsidR="00D86301" w:rsidRPr="000A7EA2" w:rsidRDefault="00D86301" w:rsidP="00D86301">
      <w:pPr>
        <w:ind w:firstLine="0"/>
        <w:rPr>
          <w:color w:val="000000" w:themeColor="text1"/>
          <w:lang w:val="es-PE"/>
        </w:rPr>
      </w:pPr>
      <w:r w:rsidRPr="000A7EA2">
        <w:rPr>
          <w:color w:val="000000" w:themeColor="text1"/>
          <w:lang w:val="es-PE"/>
        </w:rPr>
        <w:t xml:space="preserve">El agua tratada deberá conducirse hacia el sistema de recolección de aguas negras existente a un costado de la carretera Troncal del Norte, para lo cual deberán gestionarse los permisos necesarios para la obtención de la Factibilidad de descarga de las aguas residuales tratadas que saldrán </w:t>
      </w:r>
      <w:r>
        <w:rPr>
          <w:color w:val="000000" w:themeColor="text1"/>
          <w:lang w:val="es-PE"/>
        </w:rPr>
        <w:t>de la planta de tratamiento</w:t>
      </w:r>
      <w:r w:rsidRPr="000A7EA2">
        <w:rPr>
          <w:color w:val="000000" w:themeColor="text1"/>
          <w:lang w:val="es-PE"/>
        </w:rPr>
        <w:t xml:space="preserve">. </w:t>
      </w:r>
    </w:p>
    <w:p w14:paraId="483C8E3F" w14:textId="77777777" w:rsidR="00D86301" w:rsidRPr="000A7EA2" w:rsidRDefault="00D86301" w:rsidP="00D86301">
      <w:pPr>
        <w:ind w:firstLine="0"/>
        <w:rPr>
          <w:color w:val="000000" w:themeColor="text1"/>
          <w:lang w:val="es-PE"/>
        </w:rPr>
      </w:pPr>
    </w:p>
    <w:p w14:paraId="5629F28F" w14:textId="77777777" w:rsidR="00D86301" w:rsidRDefault="00D86301" w:rsidP="00D86301">
      <w:pPr>
        <w:ind w:firstLine="0"/>
        <w:rPr>
          <w:color w:val="000000" w:themeColor="text1"/>
          <w:lang w:val="es-PE"/>
        </w:rPr>
      </w:pPr>
      <w:r w:rsidRPr="000A7EA2">
        <w:rPr>
          <w:color w:val="000000" w:themeColor="text1"/>
          <w:lang w:val="es-PE"/>
        </w:rPr>
        <w:t>Para el sistema del Drenaje Pluvial, se considera la construcción de un alcantarillado independiente para recolectar y drenar las escorrentías pluviales que se acumularan en todas las instalaciones de la unidad, el cual deberá conducir las escorrentías acumuladas hacia la canaleta del drenaje de las Aguas lluvias que posee la carretera Troncal del Norte, se deberá verificar que la propuesta presentada en los documentos contractuales del proyecto sea viable de acuerdo con los niveles topográficos que serán verificados en campo y así también deberán obtenerse los permisos de factibilidad de descarga de Aguas Lluvias con la Oficina de Planificación del Área Metropolitana de San Salvador.</w:t>
      </w:r>
    </w:p>
    <w:p w14:paraId="33875C67" w14:textId="77777777" w:rsidR="00D86301" w:rsidRPr="00D86301" w:rsidRDefault="00D86301" w:rsidP="00CB1B9F">
      <w:pPr>
        <w:pStyle w:val="Ttulo2"/>
        <w:numPr>
          <w:ilvl w:val="1"/>
          <w:numId w:val="60"/>
        </w:numPr>
        <w:rPr>
          <w:rFonts w:eastAsia="Arial" w:cstheme="majorHAnsi"/>
          <w:color w:val="000000" w:themeColor="text1"/>
          <w:sz w:val="22"/>
          <w:szCs w:val="22"/>
        </w:rPr>
      </w:pPr>
      <w:bookmarkStart w:id="264" w:name="_Toc99922887"/>
      <w:bookmarkStart w:id="265" w:name="_Toc101513059"/>
      <w:r w:rsidRPr="00D86301">
        <w:rPr>
          <w:rFonts w:eastAsia="Arial" w:cstheme="majorHAnsi"/>
          <w:color w:val="000000" w:themeColor="text1"/>
          <w:sz w:val="22"/>
          <w:szCs w:val="22"/>
        </w:rPr>
        <w:t>ALCANCE DE LOS TRABAJOS</w:t>
      </w:r>
      <w:bookmarkEnd w:id="264"/>
      <w:bookmarkEnd w:id="265"/>
    </w:p>
    <w:p w14:paraId="6AF0A2BF" w14:textId="77777777" w:rsidR="00D86301" w:rsidRDefault="00D86301" w:rsidP="00D86301">
      <w:pPr>
        <w:spacing w:line="276" w:lineRule="auto"/>
        <w:ind w:firstLine="0"/>
      </w:pPr>
      <w:r w:rsidRPr="00C6770D">
        <w:t>En los Planos, Especificaciones y demás documentos de licitación presentados, que sirvan de base para presupuestar las obras, se determinarán cuáles son los trabajos comprendidos y que han de ser ejecutados por el Contratista y los Sub-Contratistas</w:t>
      </w:r>
      <w:r>
        <w:t>.</w:t>
      </w:r>
    </w:p>
    <w:p w14:paraId="2CA07698" w14:textId="77777777" w:rsidR="00D86301" w:rsidRPr="00C6770D" w:rsidRDefault="00D86301" w:rsidP="00D86301">
      <w:pPr>
        <w:spacing w:line="276" w:lineRule="auto"/>
        <w:ind w:firstLine="0"/>
      </w:pPr>
    </w:p>
    <w:p w14:paraId="22F26CC7" w14:textId="77777777" w:rsidR="00D86301" w:rsidRDefault="00D86301" w:rsidP="00D86301">
      <w:pPr>
        <w:spacing w:line="276" w:lineRule="auto"/>
        <w:ind w:firstLine="0"/>
      </w:pPr>
      <w:r w:rsidRPr="00C6770D">
        <w:t>El Contratista deberá estudiar detenidamente el contenido de estos documentos, Planos y Especificaciones, visitará e inspeccionará el sitio del proyecto, las vías privadas y públicas circundantes y los servicios de la zona donde se llevará a cabo la construcción de la obra.</w:t>
      </w:r>
    </w:p>
    <w:p w14:paraId="4943D3AD" w14:textId="77777777" w:rsidR="00D86301" w:rsidRPr="00C6770D" w:rsidRDefault="00D86301" w:rsidP="00D86301">
      <w:pPr>
        <w:spacing w:line="276" w:lineRule="auto"/>
        <w:ind w:firstLine="0"/>
      </w:pPr>
    </w:p>
    <w:p w14:paraId="4A1C7554" w14:textId="77777777" w:rsidR="00D86301" w:rsidRPr="00C6770D" w:rsidRDefault="00D86301" w:rsidP="00D86301">
      <w:pPr>
        <w:spacing w:line="276" w:lineRule="auto"/>
        <w:ind w:firstLine="0"/>
      </w:pPr>
      <w:r w:rsidRPr="00C6770D">
        <w:t>Los trabajos que deberán ejecutarse bajo las presentes Especificaciones y que formarán parte del Contrato relativo al Proyecto en referencia, son los siguientes:</w:t>
      </w:r>
    </w:p>
    <w:p w14:paraId="40CDFD6B" w14:textId="77777777" w:rsidR="00D86301" w:rsidRDefault="00D86301" w:rsidP="00D86301">
      <w:pPr>
        <w:rPr>
          <w:color w:val="000000" w:themeColor="text1"/>
          <w:lang w:val="es-PE"/>
        </w:rPr>
      </w:pPr>
    </w:p>
    <w:p w14:paraId="397FCCE9" w14:textId="77777777" w:rsidR="00D86301" w:rsidRPr="00C6770D" w:rsidRDefault="00D86301" w:rsidP="00CB1B9F">
      <w:pPr>
        <w:pStyle w:val="Prrafodelista"/>
        <w:numPr>
          <w:ilvl w:val="0"/>
          <w:numId w:val="66"/>
        </w:numPr>
        <w:jc w:val="both"/>
        <w:rPr>
          <w:b/>
          <w:color w:val="000000" w:themeColor="text1"/>
          <w:lang w:val="es-PE"/>
        </w:rPr>
      </w:pPr>
      <w:r w:rsidRPr="00C6770D">
        <w:rPr>
          <w:b/>
          <w:color w:val="000000" w:themeColor="text1"/>
          <w:lang w:val="es-PE"/>
        </w:rPr>
        <w:t>Instalaciones de Agua Potable.</w:t>
      </w:r>
    </w:p>
    <w:p w14:paraId="76E4D4B7" w14:textId="77777777" w:rsidR="00D86301" w:rsidRPr="00C6770D" w:rsidRDefault="00D86301" w:rsidP="00D86301">
      <w:pPr>
        <w:ind w:left="340" w:firstLine="0"/>
        <w:rPr>
          <w:color w:val="000000" w:themeColor="text1"/>
          <w:lang w:val="es-PE"/>
        </w:rPr>
      </w:pPr>
      <w:r>
        <w:rPr>
          <w:color w:val="000000" w:themeColor="text1"/>
          <w:lang w:val="es-PE"/>
        </w:rPr>
        <w:t xml:space="preserve">a.1) </w:t>
      </w:r>
      <w:r w:rsidRPr="00C6770D">
        <w:rPr>
          <w:color w:val="000000" w:themeColor="text1"/>
          <w:lang w:val="es-PE"/>
        </w:rPr>
        <w:t>Suministro, instalación, prueba y desinfección y puesta en operación del Sistema Tuberías de</w:t>
      </w:r>
      <w:r>
        <w:rPr>
          <w:color w:val="000000" w:themeColor="text1"/>
          <w:lang w:val="es-PE"/>
        </w:rPr>
        <w:t xml:space="preserve"> </w:t>
      </w:r>
      <w:r w:rsidRPr="00C6770D">
        <w:rPr>
          <w:color w:val="000000" w:themeColor="text1"/>
          <w:lang w:val="es-PE"/>
        </w:rPr>
        <w:t>Distribución Agua Potable; incluyendo abrazaderas, colgantes y tensores anti-movimiento.</w:t>
      </w:r>
    </w:p>
    <w:p w14:paraId="43C17B06" w14:textId="77777777" w:rsidR="00D86301" w:rsidRPr="00C6770D" w:rsidRDefault="00D86301" w:rsidP="00D86301">
      <w:pPr>
        <w:ind w:left="340" w:firstLine="0"/>
        <w:rPr>
          <w:color w:val="000000" w:themeColor="text1"/>
          <w:lang w:val="es-PE"/>
        </w:rPr>
      </w:pPr>
      <w:r>
        <w:rPr>
          <w:color w:val="000000" w:themeColor="text1"/>
          <w:lang w:val="es-PE"/>
        </w:rPr>
        <w:t xml:space="preserve">a.2) </w:t>
      </w:r>
      <w:r w:rsidRPr="00C6770D">
        <w:rPr>
          <w:color w:val="000000" w:themeColor="text1"/>
          <w:lang w:val="es-PE"/>
        </w:rPr>
        <w:t>Suministro, Instalación de válvulas, medidores, y manómetros.</w:t>
      </w:r>
    </w:p>
    <w:p w14:paraId="70996979" w14:textId="77777777" w:rsidR="00D86301" w:rsidRPr="00C6770D" w:rsidRDefault="00D86301" w:rsidP="00D86301">
      <w:pPr>
        <w:ind w:left="340" w:firstLine="0"/>
        <w:rPr>
          <w:color w:val="000000" w:themeColor="text1"/>
          <w:lang w:val="es-PE"/>
        </w:rPr>
      </w:pPr>
      <w:r>
        <w:rPr>
          <w:color w:val="000000" w:themeColor="text1"/>
          <w:lang w:val="es-PE"/>
        </w:rPr>
        <w:t xml:space="preserve">a.3) </w:t>
      </w:r>
      <w:r w:rsidRPr="00C6770D">
        <w:rPr>
          <w:color w:val="000000" w:themeColor="text1"/>
          <w:lang w:val="es-PE"/>
        </w:rPr>
        <w:t>Suministro, instalación, prueba y puesta en operación de equipos de bombeo para agua potable.</w:t>
      </w:r>
    </w:p>
    <w:p w14:paraId="48702E0F" w14:textId="77777777" w:rsidR="00D86301" w:rsidRDefault="00D86301" w:rsidP="00D86301">
      <w:pPr>
        <w:ind w:firstLine="0"/>
        <w:rPr>
          <w:color w:val="000000" w:themeColor="text1"/>
          <w:lang w:val="es-PE"/>
        </w:rPr>
      </w:pPr>
    </w:p>
    <w:p w14:paraId="12A3CCE5" w14:textId="77777777" w:rsidR="00D86301" w:rsidRPr="00C6770D" w:rsidRDefault="00D86301" w:rsidP="00CB1B9F">
      <w:pPr>
        <w:pStyle w:val="Prrafodelista"/>
        <w:numPr>
          <w:ilvl w:val="0"/>
          <w:numId w:val="66"/>
        </w:numPr>
        <w:jc w:val="both"/>
        <w:rPr>
          <w:b/>
          <w:color w:val="000000" w:themeColor="text1"/>
          <w:lang w:val="es-PE"/>
        </w:rPr>
      </w:pPr>
      <w:r w:rsidRPr="00C6770D">
        <w:rPr>
          <w:b/>
          <w:color w:val="000000" w:themeColor="text1"/>
          <w:lang w:val="es-PE"/>
        </w:rPr>
        <w:t>Instalaciones de Drenaje de Aguas Negras</w:t>
      </w:r>
    </w:p>
    <w:p w14:paraId="30F81FB2" w14:textId="77777777" w:rsidR="00D86301" w:rsidRPr="00C6770D" w:rsidRDefault="00D86301" w:rsidP="00D86301">
      <w:pPr>
        <w:ind w:left="340" w:firstLine="0"/>
        <w:rPr>
          <w:color w:val="000000" w:themeColor="text1"/>
          <w:lang w:val="es-PE"/>
        </w:rPr>
      </w:pPr>
      <w:r w:rsidRPr="00C6770D">
        <w:rPr>
          <w:color w:val="000000" w:themeColor="text1"/>
          <w:lang w:val="es-PE"/>
        </w:rPr>
        <w:lastRenderedPageBreak/>
        <w:t xml:space="preserve">b.1) Suministro, instalación, prueba y puesta en operación del Sistema Tuberías de Drenaje de Aguas Negras; incluyendo abrazaderas y colgantes. </w:t>
      </w:r>
    </w:p>
    <w:p w14:paraId="39E4B37A" w14:textId="77777777" w:rsidR="00D86301" w:rsidRPr="00C6770D" w:rsidRDefault="00D86301" w:rsidP="00D86301">
      <w:pPr>
        <w:ind w:left="340" w:firstLine="0"/>
        <w:rPr>
          <w:color w:val="000000" w:themeColor="text1"/>
          <w:lang w:val="es-PE"/>
        </w:rPr>
      </w:pPr>
      <w:r w:rsidRPr="00C6770D">
        <w:rPr>
          <w:color w:val="000000" w:themeColor="text1"/>
          <w:lang w:val="es-PE"/>
        </w:rPr>
        <w:t xml:space="preserve">b.2) Suministro e instalación de Coladeras. </w:t>
      </w:r>
    </w:p>
    <w:p w14:paraId="15C6118F" w14:textId="77777777" w:rsidR="00D86301" w:rsidRDefault="00D86301" w:rsidP="00D86301">
      <w:pPr>
        <w:ind w:left="340" w:firstLine="0"/>
        <w:rPr>
          <w:color w:val="000000" w:themeColor="text1"/>
          <w:lang w:val="es-PE"/>
        </w:rPr>
      </w:pPr>
      <w:r w:rsidRPr="00C6770D">
        <w:rPr>
          <w:color w:val="000000" w:themeColor="text1"/>
          <w:lang w:val="es-PE"/>
        </w:rPr>
        <w:t xml:space="preserve">b.3) Suministro, instalación, prueba y puesta en operación de equipo de bombeo sumergible tipo Non </w:t>
      </w:r>
      <w:proofErr w:type="spellStart"/>
      <w:r w:rsidRPr="00C6770D">
        <w:rPr>
          <w:color w:val="000000" w:themeColor="text1"/>
          <w:lang w:val="es-PE"/>
        </w:rPr>
        <w:t>Clog</w:t>
      </w:r>
      <w:proofErr w:type="spellEnd"/>
      <w:r w:rsidRPr="00C6770D">
        <w:rPr>
          <w:color w:val="000000" w:themeColor="text1"/>
          <w:lang w:val="es-PE"/>
        </w:rPr>
        <w:t xml:space="preserve"> para aguas negras.</w:t>
      </w:r>
    </w:p>
    <w:p w14:paraId="6A9C644D" w14:textId="77777777" w:rsidR="00D86301" w:rsidRDefault="00D86301" w:rsidP="00D86301">
      <w:pPr>
        <w:ind w:left="340" w:firstLine="0"/>
        <w:rPr>
          <w:color w:val="000000" w:themeColor="text1"/>
          <w:lang w:val="es-PE"/>
        </w:rPr>
      </w:pPr>
    </w:p>
    <w:p w14:paraId="0CC0D783" w14:textId="77777777" w:rsidR="00D86301" w:rsidRDefault="00D86301" w:rsidP="00CB1B9F">
      <w:pPr>
        <w:pStyle w:val="Prrafodelista"/>
        <w:numPr>
          <w:ilvl w:val="0"/>
          <w:numId w:val="66"/>
        </w:numPr>
        <w:jc w:val="both"/>
        <w:rPr>
          <w:b/>
          <w:color w:val="000000" w:themeColor="text1"/>
          <w:lang w:val="es-PE"/>
        </w:rPr>
      </w:pPr>
      <w:r w:rsidRPr="00C6770D">
        <w:rPr>
          <w:b/>
          <w:color w:val="000000" w:themeColor="text1"/>
          <w:lang w:val="es-PE"/>
        </w:rPr>
        <w:t>Instalaciones de Drenaje de Aguas Lluvias</w:t>
      </w:r>
      <w:r>
        <w:rPr>
          <w:b/>
          <w:color w:val="000000" w:themeColor="text1"/>
          <w:lang w:val="es-PE"/>
        </w:rPr>
        <w:t>.</w:t>
      </w:r>
    </w:p>
    <w:p w14:paraId="2025C9E5" w14:textId="77777777" w:rsidR="00D86301" w:rsidRDefault="00D86301" w:rsidP="00D86301">
      <w:pPr>
        <w:ind w:left="340" w:firstLine="0"/>
        <w:rPr>
          <w:color w:val="000000" w:themeColor="text1"/>
          <w:lang w:val="es-PE"/>
        </w:rPr>
      </w:pPr>
      <w:r w:rsidRPr="00C6770D">
        <w:rPr>
          <w:color w:val="000000" w:themeColor="text1"/>
          <w:lang w:val="es-PE"/>
        </w:rPr>
        <w:t>c.1) Suministro, instalación, prueba y puesta en operación del Sistema Tuberías de Drenaje de Aguas Lluvias; incluyendo abrazaderas y colgantes.</w:t>
      </w:r>
    </w:p>
    <w:p w14:paraId="57D902B2" w14:textId="64BF179A" w:rsidR="00D86301" w:rsidRDefault="00D86301" w:rsidP="00D86301">
      <w:pPr>
        <w:ind w:left="340" w:firstLine="0"/>
        <w:rPr>
          <w:color w:val="000000" w:themeColor="text1"/>
          <w:lang w:val="es-PE"/>
        </w:rPr>
      </w:pPr>
      <w:r w:rsidRPr="00C6770D">
        <w:rPr>
          <w:color w:val="000000" w:themeColor="text1"/>
          <w:lang w:val="es-PE"/>
        </w:rPr>
        <w:t>c.2) Suministro e instalación de Coladeras.</w:t>
      </w:r>
    </w:p>
    <w:p w14:paraId="07441BCB" w14:textId="77777777" w:rsidR="00D86301" w:rsidRPr="00D33BFA" w:rsidRDefault="00D86301" w:rsidP="00CB1B9F">
      <w:pPr>
        <w:pStyle w:val="Ttulo2"/>
        <w:numPr>
          <w:ilvl w:val="1"/>
          <w:numId w:val="60"/>
        </w:numPr>
        <w:rPr>
          <w:rFonts w:eastAsia="Arial" w:cstheme="majorHAnsi"/>
          <w:color w:val="000000" w:themeColor="text1"/>
          <w:sz w:val="22"/>
          <w:szCs w:val="22"/>
        </w:rPr>
      </w:pPr>
      <w:bookmarkStart w:id="266" w:name="_Toc99922888"/>
      <w:bookmarkStart w:id="267" w:name="_Toc101513060"/>
      <w:r>
        <w:rPr>
          <w:rFonts w:eastAsia="Arial" w:cstheme="majorHAnsi"/>
          <w:color w:val="000000" w:themeColor="text1"/>
          <w:sz w:val="22"/>
          <w:szCs w:val="22"/>
        </w:rPr>
        <w:t xml:space="preserve">MATERIALES </w:t>
      </w:r>
      <w:r w:rsidRPr="00D33BFA">
        <w:rPr>
          <w:rFonts w:eastAsia="Arial" w:cstheme="majorHAnsi"/>
          <w:color w:val="000000" w:themeColor="text1"/>
          <w:sz w:val="22"/>
          <w:szCs w:val="22"/>
        </w:rPr>
        <w:t>SISTEMA DE AGUA POTABLE</w:t>
      </w:r>
      <w:bookmarkEnd w:id="266"/>
      <w:bookmarkEnd w:id="267"/>
    </w:p>
    <w:p w14:paraId="5AEAF27E" w14:textId="77777777" w:rsidR="00D86301" w:rsidRPr="00422AB9" w:rsidRDefault="00D86301" w:rsidP="00D86301"/>
    <w:p w14:paraId="3AA0CEDA" w14:textId="77777777" w:rsidR="007678FD" w:rsidRPr="007678FD" w:rsidRDefault="007678FD" w:rsidP="00CB1B9F">
      <w:pPr>
        <w:pStyle w:val="Prrafodelista"/>
        <w:numPr>
          <w:ilvl w:val="0"/>
          <w:numId w:val="42"/>
        </w:numPr>
        <w:spacing w:line="276" w:lineRule="auto"/>
        <w:jc w:val="both"/>
        <w:rPr>
          <w:b/>
          <w:vanish/>
        </w:rPr>
      </w:pPr>
    </w:p>
    <w:p w14:paraId="2EC9F8A6" w14:textId="77777777" w:rsidR="007678FD" w:rsidRPr="007678FD" w:rsidRDefault="007678FD" w:rsidP="00CB1B9F">
      <w:pPr>
        <w:pStyle w:val="Prrafodelista"/>
        <w:numPr>
          <w:ilvl w:val="1"/>
          <w:numId w:val="42"/>
        </w:numPr>
        <w:spacing w:line="276" w:lineRule="auto"/>
        <w:jc w:val="both"/>
        <w:rPr>
          <w:b/>
          <w:vanish/>
        </w:rPr>
      </w:pPr>
    </w:p>
    <w:p w14:paraId="71902CCD" w14:textId="77777777" w:rsidR="007678FD" w:rsidRPr="007678FD" w:rsidRDefault="007678FD" w:rsidP="00CB1B9F">
      <w:pPr>
        <w:pStyle w:val="Prrafodelista"/>
        <w:numPr>
          <w:ilvl w:val="1"/>
          <w:numId w:val="42"/>
        </w:numPr>
        <w:spacing w:line="276" w:lineRule="auto"/>
        <w:jc w:val="both"/>
        <w:rPr>
          <w:b/>
          <w:vanish/>
        </w:rPr>
      </w:pPr>
    </w:p>
    <w:p w14:paraId="64637579" w14:textId="77777777" w:rsidR="007678FD" w:rsidRPr="007678FD" w:rsidRDefault="007678FD" w:rsidP="00CB1B9F">
      <w:pPr>
        <w:pStyle w:val="Prrafodelista"/>
        <w:numPr>
          <w:ilvl w:val="1"/>
          <w:numId w:val="42"/>
        </w:numPr>
        <w:spacing w:line="276" w:lineRule="auto"/>
        <w:jc w:val="both"/>
        <w:rPr>
          <w:b/>
          <w:vanish/>
        </w:rPr>
      </w:pPr>
    </w:p>
    <w:p w14:paraId="1E0E9745" w14:textId="77777777" w:rsidR="007678FD" w:rsidRPr="007678FD" w:rsidRDefault="007678FD" w:rsidP="00CB1B9F">
      <w:pPr>
        <w:pStyle w:val="Prrafodelista"/>
        <w:numPr>
          <w:ilvl w:val="1"/>
          <w:numId w:val="42"/>
        </w:numPr>
        <w:spacing w:line="276" w:lineRule="auto"/>
        <w:jc w:val="both"/>
        <w:rPr>
          <w:b/>
          <w:vanish/>
        </w:rPr>
      </w:pPr>
    </w:p>
    <w:p w14:paraId="662DF431" w14:textId="77777777" w:rsidR="007678FD" w:rsidRPr="007678FD" w:rsidRDefault="007678FD" w:rsidP="00CB1B9F">
      <w:pPr>
        <w:pStyle w:val="Prrafodelista"/>
        <w:numPr>
          <w:ilvl w:val="1"/>
          <w:numId w:val="42"/>
        </w:numPr>
        <w:spacing w:line="276" w:lineRule="auto"/>
        <w:jc w:val="both"/>
        <w:rPr>
          <w:b/>
          <w:vanish/>
        </w:rPr>
      </w:pPr>
    </w:p>
    <w:p w14:paraId="0265AB03" w14:textId="30CDE744" w:rsidR="00D86301" w:rsidRDefault="00D86301" w:rsidP="00CB1B9F">
      <w:pPr>
        <w:pStyle w:val="Prrafodelista"/>
        <w:numPr>
          <w:ilvl w:val="2"/>
          <w:numId w:val="42"/>
        </w:numPr>
        <w:spacing w:line="276" w:lineRule="auto"/>
        <w:jc w:val="both"/>
        <w:rPr>
          <w:b/>
        </w:rPr>
      </w:pPr>
      <w:r>
        <w:rPr>
          <w:b/>
        </w:rPr>
        <w:t>Tuberías.</w:t>
      </w:r>
    </w:p>
    <w:p w14:paraId="67D94645" w14:textId="77777777" w:rsidR="00D86301" w:rsidRPr="00422AB9" w:rsidRDefault="00D86301" w:rsidP="00CB1B9F">
      <w:pPr>
        <w:pStyle w:val="Prrafodelista"/>
        <w:numPr>
          <w:ilvl w:val="3"/>
          <w:numId w:val="42"/>
        </w:numPr>
        <w:spacing w:line="360" w:lineRule="auto"/>
        <w:ind w:left="0" w:firstLine="567"/>
        <w:jc w:val="both"/>
        <w:rPr>
          <w:b/>
        </w:rPr>
      </w:pPr>
      <w:r w:rsidRPr="00422AB9">
        <w:rPr>
          <w:b/>
        </w:rPr>
        <w:t>Tuberías y accesorios de cloruro de polivinilo (PVC).</w:t>
      </w:r>
    </w:p>
    <w:p w14:paraId="1569C546" w14:textId="77777777" w:rsidR="00D86301" w:rsidRPr="00422AB9" w:rsidRDefault="00D86301" w:rsidP="00D86301">
      <w:pPr>
        <w:spacing w:line="276" w:lineRule="auto"/>
      </w:pPr>
      <w:r w:rsidRPr="00422AB9">
        <w:t>Toda la tubería de PVC para agua potable fría deberá cumplir con la norma de fabricación ASTM D-2241-</w:t>
      </w:r>
      <w:r>
        <w:t>09</w:t>
      </w:r>
      <w:r w:rsidRPr="00422AB9">
        <w:t>, y estar capacitada para una presión de trabajo de acuerdo a la siguiente especificación:</w:t>
      </w:r>
    </w:p>
    <w:p w14:paraId="15C1B9BE" w14:textId="77777777" w:rsidR="00D86301" w:rsidRPr="00422AB9" w:rsidRDefault="00D86301" w:rsidP="00D86301">
      <w:pPr>
        <w:spacing w:line="276" w:lineRule="auto"/>
      </w:pPr>
    </w:p>
    <w:tbl>
      <w:tblPr>
        <w:tblW w:w="7879" w:type="dxa"/>
        <w:jc w:val="center"/>
        <w:tblLayout w:type="fixed"/>
        <w:tblLook w:val="0000" w:firstRow="0" w:lastRow="0" w:firstColumn="0" w:lastColumn="0" w:noHBand="0" w:noVBand="0"/>
      </w:tblPr>
      <w:tblGrid>
        <w:gridCol w:w="3044"/>
        <w:gridCol w:w="4835"/>
      </w:tblGrid>
      <w:tr w:rsidR="00D86301" w:rsidRPr="00422AB9" w14:paraId="6D2D1F07" w14:textId="77777777" w:rsidTr="008D1642">
        <w:trPr>
          <w:jc w:val="center"/>
        </w:trPr>
        <w:tc>
          <w:tcPr>
            <w:tcW w:w="3044" w:type="dxa"/>
            <w:tcBorders>
              <w:top w:val="single" w:sz="4" w:space="0" w:color="000000"/>
              <w:left w:val="single" w:sz="4" w:space="0" w:color="000000"/>
              <w:bottom w:val="single" w:sz="4" w:space="0" w:color="000000"/>
            </w:tcBorders>
            <w:vAlign w:val="center"/>
          </w:tcPr>
          <w:p w14:paraId="43FF610D" w14:textId="77777777" w:rsidR="00D86301" w:rsidRPr="00422AB9" w:rsidRDefault="00D86301" w:rsidP="008D1642">
            <w:pPr>
              <w:spacing w:line="276" w:lineRule="auto"/>
              <w:rPr>
                <w:b/>
              </w:rPr>
            </w:pPr>
            <w:r w:rsidRPr="00422AB9">
              <w:rPr>
                <w:b/>
              </w:rPr>
              <w:t>DIÁMETRO DE TUBERÍA</w:t>
            </w:r>
          </w:p>
        </w:tc>
        <w:tc>
          <w:tcPr>
            <w:tcW w:w="4835" w:type="dxa"/>
            <w:tcBorders>
              <w:top w:val="single" w:sz="4" w:space="0" w:color="000000"/>
              <w:left w:val="single" w:sz="4" w:space="0" w:color="000000"/>
              <w:bottom w:val="single" w:sz="4" w:space="0" w:color="000000"/>
              <w:right w:val="single" w:sz="4" w:space="0" w:color="000000"/>
            </w:tcBorders>
            <w:vAlign w:val="center"/>
          </w:tcPr>
          <w:p w14:paraId="373AFDF3" w14:textId="77777777" w:rsidR="00D86301" w:rsidRPr="00422AB9" w:rsidRDefault="00D86301" w:rsidP="008D1642">
            <w:pPr>
              <w:spacing w:line="276" w:lineRule="auto"/>
              <w:rPr>
                <w:b/>
              </w:rPr>
            </w:pPr>
            <w:r w:rsidRPr="00422AB9">
              <w:rPr>
                <w:b/>
              </w:rPr>
              <w:t>ESPECIFICACIÓN</w:t>
            </w:r>
          </w:p>
        </w:tc>
      </w:tr>
      <w:tr w:rsidR="00D86301" w:rsidRPr="00422AB9" w14:paraId="6F0366E1" w14:textId="77777777" w:rsidTr="008D1642">
        <w:trPr>
          <w:jc w:val="center"/>
        </w:trPr>
        <w:tc>
          <w:tcPr>
            <w:tcW w:w="3044" w:type="dxa"/>
            <w:tcBorders>
              <w:top w:val="single" w:sz="4" w:space="0" w:color="000000"/>
              <w:left w:val="single" w:sz="4" w:space="0" w:color="000000"/>
              <w:bottom w:val="single" w:sz="4" w:space="0" w:color="000000"/>
            </w:tcBorders>
            <w:vAlign w:val="center"/>
          </w:tcPr>
          <w:p w14:paraId="770C41E1" w14:textId="77777777" w:rsidR="00D86301" w:rsidRPr="00422AB9" w:rsidRDefault="00D86301" w:rsidP="008D1642">
            <w:pPr>
              <w:spacing w:line="276" w:lineRule="auto"/>
              <w:jc w:val="center"/>
            </w:pPr>
            <w:r w:rsidRPr="00422AB9">
              <w:t>½”</w:t>
            </w:r>
          </w:p>
        </w:tc>
        <w:tc>
          <w:tcPr>
            <w:tcW w:w="4835" w:type="dxa"/>
            <w:tcBorders>
              <w:top w:val="single" w:sz="4" w:space="0" w:color="000000"/>
              <w:left w:val="single" w:sz="4" w:space="0" w:color="000000"/>
              <w:bottom w:val="single" w:sz="4" w:space="0" w:color="000000"/>
              <w:right w:val="single" w:sz="4" w:space="0" w:color="000000"/>
            </w:tcBorders>
          </w:tcPr>
          <w:p w14:paraId="2C485C23" w14:textId="77777777" w:rsidR="00D86301" w:rsidRPr="00422AB9" w:rsidRDefault="00D86301" w:rsidP="008D1642">
            <w:pPr>
              <w:spacing w:line="276" w:lineRule="auto"/>
            </w:pPr>
            <w:r w:rsidRPr="00422AB9">
              <w:t>SDR 13.5 de 315 PSI Norma A.S.T.M. 2241.</w:t>
            </w:r>
          </w:p>
        </w:tc>
      </w:tr>
      <w:tr w:rsidR="00D86301" w:rsidRPr="00422AB9" w14:paraId="0FD171E6" w14:textId="77777777" w:rsidTr="008D1642">
        <w:trPr>
          <w:jc w:val="center"/>
        </w:trPr>
        <w:tc>
          <w:tcPr>
            <w:tcW w:w="3044" w:type="dxa"/>
            <w:tcBorders>
              <w:top w:val="single" w:sz="4" w:space="0" w:color="000000"/>
              <w:left w:val="single" w:sz="4" w:space="0" w:color="000000"/>
              <w:bottom w:val="single" w:sz="4" w:space="0" w:color="000000"/>
            </w:tcBorders>
            <w:vAlign w:val="center"/>
          </w:tcPr>
          <w:p w14:paraId="708EC078" w14:textId="77777777" w:rsidR="00D86301" w:rsidRPr="00422AB9" w:rsidRDefault="00D86301" w:rsidP="008D1642">
            <w:pPr>
              <w:spacing w:line="276" w:lineRule="auto"/>
              <w:jc w:val="center"/>
            </w:pPr>
            <w:r w:rsidRPr="00422AB9">
              <w:t>de ¾”</w:t>
            </w:r>
            <w:r>
              <w:t xml:space="preserve"> hasta</w:t>
            </w:r>
            <w:r w:rsidRPr="00422AB9">
              <w:t xml:space="preserve"> </w:t>
            </w:r>
            <w:r>
              <w:t>3”</w:t>
            </w:r>
          </w:p>
        </w:tc>
        <w:tc>
          <w:tcPr>
            <w:tcW w:w="4835" w:type="dxa"/>
            <w:tcBorders>
              <w:top w:val="single" w:sz="4" w:space="0" w:color="000000"/>
              <w:left w:val="single" w:sz="4" w:space="0" w:color="000000"/>
              <w:bottom w:val="single" w:sz="4" w:space="0" w:color="000000"/>
              <w:right w:val="single" w:sz="4" w:space="0" w:color="000000"/>
            </w:tcBorders>
          </w:tcPr>
          <w:p w14:paraId="2F7AA9D1" w14:textId="77777777" w:rsidR="00D86301" w:rsidRPr="00422AB9" w:rsidRDefault="00D86301" w:rsidP="008D1642">
            <w:pPr>
              <w:spacing w:line="276" w:lineRule="auto"/>
            </w:pPr>
            <w:r w:rsidRPr="00422AB9">
              <w:t>SDR 17 de 250 PSI Norma A.S.T.M. 2241.</w:t>
            </w:r>
          </w:p>
        </w:tc>
      </w:tr>
    </w:tbl>
    <w:p w14:paraId="710B3628" w14:textId="77777777" w:rsidR="00D86301" w:rsidRPr="00422AB9" w:rsidRDefault="00D86301" w:rsidP="00D86301">
      <w:pPr>
        <w:spacing w:line="276" w:lineRule="auto"/>
      </w:pPr>
    </w:p>
    <w:p w14:paraId="56297FCF" w14:textId="77777777" w:rsidR="00D86301" w:rsidRDefault="00D86301" w:rsidP="00D86301">
      <w:pPr>
        <w:spacing w:line="276" w:lineRule="auto"/>
      </w:pPr>
      <w:r>
        <w:t>Las tuberías con sistema de unión Junta Cementada deberán pegarse siguiendo las recomendaciones del fabricante, y utilizando para ello un cemento solvente especial para PVC, fabricado bajo la norma ASTM D-2564-04; y procedimientos de instalación de acuerdo a la norma ASTM D- 2855-96.</w:t>
      </w:r>
    </w:p>
    <w:p w14:paraId="11191BF7" w14:textId="77777777" w:rsidR="00D86301" w:rsidRDefault="00D86301" w:rsidP="00D86301">
      <w:pPr>
        <w:spacing w:line="276" w:lineRule="auto"/>
      </w:pPr>
      <w:r>
        <w:t>Las tuberías con sistema de unión Junta Rápida deberán cumplir con las especificaciones ASTM D-2241-09; ASTM D3139 – 98 (2011); y norma para accesorios ASTM 2466.</w:t>
      </w:r>
    </w:p>
    <w:p w14:paraId="0B529E90" w14:textId="23E2F0FB" w:rsidR="00D86301" w:rsidRDefault="00D86301" w:rsidP="00D86301">
      <w:pPr>
        <w:spacing w:line="276" w:lineRule="auto"/>
      </w:pPr>
      <w:r>
        <w:t>Todos los tubos deberán tener claramente impresos los datos técnicos característicos y referencias de fabricación</w:t>
      </w:r>
      <w:r w:rsidRPr="00422AB9">
        <w:t>.</w:t>
      </w:r>
    </w:p>
    <w:p w14:paraId="5443818F" w14:textId="77777777" w:rsidR="00D86301" w:rsidRPr="00422AB9" w:rsidRDefault="00D86301" w:rsidP="00D86301">
      <w:pPr>
        <w:spacing w:line="276" w:lineRule="auto"/>
      </w:pPr>
    </w:p>
    <w:p w14:paraId="50A47BF4" w14:textId="77777777" w:rsidR="00D86301" w:rsidRPr="00AD37A1" w:rsidRDefault="00D86301" w:rsidP="00CB1B9F">
      <w:pPr>
        <w:pStyle w:val="Prrafodelista"/>
        <w:numPr>
          <w:ilvl w:val="3"/>
          <w:numId w:val="42"/>
        </w:numPr>
        <w:spacing w:line="360" w:lineRule="auto"/>
        <w:ind w:left="0" w:firstLine="567"/>
        <w:jc w:val="both"/>
        <w:rPr>
          <w:b/>
        </w:rPr>
      </w:pPr>
      <w:r w:rsidRPr="00AD37A1">
        <w:rPr>
          <w:b/>
        </w:rPr>
        <w:t>Tuberías de Acero Galvanizado. (</w:t>
      </w:r>
      <w:proofErr w:type="spellStart"/>
      <w:r w:rsidRPr="00AD37A1">
        <w:rPr>
          <w:b/>
        </w:rPr>
        <w:t>HoGo</w:t>
      </w:r>
      <w:proofErr w:type="spellEnd"/>
      <w:r w:rsidRPr="00AD37A1">
        <w:rPr>
          <w:b/>
        </w:rPr>
        <w:t>)</w:t>
      </w:r>
    </w:p>
    <w:p w14:paraId="72010F4C" w14:textId="349BCD15" w:rsidR="00D86301" w:rsidRPr="00422AB9" w:rsidRDefault="00D86301" w:rsidP="00D86301">
      <w:pPr>
        <w:spacing w:line="276" w:lineRule="auto"/>
        <w:ind w:firstLine="0"/>
        <w:rPr>
          <w:color w:val="000000" w:themeColor="text1"/>
          <w:lang w:val="es-PE"/>
        </w:rPr>
      </w:pPr>
      <w:r w:rsidRPr="00950FA2">
        <w:t>Se utilizará tubería de Acero Galvanizado (</w:t>
      </w:r>
      <w:proofErr w:type="spellStart"/>
      <w:r w:rsidRPr="00950FA2">
        <w:t>HoGo</w:t>
      </w:r>
      <w:proofErr w:type="spellEnd"/>
      <w:r w:rsidRPr="00950FA2">
        <w:t>) peso estándar cédula 40, fabricadas bajo la norma ASTM A-53 con accesorios de hierro maleable junta roscada de acuerdo con la norma ANSI B-16.3 (</w:t>
      </w:r>
      <w:proofErr w:type="spellStart"/>
      <w:r w:rsidRPr="00950FA2">
        <w:t>Dimensions</w:t>
      </w:r>
      <w:proofErr w:type="spellEnd"/>
      <w:r w:rsidRPr="00950FA2">
        <w:t xml:space="preserve">, </w:t>
      </w:r>
      <w:proofErr w:type="spellStart"/>
      <w:r w:rsidRPr="00950FA2">
        <w:t>Pressure</w:t>
      </w:r>
      <w:proofErr w:type="spellEnd"/>
      <w:r w:rsidRPr="00950FA2">
        <w:t xml:space="preserve"> Rating), ANSI B 1.20.1 (</w:t>
      </w:r>
      <w:proofErr w:type="spellStart"/>
      <w:r w:rsidRPr="00950FA2">
        <w:t>Threads</w:t>
      </w:r>
      <w:proofErr w:type="spellEnd"/>
      <w:r w:rsidRPr="00950FA2">
        <w:t>) ANSI A197</w:t>
      </w:r>
      <w:r>
        <w:t xml:space="preserve"> </w:t>
      </w:r>
      <w:r w:rsidRPr="00950FA2">
        <w:t>(material) y ASTM A153 (galvanizado), cuando queden enterradas estas deberán protegerse con un revestimiento asfaltico anticorrosivo para tuberías.</w:t>
      </w:r>
    </w:p>
    <w:p w14:paraId="59D2A578" w14:textId="77777777" w:rsidR="00B67CE2" w:rsidRPr="007B4B0C" w:rsidRDefault="00B67CE2" w:rsidP="00CB1B9F">
      <w:pPr>
        <w:pStyle w:val="Ttulo2"/>
        <w:numPr>
          <w:ilvl w:val="1"/>
          <w:numId w:val="60"/>
        </w:numPr>
        <w:rPr>
          <w:rFonts w:eastAsia="Arial" w:cstheme="majorHAnsi"/>
          <w:color w:val="000000" w:themeColor="text1"/>
          <w:sz w:val="22"/>
          <w:szCs w:val="22"/>
        </w:rPr>
      </w:pPr>
      <w:bookmarkStart w:id="268" w:name="_Toc96413958"/>
      <w:bookmarkStart w:id="269" w:name="_Toc101513061"/>
      <w:r w:rsidRPr="007B4B0C">
        <w:rPr>
          <w:rFonts w:eastAsia="Arial" w:cstheme="majorHAnsi"/>
          <w:color w:val="000000" w:themeColor="text1"/>
          <w:sz w:val="22"/>
          <w:szCs w:val="22"/>
        </w:rPr>
        <w:t>MATERIALES DE TUBERÍA y ACCESORIOS.</w:t>
      </w:r>
      <w:bookmarkEnd w:id="268"/>
      <w:bookmarkEnd w:id="269"/>
    </w:p>
    <w:p w14:paraId="0122D9EB" w14:textId="77777777" w:rsidR="00B67CE2" w:rsidRDefault="00B67CE2" w:rsidP="00CB1B9F">
      <w:pPr>
        <w:pStyle w:val="Prrafodelista"/>
        <w:numPr>
          <w:ilvl w:val="0"/>
          <w:numId w:val="43"/>
        </w:numPr>
        <w:jc w:val="both"/>
        <w:rPr>
          <w:color w:val="000000" w:themeColor="text1"/>
        </w:rPr>
      </w:pPr>
      <w:r w:rsidRPr="00B5336E">
        <w:rPr>
          <w:color w:val="000000" w:themeColor="text1"/>
        </w:rPr>
        <w:lastRenderedPageBreak/>
        <w:t xml:space="preserve">Todos los materiales, tuberías, conexiones válvulas y accesorios que se instalen en la obra deberán ser nuevos de la calidad especificada y sin defectos ni averías. </w:t>
      </w:r>
    </w:p>
    <w:p w14:paraId="310EC05F" w14:textId="77777777" w:rsidR="00B67CE2" w:rsidRPr="00B5336E" w:rsidRDefault="00B67CE2" w:rsidP="00CB1B9F">
      <w:pPr>
        <w:pStyle w:val="Prrafodelista"/>
        <w:numPr>
          <w:ilvl w:val="0"/>
          <w:numId w:val="43"/>
        </w:numPr>
        <w:jc w:val="both"/>
        <w:rPr>
          <w:color w:val="000000" w:themeColor="text1"/>
        </w:rPr>
      </w:pPr>
      <w:r w:rsidRPr="00B5336E">
        <w:rPr>
          <w:color w:val="000000" w:themeColor="text1"/>
        </w:rPr>
        <w:t xml:space="preserve">Cuando no se indique en los planos o especificaciones la norma o clase de un material o accesorio, el Contratista deberá suministrarlo de alta calidad, de grado comercial y a satisfacción del Supervisor. </w:t>
      </w:r>
    </w:p>
    <w:p w14:paraId="1DF6D89A" w14:textId="77777777" w:rsidR="00B67CE2" w:rsidRPr="00422AB9" w:rsidRDefault="00B67CE2" w:rsidP="00CB1B9F">
      <w:pPr>
        <w:pStyle w:val="Prrafodelista"/>
        <w:numPr>
          <w:ilvl w:val="0"/>
          <w:numId w:val="43"/>
        </w:numPr>
        <w:jc w:val="both"/>
        <w:rPr>
          <w:color w:val="000000" w:themeColor="text1"/>
        </w:rPr>
      </w:pPr>
      <w:r w:rsidRPr="00422AB9">
        <w:rPr>
          <w:color w:val="000000" w:themeColor="text1"/>
        </w:rPr>
        <w:t xml:space="preserve">Los accesorios iguales o similares que se instalen deberán ser producidos por el mismo fabricante. </w:t>
      </w:r>
    </w:p>
    <w:p w14:paraId="21E053FE" w14:textId="77777777" w:rsidR="00B67CE2" w:rsidRPr="00422AB9" w:rsidRDefault="00B67CE2" w:rsidP="00CB1B9F">
      <w:pPr>
        <w:pStyle w:val="Prrafodelista"/>
        <w:numPr>
          <w:ilvl w:val="0"/>
          <w:numId w:val="43"/>
        </w:numPr>
        <w:jc w:val="both"/>
        <w:rPr>
          <w:color w:val="000000" w:themeColor="text1"/>
        </w:rPr>
      </w:pPr>
      <w:r w:rsidRPr="00422AB9">
        <w:rPr>
          <w:color w:val="000000" w:themeColor="text1"/>
        </w:rPr>
        <w:t xml:space="preserve">No se permitirá usar permanentemente en la obra la tubería y accesorios de la instalación provisional. </w:t>
      </w:r>
    </w:p>
    <w:p w14:paraId="3602F068" w14:textId="77777777" w:rsidR="00B67CE2" w:rsidRPr="00422AB9" w:rsidRDefault="00B67CE2" w:rsidP="00CB1B9F">
      <w:pPr>
        <w:pStyle w:val="Prrafodelista"/>
        <w:numPr>
          <w:ilvl w:val="0"/>
          <w:numId w:val="43"/>
        </w:numPr>
        <w:jc w:val="both"/>
        <w:rPr>
          <w:color w:val="000000" w:themeColor="text1"/>
        </w:rPr>
      </w:pPr>
      <w:r w:rsidRPr="00422AB9">
        <w:rPr>
          <w:color w:val="000000" w:themeColor="text1"/>
        </w:rPr>
        <w:t xml:space="preserve">Drenaje de aguas negras y lluvias hasta los pozos </w:t>
      </w:r>
      <w:proofErr w:type="spellStart"/>
      <w:r w:rsidRPr="00422AB9">
        <w:rPr>
          <w:color w:val="000000" w:themeColor="text1"/>
        </w:rPr>
        <w:t>ó</w:t>
      </w:r>
      <w:proofErr w:type="spellEnd"/>
      <w:r w:rsidRPr="00422AB9">
        <w:rPr>
          <w:color w:val="000000" w:themeColor="text1"/>
        </w:rPr>
        <w:t xml:space="preserve"> cajas de registro serán de: Tubería PVC SDR 32.5, C-125 PSI, ASTM 2241 junta cementada. </w:t>
      </w:r>
    </w:p>
    <w:p w14:paraId="29CD9FA9" w14:textId="77777777" w:rsidR="00B67CE2" w:rsidRPr="00422AB9" w:rsidRDefault="00B67CE2" w:rsidP="00CB1B9F">
      <w:pPr>
        <w:pStyle w:val="Prrafodelista"/>
        <w:numPr>
          <w:ilvl w:val="0"/>
          <w:numId w:val="43"/>
        </w:numPr>
        <w:jc w:val="both"/>
        <w:rPr>
          <w:color w:val="000000" w:themeColor="text1"/>
        </w:rPr>
      </w:pPr>
      <w:r w:rsidRPr="00422AB9">
        <w:rPr>
          <w:color w:val="000000" w:themeColor="text1"/>
        </w:rPr>
        <w:t xml:space="preserve">Distribución de agua potable. </w:t>
      </w:r>
    </w:p>
    <w:p w14:paraId="5072D855" w14:textId="77777777" w:rsidR="00B67CE2" w:rsidRPr="00422AB9" w:rsidRDefault="00B67CE2" w:rsidP="00CB1B9F">
      <w:pPr>
        <w:pStyle w:val="Prrafodelista"/>
        <w:numPr>
          <w:ilvl w:val="0"/>
          <w:numId w:val="43"/>
        </w:numPr>
        <w:jc w:val="both"/>
        <w:rPr>
          <w:color w:val="000000" w:themeColor="text1"/>
        </w:rPr>
      </w:pPr>
      <w:r w:rsidRPr="00422AB9">
        <w:rPr>
          <w:color w:val="000000" w:themeColor="text1"/>
        </w:rPr>
        <w:t xml:space="preserve">Agua fría, tubería P.V.C., ½” SDR 13.5 presión de servicio C-315 PSI, de ¾” </w:t>
      </w:r>
      <w:r>
        <w:rPr>
          <w:color w:val="000000" w:themeColor="text1"/>
        </w:rPr>
        <w:t>y mayores con un</w:t>
      </w:r>
      <w:r w:rsidRPr="00422AB9">
        <w:rPr>
          <w:color w:val="000000" w:themeColor="text1"/>
        </w:rPr>
        <w:t xml:space="preserve"> SDR 17 C-250 PSI.</w:t>
      </w:r>
    </w:p>
    <w:p w14:paraId="60E208B9" w14:textId="77777777" w:rsidR="00B67CE2" w:rsidRPr="00422AB9" w:rsidRDefault="00B67CE2" w:rsidP="00CB1B9F">
      <w:pPr>
        <w:pStyle w:val="Prrafodelista"/>
        <w:numPr>
          <w:ilvl w:val="0"/>
          <w:numId w:val="43"/>
        </w:numPr>
        <w:jc w:val="both"/>
        <w:rPr>
          <w:color w:val="000000" w:themeColor="text1"/>
        </w:rPr>
      </w:pPr>
      <w:r w:rsidRPr="00422AB9">
        <w:rPr>
          <w:color w:val="000000" w:themeColor="text1"/>
        </w:rPr>
        <w:t xml:space="preserve">Accesorios, para agua potable atendiendo la norma ASTM-D-2466 y para drenaje sanitarios y pluviales ASTM-D-2665  </w:t>
      </w:r>
    </w:p>
    <w:p w14:paraId="3C85B116" w14:textId="707718F9" w:rsidR="008E3257" w:rsidRDefault="008E3257" w:rsidP="008E3257">
      <w:pPr>
        <w:ind w:firstLine="0"/>
        <w:jc w:val="both"/>
        <w:rPr>
          <w:color w:val="000000" w:themeColor="text1"/>
        </w:rPr>
      </w:pPr>
    </w:p>
    <w:p w14:paraId="16979CE5" w14:textId="77777777" w:rsidR="007678FD" w:rsidRPr="007678FD" w:rsidRDefault="007678FD" w:rsidP="00CB1B9F">
      <w:pPr>
        <w:pStyle w:val="Prrafodelista"/>
        <w:numPr>
          <w:ilvl w:val="1"/>
          <w:numId w:val="42"/>
        </w:numPr>
        <w:spacing w:line="276" w:lineRule="auto"/>
        <w:jc w:val="both"/>
        <w:rPr>
          <w:b/>
          <w:vanish/>
        </w:rPr>
      </w:pPr>
    </w:p>
    <w:p w14:paraId="3FC0FB1E" w14:textId="30D92CC7" w:rsidR="008E3257" w:rsidRPr="00175FF4" w:rsidRDefault="008E3257" w:rsidP="00CB1B9F">
      <w:pPr>
        <w:pStyle w:val="Prrafodelista"/>
        <w:numPr>
          <w:ilvl w:val="2"/>
          <w:numId w:val="42"/>
        </w:numPr>
        <w:spacing w:line="276" w:lineRule="auto"/>
        <w:jc w:val="both"/>
        <w:rPr>
          <w:b/>
        </w:rPr>
      </w:pPr>
      <w:r w:rsidRPr="00175FF4">
        <w:rPr>
          <w:b/>
        </w:rPr>
        <w:t xml:space="preserve">VÁLVULAS </w:t>
      </w:r>
    </w:p>
    <w:p w14:paraId="696E7334" w14:textId="77777777" w:rsidR="008E3257" w:rsidRPr="00422AB9" w:rsidRDefault="008E3257" w:rsidP="008E3257">
      <w:pPr>
        <w:rPr>
          <w:b/>
          <w:bCs/>
        </w:rPr>
      </w:pPr>
    </w:p>
    <w:p w14:paraId="4D4692C4" w14:textId="77777777" w:rsidR="008E3257" w:rsidRPr="004C59E5" w:rsidRDefault="008E3257" w:rsidP="00CB1B9F">
      <w:pPr>
        <w:pStyle w:val="Prrafodelista"/>
        <w:numPr>
          <w:ilvl w:val="3"/>
          <w:numId w:val="42"/>
        </w:numPr>
        <w:spacing w:line="276" w:lineRule="auto"/>
        <w:jc w:val="both"/>
        <w:rPr>
          <w:b/>
        </w:rPr>
      </w:pPr>
      <w:r w:rsidRPr="004C59E5">
        <w:rPr>
          <w:b/>
        </w:rPr>
        <w:t>Válvula de Bola.</w:t>
      </w:r>
    </w:p>
    <w:p w14:paraId="2779533A" w14:textId="77777777" w:rsidR="008E3257" w:rsidRPr="00422AB9" w:rsidRDefault="008E3257" w:rsidP="008E3257">
      <w:pPr>
        <w:ind w:firstLine="0"/>
        <w:rPr>
          <w:color w:val="000000" w:themeColor="text1"/>
          <w:lang w:val="es-PE"/>
        </w:rPr>
      </w:pPr>
      <w:r w:rsidRPr="00422AB9">
        <w:rPr>
          <w:color w:val="000000" w:themeColor="text1"/>
          <w:lang w:val="es-PE"/>
        </w:rPr>
        <w:t>Las válvulas de Bola se utilizarán como instrumentos de cierre del flujo de manera parcial o total y las que serán instaladas dentro de cajas de válvulas inmediata al punto de entronque o en donde sea señalado por la supervisión del proyecto.</w:t>
      </w:r>
    </w:p>
    <w:p w14:paraId="747AB2BB" w14:textId="77777777" w:rsidR="008E3257" w:rsidRPr="00422AB9" w:rsidRDefault="008E3257" w:rsidP="008E3257">
      <w:pPr>
        <w:rPr>
          <w:color w:val="000000" w:themeColor="text1"/>
          <w:lang w:val="es-PE"/>
        </w:rPr>
      </w:pPr>
      <w:r w:rsidRPr="00422AB9">
        <w:rPr>
          <w:color w:val="000000" w:themeColor="text1"/>
          <w:lang w:val="es-PE"/>
        </w:rPr>
        <w:t xml:space="preserve"> </w:t>
      </w:r>
    </w:p>
    <w:p w14:paraId="2227A7E5" w14:textId="3A0C27FE" w:rsidR="008E3257" w:rsidRDefault="008E3257" w:rsidP="008E3257">
      <w:pPr>
        <w:ind w:firstLine="0"/>
        <w:rPr>
          <w:color w:val="000000" w:themeColor="text1"/>
          <w:lang w:val="es-PE"/>
        </w:rPr>
      </w:pPr>
      <w:r w:rsidRPr="00422AB9">
        <w:rPr>
          <w:color w:val="000000" w:themeColor="text1"/>
          <w:lang w:val="es-PE"/>
        </w:rPr>
        <w:t xml:space="preserve">Las Válvulas de Bola serán del tipo “Lead Free” (componentes libres de plomo) deberán cumplir con la especificación MSS-SP- 110; CSA/UL/FM </w:t>
      </w:r>
      <w:proofErr w:type="spellStart"/>
      <w:r w:rsidRPr="00422AB9">
        <w:rPr>
          <w:color w:val="000000" w:themeColor="text1"/>
          <w:lang w:val="es-PE"/>
        </w:rPr>
        <w:t>Approval</w:t>
      </w:r>
      <w:proofErr w:type="spellEnd"/>
      <w:r w:rsidRPr="00422AB9">
        <w:rPr>
          <w:color w:val="000000" w:themeColor="text1"/>
          <w:lang w:val="es-PE"/>
        </w:rPr>
        <w:t xml:space="preserve"> NSF 61.8 para una presión de trabajo 600 CWP/150 SWP. Se deberá incluir como parte del suministro de la válvula un </w:t>
      </w:r>
      <w:proofErr w:type="spellStart"/>
      <w:r w:rsidRPr="00422AB9">
        <w:rPr>
          <w:color w:val="000000" w:themeColor="text1"/>
          <w:lang w:val="es-PE"/>
        </w:rPr>
        <w:t>niple</w:t>
      </w:r>
      <w:proofErr w:type="spellEnd"/>
      <w:r w:rsidRPr="00422AB9">
        <w:rPr>
          <w:color w:val="000000" w:themeColor="text1"/>
          <w:lang w:val="es-PE"/>
        </w:rPr>
        <w:t xml:space="preserve"> de hierro galvanizado y unión universal para mantenimientos y desmontajes del mismo diámetro de la válvula.</w:t>
      </w:r>
    </w:p>
    <w:p w14:paraId="6660CEAF" w14:textId="77777777" w:rsidR="008E3257" w:rsidRPr="00422AB9" w:rsidRDefault="008E3257" w:rsidP="008E3257"/>
    <w:p w14:paraId="2AE60F41" w14:textId="77777777" w:rsidR="008E3257" w:rsidRPr="004C59E5" w:rsidRDefault="008E3257" w:rsidP="00CB1B9F">
      <w:pPr>
        <w:pStyle w:val="Prrafodelista"/>
        <w:numPr>
          <w:ilvl w:val="3"/>
          <w:numId w:val="42"/>
        </w:numPr>
        <w:spacing w:line="276" w:lineRule="auto"/>
        <w:jc w:val="both"/>
        <w:rPr>
          <w:b/>
        </w:rPr>
      </w:pPr>
      <w:r w:rsidRPr="004C59E5">
        <w:rPr>
          <w:b/>
        </w:rPr>
        <w:t>Válvula de Compuerta.</w:t>
      </w:r>
    </w:p>
    <w:p w14:paraId="02A8F5E4" w14:textId="516AC56C" w:rsidR="008E3257" w:rsidRDefault="008E3257" w:rsidP="008E3257">
      <w:pPr>
        <w:ind w:firstLine="0"/>
      </w:pPr>
      <w:r w:rsidRPr="00422AB9">
        <w:t>Serán de cuerpo de bronce con junta de conexión roscada NPT (</w:t>
      </w:r>
      <w:proofErr w:type="spellStart"/>
      <w:r w:rsidRPr="00422AB9">
        <w:t>National</w:t>
      </w:r>
      <w:proofErr w:type="spellEnd"/>
      <w:r w:rsidRPr="00422AB9">
        <w:t xml:space="preserve"> Pipe </w:t>
      </w:r>
      <w:proofErr w:type="spellStart"/>
      <w:r w:rsidRPr="00422AB9">
        <w:t>Thread</w:t>
      </w:r>
      <w:proofErr w:type="spellEnd"/>
      <w:r w:rsidRPr="00422AB9">
        <w:t>) de acuerdo a ANSI/ASME B.1.20.1., las válvulas de compuerta serán del tipo “Lead Free” (componentes libres de plomo) para ser instaladas en posición Vertical y Horizontal fabricadas de acuerdo a la especificación MSS-SP-80 NSF/ANSI-61-8 para una presión de trabajo de 200 PSI -CWP.</w:t>
      </w:r>
    </w:p>
    <w:p w14:paraId="08249DF9" w14:textId="7FCD15D8" w:rsidR="007678FD" w:rsidRDefault="007678FD" w:rsidP="008E3257">
      <w:pPr>
        <w:ind w:firstLine="0"/>
      </w:pPr>
    </w:p>
    <w:p w14:paraId="79CC0F1A" w14:textId="77777777" w:rsidR="007678FD" w:rsidRPr="00422AB9" w:rsidRDefault="007678FD" w:rsidP="008E3257">
      <w:pPr>
        <w:ind w:firstLine="0"/>
      </w:pPr>
    </w:p>
    <w:p w14:paraId="26EDD112" w14:textId="77777777" w:rsidR="008E3257" w:rsidRPr="00422AB9" w:rsidRDefault="008E3257" w:rsidP="008E3257"/>
    <w:p w14:paraId="0C7A5D96" w14:textId="77777777" w:rsidR="008E3257" w:rsidRPr="004C59E5" w:rsidRDefault="008E3257" w:rsidP="00CB1B9F">
      <w:pPr>
        <w:pStyle w:val="Prrafodelista"/>
        <w:numPr>
          <w:ilvl w:val="3"/>
          <w:numId w:val="42"/>
        </w:numPr>
        <w:spacing w:line="276" w:lineRule="auto"/>
        <w:jc w:val="both"/>
        <w:rPr>
          <w:b/>
        </w:rPr>
      </w:pPr>
      <w:r w:rsidRPr="004C59E5">
        <w:rPr>
          <w:b/>
        </w:rPr>
        <w:t>Válvulas de Retención Horizontal.</w:t>
      </w:r>
    </w:p>
    <w:p w14:paraId="356079E5" w14:textId="77777777" w:rsidR="008E3257" w:rsidRPr="00422AB9" w:rsidRDefault="008E3257" w:rsidP="008E3257">
      <w:pPr>
        <w:ind w:firstLine="0"/>
      </w:pPr>
      <w:r w:rsidRPr="00422AB9">
        <w:t xml:space="preserve">Las válvulas de Retención serán del tipo In Line Ring </w:t>
      </w:r>
      <w:proofErr w:type="spellStart"/>
      <w:r w:rsidRPr="00422AB9">
        <w:t>Check</w:t>
      </w:r>
      <w:proofErr w:type="spellEnd"/>
      <w:r w:rsidRPr="00422AB9">
        <w:t xml:space="preserve"> “Lead Free” (componentes libres de plomo) para ser instaladas en posición Vertical o Horizontal fabricadas de acuerdo con la especificación MSS-SP-80 NSF/ANSI-61-8 para una presión de trabajo de 250 PSI –CWP.</w:t>
      </w:r>
    </w:p>
    <w:p w14:paraId="513123B4" w14:textId="77777777" w:rsidR="008E3257" w:rsidRPr="00422AB9" w:rsidRDefault="008E3257" w:rsidP="008E3257"/>
    <w:p w14:paraId="65337E3D" w14:textId="77777777" w:rsidR="008E3257" w:rsidRPr="004C59E5" w:rsidRDefault="008E3257" w:rsidP="00CB1B9F">
      <w:pPr>
        <w:pStyle w:val="Prrafodelista"/>
        <w:numPr>
          <w:ilvl w:val="3"/>
          <w:numId w:val="42"/>
        </w:numPr>
        <w:spacing w:line="276" w:lineRule="auto"/>
        <w:jc w:val="both"/>
        <w:rPr>
          <w:b/>
        </w:rPr>
      </w:pPr>
      <w:r w:rsidRPr="004C59E5">
        <w:rPr>
          <w:b/>
        </w:rPr>
        <w:lastRenderedPageBreak/>
        <w:t>Válvula de Flotador (VCF Ø1”).</w:t>
      </w:r>
    </w:p>
    <w:p w14:paraId="24060CEF" w14:textId="2B2E4CD0" w:rsidR="008E3257" w:rsidRDefault="008E3257" w:rsidP="008E3257">
      <w:pPr>
        <w:ind w:firstLine="0"/>
        <w:jc w:val="both"/>
        <w:rPr>
          <w:bCs/>
          <w:color w:val="000000" w:themeColor="text1"/>
        </w:rPr>
      </w:pPr>
      <w:r w:rsidRPr="00422AB9">
        <w:rPr>
          <w:bCs/>
          <w:color w:val="000000" w:themeColor="text1"/>
        </w:rPr>
        <w:t>Se instalarán Válvulas de Flotador para servicio pesado de alta capacidad construcción en Bronce, conexión NPT Macho, Presión Máxima de Trabajo 165PSI.</w:t>
      </w:r>
    </w:p>
    <w:p w14:paraId="2A45A24D" w14:textId="4C703C8A" w:rsidR="008E3257" w:rsidRDefault="008E3257" w:rsidP="008E3257">
      <w:pPr>
        <w:ind w:firstLine="0"/>
        <w:jc w:val="both"/>
        <w:rPr>
          <w:bCs/>
          <w:color w:val="000000" w:themeColor="text1"/>
        </w:rPr>
      </w:pPr>
    </w:p>
    <w:p w14:paraId="42927579" w14:textId="77777777" w:rsidR="008E3257" w:rsidRPr="004C59E5" w:rsidRDefault="008E3257" w:rsidP="00CB1B9F">
      <w:pPr>
        <w:pStyle w:val="Prrafodelista"/>
        <w:numPr>
          <w:ilvl w:val="3"/>
          <w:numId w:val="67"/>
        </w:numPr>
        <w:jc w:val="both"/>
        <w:rPr>
          <w:b/>
        </w:rPr>
      </w:pPr>
      <w:r w:rsidRPr="004C59E5">
        <w:rPr>
          <w:b/>
        </w:rPr>
        <w:t>Válvula de control o Angulo Ø1/2”</w:t>
      </w:r>
    </w:p>
    <w:p w14:paraId="07B1820B" w14:textId="77777777" w:rsidR="008E3257" w:rsidRDefault="008E3257" w:rsidP="008E3257">
      <w:pPr>
        <w:ind w:firstLine="0"/>
        <w:rPr>
          <w:bCs/>
          <w:color w:val="000000" w:themeColor="text1"/>
        </w:rPr>
      </w:pPr>
      <w:r w:rsidRPr="00422AB9">
        <w:rPr>
          <w:bCs/>
          <w:color w:val="000000" w:themeColor="text1"/>
        </w:rPr>
        <w:t>Válvulas de cuerpo de latón forjado si</w:t>
      </w:r>
      <w:r>
        <w:rPr>
          <w:bCs/>
          <w:color w:val="000000" w:themeColor="text1"/>
        </w:rPr>
        <w:t xml:space="preserve"> </w:t>
      </w:r>
      <w:proofErr w:type="spellStart"/>
      <w:r>
        <w:rPr>
          <w:bCs/>
          <w:color w:val="000000" w:themeColor="text1"/>
        </w:rPr>
        <w:t>m</w:t>
      </w:r>
      <w:r w:rsidRPr="00422AB9">
        <w:rPr>
          <w:bCs/>
          <w:color w:val="000000" w:themeColor="text1"/>
        </w:rPr>
        <w:t>n</w:t>
      </w:r>
      <w:proofErr w:type="spellEnd"/>
      <w:r w:rsidRPr="00422AB9">
        <w:rPr>
          <w:bCs/>
          <w:color w:val="000000" w:themeColor="text1"/>
        </w:rPr>
        <w:t xml:space="preserve"> plomo bajo norma ASTM B124. cuerpo de latón para presión de trabajo de 125 psi. roscas cumplen estándar ASME B1.20.1.</w:t>
      </w:r>
    </w:p>
    <w:p w14:paraId="3FD6A6BB" w14:textId="77777777" w:rsidR="008E3257" w:rsidRDefault="008E3257" w:rsidP="008E3257">
      <w:pPr>
        <w:rPr>
          <w:bCs/>
          <w:color w:val="000000" w:themeColor="text1"/>
        </w:rPr>
      </w:pPr>
    </w:p>
    <w:p w14:paraId="28C71965" w14:textId="77777777" w:rsidR="008E3257" w:rsidRDefault="008E3257" w:rsidP="00CB1B9F">
      <w:pPr>
        <w:pStyle w:val="Prrafodelista"/>
        <w:numPr>
          <w:ilvl w:val="3"/>
          <w:numId w:val="67"/>
        </w:numPr>
        <w:jc w:val="both"/>
        <w:rPr>
          <w:b/>
        </w:rPr>
      </w:pPr>
      <w:r w:rsidRPr="007C49A7">
        <w:rPr>
          <w:b/>
        </w:rPr>
        <w:t>Válvulas Reguladoras de Presión</w:t>
      </w:r>
      <w:r>
        <w:rPr>
          <w:b/>
        </w:rPr>
        <w:t>.</w:t>
      </w:r>
    </w:p>
    <w:p w14:paraId="7925F9C6" w14:textId="77777777" w:rsidR="008E3257" w:rsidRDefault="008E3257" w:rsidP="008E3257">
      <w:pPr>
        <w:ind w:firstLine="0"/>
        <w:rPr>
          <w:bCs/>
        </w:rPr>
      </w:pPr>
      <w:r w:rsidRPr="00EC6746">
        <w:rPr>
          <w:bCs/>
        </w:rPr>
        <w:t>Las válvulas Reguladoras de Presión (PRV) serán de bronce con colador de acero inoxidable integrado capacitadas para una presión máxima de operación de 300PSI a 82°C; la presión de regulación de descarga de todas la P.R.V. será de 40PSI; estas válvulas serán marca Watts modelo LF25AUB-Z3 “Lead Free” (componentes libres de plomo); o igual calidad.</w:t>
      </w:r>
    </w:p>
    <w:p w14:paraId="40EC2913" w14:textId="77777777" w:rsidR="008E3257" w:rsidRDefault="008E3257" w:rsidP="008E3257">
      <w:pPr>
        <w:rPr>
          <w:bCs/>
        </w:rPr>
      </w:pPr>
    </w:p>
    <w:p w14:paraId="3EF09964" w14:textId="77777777" w:rsidR="008E3257" w:rsidRDefault="008E3257" w:rsidP="00CB1B9F">
      <w:pPr>
        <w:pStyle w:val="Prrafodelista"/>
        <w:numPr>
          <w:ilvl w:val="3"/>
          <w:numId w:val="67"/>
        </w:numPr>
        <w:jc w:val="both"/>
        <w:rPr>
          <w:b/>
        </w:rPr>
      </w:pPr>
      <w:r>
        <w:rPr>
          <w:b/>
        </w:rPr>
        <w:t>Válvulas Ventosas.</w:t>
      </w:r>
    </w:p>
    <w:p w14:paraId="2F3962DA" w14:textId="77777777" w:rsidR="008E3257" w:rsidRDefault="008E3257" w:rsidP="008E3257">
      <w:pPr>
        <w:ind w:firstLine="0"/>
        <w:rPr>
          <w:bCs/>
        </w:rPr>
      </w:pPr>
      <w:r w:rsidRPr="00E903D4">
        <w:rPr>
          <w:bCs/>
        </w:rPr>
        <w:t xml:space="preserve">Se instalarán Válvulas Ventosas del tipo “Air </w:t>
      </w:r>
      <w:proofErr w:type="spellStart"/>
      <w:r w:rsidRPr="00E903D4">
        <w:rPr>
          <w:bCs/>
        </w:rPr>
        <w:t>Release</w:t>
      </w:r>
      <w:proofErr w:type="spellEnd"/>
      <w:r w:rsidRPr="00E903D4">
        <w:rPr>
          <w:bCs/>
        </w:rPr>
        <w:t xml:space="preserve">” N.P.T. Ø1”, fabricada con cuerpo de Hierro Fundido ASTM A-126 </w:t>
      </w:r>
      <w:proofErr w:type="spellStart"/>
      <w:r w:rsidRPr="00E903D4">
        <w:rPr>
          <w:bCs/>
        </w:rPr>
        <w:t>Class</w:t>
      </w:r>
      <w:proofErr w:type="spellEnd"/>
      <w:r w:rsidRPr="00E903D4">
        <w:rPr>
          <w:bCs/>
        </w:rPr>
        <w:t xml:space="preserve"> B; flotador y partes internas de acero inoxidable T136, sellos de </w:t>
      </w:r>
      <w:proofErr w:type="spellStart"/>
      <w:r w:rsidRPr="00E903D4">
        <w:rPr>
          <w:bCs/>
        </w:rPr>
        <w:t>Viton</w:t>
      </w:r>
      <w:proofErr w:type="spellEnd"/>
      <w:r w:rsidRPr="00E903D4">
        <w:rPr>
          <w:bCs/>
        </w:rPr>
        <w:t xml:space="preserve"> o Buna N; presión de trabajo de 150PSI, Marca Claval Modelo 34 </w:t>
      </w:r>
      <w:proofErr w:type="spellStart"/>
      <w:r w:rsidRPr="00E903D4">
        <w:rPr>
          <w:bCs/>
        </w:rPr>
        <w:t>ó</w:t>
      </w:r>
      <w:proofErr w:type="spellEnd"/>
      <w:r w:rsidRPr="00E903D4">
        <w:rPr>
          <w:bCs/>
        </w:rPr>
        <w:t xml:space="preserve"> Igual calidad.</w:t>
      </w:r>
    </w:p>
    <w:p w14:paraId="479210A6" w14:textId="77777777" w:rsidR="008E3257" w:rsidRPr="00422AB9" w:rsidRDefault="008E3257" w:rsidP="008E3257">
      <w:pPr>
        <w:ind w:firstLine="0"/>
        <w:rPr>
          <w:bCs/>
          <w:color w:val="000000" w:themeColor="text1"/>
        </w:rPr>
      </w:pPr>
    </w:p>
    <w:p w14:paraId="499586C6" w14:textId="77777777" w:rsidR="008E3257" w:rsidRPr="00AE01E0" w:rsidRDefault="008E3257" w:rsidP="00CB1B9F">
      <w:pPr>
        <w:pStyle w:val="Prrafodelista"/>
        <w:numPr>
          <w:ilvl w:val="2"/>
          <w:numId w:val="42"/>
        </w:numPr>
        <w:spacing w:line="276" w:lineRule="auto"/>
        <w:jc w:val="both"/>
        <w:rPr>
          <w:b/>
          <w:bCs/>
          <w:color w:val="000000" w:themeColor="text1"/>
        </w:rPr>
      </w:pPr>
      <w:r>
        <w:rPr>
          <w:b/>
          <w:bCs/>
          <w:color w:val="000000" w:themeColor="text1"/>
        </w:rPr>
        <w:t>Manómetros.</w:t>
      </w:r>
    </w:p>
    <w:p w14:paraId="086024F0" w14:textId="77777777" w:rsidR="008E3257" w:rsidRPr="003E1927" w:rsidRDefault="008E3257" w:rsidP="003F5A3E">
      <w:pPr>
        <w:ind w:firstLine="0"/>
        <w:rPr>
          <w:bCs/>
          <w:color w:val="000000" w:themeColor="text1"/>
        </w:rPr>
      </w:pPr>
      <w:r w:rsidRPr="003E1927">
        <w:rPr>
          <w:bCs/>
          <w:color w:val="000000" w:themeColor="text1"/>
        </w:rPr>
        <w:t xml:space="preserve">Se </w:t>
      </w:r>
      <w:r>
        <w:rPr>
          <w:bCs/>
          <w:color w:val="000000" w:themeColor="text1"/>
        </w:rPr>
        <w:t xml:space="preserve">instalarán manómetros de Ø1 ¼” de acero inoxidable 316 del tipo </w:t>
      </w:r>
      <w:proofErr w:type="spellStart"/>
      <w:r>
        <w:rPr>
          <w:bCs/>
          <w:color w:val="000000" w:themeColor="text1"/>
        </w:rPr>
        <w:t>Liquid-filled</w:t>
      </w:r>
      <w:proofErr w:type="spellEnd"/>
      <w:r>
        <w:rPr>
          <w:bCs/>
          <w:color w:val="000000" w:themeColor="text1"/>
        </w:rPr>
        <w:t xml:space="preserve">, </w:t>
      </w:r>
      <w:r w:rsidRPr="003E1927">
        <w:rPr>
          <w:bCs/>
          <w:color w:val="000000" w:themeColor="text1"/>
        </w:rPr>
        <w:t>con acople de bronce Ø1/4” escala 0/160PSI; con precisión ASME Grade 1A, 1%, marca ASHCROFT o igual calidad.</w:t>
      </w:r>
    </w:p>
    <w:p w14:paraId="1E1ABD33" w14:textId="77777777" w:rsidR="008E3257" w:rsidRPr="00422AB9" w:rsidRDefault="008E3257" w:rsidP="008E3257">
      <w:pPr>
        <w:rPr>
          <w:bCs/>
          <w:color w:val="000000" w:themeColor="text1"/>
        </w:rPr>
      </w:pPr>
    </w:p>
    <w:p w14:paraId="02D91E61" w14:textId="77777777" w:rsidR="008E3257" w:rsidRPr="00AE01E0" w:rsidRDefault="008E3257" w:rsidP="00CB1B9F">
      <w:pPr>
        <w:pStyle w:val="Prrafodelista"/>
        <w:numPr>
          <w:ilvl w:val="2"/>
          <w:numId w:val="42"/>
        </w:numPr>
        <w:spacing w:line="276" w:lineRule="auto"/>
        <w:jc w:val="both"/>
        <w:rPr>
          <w:b/>
        </w:rPr>
      </w:pPr>
      <w:r w:rsidRPr="0072165A">
        <w:rPr>
          <w:b/>
        </w:rPr>
        <w:t>Grifos</w:t>
      </w:r>
    </w:p>
    <w:p w14:paraId="5E6F2256" w14:textId="55A85BD1" w:rsidR="008E3257" w:rsidRDefault="008E3257" w:rsidP="003F5A3E">
      <w:pPr>
        <w:ind w:firstLine="0"/>
        <w:rPr>
          <w:bCs/>
          <w:color w:val="000000" w:themeColor="text1"/>
        </w:rPr>
      </w:pPr>
      <w:r w:rsidRPr="00422AB9">
        <w:rPr>
          <w:bCs/>
          <w:color w:val="000000" w:themeColor="text1"/>
        </w:rPr>
        <w:t>Serán de Ø1/2” junta de conexión roscada y toma para conexión de manguera diseñados para una presión de operación de 125PSI-CWP.</w:t>
      </w:r>
    </w:p>
    <w:p w14:paraId="08CF4870" w14:textId="2991B461" w:rsidR="008E3257" w:rsidRDefault="008E3257" w:rsidP="008E3257">
      <w:pPr>
        <w:ind w:firstLine="0"/>
        <w:jc w:val="both"/>
        <w:rPr>
          <w:bCs/>
          <w:color w:val="000000" w:themeColor="text1"/>
        </w:rPr>
      </w:pPr>
    </w:p>
    <w:p w14:paraId="73C3D362" w14:textId="77777777" w:rsidR="008E3257" w:rsidRPr="00180A64" w:rsidRDefault="008E3257" w:rsidP="00CB1B9F">
      <w:pPr>
        <w:pStyle w:val="Prrafodelista"/>
        <w:numPr>
          <w:ilvl w:val="3"/>
          <w:numId w:val="67"/>
        </w:numPr>
        <w:jc w:val="both"/>
        <w:rPr>
          <w:b/>
          <w:color w:val="000000" w:themeColor="text1"/>
        </w:rPr>
      </w:pPr>
      <w:r>
        <w:rPr>
          <w:b/>
          <w:color w:val="000000" w:themeColor="text1"/>
        </w:rPr>
        <w:t xml:space="preserve">Medidores de Flujo </w:t>
      </w:r>
      <w:r w:rsidRPr="00F86BDF">
        <w:rPr>
          <w:b/>
          <w:color w:val="000000" w:themeColor="text1"/>
        </w:rPr>
        <w:t>para Acometidas de A.N.D.A.</w:t>
      </w:r>
    </w:p>
    <w:p w14:paraId="3A913F80" w14:textId="77777777" w:rsidR="008E3257" w:rsidRDefault="008E3257" w:rsidP="008E3257">
      <w:pPr>
        <w:ind w:firstLine="0"/>
        <w:rPr>
          <w:bCs/>
          <w:color w:val="000000" w:themeColor="text1"/>
        </w:rPr>
      </w:pPr>
      <w:r w:rsidRPr="002C2E40">
        <w:rPr>
          <w:bCs/>
          <w:color w:val="000000" w:themeColor="text1"/>
        </w:rPr>
        <w:t xml:space="preserve">Se deberá gestionar en A.N.D.A. </w:t>
      </w:r>
      <w:r>
        <w:rPr>
          <w:bCs/>
          <w:color w:val="000000" w:themeColor="text1"/>
        </w:rPr>
        <w:t>la factibilidad de conexión de la acometida con el acueducto existente para el llenado de la cisterna a implementar en el recinto.</w:t>
      </w:r>
    </w:p>
    <w:p w14:paraId="713DF6BA" w14:textId="77777777" w:rsidR="008E3257" w:rsidRDefault="008E3257" w:rsidP="008E3257">
      <w:pPr>
        <w:ind w:firstLine="0"/>
        <w:rPr>
          <w:bCs/>
          <w:color w:val="000000" w:themeColor="text1"/>
        </w:rPr>
      </w:pPr>
    </w:p>
    <w:p w14:paraId="712F269E" w14:textId="77777777" w:rsidR="008E3257" w:rsidRDefault="008E3257" w:rsidP="00CB1B9F">
      <w:pPr>
        <w:pStyle w:val="Prrafodelista"/>
        <w:numPr>
          <w:ilvl w:val="2"/>
          <w:numId w:val="42"/>
        </w:numPr>
        <w:spacing w:line="276" w:lineRule="auto"/>
        <w:jc w:val="both"/>
        <w:rPr>
          <w:b/>
          <w:color w:val="000000" w:themeColor="text1"/>
        </w:rPr>
      </w:pPr>
      <w:r>
        <w:rPr>
          <w:b/>
          <w:color w:val="000000" w:themeColor="text1"/>
        </w:rPr>
        <w:t>Amortiguadores de Golpe de Ariete (W.H.A. Ø3/4”)</w:t>
      </w:r>
    </w:p>
    <w:p w14:paraId="38E96EB7" w14:textId="77777777" w:rsidR="008E3257" w:rsidRPr="00980EAD" w:rsidRDefault="008E3257" w:rsidP="003F5A3E">
      <w:pPr>
        <w:ind w:firstLine="0"/>
      </w:pPr>
      <w:r w:rsidRPr="006A11A8">
        <w:t>Se instalarán Amortiguadores de Golpe de Ariete (</w:t>
      </w:r>
      <w:proofErr w:type="spellStart"/>
      <w:r w:rsidRPr="006A11A8">
        <w:t>Water</w:t>
      </w:r>
      <w:proofErr w:type="spellEnd"/>
      <w:r w:rsidRPr="006A11A8">
        <w:t xml:space="preserve"> </w:t>
      </w:r>
      <w:proofErr w:type="spellStart"/>
      <w:r w:rsidRPr="006A11A8">
        <w:t>Hammer</w:t>
      </w:r>
      <w:proofErr w:type="spellEnd"/>
      <w:r w:rsidRPr="006A11A8">
        <w:t xml:space="preserve"> </w:t>
      </w:r>
      <w:proofErr w:type="spellStart"/>
      <w:r w:rsidRPr="006A11A8">
        <w:t>Arrestor</w:t>
      </w:r>
      <w:proofErr w:type="spellEnd"/>
      <w:r w:rsidRPr="006A11A8">
        <w:t xml:space="preserve">) “Lead Free” (componentes libres de plomo) Marca WATTS Ø3/4" Modelo. LF15M2 </w:t>
      </w:r>
      <w:proofErr w:type="spellStart"/>
      <w:r w:rsidRPr="006A11A8">
        <w:t>ó</w:t>
      </w:r>
      <w:proofErr w:type="spellEnd"/>
      <w:r w:rsidRPr="006A11A8">
        <w:t xml:space="preserve"> igual calidad; listados y aprobados por IAPMO, ASSE 1010 </w:t>
      </w:r>
      <w:proofErr w:type="spellStart"/>
      <w:r w:rsidRPr="006A11A8">
        <w:t>approved</w:t>
      </w:r>
      <w:proofErr w:type="spellEnd"/>
      <w:r w:rsidRPr="006A11A8">
        <w:t>, ANSI A 112.26.1M, PDI WH201; o de igual calidad.</w:t>
      </w:r>
    </w:p>
    <w:p w14:paraId="6E492AEF" w14:textId="77777777" w:rsidR="008E3257" w:rsidRDefault="008E3257" w:rsidP="008E3257">
      <w:pPr>
        <w:ind w:firstLine="0"/>
        <w:rPr>
          <w:bCs/>
          <w:color w:val="000000" w:themeColor="text1"/>
        </w:rPr>
      </w:pPr>
    </w:p>
    <w:p w14:paraId="08010578" w14:textId="77777777" w:rsidR="008E3257" w:rsidRPr="00180A64" w:rsidRDefault="008E3257" w:rsidP="00CB1B9F">
      <w:pPr>
        <w:pStyle w:val="Prrafodelista"/>
        <w:numPr>
          <w:ilvl w:val="2"/>
          <w:numId w:val="42"/>
        </w:numPr>
        <w:spacing w:line="276" w:lineRule="auto"/>
        <w:jc w:val="both"/>
        <w:rPr>
          <w:b/>
        </w:rPr>
      </w:pPr>
      <w:r w:rsidRPr="004944B5">
        <w:rPr>
          <w:b/>
        </w:rPr>
        <w:t>Colgantes y Abrazaderas.</w:t>
      </w:r>
    </w:p>
    <w:p w14:paraId="2A3B7CC6" w14:textId="1800BFD4" w:rsidR="008E3257" w:rsidRDefault="008E3257" w:rsidP="008E3257">
      <w:pPr>
        <w:spacing w:line="276" w:lineRule="auto"/>
        <w:ind w:firstLine="0"/>
        <w:rPr>
          <w:bCs/>
          <w:color w:val="000000" w:themeColor="text1"/>
        </w:rPr>
      </w:pPr>
      <w:r w:rsidRPr="00AA0F03">
        <w:rPr>
          <w:bCs/>
          <w:color w:val="000000" w:themeColor="text1"/>
        </w:rPr>
        <w:t xml:space="preserve">Se Instalarán colgantes </w:t>
      </w:r>
      <w:proofErr w:type="spellStart"/>
      <w:r w:rsidRPr="00AA0F03">
        <w:rPr>
          <w:bCs/>
          <w:color w:val="000000" w:themeColor="text1"/>
        </w:rPr>
        <w:t>abrazader</w:t>
      </w:r>
      <w:r>
        <w:rPr>
          <w:bCs/>
          <w:color w:val="000000" w:themeColor="text1"/>
        </w:rPr>
        <w:t>os</w:t>
      </w:r>
      <w:proofErr w:type="spellEnd"/>
      <w:r w:rsidRPr="00AA0F03">
        <w:rPr>
          <w:bCs/>
          <w:color w:val="000000" w:themeColor="text1"/>
        </w:rPr>
        <w:t xml:space="preserve"> metálicas marca HILTI, </w:t>
      </w:r>
      <w:proofErr w:type="spellStart"/>
      <w:r w:rsidRPr="00AA0F03">
        <w:rPr>
          <w:bCs/>
          <w:color w:val="000000" w:themeColor="text1"/>
        </w:rPr>
        <w:t>Unistrut</w:t>
      </w:r>
      <w:proofErr w:type="spellEnd"/>
      <w:r w:rsidRPr="00AA0F03">
        <w:rPr>
          <w:bCs/>
          <w:color w:val="000000" w:themeColor="text1"/>
        </w:rPr>
        <w:t xml:space="preserve"> o de igual calidad la separación máxima entre soportes estará de acuerdo con la siguiente especificación:</w:t>
      </w:r>
    </w:p>
    <w:p w14:paraId="6FCBDFE9" w14:textId="77777777" w:rsidR="003F5A3E" w:rsidRDefault="003F5A3E" w:rsidP="008E3257">
      <w:pPr>
        <w:spacing w:line="276" w:lineRule="auto"/>
        <w:ind w:firstLine="0"/>
        <w:rPr>
          <w:bCs/>
          <w:color w:val="000000" w:themeColor="text1"/>
        </w:rPr>
      </w:pPr>
    </w:p>
    <w:p w14:paraId="472E89E7" w14:textId="77777777" w:rsidR="008E3257" w:rsidRPr="00AA0F03" w:rsidRDefault="008E3257" w:rsidP="008E3257">
      <w:pPr>
        <w:spacing w:line="276" w:lineRule="auto"/>
        <w:ind w:firstLine="0"/>
        <w:rPr>
          <w:bCs/>
          <w:color w:val="000000" w:themeColor="text1"/>
          <w:u w:val="single"/>
        </w:rPr>
      </w:pPr>
      <w:r w:rsidRPr="00AA0F03">
        <w:rPr>
          <w:bCs/>
          <w:color w:val="000000" w:themeColor="text1"/>
          <w:u w:val="single"/>
        </w:rPr>
        <w:t>Colgantes</w:t>
      </w:r>
    </w:p>
    <w:p w14:paraId="5F6D31D1" w14:textId="77777777" w:rsidR="008E3257" w:rsidRDefault="008E3257" w:rsidP="008E3257">
      <w:pPr>
        <w:spacing w:line="276" w:lineRule="auto"/>
        <w:ind w:firstLine="0"/>
      </w:pPr>
      <w:r>
        <w:lastRenderedPageBreak/>
        <w:t>Separación Horizontal Max. =1.20mts;</w:t>
      </w:r>
    </w:p>
    <w:p w14:paraId="7B1D0307" w14:textId="77777777" w:rsidR="008E3257" w:rsidRDefault="008E3257" w:rsidP="008E3257">
      <w:pPr>
        <w:spacing w:line="276" w:lineRule="auto"/>
        <w:ind w:firstLine="0"/>
      </w:pPr>
      <w:r>
        <w:t>Separación Vertical Max. = 3.0mts.</w:t>
      </w:r>
    </w:p>
    <w:p w14:paraId="230A1729" w14:textId="77777777" w:rsidR="008E3257" w:rsidRDefault="008E3257" w:rsidP="008E3257">
      <w:pPr>
        <w:spacing w:line="276" w:lineRule="auto"/>
        <w:ind w:firstLine="0"/>
      </w:pPr>
    </w:p>
    <w:p w14:paraId="55273DDC" w14:textId="77777777" w:rsidR="008E3257" w:rsidRDefault="008E3257" w:rsidP="00CB1B9F">
      <w:pPr>
        <w:pStyle w:val="Prrafodelista"/>
        <w:numPr>
          <w:ilvl w:val="2"/>
          <w:numId w:val="42"/>
        </w:numPr>
        <w:spacing w:line="276" w:lineRule="auto"/>
        <w:jc w:val="both"/>
        <w:rPr>
          <w:b/>
        </w:rPr>
      </w:pPr>
      <w:r>
        <w:rPr>
          <w:b/>
        </w:rPr>
        <w:t>Anclajes de Concreto.</w:t>
      </w:r>
    </w:p>
    <w:p w14:paraId="5D7D0314" w14:textId="77777777" w:rsidR="008E3257" w:rsidRDefault="008E3257" w:rsidP="003F5A3E">
      <w:pPr>
        <w:ind w:firstLine="0"/>
      </w:pPr>
      <w:r w:rsidRPr="002820E4">
        <w:t xml:space="preserve">En todo cambio de dirección vertical o horizontal de las tuberías enterradas mayores Ø11/2” se deberá proporcionar un anclaje de concreto de acuerdo al detalle mostrado en la hoja </w:t>
      </w:r>
      <w:r>
        <w:t>de los detalles Hidráulicos</w:t>
      </w:r>
      <w:r w:rsidRPr="002820E4">
        <w:t>; utilizando para ello concreto de una resistencia de 210 Kg/cm2, en cambios de dirección vertical con empuje hacia arriba la tubería será sujetada al anclaje con abrazaderas metálicas desmontables.</w:t>
      </w:r>
    </w:p>
    <w:p w14:paraId="1FEBEE29" w14:textId="77777777" w:rsidR="008E3257" w:rsidRDefault="008E3257" w:rsidP="008E3257"/>
    <w:p w14:paraId="391C50D8" w14:textId="77777777" w:rsidR="008E3257" w:rsidRDefault="008E3257" w:rsidP="00CB1B9F">
      <w:pPr>
        <w:pStyle w:val="Prrafodelista"/>
        <w:numPr>
          <w:ilvl w:val="2"/>
          <w:numId w:val="42"/>
        </w:numPr>
        <w:spacing w:line="276" w:lineRule="auto"/>
        <w:jc w:val="both"/>
        <w:rPr>
          <w:b/>
        </w:rPr>
      </w:pPr>
      <w:r>
        <w:rPr>
          <w:b/>
        </w:rPr>
        <w:t>Cajas para Válvulas.</w:t>
      </w:r>
    </w:p>
    <w:p w14:paraId="1DDEDEDC" w14:textId="77777777" w:rsidR="008E3257" w:rsidRDefault="008E3257" w:rsidP="003F5A3E">
      <w:pPr>
        <w:ind w:firstLine="0"/>
      </w:pPr>
      <w:r w:rsidRPr="002820E4">
        <w:t xml:space="preserve">Serán de </w:t>
      </w:r>
      <w:r>
        <w:t>mampostería con bloque de albañilería, según el</w:t>
      </w:r>
      <w:r w:rsidRPr="002820E4">
        <w:t xml:space="preserve"> detalle mostrado en la hoja del plano </w:t>
      </w:r>
      <w:r>
        <w:t>de los Detalles Hidráulicos</w:t>
      </w:r>
      <w:r w:rsidRPr="002820E4">
        <w:t>, el suelo para la cimentación de estas estructuras deberá nivelarse y compactarse con una capa de 20cm de suelo cemento proporción 1:20.</w:t>
      </w:r>
    </w:p>
    <w:p w14:paraId="0A185227" w14:textId="77777777" w:rsidR="008E3257" w:rsidRDefault="008E3257" w:rsidP="008E3257"/>
    <w:p w14:paraId="6214466E" w14:textId="77777777" w:rsidR="008E3257" w:rsidRPr="007656C4" w:rsidRDefault="008E3257" w:rsidP="00CB1B9F">
      <w:pPr>
        <w:pStyle w:val="Prrafodelista"/>
        <w:numPr>
          <w:ilvl w:val="2"/>
          <w:numId w:val="42"/>
        </w:numPr>
        <w:spacing w:line="276" w:lineRule="auto"/>
        <w:jc w:val="both"/>
        <w:rPr>
          <w:b/>
        </w:rPr>
      </w:pPr>
      <w:r w:rsidRPr="007656C4">
        <w:rPr>
          <w:b/>
        </w:rPr>
        <w:t>Instalación de Tuberías.</w:t>
      </w:r>
    </w:p>
    <w:p w14:paraId="3EDEE6DE" w14:textId="7B59DAD0" w:rsidR="008E3257" w:rsidRPr="003F5A3E" w:rsidRDefault="008E3257" w:rsidP="00CB1B9F">
      <w:pPr>
        <w:pStyle w:val="Prrafodelista"/>
        <w:numPr>
          <w:ilvl w:val="3"/>
          <w:numId w:val="42"/>
        </w:numPr>
        <w:spacing w:line="276" w:lineRule="auto"/>
        <w:jc w:val="both"/>
        <w:rPr>
          <w:b/>
        </w:rPr>
      </w:pPr>
      <w:r w:rsidRPr="003F5A3E">
        <w:rPr>
          <w:b/>
        </w:rPr>
        <w:t>Ubicación Planimetría.</w:t>
      </w:r>
    </w:p>
    <w:p w14:paraId="55C1C02F" w14:textId="2B32D6C4" w:rsidR="008E3257" w:rsidRDefault="008E3257" w:rsidP="008E3257">
      <w:pPr>
        <w:ind w:firstLine="0"/>
        <w:jc w:val="both"/>
      </w:pPr>
      <w:r w:rsidRPr="007656C4">
        <w:t>La tubería para agua potable se ubicará en planimetría en la posición mostrada en los planos pudiendo la supervisión autorizar cambios de dirección en casos necesario.</w:t>
      </w:r>
    </w:p>
    <w:p w14:paraId="5865DBEB" w14:textId="56B2A17C" w:rsidR="008E3257" w:rsidRDefault="008E3257" w:rsidP="008E3257">
      <w:pPr>
        <w:ind w:firstLine="0"/>
        <w:jc w:val="both"/>
      </w:pPr>
    </w:p>
    <w:p w14:paraId="31533D6A" w14:textId="77777777" w:rsidR="008E3257" w:rsidRPr="007656C4" w:rsidRDefault="008E3257" w:rsidP="00CB1B9F">
      <w:pPr>
        <w:pStyle w:val="Prrafodelista"/>
        <w:numPr>
          <w:ilvl w:val="3"/>
          <w:numId w:val="42"/>
        </w:numPr>
        <w:spacing w:line="276" w:lineRule="auto"/>
        <w:jc w:val="both"/>
        <w:rPr>
          <w:b/>
        </w:rPr>
      </w:pPr>
      <w:r w:rsidRPr="007656C4">
        <w:rPr>
          <w:b/>
        </w:rPr>
        <w:t>Excavaciones.</w:t>
      </w:r>
    </w:p>
    <w:p w14:paraId="6167E01A" w14:textId="77777777" w:rsidR="008E3257" w:rsidRPr="007656C4" w:rsidRDefault="008E3257" w:rsidP="008E3257">
      <w:pPr>
        <w:ind w:firstLine="0"/>
        <w:rPr>
          <w:b/>
          <w:u w:val="single"/>
        </w:rPr>
      </w:pPr>
      <w:r w:rsidRPr="007656C4">
        <w:rPr>
          <w:b/>
          <w:u w:val="single"/>
        </w:rPr>
        <w:t>Profundidad de la Zanja en Áreas Vehiculares.</w:t>
      </w:r>
    </w:p>
    <w:p w14:paraId="37E06068" w14:textId="77777777" w:rsidR="008E3257" w:rsidRDefault="008E3257" w:rsidP="008E3257">
      <w:pPr>
        <w:ind w:firstLine="0"/>
      </w:pPr>
      <w:r w:rsidRPr="007656C4">
        <w:t>La profundidad de la zanja para la instalación de la tubería de agua potable en áreas vehiculares será tal que permita un relleno sobre la corona de la tubería de 1.00 metros como</w:t>
      </w:r>
      <w:r>
        <w:t xml:space="preserve"> </w:t>
      </w:r>
      <w:r w:rsidRPr="007656C4">
        <w:t>mínimo y de 1.20 metros como máximo considerando que siempre quedará a un nivel superior al del alcantarillado sanitario con una separación mínima libre de 20cm. Las intersecciones de las tuberías de agua potable sobre colectores de aguas lluvias tendrán una separación vertical mínima de 10 cm.</w:t>
      </w:r>
    </w:p>
    <w:p w14:paraId="35DF5025" w14:textId="77777777" w:rsidR="008E3257" w:rsidRDefault="008E3257" w:rsidP="008E3257">
      <w:pPr>
        <w:ind w:firstLine="0"/>
      </w:pPr>
    </w:p>
    <w:p w14:paraId="53127787" w14:textId="77777777" w:rsidR="008E3257" w:rsidRDefault="008E3257" w:rsidP="008E3257">
      <w:pPr>
        <w:ind w:firstLine="0"/>
      </w:pPr>
      <w:r w:rsidRPr="007656C4">
        <w:t xml:space="preserve">En casos especiales en que las tuberías deban ser instaladas a profundidades menores o mayores que el mínimo o máximo establecido respectivamente, se deberán tomar las precauciones necesarias para que no se produzcan daños a la tubería por efecto de la carga viva o por el peso del relleno; si por alguna circunstancia no es posible cumplir con los valores mínimos de profundidad recomendados ésta deberá proteger con un tubo metálico </w:t>
      </w:r>
      <w:proofErr w:type="spellStart"/>
      <w:r w:rsidRPr="007656C4">
        <w:t>ó</w:t>
      </w:r>
      <w:proofErr w:type="spellEnd"/>
      <w:r w:rsidRPr="007656C4">
        <w:t xml:space="preserve"> con un recubrimiento de concreto con una resistencia a la compresión </w:t>
      </w:r>
      <w:proofErr w:type="spellStart"/>
      <w:r w:rsidRPr="007656C4">
        <w:t>f’c</w:t>
      </w:r>
      <w:proofErr w:type="spellEnd"/>
      <w:r w:rsidRPr="007656C4">
        <w:t xml:space="preserve"> no menor a 210 kg/cm2 a los 28 días.</w:t>
      </w:r>
    </w:p>
    <w:p w14:paraId="068058F4" w14:textId="77777777" w:rsidR="008E3257" w:rsidRDefault="008E3257" w:rsidP="008E3257">
      <w:pPr>
        <w:ind w:firstLine="0"/>
      </w:pPr>
    </w:p>
    <w:p w14:paraId="04E13321" w14:textId="77777777" w:rsidR="008E3257" w:rsidRDefault="008E3257" w:rsidP="008E3257">
      <w:pPr>
        <w:ind w:firstLine="0"/>
        <w:rPr>
          <w:b/>
          <w:u w:val="single"/>
        </w:rPr>
      </w:pPr>
      <w:r w:rsidRPr="007656C4">
        <w:rPr>
          <w:b/>
          <w:u w:val="single"/>
        </w:rPr>
        <w:t>Ancho y forma de las Zanjas</w:t>
      </w:r>
      <w:r>
        <w:rPr>
          <w:b/>
          <w:u w:val="single"/>
        </w:rPr>
        <w:t>.</w:t>
      </w:r>
    </w:p>
    <w:p w14:paraId="4E732C17" w14:textId="77777777" w:rsidR="008E3257" w:rsidRPr="007656C4" w:rsidRDefault="008E3257" w:rsidP="008E3257">
      <w:pPr>
        <w:ind w:firstLine="0"/>
      </w:pPr>
      <w:r w:rsidRPr="007656C4">
        <w:t>La forma de la zanja debe asegurar que sus paredes se mantengan estables bajo de cualquier condición de trabajo utilizando para ello sistemas de ademados de ser necesario, prevaleciendo en todo momento la seguridad del personal, cualquier accidente de trabajo causado por negligencia y/o incompetencia en la implementación de medidas de seguridad será responsabilidad directa del contratista.</w:t>
      </w:r>
    </w:p>
    <w:p w14:paraId="336F438D" w14:textId="77777777" w:rsidR="008E3257" w:rsidRPr="007656C4" w:rsidRDefault="008E3257" w:rsidP="008E3257">
      <w:pPr>
        <w:ind w:firstLine="0"/>
      </w:pPr>
      <w:r w:rsidRPr="007656C4">
        <w:t>Las zanjas para la instalación de las tuberías de agua potable tendrán un ancho mínimo igual a 40cm más el diámetro de la tubería y como máximo de 50cm más el diámetro de la tubería.</w:t>
      </w:r>
    </w:p>
    <w:p w14:paraId="4E7F3FDB" w14:textId="77777777" w:rsidR="008E3257" w:rsidRDefault="008E3257" w:rsidP="008E3257">
      <w:pPr>
        <w:ind w:firstLine="0"/>
      </w:pPr>
      <w:r w:rsidRPr="007656C4">
        <w:lastRenderedPageBreak/>
        <w:t>La superficie de las zanjas deberá prepararse previamente a la instalación de tuberías y deberá incluir los siguientes elementos:</w:t>
      </w:r>
    </w:p>
    <w:p w14:paraId="02C180EA" w14:textId="77777777" w:rsidR="008E3257" w:rsidRPr="007656C4" w:rsidRDefault="008E3257" w:rsidP="008E3257">
      <w:pPr>
        <w:autoSpaceDE w:val="0"/>
        <w:autoSpaceDN w:val="0"/>
        <w:adjustRightInd w:val="0"/>
        <w:ind w:firstLine="0"/>
        <w:rPr>
          <w:rFonts w:ascii="Arial" w:hAnsi="Arial" w:cs="Arial"/>
          <w:color w:val="000000"/>
          <w:sz w:val="24"/>
          <w:szCs w:val="24"/>
        </w:rPr>
      </w:pPr>
    </w:p>
    <w:p w14:paraId="547B4801" w14:textId="77777777" w:rsidR="008E3257" w:rsidRPr="00766002" w:rsidRDefault="008E3257" w:rsidP="008E3257">
      <w:pPr>
        <w:ind w:firstLine="0"/>
        <w:rPr>
          <w:b/>
        </w:rPr>
      </w:pPr>
      <w:r w:rsidRPr="00766002">
        <w:rPr>
          <w:b/>
        </w:rPr>
        <w:t xml:space="preserve">a) Fundación </w:t>
      </w:r>
    </w:p>
    <w:p w14:paraId="188634A5" w14:textId="77777777" w:rsidR="008E3257" w:rsidRPr="007678FD" w:rsidRDefault="008E3257" w:rsidP="008E3257">
      <w:pPr>
        <w:ind w:firstLine="0"/>
      </w:pPr>
      <w:r w:rsidRPr="007678FD">
        <w:t>En aquellos casos en el que el terreno sea muy inestable y no pueda proporcionarse un apoyo adecuado a la tubería se deberá excavar una profundidad adicional para restituir el material existente por un material apropiado para estabilizar la fundación.</w:t>
      </w:r>
    </w:p>
    <w:p w14:paraId="6F9E6618" w14:textId="77777777" w:rsidR="008E3257" w:rsidRPr="008B6A7F" w:rsidRDefault="008E3257" w:rsidP="008E3257">
      <w:pPr>
        <w:autoSpaceDE w:val="0"/>
        <w:autoSpaceDN w:val="0"/>
        <w:adjustRightInd w:val="0"/>
        <w:ind w:firstLine="0"/>
        <w:rPr>
          <w:rFonts w:ascii="Arial" w:hAnsi="Arial" w:cs="Arial"/>
          <w:color w:val="000000"/>
          <w:sz w:val="24"/>
          <w:szCs w:val="24"/>
        </w:rPr>
      </w:pPr>
    </w:p>
    <w:p w14:paraId="2ABFA3DA" w14:textId="77777777" w:rsidR="008E3257" w:rsidRPr="00766002" w:rsidRDefault="008E3257" w:rsidP="008E3257">
      <w:pPr>
        <w:ind w:firstLine="0"/>
        <w:rPr>
          <w:b/>
        </w:rPr>
      </w:pPr>
      <w:r w:rsidRPr="00766002">
        <w:rPr>
          <w:b/>
        </w:rPr>
        <w:t xml:space="preserve">b) Encamado </w:t>
      </w:r>
    </w:p>
    <w:p w14:paraId="14FDA2DD" w14:textId="77777777" w:rsidR="008E3257" w:rsidRDefault="008E3257" w:rsidP="007678FD">
      <w:pPr>
        <w:ind w:firstLine="0"/>
      </w:pPr>
      <w:r w:rsidRPr="008B6A7F">
        <w:t>Se deberá proporcionar una superficie de apoyo longitudinal uniforme y adecuado bajo la tubería debiendo aplicar para ello una capa de 10cm de suelo cemento con una proporción de 1:20; la densidad de compactación no será menor del 90% de la densidad máxima obtenida en el laboratorio según el procedimiento establecido en la norma ASTM D-558 (AASHTO T-134) con humedades cercanas a la óptima.</w:t>
      </w:r>
    </w:p>
    <w:p w14:paraId="615DA265" w14:textId="77777777" w:rsidR="008E3257" w:rsidRDefault="008E3257" w:rsidP="008E3257">
      <w:pPr>
        <w:ind w:firstLine="0"/>
      </w:pPr>
    </w:p>
    <w:p w14:paraId="602BD9AD" w14:textId="77777777" w:rsidR="008E3257" w:rsidRDefault="008E3257" w:rsidP="00CB1B9F">
      <w:pPr>
        <w:pStyle w:val="Prrafodelista"/>
        <w:numPr>
          <w:ilvl w:val="2"/>
          <w:numId w:val="42"/>
        </w:numPr>
        <w:spacing w:line="276" w:lineRule="auto"/>
        <w:jc w:val="both"/>
        <w:rPr>
          <w:b/>
        </w:rPr>
      </w:pPr>
      <w:r>
        <w:rPr>
          <w:b/>
        </w:rPr>
        <w:t>Compactación de Tuberías.</w:t>
      </w:r>
    </w:p>
    <w:p w14:paraId="2434F8DD" w14:textId="77777777" w:rsidR="008E3257" w:rsidRPr="008B6A7F" w:rsidRDefault="008E3257" w:rsidP="003F5A3E">
      <w:pPr>
        <w:ind w:firstLine="0"/>
      </w:pPr>
      <w:r w:rsidRPr="008B6A7F">
        <w:t>La compactación de la tubería se hará manualmente utilizando de preferencia un material no plástico, preferentemente granular, y sin materia orgánica. El tamaño máximo en capas de 10 cm hasta alcanzar una altura de 30cm sobre la corona del tubo; posteriormente se podrá aplicar una compactación mecánica, aplicando el material de relleno en capas de 15 cm como máximo; la densidad de compactación no será</w:t>
      </w:r>
      <w:r>
        <w:t xml:space="preserve"> </w:t>
      </w:r>
      <w:r w:rsidRPr="008B6A7F">
        <w:t>menor del 90% de la densidad máxima obtenida en el laboratorio según el procedimiento establecido en la norma ASTM D-558 (AASHTO T-134) con humedades cercanas a la óptima.</w:t>
      </w:r>
    </w:p>
    <w:p w14:paraId="1F3BFBAC" w14:textId="77777777" w:rsidR="008E3257" w:rsidRDefault="008E3257" w:rsidP="008E3257">
      <w:pPr>
        <w:ind w:firstLine="0"/>
      </w:pPr>
    </w:p>
    <w:p w14:paraId="5B32B09A" w14:textId="77777777" w:rsidR="008E3257" w:rsidRDefault="008E3257" w:rsidP="00CB1B9F">
      <w:pPr>
        <w:pStyle w:val="Prrafodelista"/>
        <w:numPr>
          <w:ilvl w:val="2"/>
          <w:numId w:val="42"/>
        </w:numPr>
        <w:spacing w:line="276" w:lineRule="auto"/>
        <w:jc w:val="both"/>
        <w:rPr>
          <w:b/>
        </w:rPr>
      </w:pPr>
      <w:r>
        <w:rPr>
          <w:b/>
        </w:rPr>
        <w:t>Instalación de Tuberías.</w:t>
      </w:r>
    </w:p>
    <w:p w14:paraId="24F104DF" w14:textId="77777777" w:rsidR="008E3257" w:rsidRDefault="008E3257" w:rsidP="00CB1B9F">
      <w:pPr>
        <w:pStyle w:val="Prrafodelista"/>
        <w:numPr>
          <w:ilvl w:val="3"/>
          <w:numId w:val="42"/>
        </w:numPr>
        <w:spacing w:line="360" w:lineRule="auto"/>
        <w:jc w:val="both"/>
        <w:rPr>
          <w:b/>
        </w:rPr>
      </w:pPr>
      <w:r w:rsidRPr="008B6A7F">
        <w:rPr>
          <w:b/>
        </w:rPr>
        <w:t>Tuberías Enterradas</w:t>
      </w:r>
      <w:r>
        <w:rPr>
          <w:b/>
        </w:rPr>
        <w:t>.</w:t>
      </w:r>
    </w:p>
    <w:p w14:paraId="4D54AD16" w14:textId="77777777" w:rsidR="008E3257" w:rsidRPr="003F5A3E" w:rsidRDefault="008E3257" w:rsidP="003F5A3E">
      <w:pPr>
        <w:ind w:firstLine="0"/>
        <w:jc w:val="both"/>
        <w:rPr>
          <w:color w:val="000000" w:themeColor="text1"/>
        </w:rPr>
      </w:pPr>
      <w:r w:rsidRPr="003F5A3E">
        <w:rPr>
          <w:color w:val="000000" w:themeColor="text1"/>
        </w:rPr>
        <w:t>Estas se instalarán de acuerdo a la configuración mostrada en los planos a una profundidad de 1.0m como mínimo en áreas vehiculares y 50cm dentro de las edificaciones, los elementos estructurales y paredes deberán atravesarse utilizando pasa tubos para ello deberá consultarse previamente con el especialista de estructuras, las tuberías deberán respetar una separación mínima de 20 cm para no interferir con el funcionamiento de otros sistemas de líneas vitales; en el caso de la instalación de tuberías metálicas enterradas estas deberán protegerse con un revestimiento asfaltico anticorrosivo para tuberías.</w:t>
      </w:r>
    </w:p>
    <w:p w14:paraId="4481092C" w14:textId="77777777" w:rsidR="008E3257" w:rsidRDefault="008E3257" w:rsidP="008E3257">
      <w:pPr>
        <w:spacing w:line="276" w:lineRule="auto"/>
        <w:ind w:firstLine="0"/>
      </w:pPr>
    </w:p>
    <w:p w14:paraId="2549B135" w14:textId="77777777" w:rsidR="008E3257" w:rsidRPr="008B6A7F" w:rsidRDefault="008E3257" w:rsidP="00CB1B9F">
      <w:pPr>
        <w:pStyle w:val="Prrafodelista"/>
        <w:numPr>
          <w:ilvl w:val="3"/>
          <w:numId w:val="42"/>
        </w:numPr>
        <w:spacing w:line="360" w:lineRule="auto"/>
        <w:jc w:val="both"/>
        <w:rPr>
          <w:b/>
        </w:rPr>
      </w:pPr>
      <w:r w:rsidRPr="008B6A7F">
        <w:rPr>
          <w:b/>
        </w:rPr>
        <w:t xml:space="preserve">Tuberías </w:t>
      </w:r>
      <w:r>
        <w:rPr>
          <w:b/>
        </w:rPr>
        <w:t>Colgadas</w:t>
      </w:r>
      <w:r w:rsidRPr="008B6A7F">
        <w:rPr>
          <w:b/>
        </w:rPr>
        <w:t>.</w:t>
      </w:r>
    </w:p>
    <w:p w14:paraId="171FF807" w14:textId="77777777" w:rsidR="008E3257" w:rsidRPr="003F5A3E" w:rsidRDefault="008E3257" w:rsidP="003F5A3E">
      <w:pPr>
        <w:ind w:firstLine="0"/>
        <w:jc w:val="both"/>
        <w:rPr>
          <w:color w:val="000000" w:themeColor="text1"/>
        </w:rPr>
      </w:pPr>
      <w:r w:rsidRPr="003F5A3E">
        <w:rPr>
          <w:color w:val="000000" w:themeColor="text1"/>
        </w:rPr>
        <w:t>Serán Instaladas de acuerdo con la configuración mostrada en los planos utilizando para ello abrazaderas, colgantes, tensores metálicos; como medidas de seguridad se recomienda:</w:t>
      </w:r>
    </w:p>
    <w:p w14:paraId="407AD9BE" w14:textId="77777777" w:rsidR="008E3257" w:rsidRPr="003F5A3E" w:rsidRDefault="008E3257" w:rsidP="003F5A3E">
      <w:pPr>
        <w:ind w:firstLine="0"/>
        <w:jc w:val="both"/>
        <w:rPr>
          <w:color w:val="000000" w:themeColor="text1"/>
        </w:rPr>
      </w:pPr>
    </w:p>
    <w:p w14:paraId="44002684" w14:textId="77777777" w:rsidR="008E3257" w:rsidRPr="003F5A3E" w:rsidRDefault="008E3257" w:rsidP="00CB1B9F">
      <w:pPr>
        <w:pStyle w:val="Prrafodelista"/>
        <w:numPr>
          <w:ilvl w:val="0"/>
          <w:numId w:val="73"/>
        </w:numPr>
        <w:jc w:val="both"/>
        <w:rPr>
          <w:color w:val="000000" w:themeColor="text1"/>
        </w:rPr>
      </w:pPr>
      <w:r w:rsidRPr="003F5A3E">
        <w:rPr>
          <w:color w:val="000000" w:themeColor="text1"/>
        </w:rPr>
        <w:t>Para evitar daños en las tuberías al utilizar abrazaderas metálicas se deberá colocar una cinta de protección de hule para evitar el roce entre ambos elementos.</w:t>
      </w:r>
    </w:p>
    <w:p w14:paraId="54D25D49" w14:textId="77777777" w:rsidR="008E3257" w:rsidRPr="003F5A3E" w:rsidRDefault="008E3257" w:rsidP="00CB1B9F">
      <w:pPr>
        <w:pStyle w:val="Prrafodelista"/>
        <w:numPr>
          <w:ilvl w:val="0"/>
          <w:numId w:val="73"/>
        </w:numPr>
        <w:jc w:val="both"/>
        <w:rPr>
          <w:color w:val="000000" w:themeColor="text1"/>
        </w:rPr>
      </w:pPr>
      <w:r w:rsidRPr="003F5A3E">
        <w:rPr>
          <w:color w:val="000000" w:themeColor="text1"/>
        </w:rPr>
        <w:t>La tubería no debe soportar el peso de las válvulas; éstas deberán fijarse independientemente, de modo que los esfuerzos no se transmitan a la tubería.</w:t>
      </w:r>
    </w:p>
    <w:p w14:paraId="2551905D" w14:textId="77777777" w:rsidR="008E3257" w:rsidRPr="003F5A3E" w:rsidRDefault="008E3257" w:rsidP="00CB1B9F">
      <w:pPr>
        <w:pStyle w:val="Prrafodelista"/>
        <w:numPr>
          <w:ilvl w:val="0"/>
          <w:numId w:val="73"/>
        </w:numPr>
        <w:jc w:val="both"/>
        <w:rPr>
          <w:color w:val="000000" w:themeColor="text1"/>
        </w:rPr>
      </w:pPr>
      <w:r w:rsidRPr="003F5A3E">
        <w:rPr>
          <w:color w:val="000000" w:themeColor="text1"/>
        </w:rPr>
        <w:lastRenderedPageBreak/>
        <w:t>Las tuberías aéreas verticales (Montantes) se deberán anclar adecuadamente para que su peso no sea sostenido por las tuberías horizontales, para evitar esfuerzos originados por momentos de flexión y/o torsión que puedan provocar severos daños a la tubería y a los accesorios.</w:t>
      </w:r>
    </w:p>
    <w:p w14:paraId="451C0744" w14:textId="77777777" w:rsidR="008E3257" w:rsidRPr="00422AB9" w:rsidRDefault="008E3257" w:rsidP="008E3257">
      <w:pPr>
        <w:rPr>
          <w:bCs/>
          <w:color w:val="000000" w:themeColor="text1"/>
        </w:rPr>
      </w:pPr>
    </w:p>
    <w:p w14:paraId="5F4FA07B" w14:textId="6D216C99" w:rsidR="008E3257" w:rsidRDefault="008E3257" w:rsidP="00CB1B9F">
      <w:pPr>
        <w:pStyle w:val="Prrafodelista"/>
        <w:numPr>
          <w:ilvl w:val="2"/>
          <w:numId w:val="42"/>
        </w:numPr>
        <w:spacing w:line="276" w:lineRule="auto"/>
        <w:jc w:val="both"/>
        <w:rPr>
          <w:b/>
        </w:rPr>
      </w:pPr>
      <w:r w:rsidRPr="00183AA1">
        <w:rPr>
          <w:b/>
        </w:rPr>
        <w:t>EQUIPO BOMBEO</w:t>
      </w:r>
      <w:r>
        <w:rPr>
          <w:b/>
        </w:rPr>
        <w:t xml:space="preserve"> PARA EL SISTEMA DE AGUA POTABLE</w:t>
      </w:r>
      <w:r w:rsidRPr="00183AA1">
        <w:rPr>
          <w:b/>
        </w:rPr>
        <w:t>.</w:t>
      </w:r>
    </w:p>
    <w:p w14:paraId="0CCC744A" w14:textId="2D380173" w:rsidR="008E3257" w:rsidRDefault="008E3257" w:rsidP="00403E7E">
      <w:pPr>
        <w:ind w:firstLine="0"/>
        <w:jc w:val="both"/>
        <w:rPr>
          <w:color w:val="000000" w:themeColor="text1"/>
        </w:rPr>
      </w:pPr>
      <w:r w:rsidRPr="00403E7E">
        <w:rPr>
          <w:color w:val="000000" w:themeColor="text1"/>
        </w:rPr>
        <w:t>Sera tipo paquete marca GRUNDFUS BOOSTER PACK modelo HYDRO MPC E 2CRE10-08 3X460V BASIS (</w:t>
      </w:r>
      <w:proofErr w:type="spellStart"/>
      <w:r w:rsidRPr="00403E7E">
        <w:rPr>
          <w:color w:val="000000" w:themeColor="text1"/>
        </w:rPr>
        <w:t>Integrated</w:t>
      </w:r>
      <w:proofErr w:type="spellEnd"/>
      <w:r w:rsidRPr="00403E7E">
        <w:rPr>
          <w:color w:val="000000" w:themeColor="text1"/>
        </w:rPr>
        <w:t xml:space="preserve"> Variable </w:t>
      </w:r>
      <w:proofErr w:type="spellStart"/>
      <w:r w:rsidRPr="00403E7E">
        <w:rPr>
          <w:color w:val="000000" w:themeColor="text1"/>
        </w:rPr>
        <w:t>Frequency</w:t>
      </w:r>
      <w:proofErr w:type="spellEnd"/>
      <w:r w:rsidRPr="00403E7E">
        <w:rPr>
          <w:color w:val="000000" w:themeColor="text1"/>
        </w:rPr>
        <w:t xml:space="preserve"> Drive Motor/</w:t>
      </w:r>
      <w:proofErr w:type="spellStart"/>
      <w:r w:rsidRPr="00403E7E">
        <w:rPr>
          <w:color w:val="000000" w:themeColor="text1"/>
        </w:rPr>
        <w:t>Pump</w:t>
      </w:r>
      <w:proofErr w:type="spellEnd"/>
      <w:r w:rsidRPr="00403E7E">
        <w:rPr>
          <w:color w:val="000000" w:themeColor="text1"/>
        </w:rPr>
        <w:t>) o de igual calidad; la capacidad total del sistema QB=90GPM; CDT 160Pies; potencia 7.5HP; alimentación 3F/460-480V/60 Hz.</w:t>
      </w:r>
    </w:p>
    <w:p w14:paraId="589C68CD" w14:textId="77777777" w:rsidR="00403E7E" w:rsidRPr="00403E7E" w:rsidRDefault="00403E7E" w:rsidP="00403E7E">
      <w:pPr>
        <w:ind w:firstLine="0"/>
        <w:jc w:val="both"/>
        <w:rPr>
          <w:color w:val="000000" w:themeColor="text1"/>
        </w:rPr>
      </w:pPr>
    </w:p>
    <w:p w14:paraId="1A95FA0D" w14:textId="77777777" w:rsidR="008E3257" w:rsidRPr="00403E7E" w:rsidRDefault="008E3257" w:rsidP="00403E7E">
      <w:pPr>
        <w:ind w:firstLine="0"/>
        <w:jc w:val="both"/>
        <w:rPr>
          <w:color w:val="000000" w:themeColor="text1"/>
        </w:rPr>
      </w:pPr>
      <w:r w:rsidRPr="00403E7E">
        <w:rPr>
          <w:color w:val="000000" w:themeColor="text1"/>
        </w:rPr>
        <w:t>El equipo de bombeo deberá incluir:</w:t>
      </w:r>
    </w:p>
    <w:p w14:paraId="06A67CEC" w14:textId="77777777" w:rsidR="008E3257" w:rsidRPr="00403E7E" w:rsidRDefault="008E3257" w:rsidP="00403E7E">
      <w:pPr>
        <w:ind w:firstLine="0"/>
        <w:jc w:val="both"/>
        <w:rPr>
          <w:color w:val="000000" w:themeColor="text1"/>
        </w:rPr>
      </w:pPr>
      <w:r w:rsidRPr="00403E7E">
        <w:rPr>
          <w:color w:val="000000" w:themeColor="text1"/>
        </w:rPr>
        <w:t>Una tarjeta de comunicación con protocolo m-bus, lazo de ethernet para comunicación de datos con el sistema de monitoreo del proyecto.</w:t>
      </w:r>
    </w:p>
    <w:p w14:paraId="1895798D" w14:textId="77777777" w:rsidR="00403E7E" w:rsidRDefault="00403E7E" w:rsidP="00403E7E">
      <w:pPr>
        <w:ind w:firstLine="0"/>
        <w:rPr>
          <w:bCs/>
          <w:color w:val="000000" w:themeColor="text1"/>
        </w:rPr>
      </w:pPr>
    </w:p>
    <w:p w14:paraId="45A7A307" w14:textId="036D7105" w:rsidR="008E3257" w:rsidRPr="00227ED8" w:rsidRDefault="008E3257" w:rsidP="00403E7E">
      <w:pPr>
        <w:ind w:firstLine="0"/>
        <w:rPr>
          <w:b/>
          <w:bCs/>
          <w:u w:val="single"/>
        </w:rPr>
      </w:pPr>
      <w:r w:rsidRPr="00227ED8">
        <w:rPr>
          <w:b/>
          <w:bCs/>
          <w:u w:val="single"/>
        </w:rPr>
        <w:t>Características de las Bombas:</w:t>
      </w:r>
    </w:p>
    <w:p w14:paraId="4B26295F" w14:textId="77777777" w:rsidR="008E3257" w:rsidRPr="00227ED8" w:rsidRDefault="008E3257" w:rsidP="008E3257">
      <w:pPr>
        <w:ind w:firstLine="0"/>
        <w:rPr>
          <w:bCs/>
        </w:rPr>
      </w:pPr>
      <w:r w:rsidRPr="00227ED8">
        <w:rPr>
          <w:bCs/>
        </w:rPr>
        <w:t xml:space="preserve">Marca Recomendada </w:t>
      </w:r>
      <w:proofErr w:type="spellStart"/>
      <w:r w:rsidRPr="00227ED8">
        <w:rPr>
          <w:bCs/>
        </w:rPr>
        <w:t>Grundfus</w:t>
      </w:r>
      <w:proofErr w:type="spellEnd"/>
      <w:r w:rsidRPr="00227ED8">
        <w:rPr>
          <w:bCs/>
        </w:rPr>
        <w:t xml:space="preserve"> o igual calidad</w:t>
      </w:r>
    </w:p>
    <w:p w14:paraId="120DF596" w14:textId="77777777" w:rsidR="008E3257" w:rsidRPr="00227ED8" w:rsidRDefault="008E3257" w:rsidP="008E3257">
      <w:pPr>
        <w:ind w:firstLine="0"/>
        <w:rPr>
          <w:bCs/>
        </w:rPr>
      </w:pPr>
      <w:r w:rsidRPr="00227ED8">
        <w:rPr>
          <w:bCs/>
        </w:rPr>
        <w:t xml:space="preserve">Tipo Centrifuga Vertical </w:t>
      </w:r>
      <w:proofErr w:type="spellStart"/>
      <w:r w:rsidRPr="00227ED8">
        <w:rPr>
          <w:bCs/>
        </w:rPr>
        <w:t>Multi</w:t>
      </w:r>
      <w:proofErr w:type="spellEnd"/>
      <w:r w:rsidRPr="00227ED8">
        <w:rPr>
          <w:bCs/>
        </w:rPr>
        <w:t xml:space="preserve"> etapas</w:t>
      </w:r>
    </w:p>
    <w:p w14:paraId="3C932753" w14:textId="77777777" w:rsidR="008E3257" w:rsidRPr="00227ED8" w:rsidRDefault="008E3257" w:rsidP="008E3257">
      <w:pPr>
        <w:ind w:firstLine="0"/>
        <w:rPr>
          <w:bCs/>
        </w:rPr>
      </w:pPr>
      <w:r w:rsidRPr="00227ED8">
        <w:rPr>
          <w:bCs/>
        </w:rPr>
        <w:t>Capacidad de cada Bomba 90 G.P.M.</w:t>
      </w:r>
    </w:p>
    <w:p w14:paraId="74587EF4" w14:textId="54C76B02" w:rsidR="008E3257" w:rsidRDefault="008E3257" w:rsidP="008E3257">
      <w:pPr>
        <w:ind w:firstLine="0"/>
        <w:rPr>
          <w:bCs/>
        </w:rPr>
      </w:pPr>
      <w:r w:rsidRPr="00227ED8">
        <w:rPr>
          <w:bCs/>
        </w:rPr>
        <w:t>Carga Dinámica Total 160 Pies</w:t>
      </w:r>
    </w:p>
    <w:p w14:paraId="0116E940" w14:textId="77777777" w:rsidR="008E3257" w:rsidRPr="00227ED8" w:rsidRDefault="008E3257" w:rsidP="008E3257">
      <w:pPr>
        <w:ind w:firstLine="0"/>
        <w:rPr>
          <w:bCs/>
        </w:rPr>
      </w:pPr>
      <w:r w:rsidRPr="00227ED8">
        <w:rPr>
          <w:bCs/>
        </w:rPr>
        <w:t>Eficiencia mínima 70%</w:t>
      </w:r>
    </w:p>
    <w:p w14:paraId="66FEEAC8" w14:textId="77777777" w:rsidR="008E3257" w:rsidRPr="00227ED8" w:rsidRDefault="008E3257" w:rsidP="008E3257">
      <w:pPr>
        <w:ind w:firstLine="0"/>
        <w:rPr>
          <w:bCs/>
        </w:rPr>
      </w:pPr>
      <w:r w:rsidRPr="00227ED8">
        <w:rPr>
          <w:bCs/>
        </w:rPr>
        <w:t>Cabezal de la Bomba Hierro Fundido ASTM 25-B</w:t>
      </w:r>
    </w:p>
    <w:p w14:paraId="5C81D847" w14:textId="77777777" w:rsidR="008E3257" w:rsidRPr="00227ED8" w:rsidRDefault="008E3257" w:rsidP="008E3257">
      <w:pPr>
        <w:ind w:firstLine="0"/>
        <w:rPr>
          <w:bCs/>
        </w:rPr>
      </w:pPr>
      <w:r w:rsidRPr="00227ED8">
        <w:rPr>
          <w:bCs/>
        </w:rPr>
        <w:t>Cubierta de Cabeza Acero Inoxidable AISI 316</w:t>
      </w:r>
    </w:p>
    <w:p w14:paraId="7C52F04F" w14:textId="77777777" w:rsidR="008E3257" w:rsidRPr="00227ED8" w:rsidRDefault="008E3257" w:rsidP="008E3257">
      <w:pPr>
        <w:ind w:firstLine="0"/>
        <w:rPr>
          <w:bCs/>
        </w:rPr>
      </w:pPr>
      <w:r w:rsidRPr="00227ED8">
        <w:rPr>
          <w:bCs/>
        </w:rPr>
        <w:t>Impulsor Acero Inoxidable AISI 316</w:t>
      </w:r>
    </w:p>
    <w:p w14:paraId="14DA02B5" w14:textId="77777777" w:rsidR="008E3257" w:rsidRPr="00227ED8" w:rsidRDefault="008E3257" w:rsidP="008E3257">
      <w:pPr>
        <w:ind w:firstLine="0"/>
        <w:rPr>
          <w:bCs/>
        </w:rPr>
      </w:pPr>
      <w:r w:rsidRPr="00227ED8">
        <w:rPr>
          <w:bCs/>
        </w:rPr>
        <w:t>Eje Acero Inoxidable AISI 316</w:t>
      </w:r>
    </w:p>
    <w:p w14:paraId="0AA6A4E9" w14:textId="77777777" w:rsidR="008E3257" w:rsidRPr="00227ED8" w:rsidRDefault="008E3257" w:rsidP="008E3257">
      <w:pPr>
        <w:ind w:firstLine="0"/>
        <w:rPr>
          <w:bCs/>
        </w:rPr>
      </w:pPr>
      <w:r w:rsidRPr="00227ED8">
        <w:rPr>
          <w:bCs/>
        </w:rPr>
        <w:t>Base Acero Inoxidable AISI 316</w:t>
      </w:r>
    </w:p>
    <w:p w14:paraId="3611393D" w14:textId="77777777" w:rsidR="008E3257" w:rsidRPr="00227ED8" w:rsidRDefault="008E3257" w:rsidP="008E3257">
      <w:pPr>
        <w:ind w:firstLine="0"/>
        <w:rPr>
          <w:bCs/>
        </w:rPr>
      </w:pPr>
      <w:r w:rsidRPr="00227ED8">
        <w:rPr>
          <w:bCs/>
        </w:rPr>
        <w:t>Anillo Cierre PTFE</w:t>
      </w:r>
    </w:p>
    <w:p w14:paraId="4DCDB4A6" w14:textId="77777777" w:rsidR="008E3257" w:rsidRPr="00227ED8" w:rsidRDefault="008E3257" w:rsidP="008E3257">
      <w:pPr>
        <w:ind w:firstLine="0"/>
        <w:rPr>
          <w:bCs/>
        </w:rPr>
      </w:pPr>
      <w:r w:rsidRPr="00227ED8">
        <w:rPr>
          <w:bCs/>
        </w:rPr>
        <w:t>Piezas Goma EPDM</w:t>
      </w:r>
    </w:p>
    <w:p w14:paraId="679815D3" w14:textId="77777777" w:rsidR="008E3257" w:rsidRDefault="008E3257" w:rsidP="008E3257">
      <w:pPr>
        <w:ind w:firstLine="0"/>
        <w:rPr>
          <w:bCs/>
          <w:color w:val="000000" w:themeColor="text1"/>
        </w:rPr>
      </w:pPr>
      <w:r w:rsidRPr="00227ED8">
        <w:rPr>
          <w:bCs/>
        </w:rPr>
        <w:t>Motores Vertical totalmente encerrado</w:t>
      </w:r>
    </w:p>
    <w:p w14:paraId="508A3178" w14:textId="4BFCA034" w:rsidR="008E3257" w:rsidRDefault="008E3257" w:rsidP="008E3257">
      <w:pPr>
        <w:rPr>
          <w:bCs/>
          <w:color w:val="000000" w:themeColor="text1"/>
        </w:rPr>
      </w:pPr>
    </w:p>
    <w:p w14:paraId="359AC6E7" w14:textId="0DCD67DC" w:rsidR="007678FD" w:rsidRDefault="007678FD" w:rsidP="008E3257">
      <w:pPr>
        <w:rPr>
          <w:bCs/>
          <w:color w:val="000000" w:themeColor="text1"/>
        </w:rPr>
      </w:pPr>
    </w:p>
    <w:p w14:paraId="1C161188" w14:textId="15AB4123" w:rsidR="007678FD" w:rsidRDefault="007678FD" w:rsidP="008E3257">
      <w:pPr>
        <w:rPr>
          <w:bCs/>
          <w:color w:val="000000" w:themeColor="text1"/>
        </w:rPr>
      </w:pPr>
    </w:p>
    <w:p w14:paraId="65EE8E11" w14:textId="77777777" w:rsidR="007678FD" w:rsidRPr="00422AB9" w:rsidRDefault="007678FD" w:rsidP="008E3257">
      <w:pPr>
        <w:rPr>
          <w:bCs/>
          <w:color w:val="000000" w:themeColor="text1"/>
        </w:rPr>
      </w:pPr>
    </w:p>
    <w:p w14:paraId="60989F0F" w14:textId="77777777" w:rsidR="008E3257" w:rsidRPr="00183AA1" w:rsidRDefault="008E3257" w:rsidP="00CB1B9F">
      <w:pPr>
        <w:pStyle w:val="Prrafodelista"/>
        <w:numPr>
          <w:ilvl w:val="2"/>
          <w:numId w:val="42"/>
        </w:numPr>
        <w:spacing w:line="276" w:lineRule="auto"/>
        <w:jc w:val="both"/>
        <w:rPr>
          <w:b/>
        </w:rPr>
      </w:pPr>
      <w:r w:rsidRPr="00183AA1">
        <w:rPr>
          <w:b/>
        </w:rPr>
        <w:t>INSTALACIÓN.</w:t>
      </w:r>
    </w:p>
    <w:p w14:paraId="57086BF2" w14:textId="77777777" w:rsidR="008E3257" w:rsidRPr="00403E7E" w:rsidRDefault="008E3257" w:rsidP="00403E7E">
      <w:pPr>
        <w:ind w:firstLine="0"/>
        <w:jc w:val="both"/>
        <w:rPr>
          <w:color w:val="000000" w:themeColor="text1"/>
        </w:rPr>
      </w:pPr>
      <w:r w:rsidRPr="00403E7E">
        <w:rPr>
          <w:color w:val="000000" w:themeColor="text1"/>
        </w:rPr>
        <w:t>El equipo de bombeo será instalado sobre su propia base de concreto, toda tubería que sobre este se conecta será a través de juntas flexibles del tipo metálica de acero inoxidable. Además, la instalación eléctrica, deberá considerar las correspondientes protecciones eléctricas y de control de la bomba.</w:t>
      </w:r>
    </w:p>
    <w:p w14:paraId="792206A4" w14:textId="77777777" w:rsidR="008E3257" w:rsidRPr="00403E7E" w:rsidRDefault="008E3257" w:rsidP="00403E7E">
      <w:pPr>
        <w:ind w:firstLine="0"/>
        <w:jc w:val="both"/>
        <w:rPr>
          <w:color w:val="000000" w:themeColor="text1"/>
        </w:rPr>
      </w:pPr>
    </w:p>
    <w:p w14:paraId="3E6C1720" w14:textId="02664B13" w:rsidR="008E3257" w:rsidRPr="00422AB9" w:rsidRDefault="008E3257" w:rsidP="00403E7E">
      <w:pPr>
        <w:ind w:firstLine="0"/>
        <w:jc w:val="both"/>
        <w:rPr>
          <w:bCs/>
          <w:color w:val="000000" w:themeColor="text1"/>
        </w:rPr>
      </w:pPr>
      <w:r w:rsidRPr="00403E7E">
        <w:rPr>
          <w:color w:val="000000" w:themeColor="text1"/>
        </w:rPr>
        <w:t>El contrista deberá entregar un manual de opresión y mantenimiento del sistema de bombeo, siendo su responsabilidad la operación y mantenimiento por un periodo de 3 mes a partir que este entre en funcionamiento.</w:t>
      </w:r>
    </w:p>
    <w:p w14:paraId="53C00DE0" w14:textId="77777777" w:rsidR="008E3257" w:rsidRPr="00422AB9" w:rsidRDefault="008E3257" w:rsidP="008E3257">
      <w:pPr>
        <w:rPr>
          <w:bCs/>
          <w:color w:val="000000" w:themeColor="text1"/>
        </w:rPr>
      </w:pPr>
    </w:p>
    <w:p w14:paraId="09E12FC2" w14:textId="77777777" w:rsidR="008E3257" w:rsidRDefault="008E3257" w:rsidP="00CB1B9F">
      <w:pPr>
        <w:pStyle w:val="Prrafodelista"/>
        <w:numPr>
          <w:ilvl w:val="2"/>
          <w:numId w:val="42"/>
        </w:numPr>
        <w:spacing w:line="276" w:lineRule="auto"/>
        <w:jc w:val="both"/>
        <w:rPr>
          <w:b/>
        </w:rPr>
      </w:pPr>
      <w:r>
        <w:rPr>
          <w:b/>
        </w:rPr>
        <w:t>PRUEBAS SISTEMA DE AGUA POTABLE.</w:t>
      </w:r>
    </w:p>
    <w:p w14:paraId="1EF1CFBD" w14:textId="77777777" w:rsidR="008E3257" w:rsidRPr="0072165A" w:rsidRDefault="008E3257" w:rsidP="00CB1B9F">
      <w:pPr>
        <w:pStyle w:val="Prrafodelista"/>
        <w:numPr>
          <w:ilvl w:val="3"/>
          <w:numId w:val="42"/>
        </w:numPr>
        <w:spacing w:line="276" w:lineRule="auto"/>
        <w:jc w:val="both"/>
        <w:rPr>
          <w:b/>
        </w:rPr>
      </w:pPr>
      <w:r>
        <w:rPr>
          <w:b/>
        </w:rPr>
        <w:t>Prueba Hidrostática de Tuberías</w:t>
      </w:r>
      <w:r w:rsidRPr="0072165A">
        <w:rPr>
          <w:b/>
        </w:rPr>
        <w:t>.</w:t>
      </w:r>
    </w:p>
    <w:p w14:paraId="3DBB4A38" w14:textId="77777777" w:rsidR="008E3257" w:rsidRPr="00403E7E" w:rsidRDefault="008E3257" w:rsidP="00403E7E">
      <w:pPr>
        <w:ind w:firstLine="0"/>
        <w:jc w:val="both"/>
        <w:rPr>
          <w:color w:val="000000" w:themeColor="text1"/>
        </w:rPr>
      </w:pPr>
      <w:r w:rsidRPr="00403E7E">
        <w:rPr>
          <w:color w:val="000000" w:themeColor="text1"/>
        </w:rPr>
        <w:lastRenderedPageBreak/>
        <w:t>Como requerimiento para la recepción de cualquier ramal de tuberías del sistema de distribución de agua potable el contratista deberá realizar una prueba hidrostática en presencia de la supervisión para ello el contratista deberá presentar a la supervisión con la debida anticipación el protocolo y calendario de pruebas para su aprobación.</w:t>
      </w:r>
    </w:p>
    <w:p w14:paraId="551B27E6" w14:textId="77777777" w:rsidR="008E3257" w:rsidRPr="00403E7E" w:rsidRDefault="008E3257" w:rsidP="00403E7E">
      <w:pPr>
        <w:ind w:firstLine="0"/>
        <w:jc w:val="both"/>
        <w:rPr>
          <w:color w:val="000000" w:themeColor="text1"/>
        </w:rPr>
      </w:pPr>
    </w:p>
    <w:p w14:paraId="0DD68F6E" w14:textId="77777777" w:rsidR="008E3257" w:rsidRPr="00403E7E" w:rsidRDefault="008E3257" w:rsidP="00403E7E">
      <w:pPr>
        <w:ind w:firstLine="0"/>
        <w:jc w:val="both"/>
        <w:rPr>
          <w:color w:val="000000" w:themeColor="text1"/>
        </w:rPr>
      </w:pPr>
      <w:r w:rsidRPr="00403E7E">
        <w:rPr>
          <w:color w:val="000000" w:themeColor="text1"/>
        </w:rPr>
        <w:t xml:space="preserve">Para realizar la prueba se requerirá de una bomba hidráulica manual </w:t>
      </w:r>
      <w:proofErr w:type="spellStart"/>
      <w:r w:rsidRPr="00403E7E">
        <w:rPr>
          <w:color w:val="000000" w:themeColor="text1"/>
        </w:rPr>
        <w:t>ó</w:t>
      </w:r>
      <w:proofErr w:type="spellEnd"/>
      <w:r w:rsidRPr="00403E7E">
        <w:rPr>
          <w:color w:val="000000" w:themeColor="text1"/>
        </w:rPr>
        <w:t xml:space="preserve"> de motor equipada con un manómetro de Ø21/2” con graduación 0-300PSI el cual deberá incluir una válvula de aguja y su respectiva tubería en forma de cola de cochino Ø1/4”, válvula de corte y retención así como una tubería de conexión de un diámetro apropiado para acoplar la bomba al tramo de tubería que se va a probar; será requisito indispensable la utilización de agua clara y limpia sin ningún rastro de químicos </w:t>
      </w:r>
      <w:proofErr w:type="spellStart"/>
      <w:r w:rsidRPr="00403E7E">
        <w:rPr>
          <w:color w:val="000000" w:themeColor="text1"/>
        </w:rPr>
        <w:t>ó</w:t>
      </w:r>
      <w:proofErr w:type="spellEnd"/>
      <w:r w:rsidRPr="00403E7E">
        <w:rPr>
          <w:color w:val="000000" w:themeColor="text1"/>
        </w:rPr>
        <w:t xml:space="preserve"> materiales en suspensión para la realización de la prueba.</w:t>
      </w:r>
    </w:p>
    <w:p w14:paraId="7B491F83" w14:textId="77777777" w:rsidR="008E3257" w:rsidRPr="00422AB9" w:rsidRDefault="008E3257" w:rsidP="008E3257">
      <w:pPr>
        <w:rPr>
          <w:color w:val="000000" w:themeColor="text1"/>
          <w:lang w:val="es-PE"/>
        </w:rPr>
      </w:pPr>
    </w:p>
    <w:p w14:paraId="3F4AD967" w14:textId="77777777" w:rsidR="008E3257" w:rsidRPr="00227ED8" w:rsidRDefault="008E3257" w:rsidP="00CB1B9F">
      <w:pPr>
        <w:pStyle w:val="Prrafodelista"/>
        <w:numPr>
          <w:ilvl w:val="0"/>
          <w:numId w:val="68"/>
        </w:numPr>
        <w:jc w:val="both"/>
        <w:rPr>
          <w:b/>
          <w:color w:val="000000" w:themeColor="text1"/>
          <w:lang w:val="es-PE"/>
        </w:rPr>
      </w:pPr>
      <w:r w:rsidRPr="00227ED8">
        <w:rPr>
          <w:b/>
          <w:color w:val="000000" w:themeColor="text1"/>
          <w:lang w:val="es-PE"/>
        </w:rPr>
        <w:t>Preparación para la prueba.</w:t>
      </w:r>
    </w:p>
    <w:p w14:paraId="35832527" w14:textId="77777777" w:rsidR="008E3257" w:rsidRPr="00422AB9" w:rsidRDefault="008E3257" w:rsidP="008E3257">
      <w:pPr>
        <w:rPr>
          <w:color w:val="000000" w:themeColor="text1"/>
          <w:lang w:val="es-PE"/>
        </w:rPr>
      </w:pPr>
    </w:p>
    <w:p w14:paraId="03350FC1" w14:textId="77777777" w:rsidR="008E3257" w:rsidRDefault="008E3257" w:rsidP="008E3257">
      <w:pPr>
        <w:ind w:firstLine="0"/>
        <w:rPr>
          <w:color w:val="000000" w:themeColor="text1"/>
          <w:lang w:val="es-PE"/>
        </w:rPr>
      </w:pPr>
      <w:r w:rsidRPr="00227ED8">
        <w:rPr>
          <w:color w:val="000000" w:themeColor="text1"/>
          <w:lang w:val="es-PE"/>
        </w:rPr>
        <w:t>Previo de la realización de la prueba hidráulica deberán verificarse los siguientes aspectos:</w:t>
      </w:r>
    </w:p>
    <w:p w14:paraId="25AA16A3" w14:textId="77777777" w:rsidR="008E3257" w:rsidRPr="00227ED8" w:rsidRDefault="008E3257" w:rsidP="008E3257">
      <w:pPr>
        <w:ind w:firstLine="0"/>
        <w:rPr>
          <w:color w:val="000000" w:themeColor="text1"/>
          <w:lang w:val="es-PE"/>
        </w:rPr>
      </w:pPr>
    </w:p>
    <w:p w14:paraId="0933358D" w14:textId="77777777" w:rsidR="008E3257" w:rsidRPr="00227ED8" w:rsidRDefault="008E3257" w:rsidP="00CB1B9F">
      <w:pPr>
        <w:pStyle w:val="Prrafodelista"/>
        <w:numPr>
          <w:ilvl w:val="0"/>
          <w:numId w:val="69"/>
        </w:numPr>
        <w:jc w:val="both"/>
        <w:rPr>
          <w:color w:val="000000" w:themeColor="text1"/>
          <w:lang w:val="es-PE"/>
        </w:rPr>
      </w:pPr>
      <w:r w:rsidRPr="00227ED8">
        <w:rPr>
          <w:color w:val="000000" w:themeColor="text1"/>
          <w:lang w:val="es-PE"/>
        </w:rPr>
        <w:t>Todos los anclajes, soportes; colgantes, tensores, válvulas y juntas flexibles deberán estar instaladas completamente, en el caso de que existan anclajes de concreto el último anclaje construido deberá contar con una edad de 7 días como mínimo antes de la realización de la prueba.</w:t>
      </w:r>
    </w:p>
    <w:p w14:paraId="36559798" w14:textId="77777777" w:rsidR="008E3257" w:rsidRPr="00227ED8" w:rsidRDefault="008E3257" w:rsidP="00CB1B9F">
      <w:pPr>
        <w:pStyle w:val="Prrafodelista"/>
        <w:numPr>
          <w:ilvl w:val="0"/>
          <w:numId w:val="69"/>
        </w:numPr>
        <w:jc w:val="both"/>
        <w:rPr>
          <w:color w:val="000000" w:themeColor="text1"/>
          <w:lang w:val="es-PE"/>
        </w:rPr>
      </w:pPr>
      <w:r w:rsidRPr="00227ED8">
        <w:rPr>
          <w:color w:val="000000" w:themeColor="text1"/>
          <w:lang w:val="es-PE"/>
        </w:rPr>
        <w:t>En el caso de tuberías enterradas el tramo de tubería a probar deberá estar correctamente apoyada, el relleno de zanja debe ser parcial habiendo compactado una altura mínima de 30</w:t>
      </w:r>
      <w:r>
        <w:rPr>
          <w:color w:val="000000" w:themeColor="text1"/>
          <w:lang w:val="es-PE"/>
        </w:rPr>
        <w:t xml:space="preserve"> </w:t>
      </w:r>
      <w:r w:rsidRPr="00227ED8">
        <w:rPr>
          <w:color w:val="000000" w:themeColor="text1"/>
          <w:lang w:val="es-PE"/>
        </w:rPr>
        <w:t>cm sobre la corona del tubo para mantener la tubería en posición y evitar que la presión del agua la levante; todas las juntas deberán quedar visibles para comprobar su hermeticidad.</w:t>
      </w:r>
    </w:p>
    <w:p w14:paraId="0CA56E33" w14:textId="77777777" w:rsidR="008E3257" w:rsidRPr="00227ED8" w:rsidRDefault="008E3257" w:rsidP="00CB1B9F">
      <w:pPr>
        <w:pStyle w:val="Prrafodelista"/>
        <w:numPr>
          <w:ilvl w:val="0"/>
          <w:numId w:val="69"/>
        </w:numPr>
        <w:jc w:val="both"/>
        <w:rPr>
          <w:color w:val="000000" w:themeColor="text1"/>
          <w:lang w:val="es-PE"/>
        </w:rPr>
      </w:pPr>
      <w:r w:rsidRPr="00227ED8">
        <w:rPr>
          <w:color w:val="000000" w:themeColor="text1"/>
          <w:lang w:val="es-PE"/>
        </w:rPr>
        <w:t>Para tuberías cementadas, la prueba deberá efectuarse por lo menos 24 horas después de realizada la última junta.</w:t>
      </w:r>
    </w:p>
    <w:p w14:paraId="4181550C" w14:textId="77777777" w:rsidR="008E3257" w:rsidRDefault="008E3257" w:rsidP="00CB1B9F">
      <w:pPr>
        <w:pStyle w:val="Prrafodelista"/>
        <w:numPr>
          <w:ilvl w:val="0"/>
          <w:numId w:val="69"/>
        </w:numPr>
        <w:jc w:val="both"/>
        <w:rPr>
          <w:color w:val="000000" w:themeColor="text1"/>
          <w:lang w:val="es-PE"/>
        </w:rPr>
      </w:pPr>
      <w:r w:rsidRPr="00227ED8">
        <w:rPr>
          <w:color w:val="000000" w:themeColor="text1"/>
          <w:lang w:val="es-PE"/>
        </w:rPr>
        <w:t>Las válvulas ventosas deberán estar colocadas en los puntos especificados en los planos verificando que estén completamente abiertas.</w:t>
      </w:r>
    </w:p>
    <w:p w14:paraId="708B6A61" w14:textId="0BCCFE6B" w:rsidR="008E3257" w:rsidRDefault="008E3257" w:rsidP="008E3257">
      <w:pPr>
        <w:ind w:firstLine="0"/>
        <w:rPr>
          <w:color w:val="000000" w:themeColor="text1"/>
          <w:lang w:val="es-PE"/>
        </w:rPr>
      </w:pPr>
    </w:p>
    <w:p w14:paraId="5248F2FC" w14:textId="539E9C84" w:rsidR="007678FD" w:rsidRDefault="007678FD" w:rsidP="008E3257">
      <w:pPr>
        <w:ind w:firstLine="0"/>
        <w:rPr>
          <w:color w:val="000000" w:themeColor="text1"/>
          <w:lang w:val="es-PE"/>
        </w:rPr>
      </w:pPr>
    </w:p>
    <w:p w14:paraId="06E74E2C" w14:textId="77777777" w:rsidR="007678FD" w:rsidRDefault="007678FD" w:rsidP="008E3257">
      <w:pPr>
        <w:ind w:firstLine="0"/>
        <w:rPr>
          <w:color w:val="000000" w:themeColor="text1"/>
          <w:lang w:val="es-PE"/>
        </w:rPr>
      </w:pPr>
    </w:p>
    <w:p w14:paraId="2F7CFCAE" w14:textId="77777777" w:rsidR="008E3257" w:rsidRPr="00E36ABD" w:rsidRDefault="008E3257" w:rsidP="00CB1B9F">
      <w:pPr>
        <w:pStyle w:val="Prrafodelista"/>
        <w:numPr>
          <w:ilvl w:val="2"/>
          <w:numId w:val="42"/>
        </w:numPr>
        <w:spacing w:line="276" w:lineRule="auto"/>
        <w:jc w:val="both"/>
        <w:rPr>
          <w:b/>
          <w:color w:val="000000" w:themeColor="text1"/>
          <w:lang w:val="es-PE"/>
        </w:rPr>
      </w:pPr>
      <w:r w:rsidRPr="00E36ABD">
        <w:rPr>
          <w:b/>
          <w:color w:val="000000" w:themeColor="text1"/>
          <w:lang w:val="es-PE"/>
        </w:rPr>
        <w:t>PRUEBA DEL EQUIPOS DE BOMBEO.</w:t>
      </w:r>
    </w:p>
    <w:p w14:paraId="529A38E0" w14:textId="77777777" w:rsidR="008E3257" w:rsidRPr="00403E7E" w:rsidRDefault="008E3257" w:rsidP="00403E7E">
      <w:pPr>
        <w:ind w:firstLine="0"/>
        <w:jc w:val="both"/>
        <w:rPr>
          <w:color w:val="000000" w:themeColor="text1"/>
        </w:rPr>
      </w:pPr>
      <w:r w:rsidRPr="00403E7E">
        <w:rPr>
          <w:color w:val="000000" w:themeColor="text1"/>
        </w:rPr>
        <w:t>Para el caso del sistema de bombeo, dicho equipo deberá ser probado una vez se cuente con la instalación de todos los artefactos sanitarios instalados al interior de la unidad en donde se aprovechará la puesta en prueba de los artefactos y del equipo de presurización.</w:t>
      </w:r>
    </w:p>
    <w:p w14:paraId="0184D8A6" w14:textId="77777777" w:rsidR="008E3257" w:rsidRPr="00403E7E" w:rsidRDefault="008E3257" w:rsidP="00403E7E">
      <w:pPr>
        <w:ind w:firstLine="0"/>
        <w:jc w:val="both"/>
        <w:rPr>
          <w:color w:val="000000" w:themeColor="text1"/>
        </w:rPr>
      </w:pPr>
    </w:p>
    <w:p w14:paraId="607801AA" w14:textId="77777777" w:rsidR="008E3257" w:rsidRPr="00403E7E" w:rsidRDefault="008E3257" w:rsidP="00403E7E">
      <w:pPr>
        <w:ind w:firstLine="0"/>
        <w:jc w:val="both"/>
        <w:rPr>
          <w:color w:val="000000" w:themeColor="text1"/>
        </w:rPr>
      </w:pPr>
      <w:r w:rsidRPr="00403E7E">
        <w:rPr>
          <w:color w:val="000000" w:themeColor="text1"/>
        </w:rPr>
        <w:t xml:space="preserve">Los equipos de bombeo serán probados realizando pruebas de bombeo simulando un patrón aleatorio de demandas considerando condiciones de operación bajo simulando la demanda mínima, demanda media y demanda máxima; para lo cual el contratista de los equipo de bombeo deberá instalar una tubería de </w:t>
      </w:r>
      <w:proofErr w:type="spellStart"/>
      <w:r w:rsidRPr="00403E7E">
        <w:rPr>
          <w:color w:val="000000" w:themeColor="text1"/>
        </w:rPr>
        <w:t>HoGo</w:t>
      </w:r>
      <w:proofErr w:type="spellEnd"/>
      <w:r w:rsidRPr="00403E7E">
        <w:rPr>
          <w:color w:val="000000" w:themeColor="text1"/>
        </w:rPr>
        <w:t xml:space="preserve"> provisional de retorno a la cisterna con una válvula de compuerta para poder simular las diferentes demandas; será responsabilidad del subcontratista proveer todos los elementos de fijación de esta instalación provisional con el propósito de garantiza en todo momento todo momento la seguridad de las pruebas las cuales se realizarán siempre en presencia de la supervisión para ello el contratista deberá </w:t>
      </w:r>
      <w:r w:rsidRPr="00403E7E">
        <w:rPr>
          <w:color w:val="000000" w:themeColor="text1"/>
        </w:rPr>
        <w:lastRenderedPageBreak/>
        <w:t>presentar a la supervisión con la debida anticipación el protocolo y calendario de pruebas para su aprobación.</w:t>
      </w:r>
    </w:p>
    <w:p w14:paraId="76E4BAC9" w14:textId="77777777" w:rsidR="008E3257" w:rsidRDefault="008E3257" w:rsidP="008E3257">
      <w:pPr>
        <w:ind w:firstLine="0"/>
        <w:rPr>
          <w:bCs/>
          <w:color w:val="000000" w:themeColor="text1"/>
        </w:rPr>
      </w:pPr>
    </w:p>
    <w:p w14:paraId="3FDEA921" w14:textId="77777777" w:rsidR="008E3257" w:rsidRPr="00240A7A" w:rsidRDefault="008E3257" w:rsidP="00CB1B9F">
      <w:pPr>
        <w:pStyle w:val="Prrafodelista"/>
        <w:numPr>
          <w:ilvl w:val="2"/>
          <w:numId w:val="42"/>
        </w:numPr>
        <w:spacing w:line="276" w:lineRule="auto"/>
        <w:jc w:val="both"/>
        <w:rPr>
          <w:b/>
          <w:color w:val="000000" w:themeColor="text1"/>
          <w:lang w:val="es-PE"/>
        </w:rPr>
      </w:pPr>
      <w:r w:rsidRPr="00240A7A">
        <w:rPr>
          <w:b/>
          <w:color w:val="000000" w:themeColor="text1"/>
          <w:lang w:val="es-PE"/>
        </w:rPr>
        <w:t>DESINFECCION DE LAS TUBERÍAS</w:t>
      </w:r>
    </w:p>
    <w:p w14:paraId="3559FB4F" w14:textId="77777777" w:rsidR="008E3257" w:rsidRPr="00403E7E" w:rsidRDefault="008E3257" w:rsidP="00403E7E">
      <w:pPr>
        <w:ind w:firstLine="0"/>
        <w:jc w:val="both"/>
        <w:rPr>
          <w:color w:val="000000" w:themeColor="text1"/>
        </w:rPr>
      </w:pPr>
      <w:r w:rsidRPr="00403E7E">
        <w:rPr>
          <w:color w:val="000000" w:themeColor="text1"/>
        </w:rPr>
        <w:t>Como requisito antes de poner en funcionamiento la red de distribución de agua potable esta deberá ser sometida a un proceso de limpieza interna y desinfección, el procedimiento consistirá en llenar la tubería con agua conteniendo una dosificación de cloro suficiente para obtener una concentración de cloro residual en los punto más lejanos de 0.5PPM después de mantener esta solución durante un tiempo mínimo de 30 minutos al termino de los cuales esta deberá vaciarse a través de una válvula de purga la cual se deberá instalarse para este propósito en la punto más bajo de la red.</w:t>
      </w:r>
    </w:p>
    <w:p w14:paraId="580ACDB4" w14:textId="77777777" w:rsidR="008E3257" w:rsidRPr="00403E7E" w:rsidRDefault="008E3257" w:rsidP="00CB1B9F">
      <w:pPr>
        <w:pStyle w:val="Ttulo2"/>
        <w:numPr>
          <w:ilvl w:val="1"/>
          <w:numId w:val="60"/>
        </w:numPr>
        <w:rPr>
          <w:rFonts w:eastAsia="Arial" w:cstheme="majorHAnsi"/>
          <w:color w:val="000000" w:themeColor="text1"/>
          <w:sz w:val="22"/>
          <w:szCs w:val="22"/>
        </w:rPr>
      </w:pPr>
      <w:bookmarkStart w:id="270" w:name="_Toc99922889"/>
      <w:bookmarkStart w:id="271" w:name="_Toc101513062"/>
      <w:r w:rsidRPr="00403E7E">
        <w:rPr>
          <w:rFonts w:eastAsia="Arial" w:cstheme="majorHAnsi"/>
          <w:color w:val="000000" w:themeColor="text1"/>
          <w:sz w:val="22"/>
          <w:szCs w:val="22"/>
        </w:rPr>
        <w:t>MATERIALES SISTEMAS DE DRENAJE SANITARIO Y PLUVIAL</w:t>
      </w:r>
      <w:bookmarkEnd w:id="270"/>
      <w:bookmarkEnd w:id="271"/>
    </w:p>
    <w:p w14:paraId="1B817304" w14:textId="77777777" w:rsidR="007678FD" w:rsidRPr="007678FD" w:rsidRDefault="007678FD" w:rsidP="00CB1B9F">
      <w:pPr>
        <w:pStyle w:val="Prrafodelista"/>
        <w:numPr>
          <w:ilvl w:val="1"/>
          <w:numId w:val="42"/>
        </w:numPr>
        <w:spacing w:line="276" w:lineRule="auto"/>
        <w:jc w:val="both"/>
        <w:rPr>
          <w:b/>
          <w:vanish/>
        </w:rPr>
      </w:pPr>
    </w:p>
    <w:p w14:paraId="32D2D90A" w14:textId="6046E9BA" w:rsidR="008E3257" w:rsidRPr="00470627" w:rsidRDefault="008E3257" w:rsidP="00CB1B9F">
      <w:pPr>
        <w:pStyle w:val="Prrafodelista"/>
        <w:numPr>
          <w:ilvl w:val="2"/>
          <w:numId w:val="42"/>
        </w:numPr>
        <w:spacing w:line="276" w:lineRule="auto"/>
        <w:jc w:val="both"/>
        <w:rPr>
          <w:b/>
        </w:rPr>
      </w:pPr>
      <w:r>
        <w:rPr>
          <w:b/>
        </w:rPr>
        <w:t>Tuberías y Accesorios</w:t>
      </w:r>
    </w:p>
    <w:p w14:paraId="5DDD1AB0" w14:textId="77777777" w:rsidR="008E3257" w:rsidRPr="00422AB9" w:rsidRDefault="008E3257" w:rsidP="00CB1B9F">
      <w:pPr>
        <w:pStyle w:val="Prrafodelista"/>
        <w:numPr>
          <w:ilvl w:val="3"/>
          <w:numId w:val="42"/>
        </w:numPr>
        <w:spacing w:line="276" w:lineRule="auto"/>
        <w:jc w:val="both"/>
        <w:rPr>
          <w:b/>
        </w:rPr>
      </w:pPr>
      <w:r w:rsidRPr="00950FA2">
        <w:rPr>
          <w:b/>
        </w:rPr>
        <w:t>Tuberías de Cloruro de Polivinilo Clorado PVC Ø11/2” hasta Ø4”</w:t>
      </w:r>
      <w:r w:rsidRPr="00422AB9">
        <w:rPr>
          <w:b/>
        </w:rPr>
        <w:t>.</w:t>
      </w:r>
    </w:p>
    <w:p w14:paraId="7E1FC0B0" w14:textId="77777777" w:rsidR="008E3257" w:rsidRDefault="008E3257" w:rsidP="008E3257">
      <w:pPr>
        <w:ind w:firstLine="0"/>
        <w:rPr>
          <w:lang w:eastAsia="en-US"/>
        </w:rPr>
      </w:pPr>
    </w:p>
    <w:p w14:paraId="23300F48" w14:textId="77777777" w:rsidR="008E3257" w:rsidRDefault="008E3257" w:rsidP="008E3257">
      <w:pPr>
        <w:ind w:firstLine="0"/>
        <w:rPr>
          <w:lang w:eastAsia="en-US"/>
        </w:rPr>
      </w:pPr>
      <w:r>
        <w:rPr>
          <w:lang w:eastAsia="en-US"/>
        </w:rPr>
        <w:t>- Carga mínima de ruptura a compresión 50Kg/cm2</w:t>
      </w:r>
    </w:p>
    <w:p w14:paraId="05C71401" w14:textId="77777777" w:rsidR="008E3257" w:rsidRDefault="008E3257" w:rsidP="008E3257">
      <w:pPr>
        <w:ind w:firstLine="0"/>
        <w:rPr>
          <w:lang w:eastAsia="en-US"/>
        </w:rPr>
      </w:pPr>
      <w:r>
        <w:rPr>
          <w:lang w:eastAsia="en-US"/>
        </w:rPr>
        <w:t>- Absorción máxima de 35% (AASHTO T-32-10) y (ASTM C-67-12)</w:t>
      </w:r>
    </w:p>
    <w:p w14:paraId="41570B7B" w14:textId="77777777" w:rsidR="008E3257" w:rsidRDefault="008E3257" w:rsidP="00403E7E">
      <w:pPr>
        <w:ind w:firstLine="720"/>
        <w:rPr>
          <w:lang w:eastAsia="en-US"/>
        </w:rPr>
      </w:pPr>
      <w:r>
        <w:rPr>
          <w:lang w:eastAsia="en-US"/>
        </w:rPr>
        <w:t>El mortero para pegamento tendrá una proporción de 1:3 y el de repello de 1:4.</w:t>
      </w:r>
    </w:p>
    <w:p w14:paraId="43605276" w14:textId="77777777" w:rsidR="008E3257" w:rsidRDefault="008E3257" w:rsidP="008E3257">
      <w:pPr>
        <w:ind w:firstLine="0"/>
        <w:rPr>
          <w:lang w:eastAsia="en-US"/>
        </w:rPr>
      </w:pPr>
    </w:p>
    <w:p w14:paraId="61485E78" w14:textId="77777777" w:rsidR="008E3257" w:rsidRPr="007763EB" w:rsidRDefault="008E3257" w:rsidP="00CB1B9F">
      <w:pPr>
        <w:pStyle w:val="Prrafodelista"/>
        <w:numPr>
          <w:ilvl w:val="2"/>
          <w:numId w:val="42"/>
        </w:numPr>
        <w:spacing w:line="276" w:lineRule="auto"/>
        <w:jc w:val="both"/>
        <w:rPr>
          <w:b/>
          <w:lang w:eastAsia="en-US"/>
        </w:rPr>
      </w:pPr>
      <w:r w:rsidRPr="007763EB">
        <w:rPr>
          <w:b/>
          <w:lang w:eastAsia="en-US"/>
        </w:rPr>
        <w:t>EQUIPO DE BOMBEO PARA DRENAJE</w:t>
      </w:r>
    </w:p>
    <w:p w14:paraId="7BE70ED1" w14:textId="77777777" w:rsidR="008E3257" w:rsidRDefault="008E3257" w:rsidP="008E3257">
      <w:pPr>
        <w:spacing w:line="276" w:lineRule="auto"/>
        <w:ind w:firstLine="0"/>
      </w:pPr>
      <w:r w:rsidRPr="007763EB">
        <w:t>Será del tipo sumergible Non-</w:t>
      </w:r>
      <w:proofErr w:type="spellStart"/>
      <w:r w:rsidRPr="007763EB">
        <w:t>Clogging</w:t>
      </w:r>
      <w:proofErr w:type="spellEnd"/>
      <w:r w:rsidRPr="007763EB">
        <w:t xml:space="preserve"> y estará conformado los siguientes equipos y accesorios:</w:t>
      </w:r>
    </w:p>
    <w:p w14:paraId="6A3070F8" w14:textId="77777777" w:rsidR="008E3257" w:rsidRDefault="008E3257" w:rsidP="00CB1B9F">
      <w:pPr>
        <w:pStyle w:val="Prrafodelista"/>
        <w:numPr>
          <w:ilvl w:val="0"/>
          <w:numId w:val="70"/>
        </w:numPr>
        <w:spacing w:line="276" w:lineRule="auto"/>
        <w:jc w:val="both"/>
      </w:pPr>
      <w:r>
        <w:t xml:space="preserve">Dos (2) bombas centrifugas Marca </w:t>
      </w:r>
      <w:proofErr w:type="spellStart"/>
      <w:r>
        <w:t>Hydromatic</w:t>
      </w:r>
      <w:proofErr w:type="spellEnd"/>
      <w:r>
        <w:t xml:space="preserve"> Modelo SB4S300 o de igual calidad; capaz de suministrar un caudal de 150GPM contra una carga de 25 pies; la bomba estará acoplada a un motor eléctrico sumergible 3F/208-230V/60 Hz; 1750RPM; potencia de 3.0HP; (Nota: Una bomba será instalada en el cárcamo de bombeo y la otra será entregada al propietario para back up).</w:t>
      </w:r>
    </w:p>
    <w:p w14:paraId="5F6ABC79" w14:textId="77777777" w:rsidR="008E3257" w:rsidRDefault="008E3257" w:rsidP="00CB1B9F">
      <w:pPr>
        <w:pStyle w:val="Prrafodelista"/>
        <w:numPr>
          <w:ilvl w:val="0"/>
          <w:numId w:val="70"/>
        </w:numPr>
        <w:spacing w:line="276" w:lineRule="auto"/>
        <w:jc w:val="both"/>
      </w:pPr>
      <w:r>
        <w:t>Un (1) Panel de Control y Alarma el cual incluirá luz de alarma, tarjeta de comunicación con protocolo m-bus, lazo de ethernet para comunicación de datos con el sistema de monitoreo del proyecto.</w:t>
      </w:r>
    </w:p>
    <w:p w14:paraId="1CCD5AC1" w14:textId="23EE3679" w:rsidR="008E3257" w:rsidRDefault="008E3257" w:rsidP="00CB1B9F">
      <w:pPr>
        <w:pStyle w:val="Prrafodelista"/>
        <w:numPr>
          <w:ilvl w:val="0"/>
          <w:numId w:val="70"/>
        </w:numPr>
        <w:spacing w:line="276" w:lineRule="auto"/>
        <w:jc w:val="both"/>
      </w:pPr>
      <w:r>
        <w:t xml:space="preserve">Tubería y accesorios de Descarga de PVC Ø4”-250PSI y válvulas </w:t>
      </w:r>
      <w:proofErr w:type="spellStart"/>
      <w:r>
        <w:t>check</w:t>
      </w:r>
      <w:proofErr w:type="spellEnd"/>
      <w:r>
        <w:t xml:space="preserve"> y compuerta.</w:t>
      </w:r>
    </w:p>
    <w:p w14:paraId="11399F37" w14:textId="6A9DB73A" w:rsidR="00403E7E" w:rsidRDefault="00403E7E" w:rsidP="00403E7E">
      <w:pPr>
        <w:spacing w:line="276" w:lineRule="auto"/>
        <w:ind w:firstLine="0"/>
        <w:jc w:val="both"/>
      </w:pPr>
    </w:p>
    <w:p w14:paraId="4843D89A" w14:textId="77777777" w:rsidR="008E3257" w:rsidRDefault="008E3257" w:rsidP="008E3257">
      <w:pPr>
        <w:widowControl w:val="0"/>
        <w:ind w:firstLine="0"/>
        <w:rPr>
          <w:rFonts w:ascii="Arial" w:eastAsia="Arial" w:hAnsi="Arial" w:cs="Arial"/>
          <w:sz w:val="19"/>
          <w:szCs w:val="19"/>
          <w:lang w:eastAsia="en-US"/>
        </w:rPr>
        <w:sectPr w:rsidR="008E3257" w:rsidSect="008D1642">
          <w:pgSz w:w="12240" w:h="15840"/>
          <w:pgMar w:top="1240" w:right="1240" w:bottom="1840" w:left="1520" w:header="675" w:footer="1650" w:gutter="0"/>
          <w:pgNumType w:start="27"/>
          <w:cols w:space="720"/>
        </w:sectPr>
      </w:pPr>
    </w:p>
    <w:p w14:paraId="6DD95C31" w14:textId="77777777" w:rsidR="008E3257" w:rsidRPr="00EB7C91" w:rsidRDefault="008E3257" w:rsidP="008E3257">
      <w:pPr>
        <w:widowControl w:val="0"/>
        <w:spacing w:before="10"/>
        <w:ind w:firstLine="0"/>
        <w:rPr>
          <w:rFonts w:eastAsia="Arial" w:cstheme="minorHAnsi"/>
          <w:sz w:val="24"/>
          <w:szCs w:val="24"/>
          <w:lang w:eastAsia="en-US"/>
        </w:rPr>
      </w:pPr>
    </w:p>
    <w:p w14:paraId="46B2B23F" w14:textId="77777777" w:rsidR="008E3257" w:rsidRPr="00EB7C91" w:rsidRDefault="008E3257" w:rsidP="008E3257">
      <w:pPr>
        <w:widowControl w:val="0"/>
        <w:spacing w:line="275" w:lineRule="auto"/>
        <w:ind w:left="1609" w:hanging="5"/>
        <w:rPr>
          <w:rFonts w:eastAsia="Arial" w:cstheme="minorHAnsi"/>
          <w:sz w:val="20"/>
          <w:szCs w:val="20"/>
          <w:lang w:eastAsia="en-US"/>
        </w:rPr>
      </w:pPr>
      <w:r w:rsidRPr="00EB7C91">
        <w:rPr>
          <w:rFonts w:eastAsia="Arial" w:cstheme="minorHAnsi"/>
          <w:color w:val="232121"/>
          <w:sz w:val="20"/>
          <w:szCs w:val="20"/>
          <w:lang w:eastAsia="en-US"/>
        </w:rPr>
        <w:t>Tipo</w:t>
      </w:r>
      <w:r w:rsidRPr="00EB7C91">
        <w:rPr>
          <w:rFonts w:eastAsia="Arial" w:cstheme="minorHAnsi"/>
          <w:color w:val="232121"/>
          <w:w w:val="96"/>
          <w:sz w:val="20"/>
          <w:szCs w:val="20"/>
          <w:lang w:eastAsia="en-US"/>
        </w:rPr>
        <w:t xml:space="preserve"> </w:t>
      </w:r>
      <w:r w:rsidRPr="00EB7C91">
        <w:rPr>
          <w:rFonts w:eastAsia="Arial" w:cstheme="minorHAnsi"/>
          <w:color w:val="232121"/>
          <w:sz w:val="20"/>
          <w:szCs w:val="20"/>
          <w:lang w:eastAsia="en-US"/>
        </w:rPr>
        <w:t>Modelo</w:t>
      </w:r>
      <w:r w:rsidRPr="00EB7C91">
        <w:rPr>
          <w:rFonts w:eastAsia="Arial" w:cstheme="minorHAnsi"/>
          <w:color w:val="232121"/>
          <w:w w:val="97"/>
          <w:sz w:val="20"/>
          <w:szCs w:val="20"/>
          <w:lang w:eastAsia="en-US"/>
        </w:rPr>
        <w:t xml:space="preserve"> </w:t>
      </w:r>
      <w:r w:rsidRPr="00EB7C91">
        <w:rPr>
          <w:rFonts w:eastAsia="Arial" w:cstheme="minorHAnsi"/>
          <w:color w:val="232121"/>
          <w:sz w:val="20"/>
          <w:szCs w:val="20"/>
          <w:lang w:eastAsia="en-US"/>
        </w:rPr>
        <w:t>Descarga</w:t>
      </w:r>
      <w:r w:rsidRPr="00EB7C91">
        <w:rPr>
          <w:rFonts w:eastAsia="Arial" w:cstheme="minorHAnsi"/>
          <w:color w:val="232121"/>
          <w:w w:val="97"/>
          <w:sz w:val="20"/>
          <w:szCs w:val="20"/>
          <w:lang w:eastAsia="en-US"/>
        </w:rPr>
        <w:t xml:space="preserve"> </w:t>
      </w:r>
      <w:r w:rsidRPr="00EB7C91">
        <w:rPr>
          <w:rFonts w:eastAsia="Arial" w:cstheme="minorHAnsi"/>
          <w:color w:val="232121"/>
          <w:w w:val="95"/>
          <w:sz w:val="20"/>
          <w:szCs w:val="20"/>
          <w:lang w:eastAsia="en-US"/>
        </w:rPr>
        <w:t>Capacidad</w:t>
      </w:r>
    </w:p>
    <w:p w14:paraId="506CEAD6" w14:textId="77777777" w:rsidR="008E3257" w:rsidRPr="00EB7C91" w:rsidRDefault="008E3257" w:rsidP="008E3257">
      <w:pPr>
        <w:widowControl w:val="0"/>
        <w:spacing w:before="74"/>
        <w:ind w:left="189" w:firstLine="0"/>
        <w:rPr>
          <w:rFonts w:eastAsia="Arial" w:cstheme="minorHAnsi"/>
          <w:b/>
          <w:bCs/>
          <w:lang w:eastAsia="en-US"/>
        </w:rPr>
      </w:pPr>
      <w:r w:rsidRPr="00EB7C91">
        <w:rPr>
          <w:rFonts w:eastAsia="Arial" w:cstheme="minorHAnsi"/>
          <w:w w:val="105"/>
          <w:sz w:val="20"/>
          <w:szCs w:val="20"/>
          <w:lang w:eastAsia="en-US"/>
        </w:rPr>
        <w:br w:type="column"/>
      </w:r>
      <w:r w:rsidRPr="00EB7C91">
        <w:rPr>
          <w:rFonts w:eastAsia="Arial" w:cstheme="minorHAnsi"/>
          <w:b/>
          <w:bCs/>
          <w:color w:val="232121"/>
          <w:w w:val="105"/>
          <w:lang w:eastAsia="en-US"/>
        </w:rPr>
        <w:lastRenderedPageBreak/>
        <w:t>Características</w:t>
      </w:r>
      <w:r w:rsidRPr="00EB7C91">
        <w:rPr>
          <w:rFonts w:eastAsia="Arial" w:cstheme="minorHAnsi"/>
          <w:b/>
          <w:bCs/>
          <w:color w:val="232121"/>
          <w:spacing w:val="23"/>
          <w:w w:val="105"/>
          <w:lang w:eastAsia="en-US"/>
        </w:rPr>
        <w:t xml:space="preserve"> </w:t>
      </w:r>
      <w:r w:rsidRPr="00EB7C91">
        <w:rPr>
          <w:rFonts w:eastAsia="Arial" w:cstheme="minorHAnsi"/>
          <w:b/>
          <w:bCs/>
          <w:color w:val="232121"/>
          <w:w w:val="105"/>
          <w:lang w:eastAsia="en-US"/>
        </w:rPr>
        <w:t>de</w:t>
      </w:r>
      <w:r w:rsidRPr="00EB7C91">
        <w:rPr>
          <w:rFonts w:eastAsia="Arial" w:cstheme="minorHAnsi"/>
          <w:b/>
          <w:bCs/>
          <w:color w:val="232121"/>
          <w:spacing w:val="6"/>
          <w:w w:val="105"/>
          <w:lang w:eastAsia="en-US"/>
        </w:rPr>
        <w:t xml:space="preserve"> </w:t>
      </w:r>
      <w:r w:rsidRPr="00EB7C91">
        <w:rPr>
          <w:rFonts w:eastAsia="Arial" w:cstheme="minorHAnsi"/>
          <w:b/>
          <w:bCs/>
          <w:color w:val="232121"/>
          <w:spacing w:val="-10"/>
          <w:w w:val="105"/>
          <w:lang w:eastAsia="en-US"/>
        </w:rPr>
        <w:t>l</w:t>
      </w:r>
      <w:r w:rsidRPr="00EB7C91">
        <w:rPr>
          <w:rFonts w:eastAsia="Arial" w:cstheme="minorHAnsi"/>
          <w:b/>
          <w:bCs/>
          <w:color w:val="232121"/>
          <w:spacing w:val="-17"/>
          <w:w w:val="105"/>
          <w:lang w:eastAsia="en-US"/>
        </w:rPr>
        <w:t>a</w:t>
      </w:r>
      <w:r w:rsidRPr="00EB7C91">
        <w:rPr>
          <w:rFonts w:eastAsia="Arial" w:cstheme="minorHAnsi"/>
          <w:b/>
          <w:bCs/>
          <w:color w:val="232121"/>
          <w:spacing w:val="6"/>
          <w:w w:val="105"/>
          <w:lang w:eastAsia="en-US"/>
        </w:rPr>
        <w:t xml:space="preserve"> </w:t>
      </w:r>
      <w:r w:rsidRPr="00EB7C91">
        <w:rPr>
          <w:rFonts w:eastAsia="Arial" w:cstheme="minorHAnsi"/>
          <w:b/>
          <w:bCs/>
          <w:color w:val="232121"/>
          <w:w w:val="105"/>
          <w:lang w:eastAsia="en-US"/>
        </w:rPr>
        <w:t>Bomba</w:t>
      </w:r>
    </w:p>
    <w:p w14:paraId="7D79E64F" w14:textId="77777777" w:rsidR="008E3257" w:rsidRPr="00515989" w:rsidRDefault="008E3257" w:rsidP="008E3257">
      <w:pPr>
        <w:widowControl w:val="0"/>
        <w:spacing w:before="39" w:line="275" w:lineRule="auto"/>
        <w:ind w:left="2579" w:right="2183" w:firstLine="0"/>
        <w:rPr>
          <w:rFonts w:eastAsia="Arial" w:cstheme="minorHAnsi"/>
          <w:color w:val="232121"/>
          <w:w w:val="97"/>
          <w:sz w:val="20"/>
          <w:szCs w:val="20"/>
          <w:lang w:val="en-US" w:eastAsia="en-US"/>
        </w:rPr>
      </w:pPr>
      <w:proofErr w:type="spellStart"/>
      <w:r w:rsidRPr="00515989">
        <w:rPr>
          <w:rFonts w:eastAsia="Arial" w:cstheme="minorHAnsi"/>
          <w:color w:val="232121"/>
          <w:w w:val="95"/>
          <w:sz w:val="20"/>
          <w:szCs w:val="20"/>
          <w:lang w:val="en-US" w:eastAsia="en-US"/>
        </w:rPr>
        <w:t>Sumergible</w:t>
      </w:r>
      <w:proofErr w:type="spellEnd"/>
      <w:r w:rsidRPr="00515989">
        <w:rPr>
          <w:rFonts w:eastAsia="Arial" w:cstheme="minorHAnsi"/>
          <w:color w:val="232121"/>
          <w:w w:val="95"/>
          <w:sz w:val="20"/>
          <w:szCs w:val="20"/>
          <w:lang w:val="en-US" w:eastAsia="en-US"/>
        </w:rPr>
        <w:t xml:space="preserve"> non-clog</w:t>
      </w:r>
      <w:r w:rsidRPr="00515989">
        <w:rPr>
          <w:rFonts w:eastAsia="Arial" w:cstheme="minorHAnsi"/>
          <w:color w:val="232121"/>
          <w:w w:val="97"/>
          <w:sz w:val="20"/>
          <w:szCs w:val="20"/>
          <w:lang w:val="en-US" w:eastAsia="en-US"/>
        </w:rPr>
        <w:t xml:space="preserve"> </w:t>
      </w:r>
    </w:p>
    <w:p w14:paraId="48856B58" w14:textId="77777777" w:rsidR="008E3257" w:rsidRPr="00515989" w:rsidRDefault="008E3257" w:rsidP="008E3257">
      <w:pPr>
        <w:widowControl w:val="0"/>
        <w:spacing w:before="39" w:line="275" w:lineRule="auto"/>
        <w:ind w:left="2579" w:right="2183" w:firstLine="0"/>
        <w:rPr>
          <w:rFonts w:eastAsia="Arial" w:cstheme="minorHAnsi"/>
          <w:sz w:val="20"/>
          <w:szCs w:val="20"/>
          <w:lang w:val="en-US" w:eastAsia="en-US"/>
        </w:rPr>
      </w:pPr>
      <w:r w:rsidRPr="00515989">
        <w:rPr>
          <w:rFonts w:eastAsia="Arial" w:cstheme="minorHAnsi"/>
          <w:color w:val="232121"/>
          <w:sz w:val="20"/>
          <w:szCs w:val="20"/>
          <w:lang w:val="en-US" w:eastAsia="en-US"/>
        </w:rPr>
        <w:t>S4L</w:t>
      </w:r>
    </w:p>
    <w:p w14:paraId="4173F88B" w14:textId="77777777" w:rsidR="008E3257" w:rsidRPr="00EB7C91" w:rsidRDefault="008E3257" w:rsidP="008E3257">
      <w:pPr>
        <w:widowControl w:val="0"/>
        <w:spacing w:before="1"/>
        <w:ind w:left="2567" w:right="2821" w:firstLine="0"/>
        <w:rPr>
          <w:rFonts w:eastAsia="Arial" w:cstheme="minorHAnsi"/>
          <w:sz w:val="20"/>
          <w:szCs w:val="20"/>
          <w:lang w:val="en-US" w:eastAsia="en-US"/>
        </w:rPr>
      </w:pPr>
      <w:r w:rsidRPr="00EB7C91">
        <w:rPr>
          <w:rFonts w:eastAsia="Arial" w:cstheme="minorHAnsi"/>
          <w:color w:val="232121"/>
          <w:sz w:val="20"/>
          <w:szCs w:val="20"/>
          <w:lang w:val="en-US" w:eastAsia="en-US"/>
        </w:rPr>
        <w:t>4</w:t>
      </w:r>
      <w:r w:rsidRPr="00EB7C91">
        <w:rPr>
          <w:rFonts w:eastAsia="Arial" w:cstheme="minorHAnsi"/>
          <w:color w:val="4B494B"/>
          <w:sz w:val="20"/>
          <w:szCs w:val="20"/>
          <w:lang w:val="en-US" w:eastAsia="en-US"/>
        </w:rPr>
        <w:t>"</w:t>
      </w:r>
      <w:r w:rsidRPr="00EB7C91">
        <w:rPr>
          <w:rFonts w:eastAsia="Arial" w:cstheme="minorHAnsi"/>
          <w:color w:val="4B494B"/>
          <w:spacing w:val="6"/>
          <w:sz w:val="20"/>
          <w:szCs w:val="20"/>
          <w:lang w:val="en-US" w:eastAsia="en-US"/>
        </w:rPr>
        <w:t xml:space="preserve"> </w:t>
      </w:r>
      <w:r w:rsidRPr="00EB7C91">
        <w:rPr>
          <w:rFonts w:eastAsia="Arial" w:cstheme="minorHAnsi"/>
          <w:color w:val="232121"/>
          <w:sz w:val="20"/>
          <w:szCs w:val="20"/>
          <w:lang w:val="en-US" w:eastAsia="en-US"/>
        </w:rPr>
        <w:t>NPT</w:t>
      </w:r>
      <w:r w:rsidRPr="00EB7C91">
        <w:rPr>
          <w:rFonts w:eastAsia="Arial" w:cstheme="minorHAnsi"/>
          <w:color w:val="232121"/>
          <w:spacing w:val="-4"/>
          <w:sz w:val="20"/>
          <w:szCs w:val="20"/>
          <w:lang w:val="en-US" w:eastAsia="en-US"/>
        </w:rPr>
        <w:t xml:space="preserve"> </w:t>
      </w:r>
      <w:r w:rsidRPr="00EB7C91">
        <w:rPr>
          <w:rFonts w:eastAsia="Arial" w:cstheme="minorHAnsi"/>
          <w:color w:val="232121"/>
          <w:sz w:val="20"/>
          <w:szCs w:val="20"/>
          <w:lang w:val="en-US" w:eastAsia="en-US"/>
        </w:rPr>
        <w:t>Vertical</w:t>
      </w:r>
    </w:p>
    <w:p w14:paraId="1912C3B7" w14:textId="77777777" w:rsidR="008E3257" w:rsidRPr="00EB7C91" w:rsidRDefault="008E3257" w:rsidP="008E3257">
      <w:pPr>
        <w:widowControl w:val="0"/>
        <w:spacing w:before="34"/>
        <w:ind w:left="2562" w:right="2428" w:firstLine="0"/>
        <w:rPr>
          <w:rFonts w:eastAsia="Arial" w:cstheme="minorHAnsi"/>
          <w:sz w:val="20"/>
          <w:szCs w:val="20"/>
          <w:lang w:eastAsia="en-US"/>
        </w:rPr>
      </w:pPr>
      <w:r w:rsidRPr="00EB7C91">
        <w:rPr>
          <w:rFonts w:eastAsia="Arial" w:cstheme="minorHAnsi"/>
          <w:color w:val="232121"/>
          <w:sz w:val="20"/>
          <w:szCs w:val="20"/>
          <w:lang w:eastAsia="en-US"/>
        </w:rPr>
        <w:t>600</w:t>
      </w:r>
      <w:r w:rsidRPr="00EB7C91">
        <w:rPr>
          <w:rFonts w:eastAsia="Arial" w:cstheme="minorHAnsi"/>
          <w:color w:val="232121"/>
          <w:spacing w:val="-12"/>
          <w:sz w:val="20"/>
          <w:szCs w:val="20"/>
          <w:lang w:eastAsia="en-US"/>
        </w:rPr>
        <w:t xml:space="preserve"> </w:t>
      </w:r>
      <w:r w:rsidRPr="00EB7C91">
        <w:rPr>
          <w:rFonts w:eastAsia="Arial" w:cstheme="minorHAnsi"/>
          <w:color w:val="232121"/>
          <w:sz w:val="20"/>
          <w:szCs w:val="20"/>
          <w:lang w:eastAsia="en-US"/>
        </w:rPr>
        <w:t>Galones</w:t>
      </w:r>
      <w:r w:rsidRPr="00EB7C91">
        <w:rPr>
          <w:rFonts w:eastAsia="Arial" w:cstheme="minorHAnsi"/>
          <w:color w:val="232121"/>
          <w:spacing w:val="-11"/>
          <w:sz w:val="20"/>
          <w:szCs w:val="20"/>
          <w:lang w:eastAsia="en-US"/>
        </w:rPr>
        <w:t xml:space="preserve"> </w:t>
      </w:r>
      <w:r w:rsidRPr="00EB7C91">
        <w:rPr>
          <w:rFonts w:eastAsia="Arial" w:cstheme="minorHAnsi"/>
          <w:color w:val="232121"/>
          <w:sz w:val="20"/>
          <w:szCs w:val="20"/>
          <w:lang w:eastAsia="en-US"/>
        </w:rPr>
        <w:t>/</w:t>
      </w:r>
      <w:r w:rsidRPr="00EB7C91">
        <w:rPr>
          <w:rFonts w:eastAsia="Arial" w:cstheme="minorHAnsi"/>
          <w:color w:val="232121"/>
          <w:spacing w:val="-6"/>
          <w:sz w:val="20"/>
          <w:szCs w:val="20"/>
          <w:lang w:eastAsia="en-US"/>
        </w:rPr>
        <w:t xml:space="preserve"> </w:t>
      </w:r>
      <w:r w:rsidRPr="00EB7C91">
        <w:rPr>
          <w:rFonts w:eastAsia="Arial" w:cstheme="minorHAnsi"/>
          <w:color w:val="232121"/>
          <w:sz w:val="20"/>
          <w:szCs w:val="20"/>
          <w:lang w:eastAsia="en-US"/>
        </w:rPr>
        <w:t>minuto</w:t>
      </w:r>
    </w:p>
    <w:p w14:paraId="7FEB0770" w14:textId="77777777" w:rsidR="008E3257" w:rsidRPr="00EB7C91" w:rsidRDefault="008E3257" w:rsidP="008E3257">
      <w:pPr>
        <w:widowControl w:val="0"/>
        <w:ind w:firstLine="0"/>
        <w:jc w:val="center"/>
        <w:rPr>
          <w:rFonts w:ascii="Calibri" w:eastAsia="Calibri" w:hAnsi="Calibri" w:cs="Times New Roman"/>
          <w:lang w:eastAsia="en-US"/>
        </w:rPr>
        <w:sectPr w:rsidR="008E3257" w:rsidRPr="00EB7C91">
          <w:type w:val="continuous"/>
          <w:pgSz w:w="12240" w:h="15840"/>
          <w:pgMar w:top="1240" w:right="1240" w:bottom="1840" w:left="1520" w:header="720" w:footer="720" w:gutter="0"/>
          <w:cols w:num="2" w:space="720" w:equalWidth="0">
            <w:col w:w="2537" w:space="40"/>
            <w:col w:w="6903"/>
          </w:cols>
        </w:sectPr>
      </w:pPr>
    </w:p>
    <w:p w14:paraId="76894A39" w14:textId="77777777" w:rsidR="008E3257" w:rsidRPr="00403E7E" w:rsidRDefault="008E3257" w:rsidP="00403E7E">
      <w:pPr>
        <w:ind w:firstLine="0"/>
        <w:jc w:val="both"/>
        <w:rPr>
          <w:color w:val="000000" w:themeColor="text1"/>
        </w:rPr>
      </w:pPr>
      <w:r w:rsidRPr="00403E7E">
        <w:rPr>
          <w:color w:val="000000" w:themeColor="text1"/>
        </w:rPr>
        <w:lastRenderedPageBreak/>
        <w:t xml:space="preserve">Carga Dinámica Total Carcasa de la Bomba Motor </w:t>
      </w:r>
      <w:proofErr w:type="spellStart"/>
      <w:r w:rsidRPr="00403E7E">
        <w:rPr>
          <w:color w:val="000000" w:themeColor="text1"/>
        </w:rPr>
        <w:t>Housing</w:t>
      </w:r>
      <w:proofErr w:type="spellEnd"/>
    </w:p>
    <w:p w14:paraId="0BF15456" w14:textId="77777777" w:rsidR="008E3257" w:rsidRPr="00403E7E" w:rsidRDefault="008E3257" w:rsidP="00403E7E">
      <w:pPr>
        <w:ind w:firstLine="0"/>
        <w:jc w:val="both"/>
        <w:rPr>
          <w:color w:val="000000" w:themeColor="text1"/>
        </w:rPr>
      </w:pPr>
      <w:r w:rsidRPr="00403E7E">
        <w:rPr>
          <w:color w:val="000000" w:themeColor="text1"/>
        </w:rPr>
        <w:t>O RINGS</w:t>
      </w:r>
    </w:p>
    <w:p w14:paraId="443D22CF" w14:textId="77777777" w:rsidR="008E3257" w:rsidRPr="00403E7E" w:rsidRDefault="008E3257" w:rsidP="00403E7E">
      <w:pPr>
        <w:ind w:firstLine="0"/>
        <w:jc w:val="both"/>
        <w:rPr>
          <w:color w:val="000000" w:themeColor="text1"/>
        </w:rPr>
      </w:pPr>
      <w:r w:rsidRPr="00403E7E">
        <w:rPr>
          <w:color w:val="000000" w:themeColor="text1"/>
        </w:rPr>
        <w:t>Sellos Mecánicos</w:t>
      </w:r>
    </w:p>
    <w:p w14:paraId="7218572A" w14:textId="52B3C163" w:rsidR="008E3257" w:rsidRPr="00403E7E" w:rsidRDefault="008E3257" w:rsidP="00403E7E">
      <w:pPr>
        <w:ind w:firstLine="0"/>
        <w:jc w:val="both"/>
        <w:rPr>
          <w:color w:val="000000" w:themeColor="text1"/>
        </w:rPr>
      </w:pPr>
      <w:r w:rsidRPr="00403E7E">
        <w:rPr>
          <w:color w:val="000000" w:themeColor="text1"/>
        </w:rPr>
        <w:lastRenderedPageBreak/>
        <w:t>Impulsor</w:t>
      </w:r>
      <w:r w:rsidRPr="00403E7E">
        <w:rPr>
          <w:color w:val="000000" w:themeColor="text1"/>
        </w:rPr>
        <w:tab/>
      </w:r>
    </w:p>
    <w:p w14:paraId="2AD4E2A4" w14:textId="77777777" w:rsidR="008E3257" w:rsidRPr="00403E7E" w:rsidRDefault="008E3257" w:rsidP="00403E7E">
      <w:pPr>
        <w:ind w:firstLine="0"/>
        <w:jc w:val="both"/>
        <w:rPr>
          <w:color w:val="000000" w:themeColor="text1"/>
        </w:rPr>
      </w:pPr>
      <w:r w:rsidRPr="00403E7E">
        <w:rPr>
          <w:color w:val="000000" w:themeColor="text1"/>
        </w:rPr>
        <w:t>Eje Motor</w:t>
      </w:r>
    </w:p>
    <w:p w14:paraId="536FF190" w14:textId="00968DB2" w:rsidR="008E3257" w:rsidRPr="00403E7E" w:rsidRDefault="008E3257" w:rsidP="00403E7E">
      <w:pPr>
        <w:ind w:firstLine="0"/>
        <w:jc w:val="both"/>
        <w:rPr>
          <w:color w:val="000000" w:themeColor="text1"/>
        </w:rPr>
      </w:pPr>
      <w:r w:rsidRPr="00403E7E">
        <w:rPr>
          <w:color w:val="000000" w:themeColor="text1"/>
        </w:rPr>
        <w:t>Cable de Alimentación Motor</w:t>
      </w:r>
      <w:r w:rsidR="00403E7E" w:rsidRPr="00403E7E">
        <w:rPr>
          <w:color w:val="000000" w:themeColor="text1"/>
        </w:rPr>
        <w:t xml:space="preserve"> </w:t>
      </w:r>
      <w:r w:rsidRPr="00403E7E">
        <w:rPr>
          <w:color w:val="000000" w:themeColor="text1"/>
        </w:rPr>
        <w:t>20 Pies</w:t>
      </w:r>
    </w:p>
    <w:p w14:paraId="0893074B" w14:textId="77777777" w:rsidR="008E3257" w:rsidRPr="00403E7E" w:rsidRDefault="008E3257" w:rsidP="00403E7E">
      <w:pPr>
        <w:ind w:firstLine="0"/>
        <w:jc w:val="both"/>
        <w:rPr>
          <w:color w:val="000000" w:themeColor="text1"/>
        </w:rPr>
      </w:pPr>
      <w:r w:rsidRPr="00403E7E">
        <w:rPr>
          <w:color w:val="000000" w:themeColor="text1"/>
        </w:rPr>
        <w:t xml:space="preserve">Hierro Fundido ASTM-48 </w:t>
      </w:r>
      <w:proofErr w:type="spellStart"/>
      <w:r w:rsidRPr="00403E7E">
        <w:rPr>
          <w:color w:val="000000" w:themeColor="text1"/>
        </w:rPr>
        <w:t>Class</w:t>
      </w:r>
      <w:proofErr w:type="spellEnd"/>
      <w:r w:rsidRPr="00403E7E">
        <w:rPr>
          <w:color w:val="000000" w:themeColor="text1"/>
        </w:rPr>
        <w:t xml:space="preserve"> 30 Hierro Fundido ASTM-48 </w:t>
      </w:r>
      <w:proofErr w:type="spellStart"/>
      <w:r w:rsidRPr="00403E7E">
        <w:rPr>
          <w:color w:val="000000" w:themeColor="text1"/>
        </w:rPr>
        <w:t>Class</w:t>
      </w:r>
      <w:proofErr w:type="spellEnd"/>
      <w:r w:rsidRPr="00403E7E">
        <w:rPr>
          <w:color w:val="000000" w:themeColor="text1"/>
        </w:rPr>
        <w:t xml:space="preserve"> 30 Buna-N</w:t>
      </w:r>
    </w:p>
    <w:p w14:paraId="0B8B83E4" w14:textId="77777777" w:rsidR="008E3257" w:rsidRPr="00403E7E" w:rsidRDefault="008E3257" w:rsidP="00403E7E">
      <w:pPr>
        <w:ind w:firstLine="0"/>
        <w:jc w:val="both"/>
        <w:rPr>
          <w:color w:val="000000" w:themeColor="text1"/>
        </w:rPr>
      </w:pPr>
      <w:proofErr w:type="spellStart"/>
      <w:r w:rsidRPr="00403E7E">
        <w:rPr>
          <w:color w:val="000000" w:themeColor="text1"/>
        </w:rPr>
        <w:t>Carbon</w:t>
      </w:r>
      <w:proofErr w:type="spellEnd"/>
      <w:r w:rsidRPr="00403E7E">
        <w:rPr>
          <w:color w:val="000000" w:themeColor="text1"/>
        </w:rPr>
        <w:t>/</w:t>
      </w:r>
      <w:proofErr w:type="spellStart"/>
      <w:r w:rsidRPr="00403E7E">
        <w:rPr>
          <w:color w:val="000000" w:themeColor="text1"/>
        </w:rPr>
        <w:t>Ceramic</w:t>
      </w:r>
      <w:proofErr w:type="spellEnd"/>
      <w:r w:rsidRPr="00403E7E">
        <w:rPr>
          <w:color w:val="000000" w:themeColor="text1"/>
        </w:rPr>
        <w:t xml:space="preserve"> </w:t>
      </w:r>
      <w:proofErr w:type="spellStart"/>
      <w:r w:rsidRPr="00403E7E">
        <w:rPr>
          <w:color w:val="000000" w:themeColor="text1"/>
        </w:rPr>
        <w:t>type</w:t>
      </w:r>
      <w:proofErr w:type="spellEnd"/>
      <w:r w:rsidRPr="00403E7E">
        <w:rPr>
          <w:color w:val="000000" w:themeColor="text1"/>
        </w:rPr>
        <w:t xml:space="preserve"> 21</w:t>
      </w:r>
    </w:p>
    <w:p w14:paraId="024F8BC9" w14:textId="77777777" w:rsidR="008E3257" w:rsidRPr="00403E7E" w:rsidRDefault="008E3257" w:rsidP="00403E7E">
      <w:pPr>
        <w:ind w:firstLine="0"/>
        <w:jc w:val="both"/>
        <w:rPr>
          <w:color w:val="000000" w:themeColor="text1"/>
        </w:rPr>
      </w:pPr>
      <w:r w:rsidRPr="00403E7E">
        <w:rPr>
          <w:color w:val="000000" w:themeColor="text1"/>
        </w:rPr>
        <w:t>2 VANE NON CLOG</w:t>
      </w:r>
    </w:p>
    <w:p w14:paraId="40B25C36" w14:textId="77777777" w:rsidR="008E3257" w:rsidRPr="00403E7E" w:rsidRDefault="008E3257" w:rsidP="00403E7E">
      <w:pPr>
        <w:ind w:firstLine="0"/>
        <w:jc w:val="both"/>
        <w:rPr>
          <w:color w:val="000000" w:themeColor="text1"/>
        </w:rPr>
      </w:pPr>
      <w:r w:rsidRPr="00403E7E">
        <w:rPr>
          <w:color w:val="000000" w:themeColor="text1"/>
        </w:rPr>
        <w:t xml:space="preserve">Hierro Fundido ASTM-48 </w:t>
      </w:r>
      <w:proofErr w:type="spellStart"/>
      <w:r w:rsidRPr="00403E7E">
        <w:rPr>
          <w:color w:val="000000" w:themeColor="text1"/>
        </w:rPr>
        <w:t>Class</w:t>
      </w:r>
      <w:proofErr w:type="spellEnd"/>
      <w:r w:rsidRPr="00403E7E">
        <w:rPr>
          <w:color w:val="000000" w:themeColor="text1"/>
        </w:rPr>
        <w:t xml:space="preserve"> 30 Diseño Balanceado </w:t>
      </w:r>
      <w:proofErr w:type="spellStart"/>
      <w:r w:rsidRPr="00403E7E">
        <w:rPr>
          <w:color w:val="000000" w:themeColor="text1"/>
        </w:rPr>
        <w:t>Multi</w:t>
      </w:r>
      <w:proofErr w:type="spellEnd"/>
      <w:r w:rsidRPr="00403E7E">
        <w:rPr>
          <w:color w:val="000000" w:themeColor="text1"/>
        </w:rPr>
        <w:t xml:space="preserve">-Vane, </w:t>
      </w:r>
      <w:proofErr w:type="spellStart"/>
      <w:r w:rsidRPr="00403E7E">
        <w:rPr>
          <w:color w:val="000000" w:themeColor="text1"/>
        </w:rPr>
        <w:t>Semi</w:t>
      </w:r>
      <w:proofErr w:type="spellEnd"/>
      <w:r w:rsidRPr="00403E7E">
        <w:rPr>
          <w:color w:val="000000" w:themeColor="text1"/>
        </w:rPr>
        <w:t xml:space="preserve"> abierto, Non-</w:t>
      </w:r>
      <w:proofErr w:type="spellStart"/>
      <w:r w:rsidRPr="00403E7E">
        <w:rPr>
          <w:color w:val="000000" w:themeColor="text1"/>
        </w:rPr>
        <w:t>Clogging</w:t>
      </w:r>
      <w:proofErr w:type="spellEnd"/>
    </w:p>
    <w:p w14:paraId="15885452" w14:textId="77777777" w:rsidR="008E3257" w:rsidRPr="00403E7E" w:rsidRDefault="008E3257" w:rsidP="00403E7E">
      <w:pPr>
        <w:ind w:firstLine="0"/>
        <w:jc w:val="both"/>
        <w:rPr>
          <w:color w:val="000000" w:themeColor="text1"/>
        </w:rPr>
      </w:pPr>
      <w:r w:rsidRPr="00403E7E">
        <w:rPr>
          <w:color w:val="000000" w:themeColor="text1"/>
        </w:rPr>
        <w:t>Sólido de Acero Inoxidable 400 S</w:t>
      </w:r>
    </w:p>
    <w:p w14:paraId="2A1789F5" w14:textId="77777777" w:rsidR="008E3257" w:rsidRPr="00403E7E" w:rsidRDefault="008E3257" w:rsidP="00403E7E">
      <w:pPr>
        <w:ind w:firstLine="0"/>
        <w:jc w:val="both"/>
        <w:rPr>
          <w:color w:val="000000" w:themeColor="text1"/>
        </w:rPr>
      </w:pPr>
      <w:r w:rsidRPr="00403E7E">
        <w:rPr>
          <w:color w:val="000000" w:themeColor="text1"/>
        </w:rPr>
        <w:t>TW longitud 30' standard</w:t>
      </w:r>
    </w:p>
    <w:p w14:paraId="6414505F" w14:textId="77777777" w:rsidR="008E3257" w:rsidRPr="00403E7E" w:rsidRDefault="008E3257" w:rsidP="00403E7E">
      <w:pPr>
        <w:ind w:firstLine="0"/>
        <w:jc w:val="both"/>
        <w:rPr>
          <w:color w:val="000000" w:themeColor="text1"/>
        </w:rPr>
      </w:pPr>
      <w:r w:rsidRPr="00403E7E">
        <w:rPr>
          <w:color w:val="000000" w:themeColor="text1"/>
        </w:rPr>
        <w:t>Sumergible, enfriado por aceite dieléctrico con diseño NEMA B de 5.0HP, 875RPM, 3F/208- 230V/60Hz</w:t>
      </w:r>
    </w:p>
    <w:p w14:paraId="0160FEAD" w14:textId="3A7A611B" w:rsidR="008E3257" w:rsidRDefault="008E3257" w:rsidP="008E3257">
      <w:pPr>
        <w:ind w:firstLine="0"/>
        <w:rPr>
          <w:bCs/>
        </w:rPr>
      </w:pPr>
    </w:p>
    <w:p w14:paraId="07797E31" w14:textId="77777777" w:rsidR="008E3257" w:rsidRPr="00403E7E" w:rsidRDefault="008E3257" w:rsidP="00403E7E">
      <w:pPr>
        <w:ind w:firstLine="0"/>
        <w:jc w:val="both"/>
        <w:rPr>
          <w:color w:val="000000" w:themeColor="text1"/>
        </w:rPr>
      </w:pPr>
      <w:bookmarkStart w:id="272" w:name="_Hlk101457112"/>
      <w:r w:rsidRPr="00403E7E">
        <w:rPr>
          <w:color w:val="000000" w:themeColor="text1"/>
        </w:rPr>
        <w:t xml:space="preserve">Se instalará tubería de Cloruro de Polivinilo Clorado cedula 40 fabricada según norma ASTM,1784 y ASTM F-441 Standard </w:t>
      </w:r>
      <w:proofErr w:type="spellStart"/>
      <w:r w:rsidRPr="00403E7E">
        <w:rPr>
          <w:color w:val="000000" w:themeColor="text1"/>
        </w:rPr>
        <w:t>Specification</w:t>
      </w:r>
      <w:proofErr w:type="spellEnd"/>
      <w:r w:rsidRPr="00403E7E">
        <w:rPr>
          <w:color w:val="000000" w:themeColor="text1"/>
        </w:rPr>
        <w:t xml:space="preserve"> </w:t>
      </w:r>
      <w:proofErr w:type="spellStart"/>
      <w:r w:rsidRPr="00403E7E">
        <w:rPr>
          <w:color w:val="000000" w:themeColor="text1"/>
        </w:rPr>
        <w:t>for</w:t>
      </w:r>
      <w:proofErr w:type="spellEnd"/>
      <w:r w:rsidRPr="00403E7E">
        <w:rPr>
          <w:color w:val="000000" w:themeColor="text1"/>
        </w:rPr>
        <w:t xml:space="preserve"> </w:t>
      </w:r>
      <w:proofErr w:type="spellStart"/>
      <w:r w:rsidRPr="00403E7E">
        <w:rPr>
          <w:color w:val="000000" w:themeColor="text1"/>
        </w:rPr>
        <w:t>Chlorinated</w:t>
      </w:r>
      <w:proofErr w:type="spellEnd"/>
      <w:r w:rsidRPr="00403E7E">
        <w:rPr>
          <w:color w:val="000000" w:themeColor="text1"/>
        </w:rPr>
        <w:t xml:space="preserve"> </w:t>
      </w:r>
      <w:proofErr w:type="spellStart"/>
      <w:r w:rsidRPr="00403E7E">
        <w:rPr>
          <w:color w:val="000000" w:themeColor="text1"/>
        </w:rPr>
        <w:t>Poly</w:t>
      </w:r>
      <w:proofErr w:type="spellEnd"/>
      <w:r w:rsidRPr="00403E7E">
        <w:rPr>
          <w:color w:val="000000" w:themeColor="text1"/>
        </w:rPr>
        <w:t xml:space="preserve"> (Vinyl </w:t>
      </w:r>
      <w:proofErr w:type="spellStart"/>
      <w:r w:rsidRPr="00403E7E">
        <w:rPr>
          <w:color w:val="000000" w:themeColor="text1"/>
        </w:rPr>
        <w:t>Chloride</w:t>
      </w:r>
      <w:proofErr w:type="spellEnd"/>
      <w:r w:rsidRPr="00403E7E">
        <w:rPr>
          <w:color w:val="000000" w:themeColor="text1"/>
        </w:rPr>
        <w:t xml:space="preserve">)(CPVC) </w:t>
      </w:r>
      <w:proofErr w:type="spellStart"/>
      <w:r w:rsidRPr="00403E7E">
        <w:rPr>
          <w:color w:val="000000" w:themeColor="text1"/>
        </w:rPr>
        <w:t>Plastic</w:t>
      </w:r>
      <w:proofErr w:type="spellEnd"/>
      <w:r w:rsidRPr="00403E7E">
        <w:rPr>
          <w:color w:val="000000" w:themeColor="text1"/>
        </w:rPr>
        <w:t xml:space="preserve"> Pipe, Schedule 40 and 80 y accesorios del tipo DWV (</w:t>
      </w:r>
      <w:proofErr w:type="spellStart"/>
      <w:r w:rsidRPr="00403E7E">
        <w:rPr>
          <w:color w:val="000000" w:themeColor="text1"/>
        </w:rPr>
        <w:t>Drain</w:t>
      </w:r>
      <w:proofErr w:type="spellEnd"/>
      <w:r w:rsidRPr="00403E7E">
        <w:rPr>
          <w:color w:val="000000" w:themeColor="text1"/>
        </w:rPr>
        <w:t xml:space="preserve">, </w:t>
      </w:r>
      <w:proofErr w:type="spellStart"/>
      <w:r w:rsidRPr="00403E7E">
        <w:rPr>
          <w:color w:val="000000" w:themeColor="text1"/>
        </w:rPr>
        <w:t>Waste</w:t>
      </w:r>
      <w:proofErr w:type="spellEnd"/>
      <w:r w:rsidRPr="00403E7E">
        <w:rPr>
          <w:color w:val="000000" w:themeColor="text1"/>
        </w:rPr>
        <w:t xml:space="preserve">, and </w:t>
      </w:r>
      <w:proofErr w:type="spellStart"/>
      <w:r w:rsidRPr="00403E7E">
        <w:rPr>
          <w:color w:val="000000" w:themeColor="text1"/>
        </w:rPr>
        <w:t>Vent</w:t>
      </w:r>
      <w:proofErr w:type="spellEnd"/>
      <w:r w:rsidRPr="00403E7E">
        <w:rPr>
          <w:color w:val="000000" w:themeColor="text1"/>
        </w:rPr>
        <w:t>) fabricados de acuerdo a la norma ASTM D-3311 y ASTM 438 (</w:t>
      </w:r>
      <w:proofErr w:type="spellStart"/>
      <w:r w:rsidRPr="00403E7E">
        <w:rPr>
          <w:color w:val="000000" w:themeColor="text1"/>
        </w:rPr>
        <w:t>schedule</w:t>
      </w:r>
      <w:proofErr w:type="spellEnd"/>
      <w:r w:rsidRPr="00403E7E">
        <w:rPr>
          <w:color w:val="000000" w:themeColor="text1"/>
        </w:rPr>
        <w:t xml:space="preserve"> 40 socket).; la unión de la tubería será mediante el sistema de junta cementada utilizando para ello cemento solvente especial para tuberías de CPVC fabricado bajo la norma ASTM F493 y procedimientos de instalación de acuerdo a la norma ASTM D-2855-96.</w:t>
      </w:r>
    </w:p>
    <w:p w14:paraId="5AEADCAA" w14:textId="77777777" w:rsidR="008E3257" w:rsidRDefault="008E3257" w:rsidP="008E3257">
      <w:pPr>
        <w:spacing w:line="276" w:lineRule="auto"/>
        <w:ind w:firstLine="0"/>
      </w:pPr>
    </w:p>
    <w:p w14:paraId="7F204ECE" w14:textId="77777777" w:rsidR="008E3257" w:rsidRDefault="008E3257" w:rsidP="00CB1B9F">
      <w:pPr>
        <w:pStyle w:val="Prrafodelista"/>
        <w:numPr>
          <w:ilvl w:val="3"/>
          <w:numId w:val="42"/>
        </w:numPr>
        <w:spacing w:line="276" w:lineRule="auto"/>
        <w:jc w:val="both"/>
        <w:rPr>
          <w:b/>
        </w:rPr>
      </w:pPr>
      <w:r w:rsidRPr="00950FA2">
        <w:rPr>
          <w:b/>
        </w:rPr>
        <w:t xml:space="preserve">Tuberías de Cloruro de Polivinilo Clorado PVC </w:t>
      </w:r>
      <w:r>
        <w:rPr>
          <w:b/>
        </w:rPr>
        <w:t>2</w:t>
      </w:r>
      <w:r w:rsidRPr="00950FA2">
        <w:rPr>
          <w:b/>
        </w:rPr>
        <w:t>” hasta Ø</w:t>
      </w:r>
      <w:r>
        <w:rPr>
          <w:b/>
        </w:rPr>
        <w:t>10</w:t>
      </w:r>
      <w:r w:rsidRPr="00950FA2">
        <w:rPr>
          <w:b/>
        </w:rPr>
        <w:t>”</w:t>
      </w:r>
      <w:r w:rsidRPr="00422AB9">
        <w:rPr>
          <w:b/>
        </w:rPr>
        <w:t>.</w:t>
      </w:r>
    </w:p>
    <w:p w14:paraId="157C2801" w14:textId="77777777" w:rsidR="008E3257" w:rsidRDefault="008E3257" w:rsidP="008E3257">
      <w:pPr>
        <w:spacing w:line="276" w:lineRule="auto"/>
        <w:ind w:firstLine="0"/>
      </w:pPr>
      <w:r>
        <w:t>Se instalará tubería de Cloruro de Polivinilo, PVC, SDR 26, 160PSI fabricada según norma ASTM D-2241-09 y accesorios fabricados por el proceso de inyección según la norma ASTM D-2665-09; No se permitirá la instalación de accesorios armados y soldados; la unión de la tubería será mediante el sistema de junta cementada utilizando para ello cemento solvente especial para tuberías de PVC fabricado bajo la norma ASTM D-2564-04; y procedimientos de instalación de acuerdo a la norma ASTM D-2855-96.</w:t>
      </w:r>
    </w:p>
    <w:p w14:paraId="381F7A9F" w14:textId="77777777" w:rsidR="008E3257" w:rsidRPr="00950FA2" w:rsidRDefault="008E3257" w:rsidP="008E3257">
      <w:pPr>
        <w:spacing w:line="276" w:lineRule="auto"/>
        <w:ind w:firstLine="0"/>
      </w:pPr>
      <w:r>
        <w:t>Todos los tubos deberán tener claramente impresos los datos técnicos característicos y referencias de fabricación.</w:t>
      </w:r>
    </w:p>
    <w:p w14:paraId="2AAFFB68" w14:textId="77777777" w:rsidR="008E3257" w:rsidRDefault="008E3257" w:rsidP="008E3257">
      <w:pPr>
        <w:spacing w:line="276" w:lineRule="auto"/>
        <w:ind w:firstLine="0"/>
      </w:pPr>
    </w:p>
    <w:p w14:paraId="3C4C8FDC" w14:textId="77777777" w:rsidR="008E3257" w:rsidRDefault="008E3257" w:rsidP="00CB1B9F">
      <w:pPr>
        <w:pStyle w:val="Prrafodelista"/>
        <w:numPr>
          <w:ilvl w:val="3"/>
          <w:numId w:val="42"/>
        </w:numPr>
        <w:spacing w:line="276" w:lineRule="auto"/>
        <w:jc w:val="both"/>
        <w:rPr>
          <w:b/>
        </w:rPr>
      </w:pPr>
      <w:r w:rsidRPr="00950FA2">
        <w:rPr>
          <w:b/>
        </w:rPr>
        <w:t>Tuberías de Cloruro de Polivinilo PVC de Ø12”</w:t>
      </w:r>
      <w:r>
        <w:rPr>
          <w:b/>
        </w:rPr>
        <w:t xml:space="preserve"> hasta Ø18”.</w:t>
      </w:r>
    </w:p>
    <w:p w14:paraId="5689FE41" w14:textId="77777777" w:rsidR="008E3257" w:rsidRDefault="008E3257" w:rsidP="008E3257">
      <w:pPr>
        <w:spacing w:line="276" w:lineRule="auto"/>
        <w:ind w:firstLine="0"/>
      </w:pPr>
      <w:r>
        <w:t xml:space="preserve">Se instalará tubería de PVC estructural de doble pared con superficie interior lisa y exterior corrugada, formada por múltiples anillos de refuerzo para ser utilizada en Sistemas de Drenaje Pluvial, fabricada bajo la norma AASHTO M 304 de la American </w:t>
      </w:r>
      <w:proofErr w:type="spellStart"/>
      <w:r>
        <w:t>Association</w:t>
      </w:r>
      <w:proofErr w:type="spellEnd"/>
      <w:r>
        <w:t xml:space="preserve"> of </w:t>
      </w:r>
      <w:proofErr w:type="spellStart"/>
      <w:r>
        <w:t>State</w:t>
      </w:r>
      <w:proofErr w:type="spellEnd"/>
      <w:r>
        <w:t xml:space="preserve"> </w:t>
      </w:r>
      <w:proofErr w:type="spellStart"/>
      <w:r>
        <w:t>Higway</w:t>
      </w:r>
      <w:proofErr w:type="spellEnd"/>
      <w:r>
        <w:t xml:space="preserve"> and </w:t>
      </w:r>
      <w:proofErr w:type="spellStart"/>
      <w:r>
        <w:t>Transportation</w:t>
      </w:r>
      <w:proofErr w:type="spellEnd"/>
      <w:r>
        <w:t xml:space="preserve"> </w:t>
      </w:r>
      <w:proofErr w:type="spellStart"/>
      <w:r>
        <w:t>Officials</w:t>
      </w:r>
      <w:proofErr w:type="spellEnd"/>
      <w:r>
        <w:t xml:space="preserve"> mediante un proceso de doble extrusión con materia prima que cumpla con la norma ASTM 1784; los tubos deberán tener una rigidez mínima nominal de 57PSI la unión de la tubería será por sellado </w:t>
      </w:r>
      <w:proofErr w:type="spellStart"/>
      <w:r>
        <w:t>elastomerico</w:t>
      </w:r>
      <w:proofErr w:type="spellEnd"/>
      <w:r>
        <w:t xml:space="preserve"> utilizando anillos de caucho de acuerdo a la norma ASTM F477; la hermeticidad de las uniones será conforme a la especificación estándar para uniones de tuberías plásticas de drenaje y alcantarillado ASTM D 3212 ; los procedimientos de instalación de la tubería deberán cumplir con la especificación ASTM D 2321 que se refiere a las prácticas y estándares para la instalación de tubería termoplástica para alcantarillado y otras aplicaciones de flujo por gravedad.</w:t>
      </w:r>
    </w:p>
    <w:p w14:paraId="39B8A1A1" w14:textId="77777777" w:rsidR="007A3852" w:rsidRDefault="007A3852" w:rsidP="008E3257">
      <w:pPr>
        <w:spacing w:line="276" w:lineRule="auto"/>
        <w:ind w:firstLine="0"/>
      </w:pPr>
    </w:p>
    <w:p w14:paraId="32C87696" w14:textId="77777777" w:rsidR="007A3852" w:rsidRDefault="007A3852" w:rsidP="008E3257">
      <w:pPr>
        <w:spacing w:line="276" w:lineRule="auto"/>
        <w:ind w:firstLine="0"/>
      </w:pPr>
    </w:p>
    <w:p w14:paraId="06EBD4C4" w14:textId="77777777" w:rsidR="008E3257" w:rsidRDefault="008E3257" w:rsidP="008E3257">
      <w:pPr>
        <w:spacing w:line="276" w:lineRule="auto"/>
        <w:ind w:firstLine="0"/>
      </w:pPr>
      <w:r>
        <w:t>PENDIENTES MÍNIMAS</w:t>
      </w:r>
    </w:p>
    <w:p w14:paraId="204E0BD1" w14:textId="77777777" w:rsidR="008E3257" w:rsidRDefault="008E3257" w:rsidP="008E3257">
      <w:pPr>
        <w:spacing w:line="276" w:lineRule="auto"/>
        <w:ind w:firstLine="0"/>
      </w:pPr>
      <w:r>
        <w:t>Sistema de Drenaje Sanitario</w:t>
      </w:r>
    </w:p>
    <w:p w14:paraId="6D2815A2" w14:textId="77777777" w:rsidR="008E3257" w:rsidRDefault="008E3257" w:rsidP="008E3257">
      <w:pPr>
        <w:spacing w:line="276" w:lineRule="auto"/>
        <w:ind w:firstLine="0"/>
      </w:pPr>
      <w:r>
        <w:t>Tuberías Ø11/4" a Ø2" Pendiente mínima =2.0%</w:t>
      </w:r>
    </w:p>
    <w:p w14:paraId="35D2D759" w14:textId="77777777" w:rsidR="008E3257" w:rsidRDefault="008E3257" w:rsidP="008E3257">
      <w:pPr>
        <w:spacing w:line="276" w:lineRule="auto"/>
        <w:ind w:firstLine="0"/>
      </w:pPr>
      <w:r>
        <w:t>Tuberías de Ø3" a Ø6" Pendiente mínima =1.0%</w:t>
      </w:r>
    </w:p>
    <w:p w14:paraId="749C2F98" w14:textId="77777777" w:rsidR="008E3257" w:rsidRDefault="008E3257" w:rsidP="008E3257">
      <w:pPr>
        <w:spacing w:line="276" w:lineRule="auto"/>
        <w:ind w:firstLine="0"/>
      </w:pPr>
      <w:r>
        <w:t>Tuberías de Ø8" en adelante Pendiente mínima =0.5%</w:t>
      </w:r>
    </w:p>
    <w:p w14:paraId="26DAD840" w14:textId="77777777" w:rsidR="008E3257" w:rsidRDefault="008E3257" w:rsidP="008E3257">
      <w:pPr>
        <w:spacing w:line="276" w:lineRule="auto"/>
        <w:ind w:firstLine="0"/>
      </w:pPr>
      <w:r>
        <w:t>Sistema de Drenaje Pluvial</w:t>
      </w:r>
    </w:p>
    <w:p w14:paraId="34A6D6CF" w14:textId="77777777" w:rsidR="008E3257" w:rsidRDefault="008E3257" w:rsidP="008E3257">
      <w:pPr>
        <w:spacing w:line="276" w:lineRule="auto"/>
        <w:ind w:firstLine="0"/>
      </w:pPr>
      <w:r>
        <w:t>Tuberías de Ø11/2" a Ø6" Pendiente mínima =1.0%</w:t>
      </w:r>
    </w:p>
    <w:p w14:paraId="7F8B8894" w14:textId="77777777" w:rsidR="008E3257" w:rsidRDefault="008E3257" w:rsidP="008E3257">
      <w:pPr>
        <w:spacing w:line="276" w:lineRule="auto"/>
        <w:ind w:firstLine="0"/>
      </w:pPr>
      <w:r>
        <w:t>Tuberías de Ø8" en adelante Pendiente mínima =0.5%</w:t>
      </w:r>
    </w:p>
    <w:p w14:paraId="50C24FA6" w14:textId="77777777" w:rsidR="008E3257" w:rsidRPr="00422AB9" w:rsidRDefault="008E3257" w:rsidP="008E3257">
      <w:pPr>
        <w:spacing w:line="276" w:lineRule="auto"/>
        <w:ind w:left="792"/>
      </w:pPr>
    </w:p>
    <w:p w14:paraId="49767550" w14:textId="77777777" w:rsidR="008E3257" w:rsidRPr="00422AB9" w:rsidRDefault="008E3257" w:rsidP="00CB1B9F">
      <w:pPr>
        <w:pStyle w:val="Prrafodelista"/>
        <w:numPr>
          <w:ilvl w:val="2"/>
          <w:numId w:val="42"/>
        </w:numPr>
        <w:spacing w:line="276" w:lineRule="auto"/>
        <w:jc w:val="both"/>
        <w:rPr>
          <w:b/>
        </w:rPr>
      </w:pPr>
      <w:r>
        <w:rPr>
          <w:b/>
        </w:rPr>
        <w:t>Cajas y Pozos del Alcantarillado Sanitario y Pluvial.</w:t>
      </w:r>
    </w:p>
    <w:p w14:paraId="607F4804" w14:textId="77777777" w:rsidR="008E3257" w:rsidRDefault="008E3257" w:rsidP="008E3257">
      <w:pPr>
        <w:spacing w:line="276" w:lineRule="auto"/>
      </w:pPr>
      <w:r>
        <w:t xml:space="preserve">Serán construidas con paredes de Mampostería de Ladrillo de barro de </w:t>
      </w:r>
      <w:r w:rsidRPr="00C05335">
        <w:t xml:space="preserve">acuerdo a   las dimensiones y detalle mostrado en la hoja </w:t>
      </w:r>
      <w:r>
        <w:t>de los detalles hidráulicos</w:t>
      </w:r>
      <w:r w:rsidRPr="00C05335">
        <w:t>, el suelo para la cimentación de estas estructuras deberá nivelarse y compactarse con una capa de 20cm de suelo cemento proporción 1:20.</w:t>
      </w:r>
    </w:p>
    <w:p w14:paraId="0DFAA603" w14:textId="77777777" w:rsidR="008E3257" w:rsidRDefault="008E3257" w:rsidP="008E3257">
      <w:pPr>
        <w:spacing w:line="276" w:lineRule="auto"/>
        <w:ind w:firstLine="0"/>
      </w:pPr>
    </w:p>
    <w:p w14:paraId="63BF6B6C" w14:textId="77777777" w:rsidR="008E3257" w:rsidRDefault="008E3257" w:rsidP="008E3257">
      <w:pPr>
        <w:spacing w:line="276" w:lineRule="auto"/>
        <w:ind w:firstLine="0"/>
      </w:pPr>
      <w:r>
        <w:t>El ladrillo por utilizarse en la construcción de las cajas y pozos de inspección para los sistemas de drenaje será de barro cocido tipo calavera de apariencia uniforme y con aristas vivas, este deberá cumplir con las especificaciones siguientes:</w:t>
      </w:r>
    </w:p>
    <w:p w14:paraId="41890020" w14:textId="77777777" w:rsidR="008E3257" w:rsidRDefault="008E3257" w:rsidP="008E3257">
      <w:pPr>
        <w:spacing w:line="276" w:lineRule="auto"/>
        <w:ind w:firstLine="0"/>
      </w:pPr>
      <w:r>
        <w:t>•</w:t>
      </w:r>
      <w:r>
        <w:tab/>
        <w:t>Carga mínima de ruptura a compresión 50Kg/cm2</w:t>
      </w:r>
    </w:p>
    <w:p w14:paraId="3FD6A910" w14:textId="77777777" w:rsidR="008E3257" w:rsidRDefault="008E3257" w:rsidP="008E3257">
      <w:pPr>
        <w:spacing w:line="276" w:lineRule="auto"/>
        <w:ind w:firstLine="0"/>
      </w:pPr>
      <w:r>
        <w:t>•</w:t>
      </w:r>
      <w:r>
        <w:tab/>
        <w:t>Absorción máxima de 35% (AASHTO T-32-10) y (ASTM C-67-12)</w:t>
      </w:r>
    </w:p>
    <w:p w14:paraId="292091B2" w14:textId="77777777" w:rsidR="008E3257" w:rsidRDefault="008E3257" w:rsidP="008E3257">
      <w:pPr>
        <w:spacing w:line="276" w:lineRule="auto"/>
        <w:ind w:firstLine="0"/>
      </w:pPr>
      <w:r>
        <w:t>•</w:t>
      </w:r>
      <w:r>
        <w:tab/>
        <w:t xml:space="preserve">El mortero para pegamento tendrá una proporción de 1:3 y el de repello de 1:4. </w:t>
      </w:r>
    </w:p>
    <w:p w14:paraId="61822D0F" w14:textId="77777777" w:rsidR="008E3257" w:rsidRDefault="008E3257" w:rsidP="008E3257">
      <w:pPr>
        <w:spacing w:line="276" w:lineRule="auto"/>
        <w:ind w:firstLine="0"/>
      </w:pPr>
    </w:p>
    <w:p w14:paraId="5A0778A8" w14:textId="77777777" w:rsidR="008E3257" w:rsidRPr="00422AB9" w:rsidRDefault="008E3257" w:rsidP="008E3257">
      <w:pPr>
        <w:spacing w:line="276" w:lineRule="auto"/>
        <w:ind w:firstLine="0"/>
      </w:pPr>
      <w:r w:rsidRPr="00883557">
        <w:t>El acero de refuerzo para la construcción de cajas y pozos será corrugado tendrá una resistencia mínima de 2800Kg/cm</w:t>
      </w:r>
      <w:r w:rsidRPr="00883557">
        <w:rPr>
          <w:vertAlign w:val="superscript"/>
        </w:rPr>
        <w:t>2</w:t>
      </w:r>
      <w:r w:rsidRPr="00883557">
        <w:t xml:space="preserve"> este deberá estar libre de corrosión, aceite y cualquier otro contaminante que limite la capacidad de adherencia al concreto.</w:t>
      </w:r>
    </w:p>
    <w:p w14:paraId="6BACA78F" w14:textId="77777777" w:rsidR="008E3257" w:rsidRDefault="008E3257" w:rsidP="008E3257">
      <w:pPr>
        <w:spacing w:line="276" w:lineRule="auto"/>
      </w:pPr>
    </w:p>
    <w:p w14:paraId="59A513AE" w14:textId="77777777" w:rsidR="008E3257" w:rsidRPr="00883557" w:rsidRDefault="008E3257" w:rsidP="00CB1B9F">
      <w:pPr>
        <w:pStyle w:val="Prrafodelista"/>
        <w:numPr>
          <w:ilvl w:val="2"/>
          <w:numId w:val="42"/>
        </w:numPr>
        <w:spacing w:line="276" w:lineRule="auto"/>
        <w:jc w:val="both"/>
        <w:rPr>
          <w:b/>
        </w:rPr>
      </w:pPr>
      <w:r w:rsidRPr="00883557">
        <w:rPr>
          <w:b/>
        </w:rPr>
        <w:t>Coladeras de Piso.</w:t>
      </w:r>
    </w:p>
    <w:p w14:paraId="2CF0E86F" w14:textId="77777777" w:rsidR="008E3257" w:rsidRDefault="008E3257" w:rsidP="008E3257">
      <w:pPr>
        <w:spacing w:line="276" w:lineRule="auto"/>
        <w:ind w:firstLine="0"/>
      </w:pPr>
      <w:r w:rsidRPr="00883557">
        <w:t>Las coladeras de piso serán marca HELVEX, ZURN o de igual calidad estas se instalarán atendiendo el modelo, tipo y diámetro que se especifican en los Planos Hidráulicos.</w:t>
      </w:r>
    </w:p>
    <w:p w14:paraId="3111A538" w14:textId="77777777" w:rsidR="008E3257" w:rsidRPr="00883557" w:rsidRDefault="008E3257" w:rsidP="008E3257">
      <w:pPr>
        <w:pStyle w:val="Prrafodelista"/>
        <w:spacing w:line="276" w:lineRule="auto"/>
        <w:ind w:firstLine="0"/>
        <w:rPr>
          <w:b/>
        </w:rPr>
      </w:pPr>
    </w:p>
    <w:p w14:paraId="0CFC2658" w14:textId="77777777" w:rsidR="008E3257" w:rsidRDefault="008E3257" w:rsidP="00CB1B9F">
      <w:pPr>
        <w:pStyle w:val="Prrafodelista"/>
        <w:numPr>
          <w:ilvl w:val="2"/>
          <w:numId w:val="42"/>
        </w:numPr>
        <w:spacing w:line="276" w:lineRule="auto"/>
        <w:jc w:val="both"/>
        <w:rPr>
          <w:b/>
        </w:rPr>
      </w:pPr>
      <w:r w:rsidRPr="00883557">
        <w:rPr>
          <w:b/>
        </w:rPr>
        <w:t>Canales de Techo y Botaguas exteriores</w:t>
      </w:r>
      <w:r>
        <w:rPr>
          <w:b/>
        </w:rPr>
        <w:t>.</w:t>
      </w:r>
    </w:p>
    <w:p w14:paraId="4057BF02" w14:textId="77777777" w:rsidR="008E3257" w:rsidRPr="00883557" w:rsidRDefault="008E3257" w:rsidP="008E3257">
      <w:pPr>
        <w:spacing w:line="276" w:lineRule="auto"/>
        <w:ind w:firstLine="0"/>
      </w:pPr>
      <w:r w:rsidRPr="00883557">
        <w:t xml:space="preserve">Serán de lámina galvanizada #24, la pendiente mínima de los canales será del 1.0%, los soporte para la sujeción de los canales serán de ángulo de 3/4"x3/4"x1/8" espaciados a una distancia máxima de 60cm, los soportes metálicos deberán pintarse con dos manos de pintura anticorrosiva </w:t>
      </w:r>
      <w:proofErr w:type="spellStart"/>
      <w:r w:rsidRPr="00883557">
        <w:t>Sherwin</w:t>
      </w:r>
      <w:proofErr w:type="spellEnd"/>
      <w:r w:rsidRPr="00883557">
        <w:t xml:space="preserve"> Williams RUSTOP 6000 color gris.</w:t>
      </w:r>
    </w:p>
    <w:p w14:paraId="01477CAF" w14:textId="77777777" w:rsidR="008E3257" w:rsidRDefault="008E3257" w:rsidP="008E3257">
      <w:pPr>
        <w:spacing w:line="276" w:lineRule="auto"/>
        <w:ind w:firstLine="0"/>
        <w:rPr>
          <w:b/>
        </w:rPr>
      </w:pPr>
    </w:p>
    <w:p w14:paraId="2E86E798" w14:textId="77777777" w:rsidR="008E3257" w:rsidRDefault="008E3257" w:rsidP="00CB1B9F">
      <w:pPr>
        <w:pStyle w:val="Prrafodelista"/>
        <w:numPr>
          <w:ilvl w:val="2"/>
          <w:numId w:val="42"/>
        </w:numPr>
        <w:spacing w:line="276" w:lineRule="auto"/>
        <w:jc w:val="both"/>
        <w:rPr>
          <w:b/>
        </w:rPr>
      </w:pPr>
      <w:r>
        <w:rPr>
          <w:b/>
        </w:rPr>
        <w:t>Soportes para la Sujeción de las Tuberías Verticales y Horizontales.</w:t>
      </w:r>
    </w:p>
    <w:p w14:paraId="086F7788" w14:textId="77777777" w:rsidR="008E3257" w:rsidRDefault="008E3257" w:rsidP="00CB1B9F">
      <w:pPr>
        <w:pStyle w:val="Prrafodelista"/>
        <w:numPr>
          <w:ilvl w:val="3"/>
          <w:numId w:val="42"/>
        </w:numPr>
        <w:spacing w:line="276" w:lineRule="auto"/>
        <w:jc w:val="both"/>
        <w:rPr>
          <w:b/>
        </w:rPr>
      </w:pPr>
      <w:r w:rsidRPr="00883557">
        <w:rPr>
          <w:b/>
        </w:rPr>
        <w:t>Abrazaderas y Colgantes para la Tubería</w:t>
      </w:r>
    </w:p>
    <w:p w14:paraId="37495C0F" w14:textId="77777777" w:rsidR="008E3257" w:rsidRPr="00883557" w:rsidRDefault="008E3257" w:rsidP="008E3257">
      <w:pPr>
        <w:spacing w:line="276" w:lineRule="auto"/>
        <w:ind w:firstLine="0"/>
      </w:pPr>
      <w:r w:rsidRPr="00883557">
        <w:t xml:space="preserve">Se Instalarán colgantes abrazaderas metálicas marca HILTI; </w:t>
      </w:r>
      <w:proofErr w:type="spellStart"/>
      <w:r w:rsidRPr="00883557">
        <w:t>Unistrut</w:t>
      </w:r>
      <w:proofErr w:type="spellEnd"/>
      <w:r w:rsidRPr="00883557">
        <w:t xml:space="preserve"> o de igual calidad, la separación máxima entre soportes estará de acuerdo a la siguiente especificación:</w:t>
      </w:r>
    </w:p>
    <w:p w14:paraId="145D7DC3" w14:textId="77777777" w:rsidR="008E3257" w:rsidRPr="00883557" w:rsidRDefault="008E3257" w:rsidP="008E3257">
      <w:pPr>
        <w:spacing w:line="276" w:lineRule="auto"/>
        <w:ind w:firstLine="0"/>
      </w:pPr>
      <w:r w:rsidRPr="00883557">
        <w:t>Colgantes</w:t>
      </w:r>
    </w:p>
    <w:p w14:paraId="61AE5696" w14:textId="77777777" w:rsidR="008E3257" w:rsidRPr="00883557" w:rsidRDefault="008E3257" w:rsidP="008E3257">
      <w:pPr>
        <w:spacing w:line="276" w:lineRule="auto"/>
        <w:ind w:firstLine="0"/>
      </w:pPr>
      <w:r w:rsidRPr="00883557">
        <w:t xml:space="preserve">Separación Horizontal </w:t>
      </w:r>
      <w:proofErr w:type="gramStart"/>
      <w:r w:rsidRPr="00883557">
        <w:t>Max.=</w:t>
      </w:r>
      <w:proofErr w:type="gramEnd"/>
      <w:r w:rsidRPr="00883557">
        <w:t>1.20mts;</w:t>
      </w:r>
    </w:p>
    <w:p w14:paraId="783CB3E5" w14:textId="77777777" w:rsidR="008E3257" w:rsidRDefault="008E3257" w:rsidP="008E3257">
      <w:pPr>
        <w:spacing w:line="276" w:lineRule="auto"/>
        <w:ind w:firstLine="0"/>
      </w:pPr>
      <w:r w:rsidRPr="00883557">
        <w:t>Separación Vertical Max. = 3.0mts.</w:t>
      </w:r>
    </w:p>
    <w:p w14:paraId="4BCE5E9D" w14:textId="77777777" w:rsidR="008E3257" w:rsidRDefault="008E3257" w:rsidP="008E3257">
      <w:pPr>
        <w:spacing w:line="276" w:lineRule="auto"/>
        <w:ind w:firstLine="0"/>
      </w:pPr>
    </w:p>
    <w:p w14:paraId="471081C7" w14:textId="77777777" w:rsidR="008E3257" w:rsidRDefault="008E3257" w:rsidP="00CB1B9F">
      <w:pPr>
        <w:pStyle w:val="Prrafodelista"/>
        <w:numPr>
          <w:ilvl w:val="2"/>
          <w:numId w:val="42"/>
        </w:numPr>
        <w:spacing w:line="276" w:lineRule="auto"/>
        <w:jc w:val="both"/>
        <w:rPr>
          <w:b/>
        </w:rPr>
      </w:pPr>
      <w:r>
        <w:rPr>
          <w:b/>
        </w:rPr>
        <w:t>Instalación de Tuberías para Drenajes.</w:t>
      </w:r>
    </w:p>
    <w:p w14:paraId="5F4F99D7" w14:textId="77777777" w:rsidR="008E3257" w:rsidRDefault="008E3257" w:rsidP="008E3257">
      <w:pPr>
        <w:pStyle w:val="Prrafodelista"/>
        <w:spacing w:line="276" w:lineRule="auto"/>
        <w:ind w:firstLine="0"/>
        <w:rPr>
          <w:b/>
        </w:rPr>
      </w:pPr>
    </w:p>
    <w:p w14:paraId="0BCDB230" w14:textId="77777777" w:rsidR="008E3257" w:rsidRDefault="008E3257" w:rsidP="00CB1B9F">
      <w:pPr>
        <w:pStyle w:val="Prrafodelista"/>
        <w:numPr>
          <w:ilvl w:val="3"/>
          <w:numId w:val="42"/>
        </w:numPr>
        <w:spacing w:line="276" w:lineRule="auto"/>
        <w:jc w:val="both"/>
        <w:rPr>
          <w:b/>
        </w:rPr>
      </w:pPr>
      <w:r>
        <w:rPr>
          <w:b/>
        </w:rPr>
        <w:t>Ubicación en Planimetría.</w:t>
      </w:r>
    </w:p>
    <w:p w14:paraId="6D39902F" w14:textId="77777777" w:rsidR="008E3257" w:rsidRDefault="008E3257" w:rsidP="008E3257">
      <w:pPr>
        <w:spacing w:line="276" w:lineRule="auto"/>
        <w:ind w:firstLine="0"/>
      </w:pPr>
      <w:r w:rsidRPr="00F03C38">
        <w:t>Las tuberías de drenaje se ubicará</w:t>
      </w:r>
      <w:r>
        <w:t>n</w:t>
      </w:r>
      <w:r w:rsidRPr="00F03C38">
        <w:t xml:space="preserve"> en planimetría en la posición mostrada en los planos pudiendo la supervisión autorizar cambios de dirección en casos necesarios.</w:t>
      </w:r>
    </w:p>
    <w:p w14:paraId="545D567B" w14:textId="77777777" w:rsidR="008E3257" w:rsidRDefault="008E3257" w:rsidP="008E3257">
      <w:pPr>
        <w:spacing w:line="276" w:lineRule="auto"/>
        <w:ind w:firstLine="0"/>
      </w:pPr>
    </w:p>
    <w:p w14:paraId="1BCB8CD2" w14:textId="77777777" w:rsidR="008E3257" w:rsidRPr="00F03C38" w:rsidRDefault="008E3257" w:rsidP="00CB1B9F">
      <w:pPr>
        <w:pStyle w:val="Prrafodelista"/>
        <w:numPr>
          <w:ilvl w:val="3"/>
          <w:numId w:val="42"/>
        </w:numPr>
        <w:spacing w:line="276" w:lineRule="auto"/>
        <w:jc w:val="both"/>
        <w:rPr>
          <w:b/>
        </w:rPr>
      </w:pPr>
      <w:r w:rsidRPr="00F03C38">
        <w:rPr>
          <w:b/>
        </w:rPr>
        <w:t>Instalación de Tuberías Enterradas.</w:t>
      </w:r>
    </w:p>
    <w:p w14:paraId="6AE6097C" w14:textId="77777777" w:rsidR="008E3257" w:rsidRPr="00F03C38" w:rsidRDefault="008E3257" w:rsidP="008E3257">
      <w:pPr>
        <w:spacing w:line="276" w:lineRule="auto"/>
        <w:ind w:firstLine="0"/>
        <w:rPr>
          <w:b/>
          <w:u w:val="single"/>
        </w:rPr>
      </w:pPr>
      <w:r w:rsidRPr="00F03C38">
        <w:rPr>
          <w:b/>
          <w:u w:val="single"/>
        </w:rPr>
        <w:t>Profundidad de la Zanja.</w:t>
      </w:r>
    </w:p>
    <w:p w14:paraId="1606D8E7" w14:textId="77777777" w:rsidR="008E3257" w:rsidRDefault="008E3257" w:rsidP="008E3257">
      <w:pPr>
        <w:spacing w:line="276" w:lineRule="auto"/>
        <w:ind w:firstLine="0"/>
      </w:pPr>
      <w:r w:rsidRPr="00F03C38">
        <w:t xml:space="preserve">La tubería de drenaje se </w:t>
      </w:r>
      <w:proofErr w:type="gramStart"/>
      <w:r w:rsidRPr="00F03C38">
        <w:t>ubicara</w:t>
      </w:r>
      <w:proofErr w:type="gramEnd"/>
      <w:r w:rsidRPr="00F03C38">
        <w:t xml:space="preserve"> en la posición, profundidad y pendiente que se indique en los planos hidráulicos considerando que los colectores principales en lo posible siempre quedarán instalados en un nivel inferior a los acueductos con una separación mínima libre de 20cm; los colectores de drenaje sanitario quedarán siempre en un nivel superior a los colectores de aguas lluvias.</w:t>
      </w:r>
    </w:p>
    <w:p w14:paraId="1FBBDD54" w14:textId="77777777" w:rsidR="008E3257" w:rsidRDefault="008E3257" w:rsidP="008E3257">
      <w:pPr>
        <w:spacing w:line="276" w:lineRule="auto"/>
        <w:ind w:firstLine="0"/>
      </w:pPr>
    </w:p>
    <w:p w14:paraId="052696F7" w14:textId="77777777" w:rsidR="008E3257" w:rsidRPr="00F03C38" w:rsidRDefault="008E3257" w:rsidP="008E3257">
      <w:pPr>
        <w:spacing w:line="276" w:lineRule="auto"/>
        <w:ind w:firstLine="0"/>
        <w:rPr>
          <w:b/>
          <w:u w:val="single"/>
        </w:rPr>
      </w:pPr>
      <w:r w:rsidRPr="00F03C38">
        <w:rPr>
          <w:b/>
          <w:u w:val="single"/>
        </w:rPr>
        <w:t>Ancho y forma de las Zanjas.</w:t>
      </w:r>
    </w:p>
    <w:p w14:paraId="347A4518" w14:textId="77777777" w:rsidR="008E3257" w:rsidRDefault="008E3257" w:rsidP="008E3257">
      <w:pPr>
        <w:spacing w:line="276" w:lineRule="auto"/>
        <w:ind w:firstLine="0"/>
      </w:pPr>
      <w:r>
        <w:t>La forma de la zanja debe asegurar que sus paredes se mantengan estables bajo de cualquier condición de trabajo utilizando para ello sistemas de ademados de ser necesario, prevaleciendo en todo momento la seguridad del personal; cualquier accidente de trabajo causado por negligencia y/o incompetencia en la implementación de medidas de seguridad será responsabilidad directa del Contratista.</w:t>
      </w:r>
    </w:p>
    <w:p w14:paraId="51B96882" w14:textId="77777777" w:rsidR="008E3257" w:rsidRDefault="008E3257" w:rsidP="008E3257">
      <w:pPr>
        <w:spacing w:line="276" w:lineRule="auto"/>
        <w:ind w:firstLine="0"/>
      </w:pPr>
      <w:r>
        <w:t>Las zanjas para la instalación de las tuberías de drenaje tendrán un ancho mínimo igual a 40cm más el diámetro de la tubería y como máximo de 50cm más el diámetro de la tubería.</w:t>
      </w:r>
    </w:p>
    <w:p w14:paraId="50EB254F" w14:textId="77777777" w:rsidR="008E3257" w:rsidRDefault="008E3257" w:rsidP="008E3257">
      <w:pPr>
        <w:spacing w:line="276" w:lineRule="auto"/>
        <w:ind w:firstLine="0"/>
      </w:pPr>
      <w:r>
        <w:t>La superficie de las zanjas deberá prepararse previamente a la instalación de tuberías en incluirán:</w:t>
      </w:r>
    </w:p>
    <w:p w14:paraId="6803189F" w14:textId="77777777" w:rsidR="008E3257" w:rsidRDefault="008E3257" w:rsidP="00CB1B9F">
      <w:pPr>
        <w:pStyle w:val="Prrafodelista"/>
        <w:numPr>
          <w:ilvl w:val="1"/>
          <w:numId w:val="71"/>
        </w:numPr>
        <w:spacing w:line="276" w:lineRule="auto"/>
        <w:ind w:left="426" w:hanging="284"/>
        <w:jc w:val="both"/>
      </w:pPr>
      <w:r>
        <w:t>Fundación</w:t>
      </w:r>
    </w:p>
    <w:p w14:paraId="59D46C31" w14:textId="77777777" w:rsidR="008E3257" w:rsidRDefault="008E3257" w:rsidP="008E3257">
      <w:pPr>
        <w:spacing w:line="276" w:lineRule="auto"/>
        <w:ind w:firstLine="0"/>
      </w:pPr>
      <w:r>
        <w:t>En aquellos casos en el que el terreno sea muy inestable y no pueda proporcionarse un apoyo adecuado a la tubería se deberá excavar una profundidad adicional para restituir el material existente por un material apropiado para estabilizar la fundación.</w:t>
      </w:r>
    </w:p>
    <w:p w14:paraId="45478B3D" w14:textId="77777777" w:rsidR="008E3257" w:rsidRDefault="008E3257" w:rsidP="00CB1B9F">
      <w:pPr>
        <w:pStyle w:val="Prrafodelista"/>
        <w:numPr>
          <w:ilvl w:val="1"/>
          <w:numId w:val="71"/>
        </w:numPr>
        <w:spacing w:line="276" w:lineRule="auto"/>
        <w:ind w:left="426" w:hanging="284"/>
        <w:jc w:val="both"/>
      </w:pPr>
      <w:r>
        <w:t>Encamado</w:t>
      </w:r>
    </w:p>
    <w:p w14:paraId="64B56B2A" w14:textId="77777777" w:rsidR="008E3257" w:rsidRDefault="008E3257" w:rsidP="008E3257">
      <w:pPr>
        <w:spacing w:line="276" w:lineRule="auto"/>
        <w:ind w:firstLine="0"/>
      </w:pPr>
      <w:r>
        <w:lastRenderedPageBreak/>
        <w:t>Se deberá proporcionar una superficie de apoyo longitudinal uniforme y adecuado bajo la tubería debiendo aplicar para ello una capa de 10cm de suelo cemento con una proporción de 1:20; la densidad de compactación no será menor del 90% de la densidad máxima obtenida en el laboratorio según el procedimiento establecido en la norma ASTM D-558 (AASHTO T-134) con humedades cercanas a la óptima.</w:t>
      </w:r>
    </w:p>
    <w:p w14:paraId="1EDD1974" w14:textId="77777777" w:rsidR="008E3257" w:rsidRDefault="008E3257" w:rsidP="00CB1B9F">
      <w:pPr>
        <w:pStyle w:val="Prrafodelista"/>
        <w:numPr>
          <w:ilvl w:val="1"/>
          <w:numId w:val="71"/>
        </w:numPr>
        <w:spacing w:line="276" w:lineRule="auto"/>
        <w:ind w:left="426" w:hanging="284"/>
        <w:jc w:val="both"/>
      </w:pPr>
      <w:r>
        <w:t>Tendido de Tubos</w:t>
      </w:r>
    </w:p>
    <w:p w14:paraId="23263FE6" w14:textId="77777777" w:rsidR="008E3257" w:rsidRDefault="008E3257" w:rsidP="008E3257">
      <w:pPr>
        <w:spacing w:line="276" w:lineRule="auto"/>
        <w:ind w:firstLine="0"/>
      </w:pPr>
      <w:r>
        <w:t>El tendido de la tubería se hará de forma tal que las campanas se coloquen en sentido contrario al flujo del agua; antes de colocar cada tubo se deberá revisar su interior eliminando cualquier material extraño que pueda causar obstrucciones.</w:t>
      </w:r>
    </w:p>
    <w:p w14:paraId="0D6E1C58" w14:textId="77777777" w:rsidR="008E3257" w:rsidRDefault="008E3257" w:rsidP="00CB1B9F">
      <w:pPr>
        <w:pStyle w:val="Prrafodelista"/>
        <w:numPr>
          <w:ilvl w:val="1"/>
          <w:numId w:val="71"/>
        </w:numPr>
        <w:spacing w:line="276" w:lineRule="auto"/>
        <w:ind w:left="426" w:hanging="284"/>
        <w:jc w:val="both"/>
      </w:pPr>
      <w:r>
        <w:t>Compactación de Tuberías</w:t>
      </w:r>
    </w:p>
    <w:p w14:paraId="544221E0" w14:textId="77777777" w:rsidR="008E3257" w:rsidRDefault="008E3257" w:rsidP="008E3257">
      <w:pPr>
        <w:spacing w:line="276" w:lineRule="auto"/>
        <w:ind w:firstLine="0"/>
      </w:pPr>
      <w:r>
        <w:t>La compactación de la tubería se hará manualmente utilizando de preferencia un material no plástico, preferentemente granular, y sin materia orgánica, en capas de 10 cm hasta alcanzar una altura de 30 cm sobre la corona del tubo; posteriormente se podrá aplicar una compactación mecánica, aplicando el material de relleno en capas de 15 cm como máximo; la densidad de compactación no será menor del 90% de la densidad máxima obtenida en el laboratorio según el procedimiento establecido en la norma AASHTO T-180 con humedades cercanas a la óptima.</w:t>
      </w:r>
    </w:p>
    <w:p w14:paraId="081A7A47" w14:textId="77777777" w:rsidR="008E3257" w:rsidRDefault="008E3257" w:rsidP="008E3257">
      <w:pPr>
        <w:spacing w:line="276" w:lineRule="auto"/>
        <w:ind w:firstLine="0"/>
      </w:pPr>
    </w:p>
    <w:p w14:paraId="7AD1987B" w14:textId="77777777" w:rsidR="008E3257" w:rsidRPr="0013729A" w:rsidRDefault="008E3257" w:rsidP="00CB1B9F">
      <w:pPr>
        <w:pStyle w:val="Prrafodelista"/>
        <w:numPr>
          <w:ilvl w:val="3"/>
          <w:numId w:val="42"/>
        </w:numPr>
        <w:spacing w:line="276" w:lineRule="auto"/>
        <w:jc w:val="both"/>
        <w:rPr>
          <w:b/>
        </w:rPr>
      </w:pPr>
      <w:r w:rsidRPr="0013729A">
        <w:rPr>
          <w:b/>
        </w:rPr>
        <w:t>Instalación de Tuberías Colgadas.</w:t>
      </w:r>
    </w:p>
    <w:p w14:paraId="55D3AAB5" w14:textId="77777777" w:rsidR="008E3257" w:rsidRDefault="008E3257" w:rsidP="008E3257">
      <w:pPr>
        <w:spacing w:line="276" w:lineRule="auto"/>
        <w:ind w:firstLine="0"/>
      </w:pPr>
      <w:r w:rsidRPr="00F03C38">
        <w:t>S</w:t>
      </w:r>
      <w:r>
        <w:t>erán</w:t>
      </w:r>
      <w:r w:rsidRPr="00F03C38">
        <w:t xml:space="preserve"> </w:t>
      </w:r>
      <w:r>
        <w:t>in</w:t>
      </w:r>
      <w:r w:rsidRPr="00F03C38">
        <w:t>s</w:t>
      </w:r>
      <w:r>
        <w:t>taladas</w:t>
      </w:r>
      <w:r w:rsidRPr="00F03C38">
        <w:t xml:space="preserve"> </w:t>
      </w:r>
      <w:r>
        <w:t>de</w:t>
      </w:r>
      <w:r w:rsidRPr="00F03C38">
        <w:t xml:space="preserve"> </w:t>
      </w:r>
      <w:r>
        <w:t>a</w:t>
      </w:r>
      <w:r w:rsidRPr="00F03C38">
        <w:t>c</w:t>
      </w:r>
      <w:r>
        <w:t>ue</w:t>
      </w:r>
      <w:r w:rsidRPr="00F03C38">
        <w:t>r</w:t>
      </w:r>
      <w:r>
        <w:t>do</w:t>
      </w:r>
      <w:r w:rsidRPr="00F03C38">
        <w:t xml:space="preserve"> </w:t>
      </w:r>
      <w:r>
        <w:t>a</w:t>
      </w:r>
      <w:r w:rsidRPr="00F03C38">
        <w:t xml:space="preserve"> l</w:t>
      </w:r>
      <w:r>
        <w:t>a</w:t>
      </w:r>
      <w:r w:rsidRPr="00F03C38">
        <w:t xml:space="preserve"> c</w:t>
      </w:r>
      <w:r>
        <w:t>onfigura</w:t>
      </w:r>
      <w:r w:rsidRPr="00F03C38">
        <w:t>ci</w:t>
      </w:r>
      <w:r>
        <w:t>ón</w:t>
      </w:r>
      <w:r w:rsidRPr="00F03C38">
        <w:t xml:space="preserve"> m</w:t>
      </w:r>
      <w:r>
        <w:t>o</w:t>
      </w:r>
      <w:r w:rsidRPr="00F03C38">
        <w:t>s</w:t>
      </w:r>
      <w:r>
        <w:t>trada</w:t>
      </w:r>
      <w:r w:rsidRPr="00F03C38">
        <w:t xml:space="preserve"> </w:t>
      </w:r>
      <w:r>
        <w:t>en</w:t>
      </w:r>
      <w:r w:rsidRPr="00F03C38">
        <w:t xml:space="preserve"> </w:t>
      </w:r>
      <w:r>
        <w:t>los</w:t>
      </w:r>
      <w:r w:rsidRPr="00F03C38">
        <w:t xml:space="preserve"> </w:t>
      </w:r>
      <w:r>
        <w:t>p</w:t>
      </w:r>
      <w:r w:rsidRPr="00F03C38">
        <w:t>l</w:t>
      </w:r>
      <w:r>
        <w:t>anos</w:t>
      </w:r>
      <w:r w:rsidRPr="00F03C38">
        <w:t xml:space="preserve"> </w:t>
      </w:r>
      <w:r>
        <w:t>uti</w:t>
      </w:r>
      <w:r w:rsidRPr="00F03C38">
        <w:t>li</w:t>
      </w:r>
      <w:r>
        <w:t>za</w:t>
      </w:r>
      <w:r w:rsidRPr="00F03C38">
        <w:t>n</w:t>
      </w:r>
      <w:r>
        <w:t>do</w:t>
      </w:r>
      <w:r w:rsidRPr="00F03C38">
        <w:t xml:space="preserve"> </w:t>
      </w:r>
      <w:r>
        <w:t>pa</w:t>
      </w:r>
      <w:r w:rsidRPr="00F03C38">
        <w:t>r</w:t>
      </w:r>
      <w:r>
        <w:t>a</w:t>
      </w:r>
      <w:r w:rsidRPr="00F03C38">
        <w:t xml:space="preserve"> </w:t>
      </w:r>
      <w:r>
        <w:t>e</w:t>
      </w:r>
      <w:r w:rsidRPr="00F03C38">
        <w:t>l</w:t>
      </w:r>
      <w:r>
        <w:t>lo ab</w:t>
      </w:r>
      <w:r w:rsidRPr="00F03C38">
        <w:t>r</w:t>
      </w:r>
      <w:r>
        <w:t>aza</w:t>
      </w:r>
      <w:r w:rsidRPr="00F03C38">
        <w:t>d</w:t>
      </w:r>
      <w:r>
        <w:t>eras</w:t>
      </w:r>
      <w:r w:rsidRPr="00F03C38">
        <w:t xml:space="preserve"> </w:t>
      </w:r>
      <w:r>
        <w:t>y</w:t>
      </w:r>
      <w:r w:rsidRPr="00F03C38">
        <w:t xml:space="preserve"> c</w:t>
      </w:r>
      <w:r>
        <w:t>olg</w:t>
      </w:r>
      <w:r w:rsidRPr="00F03C38">
        <w:t>a</w:t>
      </w:r>
      <w:r>
        <w:t>ntes</w:t>
      </w:r>
      <w:r w:rsidRPr="00F03C38">
        <w:t xml:space="preserve"> m</w:t>
      </w:r>
      <w:r>
        <w:t>etáli</w:t>
      </w:r>
      <w:r w:rsidRPr="00F03C38">
        <w:t>c</w:t>
      </w:r>
      <w:r>
        <w:t>os</w:t>
      </w:r>
      <w:r w:rsidRPr="00F03C38">
        <w:t xml:space="preserve"> </w:t>
      </w:r>
      <w:r>
        <w:t>y</w:t>
      </w:r>
      <w:r w:rsidRPr="00F03C38">
        <w:t xml:space="preserve"> r</w:t>
      </w:r>
      <w:r>
        <w:t>e</w:t>
      </w:r>
      <w:r w:rsidRPr="00F03C38">
        <w:t>s</w:t>
      </w:r>
      <w:r>
        <w:t>p</w:t>
      </w:r>
      <w:r w:rsidRPr="00F03C38">
        <w:t>e</w:t>
      </w:r>
      <w:r>
        <w:t>ta</w:t>
      </w:r>
      <w:r w:rsidRPr="00F03C38">
        <w:t>nd</w:t>
      </w:r>
      <w:r>
        <w:t>o</w:t>
      </w:r>
      <w:r w:rsidRPr="00F03C38">
        <w:t xml:space="preserve"> </w:t>
      </w:r>
      <w:r>
        <w:t>una</w:t>
      </w:r>
      <w:r w:rsidRPr="00F03C38">
        <w:t xml:space="preserve"> s</w:t>
      </w:r>
      <w:r>
        <w:t>e</w:t>
      </w:r>
      <w:r w:rsidRPr="00F03C38">
        <w:t>p</w:t>
      </w:r>
      <w:r>
        <w:t>ara</w:t>
      </w:r>
      <w:r w:rsidRPr="00F03C38">
        <w:t>c</w:t>
      </w:r>
      <w:r>
        <w:t>ión</w:t>
      </w:r>
      <w:r w:rsidRPr="00F03C38">
        <w:t xml:space="preserve"> m</w:t>
      </w:r>
      <w:r>
        <w:t>íni</w:t>
      </w:r>
      <w:r w:rsidRPr="00F03C38">
        <w:t>m</w:t>
      </w:r>
      <w:r>
        <w:t>a</w:t>
      </w:r>
      <w:r w:rsidRPr="00F03C38">
        <w:t xml:space="preserve"> r</w:t>
      </w:r>
      <w:r>
        <w:t>eco</w:t>
      </w:r>
      <w:r w:rsidRPr="00F03C38">
        <w:t>m</w:t>
      </w:r>
      <w:r>
        <w:t>endada en e</w:t>
      </w:r>
      <w:r w:rsidRPr="00F03C38">
        <w:t>s</w:t>
      </w:r>
      <w:r>
        <w:t>tas</w:t>
      </w:r>
      <w:r w:rsidRPr="00F03C38">
        <w:t xml:space="preserve"> </w:t>
      </w:r>
      <w:r>
        <w:t>e</w:t>
      </w:r>
      <w:r w:rsidRPr="00F03C38">
        <w:t>s</w:t>
      </w:r>
      <w:r>
        <w:t>pe</w:t>
      </w:r>
      <w:r w:rsidRPr="00F03C38">
        <w:t>c</w:t>
      </w:r>
      <w:r>
        <w:t>ifi</w:t>
      </w:r>
      <w:r w:rsidRPr="00F03C38">
        <w:t>c</w:t>
      </w:r>
      <w:r>
        <w:t>a</w:t>
      </w:r>
      <w:r w:rsidRPr="00F03C38">
        <w:t>c</w:t>
      </w:r>
      <w:r>
        <w:t>iones</w:t>
      </w:r>
      <w:r w:rsidRPr="00F03C38">
        <w:t xml:space="preserve"> s</w:t>
      </w:r>
      <w:r>
        <w:t>e</w:t>
      </w:r>
      <w:r w:rsidRPr="00F03C38">
        <w:t>g</w:t>
      </w:r>
      <w:r>
        <w:t>ún</w:t>
      </w:r>
      <w:r w:rsidRPr="00F03C38">
        <w:t xml:space="preserve"> </w:t>
      </w:r>
      <w:r>
        <w:t>el</w:t>
      </w:r>
      <w:r w:rsidRPr="00F03C38">
        <w:t xml:space="preserve"> </w:t>
      </w:r>
      <w:r>
        <w:t>d</w:t>
      </w:r>
      <w:r w:rsidRPr="00F03C38">
        <w:t>i</w:t>
      </w:r>
      <w:r>
        <w:t>á</w:t>
      </w:r>
      <w:r w:rsidRPr="00F03C38">
        <w:t>m</w:t>
      </w:r>
      <w:r>
        <w:t>etro</w:t>
      </w:r>
      <w:r w:rsidRPr="00F03C38">
        <w:t xml:space="preserve"> </w:t>
      </w:r>
      <w:r>
        <w:t>la</w:t>
      </w:r>
      <w:r w:rsidRPr="00F03C38">
        <w:t xml:space="preserve"> </w:t>
      </w:r>
      <w:r>
        <w:t>pend</w:t>
      </w:r>
      <w:r w:rsidRPr="00F03C38">
        <w:t>i</w:t>
      </w:r>
      <w:r>
        <w:t>ente</w:t>
      </w:r>
      <w:r w:rsidRPr="00F03C38">
        <w:t xml:space="preserve"> m</w:t>
      </w:r>
      <w:r>
        <w:t>íni</w:t>
      </w:r>
      <w:r w:rsidRPr="00F03C38">
        <w:t>m</w:t>
      </w:r>
      <w:r>
        <w:t>a</w:t>
      </w:r>
      <w:r w:rsidRPr="00F03C38">
        <w:t xml:space="preserve"> </w:t>
      </w:r>
      <w:r>
        <w:t>de</w:t>
      </w:r>
      <w:r w:rsidRPr="00F03C38">
        <w:t xml:space="preserve"> </w:t>
      </w:r>
      <w:r>
        <w:t>los</w:t>
      </w:r>
      <w:r w:rsidRPr="00F03C38">
        <w:t xml:space="preserve"> r</w:t>
      </w:r>
      <w:r>
        <w:t>a</w:t>
      </w:r>
      <w:r w:rsidRPr="00F03C38">
        <w:t>m</w:t>
      </w:r>
      <w:r>
        <w:t>ales</w:t>
      </w:r>
      <w:r w:rsidRPr="00F03C38">
        <w:t xml:space="preserve"> </w:t>
      </w:r>
      <w:r>
        <w:t>de</w:t>
      </w:r>
      <w:r w:rsidRPr="00F03C38">
        <w:t xml:space="preserve"> </w:t>
      </w:r>
      <w:r>
        <w:t>drena</w:t>
      </w:r>
      <w:r w:rsidRPr="00F03C38">
        <w:t>j</w:t>
      </w:r>
      <w:r>
        <w:t>e</w:t>
      </w:r>
      <w:r w:rsidRPr="00F03C38">
        <w:t xml:space="preserve"> </w:t>
      </w:r>
      <w:r>
        <w:t>y ve</w:t>
      </w:r>
      <w:r w:rsidRPr="00F03C38">
        <w:t>n</w:t>
      </w:r>
      <w:r>
        <w:t>teo</w:t>
      </w:r>
      <w:r w:rsidRPr="00F03C38">
        <w:t xml:space="preserve"> </w:t>
      </w:r>
      <w:r>
        <w:t>en</w:t>
      </w:r>
      <w:r w:rsidRPr="00F03C38">
        <w:t xml:space="preserve"> </w:t>
      </w:r>
      <w:r>
        <w:t>los</w:t>
      </w:r>
      <w:r w:rsidRPr="00F03C38">
        <w:t xml:space="preserve"> r</w:t>
      </w:r>
      <w:r>
        <w:t>a</w:t>
      </w:r>
      <w:r w:rsidRPr="00F03C38">
        <w:t>m</w:t>
      </w:r>
      <w:r>
        <w:t>ales</w:t>
      </w:r>
      <w:r w:rsidRPr="00F03C38">
        <w:t xml:space="preserve"> </w:t>
      </w:r>
      <w:r>
        <w:t>d</w:t>
      </w:r>
      <w:r w:rsidRPr="00F03C38">
        <w:t>e</w:t>
      </w:r>
      <w:r>
        <w:t>l</w:t>
      </w:r>
      <w:r w:rsidRPr="00F03C38">
        <w:t xml:space="preserve"> </w:t>
      </w:r>
      <w:r>
        <w:t>edifi</w:t>
      </w:r>
      <w:r w:rsidRPr="00F03C38">
        <w:t>ci</w:t>
      </w:r>
      <w:r>
        <w:t>o</w:t>
      </w:r>
      <w:r w:rsidRPr="00F03C38">
        <w:t xml:space="preserve"> </w:t>
      </w:r>
      <w:r>
        <w:t>no</w:t>
      </w:r>
      <w:r w:rsidRPr="00F03C38">
        <w:t xml:space="preserve"> s</w:t>
      </w:r>
      <w:r>
        <w:t>erá</w:t>
      </w:r>
      <w:r w:rsidRPr="00F03C38">
        <w:t xml:space="preserve"> m</w:t>
      </w:r>
      <w:r>
        <w:t>enor</w:t>
      </w:r>
      <w:r w:rsidRPr="00F03C38">
        <w:t xml:space="preserve"> </w:t>
      </w:r>
      <w:r>
        <w:t>de</w:t>
      </w:r>
      <w:r w:rsidRPr="00F03C38">
        <w:t xml:space="preserve"> </w:t>
      </w:r>
      <w:r>
        <w:t>0.</w:t>
      </w:r>
      <w:r w:rsidRPr="00F03C38">
        <w:t>5</w:t>
      </w:r>
      <w:r>
        <w:t>%;</w:t>
      </w:r>
      <w:r w:rsidRPr="00F03C38">
        <w:t xml:space="preserve"> c</w:t>
      </w:r>
      <w:r>
        <w:t>o</w:t>
      </w:r>
      <w:r w:rsidRPr="00F03C38">
        <w:t>m</w:t>
      </w:r>
      <w:r>
        <w:t>o</w:t>
      </w:r>
      <w:r w:rsidRPr="00F03C38">
        <w:t xml:space="preserve"> m</w:t>
      </w:r>
      <w:r>
        <w:t>edidas</w:t>
      </w:r>
      <w:r w:rsidRPr="00F03C38">
        <w:t xml:space="preserve"> </w:t>
      </w:r>
      <w:r>
        <w:t>de</w:t>
      </w:r>
      <w:r w:rsidRPr="00F03C38">
        <w:t xml:space="preserve"> s</w:t>
      </w:r>
      <w:r>
        <w:t>eguri</w:t>
      </w:r>
      <w:r w:rsidRPr="00F03C38">
        <w:t>d</w:t>
      </w:r>
      <w:r>
        <w:t xml:space="preserve">ad </w:t>
      </w:r>
      <w:r w:rsidRPr="00F03C38">
        <w:t>s</w:t>
      </w:r>
      <w:r>
        <w:t xml:space="preserve">e </w:t>
      </w:r>
      <w:r w:rsidRPr="00F03C38">
        <w:t>r</w:t>
      </w:r>
      <w:r>
        <w:t>e</w:t>
      </w:r>
      <w:r w:rsidRPr="00F03C38">
        <w:t>c</w:t>
      </w:r>
      <w:r>
        <w:t>o</w:t>
      </w:r>
      <w:r w:rsidRPr="00F03C38">
        <w:t>m</w:t>
      </w:r>
      <w:r>
        <w:t>ienda:</w:t>
      </w:r>
    </w:p>
    <w:p w14:paraId="3448BDB1" w14:textId="77777777" w:rsidR="008E3257" w:rsidRPr="00B36FC8" w:rsidRDefault="008E3257" w:rsidP="00CB1B9F">
      <w:pPr>
        <w:pStyle w:val="Prrafodelista"/>
        <w:numPr>
          <w:ilvl w:val="0"/>
          <w:numId w:val="72"/>
        </w:numPr>
        <w:spacing w:line="276" w:lineRule="auto"/>
        <w:jc w:val="both"/>
      </w:pPr>
      <w:r w:rsidRPr="00B36FC8">
        <w:t>Para evitar daños en las tuberías de PVC al utilizar abrazaderas metálicas se deberá colocar una cinta de protección de hule para evitar el roce entre ambos elementos.</w:t>
      </w:r>
    </w:p>
    <w:p w14:paraId="65A20444" w14:textId="77777777" w:rsidR="008E3257" w:rsidRDefault="008E3257" w:rsidP="00CB1B9F">
      <w:pPr>
        <w:pStyle w:val="Prrafodelista"/>
        <w:numPr>
          <w:ilvl w:val="0"/>
          <w:numId w:val="72"/>
        </w:numPr>
        <w:spacing w:line="276" w:lineRule="auto"/>
        <w:jc w:val="both"/>
      </w:pPr>
      <w:r w:rsidRPr="00B36FC8">
        <w:t>Las tuberías aéreas verticales (Bajantes o Venteos) se deberán sujetar adecuadamente para que su peso no sea sostenido por las tuberías horizontales, p</w:t>
      </w:r>
      <w:r>
        <w:t>ara evitar esfuerzos originados</w:t>
      </w:r>
      <w:r w:rsidRPr="00B36FC8">
        <w:t xml:space="preserve"> </w:t>
      </w:r>
      <w:r>
        <w:t xml:space="preserve">por momentos de flexión y/o </w:t>
      </w:r>
      <w:r w:rsidRPr="00B36FC8">
        <w:t>torsión que puedan provocar severos daños a la tubería y a los accesorios.</w:t>
      </w:r>
    </w:p>
    <w:p w14:paraId="138AA429" w14:textId="77777777" w:rsidR="008E3257" w:rsidRDefault="008E3257" w:rsidP="008E3257">
      <w:pPr>
        <w:spacing w:line="276" w:lineRule="auto"/>
        <w:ind w:firstLine="0"/>
        <w:sectPr w:rsidR="008E3257" w:rsidSect="007A3852">
          <w:headerReference w:type="default" r:id="rId42"/>
          <w:type w:val="continuous"/>
          <w:pgSz w:w="12240" w:h="15840"/>
          <w:pgMar w:top="1240" w:right="1240" w:bottom="1840" w:left="1520" w:header="675" w:footer="1650" w:gutter="0"/>
          <w:cols w:space="720"/>
        </w:sectPr>
      </w:pPr>
    </w:p>
    <w:p w14:paraId="48C86B3F" w14:textId="77777777" w:rsidR="008E3257" w:rsidRDefault="008E3257" w:rsidP="008E3257">
      <w:pPr>
        <w:ind w:firstLine="0"/>
        <w:rPr>
          <w:lang w:eastAsia="en-US"/>
        </w:rPr>
      </w:pPr>
    </w:p>
    <w:p w14:paraId="1FBC79E5" w14:textId="77777777" w:rsidR="007678FD" w:rsidRDefault="007678FD" w:rsidP="007678FD">
      <w:pPr>
        <w:spacing w:line="276" w:lineRule="auto"/>
        <w:ind w:firstLine="0"/>
        <w:jc w:val="both"/>
        <w:rPr>
          <w:b/>
          <w:bCs/>
          <w:lang w:eastAsia="en-US"/>
        </w:rPr>
      </w:pPr>
    </w:p>
    <w:p w14:paraId="4D98C17D" w14:textId="77777777" w:rsidR="007678FD" w:rsidRDefault="007678FD" w:rsidP="007678FD">
      <w:pPr>
        <w:spacing w:line="276" w:lineRule="auto"/>
        <w:ind w:firstLine="0"/>
        <w:jc w:val="both"/>
        <w:rPr>
          <w:b/>
          <w:bCs/>
          <w:lang w:eastAsia="en-US"/>
        </w:rPr>
      </w:pPr>
    </w:p>
    <w:p w14:paraId="5B758C41" w14:textId="77777777" w:rsidR="007678FD" w:rsidRDefault="007678FD" w:rsidP="007678FD">
      <w:pPr>
        <w:spacing w:line="276" w:lineRule="auto"/>
        <w:ind w:firstLine="0"/>
        <w:jc w:val="both"/>
        <w:rPr>
          <w:b/>
          <w:bCs/>
          <w:lang w:eastAsia="en-US"/>
        </w:rPr>
      </w:pPr>
    </w:p>
    <w:p w14:paraId="57A64359" w14:textId="77777777" w:rsidR="007678FD" w:rsidRDefault="007678FD" w:rsidP="007678FD">
      <w:pPr>
        <w:spacing w:line="276" w:lineRule="auto"/>
        <w:ind w:firstLine="0"/>
        <w:jc w:val="both"/>
        <w:rPr>
          <w:b/>
          <w:bCs/>
          <w:lang w:eastAsia="en-US"/>
        </w:rPr>
      </w:pPr>
    </w:p>
    <w:p w14:paraId="09E9558F" w14:textId="77777777" w:rsidR="007678FD" w:rsidRDefault="007678FD" w:rsidP="007678FD">
      <w:pPr>
        <w:spacing w:line="276" w:lineRule="auto"/>
        <w:ind w:firstLine="0"/>
        <w:jc w:val="both"/>
        <w:rPr>
          <w:b/>
          <w:bCs/>
          <w:lang w:eastAsia="en-US"/>
        </w:rPr>
      </w:pPr>
    </w:p>
    <w:p w14:paraId="7F2FC354" w14:textId="77777777" w:rsidR="007678FD" w:rsidRDefault="007678FD" w:rsidP="007678FD">
      <w:pPr>
        <w:spacing w:line="276" w:lineRule="auto"/>
        <w:ind w:firstLine="0"/>
        <w:jc w:val="both"/>
        <w:rPr>
          <w:b/>
          <w:bCs/>
          <w:lang w:eastAsia="en-US"/>
        </w:rPr>
      </w:pPr>
    </w:p>
    <w:p w14:paraId="597A3CD5" w14:textId="77777777" w:rsidR="007678FD" w:rsidRDefault="007678FD" w:rsidP="007678FD">
      <w:pPr>
        <w:spacing w:line="276" w:lineRule="auto"/>
        <w:ind w:firstLine="0"/>
        <w:jc w:val="both"/>
        <w:rPr>
          <w:b/>
          <w:bCs/>
          <w:lang w:eastAsia="en-US"/>
        </w:rPr>
      </w:pPr>
    </w:p>
    <w:p w14:paraId="643D731B" w14:textId="77777777" w:rsidR="007678FD" w:rsidRDefault="007678FD" w:rsidP="007678FD">
      <w:pPr>
        <w:spacing w:line="276" w:lineRule="auto"/>
        <w:ind w:firstLine="0"/>
        <w:jc w:val="both"/>
        <w:rPr>
          <w:b/>
          <w:bCs/>
          <w:lang w:eastAsia="en-US"/>
        </w:rPr>
      </w:pPr>
    </w:p>
    <w:p w14:paraId="32AE5E1B" w14:textId="77777777" w:rsidR="00FA6C6C" w:rsidRDefault="00FA6C6C" w:rsidP="007678FD">
      <w:pPr>
        <w:spacing w:line="276" w:lineRule="auto"/>
        <w:ind w:firstLine="0"/>
        <w:outlineLvl w:val="0"/>
        <w:rPr>
          <w:b/>
          <w:bCs/>
          <w:lang w:eastAsia="en-US"/>
        </w:rPr>
        <w:sectPr w:rsidR="00FA6C6C">
          <w:type w:val="continuous"/>
          <w:pgSz w:w="12240" w:h="15840"/>
          <w:pgMar w:top="1240" w:right="1240" w:bottom="1840" w:left="1520" w:header="720" w:footer="720" w:gutter="0"/>
          <w:cols w:num="2" w:space="720" w:equalWidth="0">
            <w:col w:w="3538" w:space="40"/>
            <w:col w:w="5902"/>
          </w:cols>
        </w:sectPr>
      </w:pPr>
    </w:p>
    <w:p w14:paraId="4BC72C20" w14:textId="417C9A6F" w:rsidR="008E3257" w:rsidRPr="00FA6C6C" w:rsidRDefault="008E3257" w:rsidP="00CB1B9F">
      <w:pPr>
        <w:pStyle w:val="Prrafodelista"/>
        <w:numPr>
          <w:ilvl w:val="3"/>
          <w:numId w:val="42"/>
        </w:numPr>
        <w:spacing w:line="276" w:lineRule="auto"/>
        <w:jc w:val="both"/>
        <w:rPr>
          <w:b/>
        </w:rPr>
      </w:pPr>
      <w:r w:rsidRPr="00FA6C6C">
        <w:rPr>
          <w:b/>
        </w:rPr>
        <w:lastRenderedPageBreak/>
        <w:t>POZOS DE REGISTRO</w:t>
      </w:r>
    </w:p>
    <w:bookmarkEnd w:id="272"/>
    <w:p w14:paraId="22ACB380" w14:textId="77777777" w:rsidR="007678FD" w:rsidRDefault="007678FD" w:rsidP="007678FD">
      <w:pPr>
        <w:spacing w:line="276" w:lineRule="auto"/>
        <w:ind w:firstLine="0"/>
      </w:pPr>
      <w:r>
        <w:t>Serán construidos con paredes de Mampostería de Ladrillo de barro de acuerdo con las dimensiones y detalle mostrado en la hoja de los detalles hidráulicos del proyecto, el suelo para la cimentación de estas estructuras deberá nivelarse y compactarse con una capa de 20cm de suelo cemento proporción 1:20.</w:t>
      </w:r>
    </w:p>
    <w:p w14:paraId="566F0705" w14:textId="77777777" w:rsidR="007678FD" w:rsidRPr="007678FD" w:rsidRDefault="007678FD" w:rsidP="007678FD">
      <w:pPr>
        <w:spacing w:line="276" w:lineRule="auto"/>
        <w:ind w:firstLine="0"/>
      </w:pPr>
      <w:r>
        <w:lastRenderedPageBreak/>
        <w:t xml:space="preserve">El ladrillo a utilizarse en la construcción de </w:t>
      </w:r>
      <w:proofErr w:type="gramStart"/>
      <w:r>
        <w:t>las pozos</w:t>
      </w:r>
      <w:proofErr w:type="gramEnd"/>
      <w:r>
        <w:t xml:space="preserve"> de inspección para aguas negras será de barro cocido tipo calavera de apariencia uniforme y con aristas vivas, este deberá cumplir con las especificaciones siguientes:</w:t>
      </w:r>
    </w:p>
    <w:p w14:paraId="7C6D3CA1" w14:textId="77777777" w:rsidR="007678FD" w:rsidRPr="007678FD" w:rsidRDefault="007678FD" w:rsidP="007678FD">
      <w:pPr>
        <w:spacing w:line="276" w:lineRule="auto"/>
        <w:ind w:firstLine="0"/>
        <w:sectPr w:rsidR="007678FD" w:rsidRPr="007678FD" w:rsidSect="00FA6C6C">
          <w:type w:val="continuous"/>
          <w:pgSz w:w="12240" w:h="15840"/>
          <w:pgMar w:top="1240" w:right="1240" w:bottom="1840" w:left="1520" w:header="720" w:footer="720" w:gutter="0"/>
          <w:cols w:space="40"/>
        </w:sectPr>
      </w:pPr>
    </w:p>
    <w:p w14:paraId="7812215B" w14:textId="77777777" w:rsidR="008E3257" w:rsidRPr="007678FD" w:rsidRDefault="008E3257" w:rsidP="008E3257">
      <w:pPr>
        <w:spacing w:line="276" w:lineRule="auto"/>
        <w:ind w:firstLine="0"/>
      </w:pPr>
    </w:p>
    <w:p w14:paraId="6A968B47" w14:textId="77777777" w:rsidR="008E3257" w:rsidRDefault="008E3257" w:rsidP="00CB1B9F">
      <w:pPr>
        <w:pStyle w:val="Prrafodelista"/>
        <w:numPr>
          <w:ilvl w:val="2"/>
          <w:numId w:val="42"/>
        </w:numPr>
        <w:spacing w:line="276" w:lineRule="auto"/>
        <w:jc w:val="both"/>
        <w:rPr>
          <w:b/>
        </w:rPr>
      </w:pPr>
      <w:r>
        <w:rPr>
          <w:b/>
        </w:rPr>
        <w:t>PLANTA DE TRATAMIENTO DE AGUAS RESIDUALES</w:t>
      </w:r>
      <w:r w:rsidRPr="00422AB9">
        <w:rPr>
          <w:b/>
        </w:rPr>
        <w:t>.</w:t>
      </w:r>
    </w:p>
    <w:p w14:paraId="2C6A204D" w14:textId="77777777" w:rsidR="008E3257" w:rsidRDefault="008E3257" w:rsidP="008E3257">
      <w:pPr>
        <w:spacing w:line="276" w:lineRule="auto"/>
        <w:ind w:firstLine="0"/>
        <w:rPr>
          <w:b/>
        </w:rPr>
      </w:pPr>
    </w:p>
    <w:p w14:paraId="7E65E6F6" w14:textId="77777777" w:rsidR="008E3257" w:rsidRPr="00950FA2" w:rsidRDefault="008E3257" w:rsidP="008E3257">
      <w:pPr>
        <w:spacing w:line="276" w:lineRule="auto"/>
      </w:pPr>
      <w:r>
        <w:t>Así mismo se deberá suministrar e instalar una planta de tratamiento de aguas residuales tipo paquete que sea capaz de tratar una carga hidráulica igual o superior a los 22.5 m</w:t>
      </w:r>
      <w:r w:rsidRPr="008C3E45">
        <w:rPr>
          <w:vertAlign w:val="superscript"/>
        </w:rPr>
        <w:t>3</w:t>
      </w:r>
      <w:r>
        <w:t xml:space="preserve">/día, con un sistema tipo de Laberinto de Flujo Vertical (Vertical </w:t>
      </w:r>
      <w:proofErr w:type="spellStart"/>
      <w:r>
        <w:t>Flow</w:t>
      </w:r>
      <w:proofErr w:type="spellEnd"/>
      <w:r>
        <w:t xml:space="preserve"> </w:t>
      </w:r>
      <w:proofErr w:type="spellStart"/>
      <w:r>
        <w:t>Labyrinth</w:t>
      </w:r>
      <w:proofErr w:type="spellEnd"/>
      <w:r>
        <w:t>) con el objetivo que el agua tratada pueda ser descargada al alcantarillado existente sobre la carretera troncal del Norte.</w:t>
      </w:r>
    </w:p>
    <w:p w14:paraId="265A6607" w14:textId="77777777" w:rsidR="008E3257" w:rsidRPr="00422AB9" w:rsidRDefault="008E3257" w:rsidP="008E3257">
      <w:pPr>
        <w:pStyle w:val="Prrafodelista"/>
        <w:spacing w:line="276" w:lineRule="auto"/>
        <w:ind w:firstLine="0"/>
        <w:rPr>
          <w:b/>
        </w:rPr>
      </w:pPr>
    </w:p>
    <w:p w14:paraId="7508DB5A" w14:textId="77777777" w:rsidR="008E3257" w:rsidRPr="004F3661" w:rsidRDefault="008E3257" w:rsidP="008E3257">
      <w:pPr>
        <w:spacing w:line="276" w:lineRule="auto"/>
        <w:ind w:firstLine="0"/>
        <w:rPr>
          <w:color w:val="000000" w:themeColor="text1"/>
          <w:lang w:val="es-PE"/>
        </w:rPr>
      </w:pPr>
      <w:r w:rsidRPr="004F3661">
        <w:rPr>
          <w:color w:val="000000" w:themeColor="text1"/>
          <w:lang w:val="es-PE"/>
        </w:rPr>
        <w:t>Se deberá cumplir con la ubicación y niveles indicados en planos lo cual no eximirá al contratista de realizar obra que lleven al buen funcionamiento de la planta.</w:t>
      </w:r>
      <w:r>
        <w:rPr>
          <w:color w:val="000000" w:themeColor="text1"/>
          <w:lang w:val="es-PE"/>
        </w:rPr>
        <w:t xml:space="preserve"> La descarga final del agua tratada, deberá ser gestionada oportunamente con la Alcaldía Municipal de </w:t>
      </w:r>
      <w:proofErr w:type="spellStart"/>
      <w:r>
        <w:rPr>
          <w:color w:val="000000" w:themeColor="text1"/>
          <w:lang w:val="es-PE"/>
        </w:rPr>
        <w:t>Nejapa</w:t>
      </w:r>
      <w:proofErr w:type="spellEnd"/>
      <w:r>
        <w:rPr>
          <w:color w:val="000000" w:themeColor="text1"/>
          <w:lang w:val="es-PE"/>
        </w:rPr>
        <w:t>, para que sea factible la descarga final hacia el alcantarillado existente en la Calle Cuesta El Garrobo.</w:t>
      </w:r>
    </w:p>
    <w:p w14:paraId="6FD41077" w14:textId="77777777" w:rsidR="008E3257" w:rsidRPr="004F3661" w:rsidRDefault="008E3257" w:rsidP="008E3257">
      <w:pPr>
        <w:spacing w:line="276" w:lineRule="auto"/>
        <w:ind w:firstLine="0"/>
        <w:rPr>
          <w:color w:val="000000" w:themeColor="text1"/>
          <w:lang w:val="es-PE"/>
        </w:rPr>
      </w:pPr>
      <w:r w:rsidRPr="004F3661">
        <w:rPr>
          <w:color w:val="000000" w:themeColor="text1"/>
          <w:lang w:val="es-PE"/>
        </w:rPr>
        <w:t xml:space="preserve"> </w:t>
      </w:r>
    </w:p>
    <w:p w14:paraId="3588A057" w14:textId="77777777" w:rsidR="008E3257" w:rsidRPr="004F3661" w:rsidRDefault="008E3257" w:rsidP="008E3257">
      <w:pPr>
        <w:spacing w:line="276" w:lineRule="auto"/>
        <w:ind w:firstLine="0"/>
        <w:rPr>
          <w:color w:val="000000" w:themeColor="text1"/>
          <w:lang w:val="es-PE"/>
        </w:rPr>
      </w:pPr>
      <w:r w:rsidRPr="004F3661">
        <w:rPr>
          <w:color w:val="000000" w:themeColor="text1"/>
          <w:lang w:val="es-PE"/>
        </w:rPr>
        <w:t>Será competencia del constructor entregar un manual de operación y mantenimiento mínimo para la planta de tratamiento, así como la capacitación del personal en el manejo y control de la misma, siendo el contratista el responsable de su operación y mantenimiento por 6 meses una vez se haya puesto en funcionamiento la planta de tratamiento.</w:t>
      </w:r>
    </w:p>
    <w:p w14:paraId="557BEDDD" w14:textId="77777777" w:rsidR="008E3257" w:rsidRPr="004F3661" w:rsidRDefault="008E3257" w:rsidP="008E3257">
      <w:pPr>
        <w:spacing w:line="276" w:lineRule="auto"/>
        <w:ind w:firstLine="0"/>
        <w:rPr>
          <w:color w:val="000000" w:themeColor="text1"/>
          <w:lang w:val="es-PE"/>
        </w:rPr>
      </w:pPr>
    </w:p>
    <w:p w14:paraId="0E612356" w14:textId="77777777" w:rsidR="008E3257" w:rsidRDefault="008E3257" w:rsidP="008E3257">
      <w:pPr>
        <w:spacing w:line="276" w:lineRule="auto"/>
        <w:ind w:firstLine="0"/>
        <w:rPr>
          <w:color w:val="000000" w:themeColor="text1"/>
          <w:lang w:val="es-PE"/>
        </w:rPr>
      </w:pPr>
      <w:r w:rsidRPr="004F3661">
        <w:rPr>
          <w:color w:val="000000" w:themeColor="text1"/>
          <w:lang w:val="es-PE"/>
        </w:rPr>
        <w:t>La recepción final de la planta se otorgará luego de entregar pruebas de laboratorio (certificado) que certifiquen que el efluente está dentro de la normativa salvadoreño.</w:t>
      </w:r>
    </w:p>
    <w:p w14:paraId="3F954ADF" w14:textId="77777777" w:rsidR="008E3257" w:rsidRPr="00422AB9" w:rsidRDefault="008E3257" w:rsidP="008E3257">
      <w:pPr>
        <w:spacing w:line="276" w:lineRule="auto"/>
        <w:ind w:firstLine="0"/>
      </w:pPr>
    </w:p>
    <w:p w14:paraId="5D66226E" w14:textId="77777777" w:rsidR="008E3257" w:rsidRPr="00422AB9" w:rsidRDefault="008E3257" w:rsidP="00CB1B9F">
      <w:pPr>
        <w:pStyle w:val="Prrafodelista"/>
        <w:numPr>
          <w:ilvl w:val="3"/>
          <w:numId w:val="42"/>
        </w:numPr>
        <w:spacing w:line="276" w:lineRule="auto"/>
        <w:jc w:val="both"/>
        <w:rPr>
          <w:b/>
        </w:rPr>
      </w:pPr>
      <w:r>
        <w:rPr>
          <w:b/>
        </w:rPr>
        <w:t>M</w:t>
      </w:r>
      <w:r w:rsidRPr="00422AB9">
        <w:rPr>
          <w:b/>
        </w:rPr>
        <w:t>edida y forma de pago.</w:t>
      </w:r>
    </w:p>
    <w:p w14:paraId="3243B280" w14:textId="77777777" w:rsidR="008E3257" w:rsidRPr="00422AB9" w:rsidRDefault="008E3257" w:rsidP="008E3257">
      <w:pPr>
        <w:spacing w:line="276" w:lineRule="auto"/>
        <w:ind w:firstLine="0"/>
      </w:pPr>
      <w:r w:rsidRPr="00422AB9">
        <w:t>La unidad de medida para la planta de tratamiento será por suma global (SG) tal como lo indica el plan de oferta.</w:t>
      </w:r>
    </w:p>
    <w:p w14:paraId="6A23987D" w14:textId="77777777" w:rsidR="008E3257" w:rsidRPr="00422AB9" w:rsidRDefault="008E3257" w:rsidP="008E3257">
      <w:pPr>
        <w:spacing w:line="276" w:lineRule="auto"/>
      </w:pPr>
    </w:p>
    <w:p w14:paraId="729DD1E4" w14:textId="77777777" w:rsidR="008E3257" w:rsidRPr="00422AB9" w:rsidRDefault="008E3257" w:rsidP="00CB1B9F">
      <w:pPr>
        <w:pStyle w:val="Prrafodelista"/>
        <w:numPr>
          <w:ilvl w:val="3"/>
          <w:numId w:val="42"/>
        </w:numPr>
        <w:spacing w:line="276" w:lineRule="auto"/>
        <w:jc w:val="both"/>
        <w:rPr>
          <w:b/>
        </w:rPr>
      </w:pPr>
      <w:r w:rsidRPr="00422AB9">
        <w:rPr>
          <w:b/>
        </w:rPr>
        <w:t>Línea de descarga de la planta de tratamiento.</w:t>
      </w:r>
    </w:p>
    <w:p w14:paraId="2B8A19E8" w14:textId="77777777" w:rsidR="008E3257" w:rsidRDefault="008E3257" w:rsidP="008E3257">
      <w:pPr>
        <w:spacing w:line="276" w:lineRule="auto"/>
        <w:ind w:firstLine="0"/>
      </w:pPr>
      <w:r w:rsidRPr="00422AB9">
        <w:t xml:space="preserve">Esta actividad consiste en suministrar e instalar la tubería de PVC diámetro de </w:t>
      </w:r>
      <w:r>
        <w:t>6</w:t>
      </w:r>
      <w:r w:rsidRPr="00422AB9">
        <w:t>” hasta el cuerpo receptor</w:t>
      </w:r>
      <w:r>
        <w:t xml:space="preserve"> final,</w:t>
      </w:r>
      <w:r w:rsidRPr="00422AB9">
        <w:t xml:space="preserve"> así mismo para tal fin</w:t>
      </w:r>
      <w:r>
        <w:t>, realizara</w:t>
      </w:r>
      <w:r w:rsidRPr="00422AB9">
        <w:t xml:space="preserve"> las actividades de excavación y compactación de esta, siendo responsabilidad del contratista dejar en iguales o mejores condiciones las zonas o calles que sean intervenidas para dicha actividad.</w:t>
      </w:r>
    </w:p>
    <w:p w14:paraId="6C109958" w14:textId="67041FC4" w:rsidR="008E3257" w:rsidRDefault="008E3257" w:rsidP="008E3257">
      <w:pPr>
        <w:ind w:firstLine="0"/>
        <w:rPr>
          <w:bCs/>
          <w:color w:val="000000" w:themeColor="text1"/>
        </w:rPr>
      </w:pPr>
    </w:p>
    <w:p w14:paraId="53D7AA6C" w14:textId="77777777" w:rsidR="008E3257" w:rsidRPr="00FA6C6C" w:rsidRDefault="008E3257" w:rsidP="00CB1B9F">
      <w:pPr>
        <w:pStyle w:val="Ttulo2"/>
        <w:numPr>
          <w:ilvl w:val="1"/>
          <w:numId w:val="60"/>
        </w:numPr>
        <w:rPr>
          <w:rFonts w:eastAsia="Arial" w:cstheme="majorHAnsi"/>
          <w:color w:val="000000" w:themeColor="text1"/>
          <w:sz w:val="22"/>
          <w:szCs w:val="22"/>
        </w:rPr>
      </w:pPr>
      <w:bookmarkStart w:id="273" w:name="_Toc99922890"/>
      <w:bookmarkStart w:id="274" w:name="_Toc101513063"/>
      <w:r w:rsidRPr="00FA6C6C">
        <w:rPr>
          <w:rFonts w:eastAsia="Arial" w:cstheme="majorHAnsi"/>
          <w:color w:val="000000" w:themeColor="text1"/>
          <w:sz w:val="22"/>
          <w:szCs w:val="22"/>
        </w:rPr>
        <w:t>ARTEFACTOS SANITARIOS Y EQUIPOS.</w:t>
      </w:r>
      <w:bookmarkEnd w:id="273"/>
      <w:bookmarkEnd w:id="274"/>
    </w:p>
    <w:p w14:paraId="4ECC9BC6" w14:textId="77777777" w:rsidR="00FA6C6C" w:rsidRPr="00FA6C6C" w:rsidRDefault="00FA6C6C" w:rsidP="00CB1B9F">
      <w:pPr>
        <w:pStyle w:val="Prrafodelista"/>
        <w:numPr>
          <w:ilvl w:val="1"/>
          <w:numId w:val="42"/>
        </w:numPr>
        <w:spacing w:line="276" w:lineRule="auto"/>
        <w:jc w:val="both"/>
        <w:rPr>
          <w:b/>
          <w:vanish/>
        </w:rPr>
      </w:pPr>
    </w:p>
    <w:p w14:paraId="13B1C8FA" w14:textId="49DA17B7" w:rsidR="008E3257" w:rsidRPr="003A3D59" w:rsidRDefault="008E3257" w:rsidP="00CB1B9F">
      <w:pPr>
        <w:pStyle w:val="Prrafodelista"/>
        <w:numPr>
          <w:ilvl w:val="2"/>
          <w:numId w:val="42"/>
        </w:numPr>
        <w:spacing w:line="276" w:lineRule="auto"/>
        <w:jc w:val="both"/>
        <w:rPr>
          <w:b/>
        </w:rPr>
      </w:pPr>
      <w:r w:rsidRPr="003A3D59">
        <w:rPr>
          <w:b/>
        </w:rPr>
        <w:t>ARTEFACTOS SANITARIOS.</w:t>
      </w:r>
    </w:p>
    <w:p w14:paraId="2677ED32" w14:textId="77777777" w:rsidR="008E3257" w:rsidRPr="00422AB9" w:rsidRDefault="008E3257" w:rsidP="008E3257">
      <w:pPr>
        <w:ind w:firstLine="0"/>
        <w:rPr>
          <w:color w:val="000000" w:themeColor="text1"/>
          <w:lang w:val="es-GT" w:eastAsia="es-GT"/>
        </w:rPr>
      </w:pPr>
      <w:r w:rsidRPr="00422AB9">
        <w:rPr>
          <w:color w:val="000000" w:themeColor="text1"/>
          <w:lang w:val="es-GT" w:eastAsia="es-GT"/>
        </w:rPr>
        <w:lastRenderedPageBreak/>
        <w:t xml:space="preserve">Esta sección describe el suministro, instalación, puesta y regularización de todos los artefactos sanitarios y sus accesorios correspondientes; inodoros, lavamanos, poceta, etc., para el buen funcionamiento en toda la Unidad. </w:t>
      </w:r>
    </w:p>
    <w:p w14:paraId="61D370DA" w14:textId="77777777" w:rsidR="008E3257" w:rsidRPr="00422AB9" w:rsidRDefault="008E3257" w:rsidP="008E3257">
      <w:pPr>
        <w:rPr>
          <w:color w:val="000000" w:themeColor="text1"/>
          <w:lang w:val="es-GT" w:eastAsia="es-GT"/>
        </w:rPr>
      </w:pPr>
    </w:p>
    <w:p w14:paraId="079D454C" w14:textId="77777777" w:rsidR="008E3257" w:rsidRPr="00422AB9" w:rsidRDefault="008E3257" w:rsidP="008E3257">
      <w:pPr>
        <w:ind w:firstLine="0"/>
        <w:rPr>
          <w:color w:val="000000" w:themeColor="text1"/>
          <w:lang w:val="es-GT" w:eastAsia="es-GT"/>
        </w:rPr>
      </w:pPr>
      <w:r w:rsidRPr="00422AB9">
        <w:rPr>
          <w:color w:val="000000" w:themeColor="text1"/>
          <w:lang w:val="es-GT" w:eastAsia="es-GT"/>
        </w:rPr>
        <w:t>Deberán ser de primera calidad, libres de defectos de fabricación o imperfecciones y tendrán sus accesorios y conexiones listos para funcionar.</w:t>
      </w:r>
    </w:p>
    <w:p w14:paraId="37782FE1" w14:textId="77777777" w:rsidR="008E3257" w:rsidRPr="00422AB9" w:rsidRDefault="008E3257" w:rsidP="008E3257">
      <w:pPr>
        <w:rPr>
          <w:color w:val="000000" w:themeColor="text1"/>
          <w:lang w:val="es-GT" w:eastAsia="es-GT"/>
        </w:rPr>
      </w:pPr>
    </w:p>
    <w:p w14:paraId="18D19838" w14:textId="77777777" w:rsidR="008E3257" w:rsidRPr="00422AB9" w:rsidRDefault="008E3257" w:rsidP="008E3257">
      <w:pPr>
        <w:ind w:firstLine="0"/>
        <w:rPr>
          <w:color w:val="000000" w:themeColor="text1"/>
          <w:lang w:val="es-GT" w:eastAsia="es-GT"/>
        </w:rPr>
      </w:pPr>
      <w:r w:rsidRPr="00422AB9">
        <w:rPr>
          <w:color w:val="000000" w:themeColor="text1"/>
          <w:lang w:val="es-GT" w:eastAsia="es-GT"/>
        </w:rPr>
        <w:t>Para el fácil desmontaje de un inodoro, estos deberán instalarse montados sobre el piso con brida PVC y tornillos de fijación, no deben tener menos de 0.25 pulgada (6.4 mm) de espesor para plástico.</w:t>
      </w:r>
    </w:p>
    <w:p w14:paraId="3BC948C7" w14:textId="77777777" w:rsidR="008E3257" w:rsidRPr="00422AB9" w:rsidRDefault="008E3257" w:rsidP="008E3257">
      <w:pPr>
        <w:ind w:firstLine="0"/>
        <w:rPr>
          <w:color w:val="000000" w:themeColor="text1"/>
          <w:lang w:val="es-GT" w:eastAsia="es-GT"/>
        </w:rPr>
      </w:pPr>
      <w:r w:rsidRPr="00422AB9">
        <w:rPr>
          <w:color w:val="000000" w:themeColor="text1"/>
          <w:lang w:val="es-GT" w:eastAsia="es-GT"/>
        </w:rPr>
        <w:t>Los sumideros de piso (tapones inodoros o coladeras) serán colocados en todas las áreas de servicios sanitarios, aseos y lugares donde se haya indicado en planos su instalación, de manera que queden al nivel del piso terminado tomando en cuenta los eventuales desniveles de escurrimiento.</w:t>
      </w:r>
    </w:p>
    <w:p w14:paraId="33F9C91E" w14:textId="77777777" w:rsidR="008E3257" w:rsidRPr="00422AB9" w:rsidRDefault="008E3257" w:rsidP="008E3257">
      <w:pPr>
        <w:rPr>
          <w:color w:val="000000" w:themeColor="text1"/>
          <w:lang w:val="es-GT" w:eastAsia="es-GT"/>
        </w:rPr>
      </w:pPr>
    </w:p>
    <w:p w14:paraId="10A5610A" w14:textId="77777777" w:rsidR="008E3257" w:rsidRPr="00422AB9" w:rsidRDefault="008E3257" w:rsidP="008E3257">
      <w:pPr>
        <w:ind w:firstLine="0"/>
        <w:rPr>
          <w:color w:val="000000" w:themeColor="text1"/>
          <w:lang w:val="es-GT" w:eastAsia="es-GT"/>
        </w:rPr>
      </w:pPr>
      <w:r w:rsidRPr="00422AB9">
        <w:rPr>
          <w:color w:val="000000" w:themeColor="text1"/>
          <w:lang w:val="es-GT" w:eastAsia="es-GT"/>
        </w:rPr>
        <w:t xml:space="preserve">Los lavamanos y pocetas se colocarán según el caso; montados directamente en la pared o sobre losas de </w:t>
      </w:r>
      <w:proofErr w:type="spellStart"/>
      <w:r w:rsidRPr="00422AB9">
        <w:rPr>
          <w:color w:val="000000" w:themeColor="text1"/>
          <w:lang w:val="es-GT" w:eastAsia="es-GT"/>
        </w:rPr>
        <w:t>cocreto</w:t>
      </w:r>
      <w:proofErr w:type="spellEnd"/>
      <w:r w:rsidRPr="00422AB9">
        <w:rPr>
          <w:color w:val="000000" w:themeColor="text1"/>
          <w:lang w:val="es-GT" w:eastAsia="es-GT"/>
        </w:rPr>
        <w:t>, con los accesorios de sujeción que el fabricante recomiende. La Contratista protegerá todas las tuberías, válvulas, accesorios y equipo durante el desarrollo del trabajo contra cualquier daño por golpes o accidentes similares.</w:t>
      </w:r>
    </w:p>
    <w:p w14:paraId="338867A5" w14:textId="77777777" w:rsidR="008E3257" w:rsidRPr="00422AB9" w:rsidRDefault="008E3257" w:rsidP="008E3257">
      <w:pPr>
        <w:rPr>
          <w:color w:val="000000" w:themeColor="text1"/>
          <w:lang w:val="es-GT" w:eastAsia="es-GT"/>
        </w:rPr>
      </w:pPr>
    </w:p>
    <w:p w14:paraId="12FCE276" w14:textId="77777777" w:rsidR="008E3257" w:rsidRPr="00422AB9" w:rsidRDefault="008E3257" w:rsidP="008E3257">
      <w:pPr>
        <w:ind w:firstLine="0"/>
        <w:rPr>
          <w:color w:val="000000" w:themeColor="text1"/>
          <w:lang w:val="es-GT" w:eastAsia="es-GT"/>
        </w:rPr>
      </w:pPr>
      <w:r w:rsidRPr="00422AB9">
        <w:rPr>
          <w:color w:val="000000" w:themeColor="text1"/>
          <w:lang w:val="es-GT" w:eastAsia="es-GT"/>
        </w:rPr>
        <w:t>Todos los artefactos sanitarios y los accesorios de fontanería deberán ser protegidos hasta la entrega final de la obra para evitar que sean usados. La Contratista será el único responsable por los accesorios y artefactos sanitarios hasta la entrega final de la obra y su recepción.</w:t>
      </w:r>
    </w:p>
    <w:p w14:paraId="0A888138" w14:textId="77777777" w:rsidR="008E3257" w:rsidRPr="00422AB9" w:rsidRDefault="008E3257" w:rsidP="008E3257">
      <w:pPr>
        <w:rPr>
          <w:color w:val="000000" w:themeColor="text1"/>
          <w:lang w:val="es-GT" w:eastAsia="es-GT"/>
        </w:rPr>
      </w:pPr>
    </w:p>
    <w:p w14:paraId="31D1E53C" w14:textId="77777777" w:rsidR="008E3257" w:rsidRDefault="008E3257" w:rsidP="008E3257">
      <w:pPr>
        <w:ind w:firstLine="0"/>
        <w:rPr>
          <w:color w:val="000000" w:themeColor="text1"/>
          <w:lang w:val="es-GT" w:eastAsia="es-GT"/>
        </w:rPr>
      </w:pPr>
      <w:r w:rsidRPr="00422AB9">
        <w:rPr>
          <w:color w:val="000000" w:themeColor="text1"/>
          <w:lang w:val="es-GT" w:eastAsia="es-GT"/>
        </w:rPr>
        <w:t xml:space="preserve">Para todos los artefactos que serán suministrados, deberá incluirse la correspondiente “válvula de ángulo o control de latón” que cumpla las especificaciones ya mencionadas en estas especificaciones. Dicha válvula deberá ser colocada a una altura de entre 0.15 a 0.25m sobre el nivel de suelo para los inodoros y para los lavamanos y fregaderos a una altura entre 0.30m a 0.55m sobre el nivel del suelo.  Deberá suministrarse e instalarse el correspondiente tubo de abasto flexible metálico de 1/2 pulgada entre la válvula de bola y el grifo o válvula entrada en el inodoro. </w:t>
      </w:r>
    </w:p>
    <w:p w14:paraId="1EE4C680" w14:textId="77777777" w:rsidR="008E3257" w:rsidRPr="00422AB9" w:rsidRDefault="008E3257" w:rsidP="008E3257">
      <w:pPr>
        <w:rPr>
          <w:color w:val="000000" w:themeColor="text1"/>
          <w:lang w:val="es-GT" w:eastAsia="es-GT"/>
        </w:rPr>
      </w:pPr>
    </w:p>
    <w:p w14:paraId="499FE987" w14:textId="77777777" w:rsidR="008E3257" w:rsidRPr="00A6075A" w:rsidRDefault="008E3257" w:rsidP="00CB1B9F">
      <w:pPr>
        <w:pStyle w:val="Prrafodelista"/>
        <w:numPr>
          <w:ilvl w:val="3"/>
          <w:numId w:val="42"/>
        </w:numPr>
        <w:spacing w:line="276" w:lineRule="auto"/>
        <w:jc w:val="both"/>
        <w:rPr>
          <w:b/>
        </w:rPr>
      </w:pPr>
      <w:r w:rsidRPr="00A6075A">
        <w:rPr>
          <w:b/>
        </w:rPr>
        <w:t>Inodoros de una pieza.</w:t>
      </w:r>
    </w:p>
    <w:p w14:paraId="16CEAF65" w14:textId="77777777" w:rsidR="008E3257" w:rsidRPr="00422AB9" w:rsidRDefault="008E3257" w:rsidP="008E3257">
      <w:pPr>
        <w:rPr>
          <w:color w:val="000000" w:themeColor="text1"/>
        </w:rPr>
      </w:pPr>
      <w:r w:rsidRPr="00422AB9">
        <w:rPr>
          <w:color w:val="000000" w:themeColor="text1"/>
        </w:rPr>
        <w:t xml:space="preserve">Serán de una pieza y del tipo </w:t>
      </w:r>
      <w:proofErr w:type="spellStart"/>
      <w:r w:rsidRPr="00422AB9">
        <w:rPr>
          <w:color w:val="000000" w:themeColor="text1"/>
        </w:rPr>
        <w:t>elongado</w:t>
      </w:r>
      <w:proofErr w:type="spellEnd"/>
      <w:r w:rsidRPr="00422AB9">
        <w:rPr>
          <w:color w:val="000000" w:themeColor="text1"/>
        </w:rPr>
        <w:t xml:space="preserve"> de alta resistencia, descarga mediante palanca o botón, que incluye asiento del tipo pesado, tapadera y accesorios de instalación como válvula de control, tubo de abasto, bridas PVC para instalación, cobertores de pernos de anclaje, partes internas esmaltadas, desagüe al piso, consumo de 3.0-6.0 litros por descarga máximo (0.8-1.6 galones por descarga) y todo lo necesario para dejarlo correctamente instalado.</w:t>
      </w:r>
    </w:p>
    <w:p w14:paraId="122B76E2" w14:textId="77777777" w:rsidR="008E3257" w:rsidRPr="00422AB9" w:rsidRDefault="008E3257" w:rsidP="008E3257">
      <w:pPr>
        <w:rPr>
          <w:color w:val="000000" w:themeColor="text1"/>
        </w:rPr>
      </w:pPr>
    </w:p>
    <w:p w14:paraId="287C70A1" w14:textId="77777777" w:rsidR="008E3257" w:rsidRPr="00422AB9" w:rsidRDefault="008E3257" w:rsidP="008E3257">
      <w:pPr>
        <w:rPr>
          <w:color w:val="000000" w:themeColor="text1"/>
        </w:rPr>
      </w:pPr>
      <w:r w:rsidRPr="00422AB9">
        <w:rPr>
          <w:color w:val="000000" w:themeColor="text1"/>
        </w:rPr>
        <w:t>Los inodoros deben cumplir con la altura para personas con capacidades especiales, por lo que deben ser hechos por pedido especial al fabricante.</w:t>
      </w:r>
    </w:p>
    <w:p w14:paraId="48F990A0" w14:textId="77777777" w:rsidR="008E3257" w:rsidRPr="00422AB9" w:rsidRDefault="008E3257" w:rsidP="008E3257">
      <w:pPr>
        <w:rPr>
          <w:color w:val="000000" w:themeColor="text1"/>
        </w:rPr>
      </w:pPr>
    </w:p>
    <w:p w14:paraId="292E368C" w14:textId="77777777" w:rsidR="008E3257" w:rsidRPr="00422AB9" w:rsidRDefault="008E3257" w:rsidP="008E3257">
      <w:pPr>
        <w:rPr>
          <w:color w:val="000000" w:themeColor="text1"/>
        </w:rPr>
      </w:pPr>
      <w:r w:rsidRPr="00422AB9">
        <w:rPr>
          <w:color w:val="000000" w:themeColor="text1"/>
        </w:rPr>
        <w:t>Las bridas PVC y tornillos de fijación, no deben tener menos de 0.25 pulgada (6.4 mm) de espesor para plástico.</w:t>
      </w:r>
    </w:p>
    <w:p w14:paraId="381BB9B1" w14:textId="77777777" w:rsidR="008E3257" w:rsidRPr="00422AB9" w:rsidRDefault="008E3257" w:rsidP="008E3257">
      <w:pPr>
        <w:rPr>
          <w:color w:val="000000" w:themeColor="text1"/>
          <w:lang w:val="es-GT" w:eastAsia="es-GT"/>
        </w:rPr>
      </w:pPr>
    </w:p>
    <w:p w14:paraId="1AAF99CA" w14:textId="77777777" w:rsidR="008E3257" w:rsidRPr="00A6075A" w:rsidRDefault="008E3257" w:rsidP="00CB1B9F">
      <w:pPr>
        <w:pStyle w:val="Prrafodelista"/>
        <w:numPr>
          <w:ilvl w:val="3"/>
          <w:numId w:val="42"/>
        </w:numPr>
        <w:spacing w:line="276" w:lineRule="auto"/>
        <w:jc w:val="both"/>
        <w:rPr>
          <w:b/>
        </w:rPr>
      </w:pPr>
      <w:r w:rsidRPr="00A6075A">
        <w:rPr>
          <w:b/>
        </w:rPr>
        <w:t xml:space="preserve">Lavamanos cerámico </w:t>
      </w:r>
    </w:p>
    <w:p w14:paraId="5DAB8FBB" w14:textId="77777777" w:rsidR="008E3257" w:rsidRPr="00422AB9" w:rsidRDefault="008E3257" w:rsidP="008E3257">
      <w:pPr>
        <w:rPr>
          <w:color w:val="000000" w:themeColor="text1"/>
        </w:rPr>
      </w:pPr>
      <w:r w:rsidRPr="00422AB9">
        <w:rPr>
          <w:color w:val="000000" w:themeColor="text1"/>
        </w:rPr>
        <w:t>Serán del color indicado en la sección de acabados de estas especificaciones, con dimensión mínima Ancho 46 cm, Alto 84 cm y Profundidad 40 cm, de loza vitrificada, cero absorciones a la humedad y de un agujero.</w:t>
      </w:r>
    </w:p>
    <w:p w14:paraId="19B5DF5D" w14:textId="77777777" w:rsidR="008E3257" w:rsidRPr="00422AB9" w:rsidRDefault="008E3257" w:rsidP="008E3257">
      <w:pPr>
        <w:rPr>
          <w:color w:val="000000" w:themeColor="text1"/>
        </w:rPr>
      </w:pPr>
    </w:p>
    <w:p w14:paraId="7146B1DF" w14:textId="77777777" w:rsidR="008E3257" w:rsidRPr="00422AB9" w:rsidRDefault="008E3257" w:rsidP="00FA6C6C">
      <w:pPr>
        <w:ind w:firstLine="0"/>
        <w:rPr>
          <w:color w:val="000000" w:themeColor="text1"/>
        </w:rPr>
      </w:pPr>
      <w:r w:rsidRPr="00422AB9">
        <w:rPr>
          <w:color w:val="000000" w:themeColor="text1"/>
        </w:rPr>
        <w:t>Los lavamanos serán equipados con desagüe sencillo cromado, sifón metálico de 1 1/2” (a la pared o piso) y chapetón cromado, tubo de abasto flexible metálico de Ø 1/2" y válvula de control Ø ½”, de latón, con conector angular de 3/8”, cadena con tapón. Se colocará a la altura especificada en planos (entre 80cm y 90cm sobre el piso terminado).</w:t>
      </w:r>
    </w:p>
    <w:p w14:paraId="0EABAB9C" w14:textId="77777777" w:rsidR="008E3257" w:rsidRPr="00422AB9" w:rsidRDefault="008E3257" w:rsidP="00FA6C6C">
      <w:pPr>
        <w:ind w:firstLine="0"/>
        <w:rPr>
          <w:color w:val="000000" w:themeColor="text1"/>
        </w:rPr>
      </w:pPr>
      <w:r w:rsidRPr="00422AB9">
        <w:rPr>
          <w:color w:val="000000" w:themeColor="text1"/>
        </w:rPr>
        <w:t>Irán ubicados en los lugares donde se indique en planos.</w:t>
      </w:r>
    </w:p>
    <w:p w14:paraId="2B6FD07C" w14:textId="77777777" w:rsidR="008E3257" w:rsidRPr="00422AB9" w:rsidRDefault="008E3257" w:rsidP="00FA6C6C">
      <w:pPr>
        <w:ind w:firstLine="0"/>
        <w:rPr>
          <w:color w:val="000000" w:themeColor="text1"/>
        </w:rPr>
      </w:pPr>
      <w:r w:rsidRPr="00422AB9">
        <w:rPr>
          <w:color w:val="000000" w:themeColor="text1"/>
        </w:rPr>
        <w:t>Se deberá incluir grifo metálico mono-comando de un ¼ de giro horizontal, libres de plomo y de primera calidad y sin mezclador.</w:t>
      </w:r>
    </w:p>
    <w:p w14:paraId="73D2C3F7" w14:textId="77777777" w:rsidR="008E3257" w:rsidRPr="00422AB9" w:rsidRDefault="008E3257" w:rsidP="00FA6C6C">
      <w:pPr>
        <w:ind w:firstLine="0"/>
        <w:rPr>
          <w:color w:val="000000" w:themeColor="text1"/>
        </w:rPr>
      </w:pPr>
      <w:r w:rsidRPr="00422AB9">
        <w:rPr>
          <w:color w:val="000000" w:themeColor="text1"/>
        </w:rPr>
        <w:t>El lavamanos será aprobado previamente por la Supervisión.</w:t>
      </w:r>
    </w:p>
    <w:p w14:paraId="77B4DDED" w14:textId="77777777" w:rsidR="008E3257" w:rsidRPr="00422AB9" w:rsidRDefault="008E3257" w:rsidP="008E3257">
      <w:pPr>
        <w:rPr>
          <w:color w:val="000000" w:themeColor="text1"/>
        </w:rPr>
      </w:pPr>
    </w:p>
    <w:p w14:paraId="70B2CF65" w14:textId="77777777" w:rsidR="008E3257" w:rsidRPr="00A6075A" w:rsidRDefault="008E3257" w:rsidP="00CB1B9F">
      <w:pPr>
        <w:pStyle w:val="Prrafodelista"/>
        <w:numPr>
          <w:ilvl w:val="3"/>
          <w:numId w:val="42"/>
        </w:numPr>
        <w:spacing w:line="276" w:lineRule="auto"/>
        <w:jc w:val="both"/>
        <w:rPr>
          <w:b/>
        </w:rPr>
      </w:pPr>
      <w:r w:rsidRPr="00A6075A">
        <w:rPr>
          <w:b/>
        </w:rPr>
        <w:t>Suministro e Instalación de Mueble con UNA o DOBLE poceta de acero inoxidable.</w:t>
      </w:r>
    </w:p>
    <w:p w14:paraId="16CB511A" w14:textId="77777777" w:rsidR="008E3257" w:rsidRPr="00422AB9" w:rsidRDefault="008E3257" w:rsidP="008E3257">
      <w:pPr>
        <w:ind w:firstLine="0"/>
        <w:rPr>
          <w:color w:val="000000" w:themeColor="text1"/>
        </w:rPr>
      </w:pPr>
      <w:r w:rsidRPr="00422AB9">
        <w:rPr>
          <w:color w:val="000000" w:themeColor="text1"/>
        </w:rPr>
        <w:t>Suministro e Instalación de Mueble con poceta/s de acero inoxidable de 50x50cm y 25cm de profundidad (medidas internas) para lavado de material quirúrgico, incluye grifería tipo cuello de ganso de metal cromado con palanca mono comando de 1/4 de giro, tubo de abasto, válvula de control, chapetones, sifón de desagüe cromado a la pared y todo lo necesario para dejarlo correctamente instalado.</w:t>
      </w:r>
    </w:p>
    <w:p w14:paraId="10F30C38" w14:textId="77777777" w:rsidR="008E3257" w:rsidRPr="00422AB9" w:rsidRDefault="008E3257" w:rsidP="008E3257">
      <w:pPr>
        <w:rPr>
          <w:color w:val="000000" w:themeColor="text1"/>
        </w:rPr>
      </w:pPr>
    </w:p>
    <w:p w14:paraId="5728758B" w14:textId="77777777" w:rsidR="008E3257" w:rsidRPr="00422AB9" w:rsidRDefault="008E3257" w:rsidP="008E3257">
      <w:pPr>
        <w:ind w:firstLine="0"/>
        <w:rPr>
          <w:color w:val="000000" w:themeColor="text1"/>
        </w:rPr>
      </w:pPr>
      <w:r w:rsidRPr="00422AB9">
        <w:rPr>
          <w:color w:val="000000" w:themeColor="text1"/>
        </w:rPr>
        <w:t>Deberá ser manufacturado de catálogo, de acero inoxidable tipo 304, con un grifo cuello de ganso. Todos los accesorios incluidos de fábrica, descarga a la pared, abasto y descarga de acuerdo al modelo propuesto.</w:t>
      </w:r>
    </w:p>
    <w:p w14:paraId="0E1B0A3F" w14:textId="77777777" w:rsidR="008E3257" w:rsidRPr="00422AB9" w:rsidRDefault="008E3257" w:rsidP="008E3257">
      <w:pPr>
        <w:rPr>
          <w:b/>
          <w:color w:val="000000" w:themeColor="text1"/>
          <w:lang w:val="es-PE"/>
        </w:rPr>
      </w:pPr>
    </w:p>
    <w:p w14:paraId="3E64C35E" w14:textId="77777777" w:rsidR="008E3257" w:rsidRPr="00A6075A" w:rsidRDefault="008E3257" w:rsidP="00CB1B9F">
      <w:pPr>
        <w:pStyle w:val="Prrafodelista"/>
        <w:numPr>
          <w:ilvl w:val="2"/>
          <w:numId w:val="42"/>
        </w:numPr>
        <w:spacing w:line="276" w:lineRule="auto"/>
        <w:jc w:val="both"/>
        <w:rPr>
          <w:b/>
        </w:rPr>
      </w:pPr>
      <w:r w:rsidRPr="00A6075A">
        <w:rPr>
          <w:b/>
        </w:rPr>
        <w:t>MEDICIÓN Y FORMA DE PAGO.</w:t>
      </w:r>
    </w:p>
    <w:p w14:paraId="7576058C" w14:textId="77777777" w:rsidR="00FA6C6C" w:rsidRDefault="008E3257" w:rsidP="00FA6C6C">
      <w:pPr>
        <w:rPr>
          <w:color w:val="000000" w:themeColor="text1"/>
          <w:lang w:val="es-GT" w:eastAsia="es-GT"/>
        </w:rPr>
      </w:pPr>
      <w:r w:rsidRPr="00422AB9">
        <w:rPr>
          <w:color w:val="000000" w:themeColor="text1"/>
          <w:lang w:val="es-GT" w:eastAsia="es-GT"/>
        </w:rPr>
        <w:t>Los artefactos y accesorios sanitarios se pagarán por unidad (c/u) de artefacto y/o accesorio sanitario instalado, después de su recepción y prueba de funcionamiento ante la Supervisión</w:t>
      </w:r>
    </w:p>
    <w:p w14:paraId="1838113C" w14:textId="77777777" w:rsidR="00FA6C6C" w:rsidRDefault="00FA6C6C" w:rsidP="00FA6C6C">
      <w:pPr>
        <w:rPr>
          <w:color w:val="000000" w:themeColor="text1"/>
          <w:lang w:val="es-GT" w:eastAsia="es-GT"/>
        </w:rPr>
      </w:pPr>
    </w:p>
    <w:p w14:paraId="432CC574" w14:textId="0D487460" w:rsidR="00FA6C6C" w:rsidRDefault="00FA6C6C" w:rsidP="00FA6C6C">
      <w:pPr>
        <w:rPr>
          <w:color w:val="000000" w:themeColor="text1"/>
          <w:lang w:val="es-GT" w:eastAsia="es-GT"/>
        </w:rPr>
      </w:pPr>
    </w:p>
    <w:p w14:paraId="2FA54CDC" w14:textId="7382606C" w:rsidR="0040174D" w:rsidRDefault="0040174D" w:rsidP="00FA6C6C">
      <w:pPr>
        <w:rPr>
          <w:color w:val="000000" w:themeColor="text1"/>
          <w:lang w:val="es-GT" w:eastAsia="es-GT"/>
        </w:rPr>
      </w:pPr>
    </w:p>
    <w:p w14:paraId="6BB9FA88" w14:textId="58CD1171" w:rsidR="0040174D" w:rsidRDefault="0040174D" w:rsidP="00FA6C6C">
      <w:pPr>
        <w:rPr>
          <w:color w:val="000000" w:themeColor="text1"/>
          <w:lang w:val="es-GT" w:eastAsia="es-GT"/>
        </w:rPr>
      </w:pPr>
    </w:p>
    <w:p w14:paraId="4E22F464" w14:textId="2E068017" w:rsidR="0040174D" w:rsidRDefault="0040174D" w:rsidP="00FA6C6C">
      <w:pPr>
        <w:rPr>
          <w:color w:val="000000" w:themeColor="text1"/>
          <w:lang w:val="es-GT" w:eastAsia="es-GT"/>
        </w:rPr>
      </w:pPr>
    </w:p>
    <w:p w14:paraId="4A6CAB13" w14:textId="45EBE4FF" w:rsidR="0040174D" w:rsidRDefault="0040174D" w:rsidP="00FA6C6C">
      <w:pPr>
        <w:rPr>
          <w:color w:val="000000" w:themeColor="text1"/>
          <w:lang w:val="es-GT" w:eastAsia="es-GT"/>
        </w:rPr>
      </w:pPr>
    </w:p>
    <w:p w14:paraId="05BCF676" w14:textId="77777777" w:rsidR="0040174D" w:rsidRDefault="0040174D" w:rsidP="00FA6C6C">
      <w:pPr>
        <w:rPr>
          <w:color w:val="000000" w:themeColor="text1"/>
          <w:lang w:val="es-GT" w:eastAsia="es-GT"/>
        </w:rPr>
      </w:pPr>
    </w:p>
    <w:p w14:paraId="38792B81" w14:textId="77777777" w:rsidR="00FA6C6C" w:rsidRDefault="00FA6C6C" w:rsidP="00FA6C6C">
      <w:pPr>
        <w:rPr>
          <w:color w:val="000000" w:themeColor="text1"/>
          <w:lang w:val="es-GT" w:eastAsia="es-GT"/>
        </w:rPr>
      </w:pPr>
    </w:p>
    <w:p w14:paraId="1AD3C37E" w14:textId="77777777" w:rsidR="00FA6C6C" w:rsidRDefault="00FA6C6C" w:rsidP="00FA6C6C">
      <w:pPr>
        <w:rPr>
          <w:color w:val="000000" w:themeColor="text1"/>
          <w:lang w:val="es-GT" w:eastAsia="es-GT"/>
        </w:rPr>
      </w:pPr>
    </w:p>
    <w:p w14:paraId="0A6FBED9" w14:textId="77777777" w:rsidR="00FA6C6C" w:rsidRDefault="00FA6C6C" w:rsidP="00FA6C6C">
      <w:pPr>
        <w:rPr>
          <w:color w:val="000000" w:themeColor="text1"/>
          <w:lang w:val="es-GT" w:eastAsia="es-GT"/>
        </w:rPr>
      </w:pPr>
    </w:p>
    <w:p w14:paraId="237F1262" w14:textId="77777777" w:rsidR="00FA6C6C" w:rsidRDefault="00FA6C6C" w:rsidP="00FA6C6C">
      <w:pPr>
        <w:rPr>
          <w:color w:val="000000" w:themeColor="text1"/>
          <w:lang w:val="es-GT" w:eastAsia="es-GT"/>
        </w:rPr>
      </w:pPr>
    </w:p>
    <w:p w14:paraId="239B54BB" w14:textId="77777777" w:rsidR="00FA6C6C" w:rsidRDefault="00FA6C6C" w:rsidP="00FA6C6C">
      <w:pPr>
        <w:rPr>
          <w:color w:val="000000" w:themeColor="text1"/>
          <w:lang w:val="es-GT" w:eastAsia="es-GT"/>
        </w:rPr>
      </w:pPr>
    </w:p>
    <w:p w14:paraId="5478DE3E" w14:textId="77777777" w:rsidR="00FA6C6C" w:rsidRDefault="00FA6C6C" w:rsidP="00FA6C6C">
      <w:pPr>
        <w:rPr>
          <w:color w:val="000000" w:themeColor="text1"/>
          <w:lang w:val="es-GT" w:eastAsia="es-GT"/>
        </w:rPr>
      </w:pPr>
    </w:p>
    <w:p w14:paraId="6F9CFD2D" w14:textId="77777777" w:rsidR="00FA6C6C" w:rsidRDefault="00FA6C6C" w:rsidP="00FA6C6C">
      <w:pPr>
        <w:rPr>
          <w:color w:val="000000" w:themeColor="text1"/>
          <w:lang w:val="es-GT" w:eastAsia="es-GT"/>
        </w:rPr>
      </w:pPr>
    </w:p>
    <w:p w14:paraId="26E79383" w14:textId="77777777" w:rsidR="00FA6C6C" w:rsidRDefault="00FA6C6C" w:rsidP="00FA6C6C">
      <w:pPr>
        <w:rPr>
          <w:color w:val="000000" w:themeColor="text1"/>
          <w:lang w:val="es-GT" w:eastAsia="es-GT"/>
        </w:rPr>
      </w:pPr>
    </w:p>
    <w:p w14:paraId="767A3F2B" w14:textId="77777777" w:rsidR="00FA6C6C" w:rsidRDefault="00FA6C6C" w:rsidP="00FA6C6C">
      <w:pPr>
        <w:rPr>
          <w:color w:val="000000" w:themeColor="text1"/>
          <w:lang w:val="es-GT" w:eastAsia="es-GT"/>
        </w:rPr>
      </w:pPr>
    </w:p>
    <w:p w14:paraId="49A483DA" w14:textId="4F982971" w:rsidR="007204D8" w:rsidRPr="00D6649F" w:rsidRDefault="008E3257" w:rsidP="00D6649F">
      <w:pPr>
        <w:rPr>
          <w:color w:val="000000" w:themeColor="text1"/>
        </w:rPr>
      </w:pPr>
      <w:r w:rsidRPr="00422AB9">
        <w:rPr>
          <w:color w:val="000000" w:themeColor="text1"/>
          <w:lang w:val="es-GT" w:eastAsia="es-GT"/>
        </w:rPr>
        <w:t xml:space="preserve"> </w:t>
      </w:r>
      <w:bookmarkStart w:id="275" w:name="_heading=h.2r0uhxc" w:colFirst="0" w:colLast="0"/>
      <w:bookmarkStart w:id="276" w:name="_Toc85462136"/>
      <w:bookmarkEnd w:id="275"/>
      <w:r w:rsidR="00FA6C6C" w:rsidRPr="001E6BFF">
        <w:rPr>
          <w:b/>
          <w:noProof/>
        </w:rPr>
        <mc:AlternateContent>
          <mc:Choice Requires="wps">
            <w:drawing>
              <wp:anchor distT="45720" distB="45720" distL="114300" distR="114300" simplePos="0" relativeHeight="251713536" behindDoc="0" locked="0" layoutInCell="1" allowOverlap="1" wp14:anchorId="18B195EF" wp14:editId="37082063">
                <wp:simplePos x="0" y="0"/>
                <wp:positionH relativeFrom="margin">
                  <wp:align>left</wp:align>
                </wp:positionH>
                <wp:positionV relativeFrom="paragraph">
                  <wp:posOffset>0</wp:posOffset>
                </wp:positionV>
                <wp:extent cx="5756275" cy="758825"/>
                <wp:effectExtent l="0" t="0" r="0" b="3175"/>
                <wp:wrapSquare wrapText="bothSides"/>
                <wp:docPr id="33" name="Cuadro de texto 3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56275" cy="758825"/>
                        </a:xfrm>
                        <a:prstGeom prst="rect">
                          <a:avLst/>
                        </a:prstGeom>
                        <a:solidFill>
                          <a:srgbClr val="FFFFFF"/>
                        </a:solidFill>
                        <a:ln w="9525">
                          <a:noFill/>
                          <a:miter lim="800000"/>
                          <a:headEnd/>
                          <a:tailEnd/>
                        </a:ln>
                      </wps:spPr>
                      <wps:txbx>
                        <w:txbxContent>
                          <w:p w14:paraId="0B74191B" w14:textId="6F073FC7" w:rsidR="008D1642" w:rsidRPr="001E6BFF" w:rsidRDefault="008D1642" w:rsidP="00CB1B9F">
                            <w:pPr>
                              <w:pStyle w:val="Ttulo1"/>
                              <w:numPr>
                                <w:ilvl w:val="0"/>
                                <w:numId w:val="27"/>
                              </w:numPr>
                              <w:shd w:val="clear" w:color="auto" w:fill="323E4F" w:themeFill="text2" w:themeFillShade="BF"/>
                              <w:rPr>
                                <w:b w:val="0"/>
                                <w:color w:val="FFFFFF" w:themeColor="background1"/>
                                <w:szCs w:val="28"/>
                                <w:lang w:val="es-MX"/>
                              </w:rPr>
                            </w:pPr>
                            <w:bookmarkStart w:id="277" w:name="_Toc101513064"/>
                            <w:r>
                              <w:rPr>
                                <w:b w:val="0"/>
                                <w:color w:val="FFFFFF" w:themeColor="background1"/>
                                <w:szCs w:val="28"/>
                                <w:lang w:val="es-MX"/>
                              </w:rPr>
                              <w:t>INSTALACIONES ELECTRICAS</w:t>
                            </w:r>
                            <w:bookmarkEnd w:id="277"/>
                          </w:p>
                          <w:p w14:paraId="7FF3EAD6" w14:textId="77777777" w:rsidR="008D1642" w:rsidRPr="002C4EA8" w:rsidRDefault="008D1642" w:rsidP="00867D9E">
                            <w:pPr>
                              <w:rPr>
                                <w:lang w:val="en-US"/>
                              </w:rPr>
                            </w:pP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18B195EF" id="Cuadro de texto 33" o:spid="_x0000_s1048" type="#_x0000_t202" style="position:absolute;left:0;text-align:left;margin-left:0;margin-top:0;width:453.25pt;height:59.75pt;z-index:251713536;visibility:visible;mso-wrap-style:square;mso-width-percent:0;mso-height-percent:0;mso-wrap-distance-left:9pt;mso-wrap-distance-top:3.6pt;mso-wrap-distance-right:9pt;mso-wrap-distance-bottom:3.6pt;mso-position-horizontal:lef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" stroked="f">
                <v:textbox>
                  <w:txbxContent>
                    <w:p w14:paraId="0B74191B" w14:textId="6F073FC7" w:rsidR="008D1642" w:rsidRPr="001E6BFF" w:rsidRDefault="008D1642" w:rsidP="00CB1B9F">
                      <w:pPr>
                        <w:pStyle w:val="Ttulo1"/>
                        <w:numPr>
                          <w:ilvl w:val="0"/>
                          <w:numId w:val="27"/>
                        </w:numPr>
                        <w:shd w:val="clear" w:color="auto" w:fill="323E4F" w:themeFill="text2" w:themeFillShade="BF"/>
                        <w:rPr>
                          <w:b w:val="0"/>
                          <w:color w:val="FFFFFF" w:themeColor="background1"/>
                          <w:szCs w:val="28"/>
                          <w:lang w:val="es-MX"/>
                        </w:rPr>
                      </w:pPr>
                      <w:bookmarkStart w:id="278" w:name="_Toc101513064"/>
                      <w:r>
                        <w:rPr>
                          <w:b w:val="0"/>
                          <w:color w:val="FFFFFF" w:themeColor="background1"/>
                          <w:szCs w:val="28"/>
                          <w:lang w:val="es-MX"/>
                        </w:rPr>
                        <w:t>INSTALACIONES ELECTRICAS</w:t>
                      </w:r>
                      <w:bookmarkEnd w:id="278"/>
                    </w:p>
                    <w:p w14:paraId="7FF3EAD6" w14:textId="77777777" w:rsidR="008D1642" w:rsidRPr="002C4EA8" w:rsidRDefault="008D1642" w:rsidP="00867D9E">
                      <w:pPr>
                        <w:rPr>
                          <w:lang w:val="en-US"/>
                        </w:rPr>
                      </w:pPr>
                    </w:p>
                  </w:txbxContent>
                </v:textbox>
                <w10:wrap type="square" anchorx="margin"/>
              </v:shape>
            </w:pict>
          </mc:Fallback>
        </mc:AlternateContent>
      </w:r>
      <w:bookmarkEnd w:id="276"/>
    </w:p>
    <w:p w14:paraId="1250A465" w14:textId="77777777" w:rsidR="004067E7" w:rsidRPr="00743971" w:rsidRDefault="004067E7" w:rsidP="00CB1B9F">
      <w:pPr>
        <w:numPr>
          <w:ilvl w:val="1"/>
          <w:numId w:val="45"/>
        </w:numPr>
        <w:pBdr>
          <w:bottom w:val="single" w:sz="8" w:space="1" w:color="4472C4" w:themeColor="accent1"/>
        </w:pBdr>
        <w:spacing w:before="200" w:after="80"/>
        <w:outlineLvl w:val="1"/>
        <w:rPr>
          <w:rFonts w:asciiTheme="majorHAnsi" w:eastAsia="Arial" w:hAnsiTheme="majorHAnsi" w:cstheme="majorHAnsi"/>
          <w:color w:val="000000" w:themeColor="text1"/>
        </w:rPr>
      </w:pPr>
      <w:bookmarkStart w:id="279" w:name="_Toc101513065"/>
      <w:r w:rsidRPr="00743971">
        <w:rPr>
          <w:rFonts w:asciiTheme="majorHAnsi" w:eastAsia="Arial" w:hAnsiTheme="majorHAnsi" w:cstheme="majorHAnsi"/>
          <w:color w:val="000000" w:themeColor="text1"/>
        </w:rPr>
        <w:t>GENERALIDADES</w:t>
      </w:r>
      <w:bookmarkEnd w:id="279"/>
      <w:r w:rsidRPr="00743971">
        <w:rPr>
          <w:rFonts w:asciiTheme="majorHAnsi" w:eastAsia="Arial" w:hAnsiTheme="majorHAnsi" w:cstheme="majorHAnsi"/>
          <w:color w:val="000000" w:themeColor="text1"/>
        </w:rPr>
        <w:t xml:space="preserve"> </w:t>
      </w:r>
    </w:p>
    <w:p w14:paraId="3ABF64EC" w14:textId="77777777" w:rsidR="004067E7" w:rsidRPr="00743971" w:rsidRDefault="004067E7" w:rsidP="004067E7">
      <w:pPr>
        <w:jc w:val="both"/>
      </w:pPr>
      <w:r w:rsidRPr="00743971">
        <w:t xml:space="preserve">Todo trabajo, incluido en esta sección se regirá de acuerdo a los documentos contractuales, entre los cuales están incluidos los planos respectivos, volumen de obras y las presentes especificaciones. </w:t>
      </w:r>
      <w:r w:rsidRPr="00743971">
        <w:rPr>
          <w:b/>
        </w:rPr>
        <w:t>El Contratista proveerá todos los materiales y equipo, y ejecutará todo trabajo requerido para las instalaciones de acuerdo con lo establecido por los siguientes reglamentos, códigos y normas.</w:t>
      </w:r>
    </w:p>
    <w:p w14:paraId="5B8F8E58" w14:textId="77777777" w:rsidR="004067E7" w:rsidRPr="00743971" w:rsidRDefault="004067E7" w:rsidP="004067E7">
      <w:pPr>
        <w:jc w:val="both"/>
        <w:rPr>
          <w:b/>
        </w:rPr>
      </w:pPr>
    </w:p>
    <w:p w14:paraId="2D54B34A" w14:textId="77777777" w:rsidR="004067E7" w:rsidRPr="00743971" w:rsidRDefault="004067E7" w:rsidP="00CB1B9F">
      <w:pPr>
        <w:numPr>
          <w:ilvl w:val="0"/>
          <w:numId w:val="7"/>
        </w:numPr>
        <w:tabs>
          <w:tab w:val="left" w:pos="-1440"/>
        </w:tabs>
        <w:jc w:val="both"/>
      </w:pPr>
      <w:r w:rsidRPr="00743971">
        <w:t>Reglamento de Obras e instalaciones eléctricas de la República de El Salvador.</w:t>
      </w:r>
    </w:p>
    <w:p w14:paraId="256EF840" w14:textId="77777777" w:rsidR="004067E7" w:rsidRPr="00743971" w:rsidRDefault="004067E7" w:rsidP="00CB1B9F">
      <w:pPr>
        <w:numPr>
          <w:ilvl w:val="0"/>
          <w:numId w:val="7"/>
        </w:numPr>
        <w:tabs>
          <w:tab w:val="left" w:pos="-1440"/>
        </w:tabs>
        <w:jc w:val="both"/>
      </w:pPr>
      <w:r w:rsidRPr="00743971">
        <w:t>El Código Nacional Eléctrico de los Estados Unidos (NEC)</w:t>
      </w:r>
    </w:p>
    <w:p w14:paraId="2D3664FA" w14:textId="77777777" w:rsidR="004067E7" w:rsidRPr="00743971" w:rsidRDefault="004067E7" w:rsidP="00CB1B9F">
      <w:pPr>
        <w:numPr>
          <w:ilvl w:val="0"/>
          <w:numId w:val="7"/>
        </w:numPr>
        <w:tabs>
          <w:tab w:val="left" w:pos="-1440"/>
        </w:tabs>
        <w:jc w:val="both"/>
      </w:pPr>
      <w:r w:rsidRPr="00743971">
        <w:t>Normas de la Asociación para la protección contra el fuego de los Estados Unidos (NFPA)</w:t>
      </w:r>
    </w:p>
    <w:p w14:paraId="1ACC875D" w14:textId="77777777" w:rsidR="004067E7" w:rsidRPr="00743971" w:rsidRDefault="004067E7" w:rsidP="00CB1B9F">
      <w:pPr>
        <w:numPr>
          <w:ilvl w:val="0"/>
          <w:numId w:val="7"/>
        </w:numPr>
        <w:tabs>
          <w:tab w:val="left" w:pos="-1440"/>
        </w:tabs>
        <w:jc w:val="both"/>
      </w:pPr>
      <w:proofErr w:type="spellStart"/>
      <w:r w:rsidRPr="00743971">
        <w:t>Underwrite's</w:t>
      </w:r>
      <w:proofErr w:type="spellEnd"/>
      <w:r w:rsidRPr="00743971">
        <w:t xml:space="preserve"> </w:t>
      </w:r>
      <w:proofErr w:type="spellStart"/>
      <w:r w:rsidRPr="00743971">
        <w:t>Laboratories</w:t>
      </w:r>
      <w:proofErr w:type="spellEnd"/>
      <w:r w:rsidRPr="00743971">
        <w:t xml:space="preserve"> (U.L) de los Estados Unidos.</w:t>
      </w:r>
    </w:p>
    <w:p w14:paraId="3371CBA2" w14:textId="77777777" w:rsidR="004067E7" w:rsidRPr="00743971" w:rsidRDefault="004067E7" w:rsidP="00CB1B9F">
      <w:pPr>
        <w:numPr>
          <w:ilvl w:val="0"/>
          <w:numId w:val="7"/>
        </w:numPr>
        <w:tabs>
          <w:tab w:val="left" w:pos="-1440"/>
        </w:tabs>
        <w:jc w:val="both"/>
      </w:pPr>
      <w:r w:rsidRPr="00743971">
        <w:t>Asociación Americana de Estándares (ASA) de los Estados Unidos.</w:t>
      </w:r>
    </w:p>
    <w:p w14:paraId="2F9DDF51" w14:textId="77777777" w:rsidR="004067E7" w:rsidRPr="00743971" w:rsidRDefault="004067E7" w:rsidP="00CB1B9F">
      <w:pPr>
        <w:numPr>
          <w:ilvl w:val="0"/>
          <w:numId w:val="7"/>
        </w:numPr>
        <w:tabs>
          <w:tab w:val="left" w:pos="-1440"/>
        </w:tabs>
        <w:jc w:val="both"/>
      </w:pPr>
      <w:r w:rsidRPr="00743971">
        <w:t>Asociación Nacional de Fabricantes Eléctricos (NEMA) de los Estados Unidos.</w:t>
      </w:r>
    </w:p>
    <w:p w14:paraId="568CFB9E" w14:textId="77777777" w:rsidR="004067E7" w:rsidRPr="00743971" w:rsidRDefault="004067E7" w:rsidP="00CB1B9F">
      <w:pPr>
        <w:numPr>
          <w:ilvl w:val="0"/>
          <w:numId w:val="17"/>
        </w:numPr>
        <w:pBdr>
          <w:top w:val="nil"/>
          <w:left w:val="nil"/>
          <w:bottom w:val="nil"/>
          <w:right w:val="nil"/>
          <w:between w:val="nil"/>
        </w:pBdr>
        <w:spacing w:line="276" w:lineRule="auto"/>
        <w:jc w:val="both"/>
      </w:pPr>
      <w:r w:rsidRPr="00743971">
        <w:t>Todos los cuales forman parte de las presentes especificaciones.</w:t>
      </w:r>
    </w:p>
    <w:p w14:paraId="799DCA64" w14:textId="77777777" w:rsidR="004067E7" w:rsidRPr="00743971" w:rsidRDefault="004067E7" w:rsidP="004067E7">
      <w:pPr>
        <w:pBdr>
          <w:top w:val="nil"/>
          <w:left w:val="nil"/>
          <w:bottom w:val="nil"/>
          <w:right w:val="nil"/>
          <w:between w:val="nil"/>
        </w:pBdr>
        <w:spacing w:line="276" w:lineRule="auto"/>
        <w:ind w:left="720" w:hanging="720"/>
        <w:jc w:val="both"/>
      </w:pPr>
    </w:p>
    <w:p w14:paraId="356A510B" w14:textId="77777777" w:rsidR="004067E7" w:rsidRPr="00743971" w:rsidRDefault="004067E7" w:rsidP="004067E7">
      <w:pPr>
        <w:jc w:val="both"/>
      </w:pPr>
      <w:r w:rsidRPr="00743971">
        <w:t>El Contratista obtendrá y pagará por todos los servicios provisionales indispensables para la ejecución del trabajo.</w:t>
      </w:r>
    </w:p>
    <w:p w14:paraId="4AB3F06E" w14:textId="77777777" w:rsidR="004067E7" w:rsidRPr="00743971" w:rsidRDefault="004067E7" w:rsidP="004067E7">
      <w:pPr>
        <w:jc w:val="both"/>
      </w:pPr>
      <w:r w:rsidRPr="00743971">
        <w:t>El Contratista suministrará e instalará cualquier material o trabajo no mostrado en los planos, pero mencionado en las especificaciones, o viceversa o cualquier accesorio necesario para completar el trabajo en forma satisfactoria para el contratante y dejarlo listo para su operación, aun cuando no esté específicamente indicado, sin que esto incurra en costo adicional para el contratante.</w:t>
      </w:r>
    </w:p>
    <w:p w14:paraId="741B9934" w14:textId="77777777" w:rsidR="004067E7" w:rsidRPr="00743971" w:rsidRDefault="004067E7" w:rsidP="004067E7">
      <w:pPr>
        <w:jc w:val="both"/>
      </w:pPr>
      <w:r w:rsidRPr="00743971">
        <w:t>El contratista tomará todas las dimensiones adicionales necesarias en el campo o en los planos que están a su disposición que complementan las especificaciones.</w:t>
      </w:r>
    </w:p>
    <w:p w14:paraId="61D159A6" w14:textId="77777777" w:rsidR="004067E7" w:rsidRPr="00743971" w:rsidRDefault="004067E7" w:rsidP="004067E7">
      <w:pPr>
        <w:jc w:val="both"/>
      </w:pPr>
      <w:r w:rsidRPr="00743971">
        <w:t>El Contratista será responsable por el cuidado y protección de todos los materiales y equipo hasta el recibo final de las instalaciones, debiendo reparar por su cuenta los daños causados en la obra.</w:t>
      </w:r>
    </w:p>
    <w:p w14:paraId="37691597" w14:textId="77777777" w:rsidR="004067E7" w:rsidRPr="00743971" w:rsidRDefault="004067E7" w:rsidP="004067E7">
      <w:pPr>
        <w:jc w:val="both"/>
      </w:pPr>
      <w:r w:rsidRPr="00743971">
        <w:t>Todo equipo dañado durante la construcción, será reemplazado por otro nuevo, de idénticas características.</w:t>
      </w:r>
    </w:p>
    <w:p w14:paraId="556E04FE" w14:textId="77777777" w:rsidR="004067E7" w:rsidRPr="00743971" w:rsidRDefault="004067E7" w:rsidP="004067E7">
      <w:pPr>
        <w:jc w:val="both"/>
      </w:pPr>
      <w:r w:rsidRPr="00743971">
        <w:t>Todos los materiales o accesorios de un mismo modelo, individualmente especificado, deberán de ser del mismo fabricante.</w:t>
      </w:r>
    </w:p>
    <w:p w14:paraId="78C25485" w14:textId="77777777" w:rsidR="004067E7" w:rsidRPr="00743971" w:rsidRDefault="004067E7" w:rsidP="004067E7">
      <w:pPr>
        <w:jc w:val="both"/>
      </w:pPr>
      <w:r w:rsidRPr="00743971">
        <w:t>El Contratista deberá consultar al Administrador del Contrato sobre cualquier perforación a realizarse en elementos de importancia estructural, tales como columnas, vigas, losas, fundaciones etc.</w:t>
      </w:r>
    </w:p>
    <w:p w14:paraId="523160C3" w14:textId="77777777" w:rsidR="004067E7" w:rsidRPr="00743971" w:rsidRDefault="004067E7" w:rsidP="004067E7">
      <w:pPr>
        <w:jc w:val="both"/>
      </w:pPr>
      <w:r w:rsidRPr="00743971">
        <w:lastRenderedPageBreak/>
        <w:t>El Contratista considerará en su presupuesto los gastos que ocasionará la reubicación de cualquier elemento.  Estos cambios no ocasionarán gastos adicionales el contratante.</w:t>
      </w:r>
    </w:p>
    <w:p w14:paraId="4B59E8CA" w14:textId="77777777" w:rsidR="004067E7" w:rsidRPr="00743971" w:rsidRDefault="004067E7" w:rsidP="004067E7">
      <w:pPr>
        <w:jc w:val="both"/>
      </w:pPr>
      <w:r w:rsidRPr="00743971">
        <w:t>Es obligación del Contratista entregar, con quince días anticipados, catálogos y especificaciones de los materiales y/o equipos a instalar, y el Administrador del Contrato se reserva el derecho de su aprobación.</w:t>
      </w:r>
    </w:p>
    <w:p w14:paraId="53445FF4" w14:textId="77777777" w:rsidR="004067E7" w:rsidRPr="00743971" w:rsidRDefault="004067E7" w:rsidP="004067E7">
      <w:pPr>
        <w:jc w:val="both"/>
      </w:pPr>
      <w:r w:rsidRPr="00743971">
        <w:t>Los Planos y las presentes especificaciones son guías y ayuda; las localizaciones exactas del equipo, distancias y alturas, serán determinadas por las condiciones reales sobre el terreno y las indicaciones del Administrador del Contrato.</w:t>
      </w:r>
      <w:bookmarkStart w:id="280" w:name="_heading=h.3ep43zb" w:colFirst="0" w:colLast="0"/>
      <w:bookmarkEnd w:id="280"/>
    </w:p>
    <w:p w14:paraId="0121F3ED" w14:textId="77777777" w:rsidR="004067E7" w:rsidRPr="00743971" w:rsidRDefault="004067E7" w:rsidP="004067E7">
      <w:pPr>
        <w:jc w:val="both"/>
      </w:pPr>
    </w:p>
    <w:p w14:paraId="0E978E3D" w14:textId="77777777" w:rsidR="004067E7" w:rsidRPr="00743971" w:rsidRDefault="004067E7" w:rsidP="00CB1B9F">
      <w:pPr>
        <w:numPr>
          <w:ilvl w:val="1"/>
          <w:numId w:val="45"/>
        </w:numPr>
        <w:pBdr>
          <w:bottom w:val="single" w:sz="8" w:space="1" w:color="4472C4" w:themeColor="accent1"/>
        </w:pBdr>
        <w:spacing w:before="200" w:after="80"/>
        <w:outlineLvl w:val="1"/>
        <w:rPr>
          <w:rFonts w:asciiTheme="majorHAnsi" w:eastAsia="Arial" w:hAnsiTheme="majorHAnsi" w:cstheme="majorHAnsi"/>
          <w:color w:val="000000" w:themeColor="text1"/>
        </w:rPr>
      </w:pPr>
      <w:bookmarkStart w:id="281" w:name="_Toc85462137"/>
      <w:bookmarkStart w:id="282" w:name="_Toc101513066"/>
      <w:r w:rsidRPr="00743971">
        <w:rPr>
          <w:rFonts w:asciiTheme="majorHAnsi" w:eastAsia="Arial" w:hAnsiTheme="majorHAnsi" w:cstheme="majorHAnsi"/>
          <w:color w:val="000000" w:themeColor="text1"/>
        </w:rPr>
        <w:t>ALCANCE DEL TRABAJO.</w:t>
      </w:r>
      <w:bookmarkEnd w:id="281"/>
      <w:bookmarkEnd w:id="282"/>
    </w:p>
    <w:p w14:paraId="6738640B" w14:textId="77777777" w:rsidR="004067E7" w:rsidRPr="00743971" w:rsidRDefault="004067E7" w:rsidP="004067E7">
      <w:pPr>
        <w:jc w:val="both"/>
      </w:pPr>
      <w:r w:rsidRPr="00743971">
        <w:t>El Contratista suministrará toda la mano de obra, materiales, herramientas, equipo y todos los servicios necesarios para completar el trabajo eléctrico señalado y/o especificado para que las instalaciones eléctricas queden completas para su operación y uso.</w:t>
      </w:r>
      <w:bookmarkStart w:id="283" w:name="_heading=h.1tuee74" w:colFirst="0" w:colLast="0"/>
      <w:bookmarkEnd w:id="283"/>
    </w:p>
    <w:p w14:paraId="7962F3F0" w14:textId="77777777" w:rsidR="004067E7" w:rsidRPr="00743971" w:rsidRDefault="004067E7" w:rsidP="004067E7">
      <w:pPr>
        <w:jc w:val="both"/>
      </w:pPr>
    </w:p>
    <w:p w14:paraId="643542F5" w14:textId="77777777" w:rsidR="004067E7" w:rsidRPr="00743971" w:rsidRDefault="004067E7" w:rsidP="00CB1B9F">
      <w:pPr>
        <w:numPr>
          <w:ilvl w:val="1"/>
          <w:numId w:val="45"/>
        </w:numPr>
        <w:pBdr>
          <w:bottom w:val="single" w:sz="8" w:space="1" w:color="4472C4" w:themeColor="accent1"/>
        </w:pBdr>
        <w:spacing w:before="200" w:after="80"/>
        <w:outlineLvl w:val="1"/>
        <w:rPr>
          <w:rFonts w:asciiTheme="majorHAnsi" w:eastAsia="Arial" w:hAnsiTheme="majorHAnsi" w:cstheme="majorHAnsi"/>
          <w:color w:val="000000" w:themeColor="text1"/>
        </w:rPr>
      </w:pPr>
      <w:bookmarkStart w:id="284" w:name="_Toc85462138"/>
      <w:bookmarkStart w:id="285" w:name="_Toc101513067"/>
      <w:r w:rsidRPr="00743971">
        <w:rPr>
          <w:rFonts w:asciiTheme="majorHAnsi" w:eastAsia="Arial" w:hAnsiTheme="majorHAnsi" w:cstheme="majorHAnsi"/>
          <w:color w:val="000000" w:themeColor="text1"/>
        </w:rPr>
        <w:t>TRABAJO INCLUIDO.</w:t>
      </w:r>
      <w:bookmarkEnd w:id="284"/>
      <w:bookmarkEnd w:id="285"/>
    </w:p>
    <w:p w14:paraId="6A56AC1C" w14:textId="77777777" w:rsidR="004067E7" w:rsidRPr="00743971" w:rsidRDefault="004067E7" w:rsidP="00CB1B9F">
      <w:pPr>
        <w:numPr>
          <w:ilvl w:val="0"/>
          <w:numId w:val="7"/>
        </w:numPr>
        <w:tabs>
          <w:tab w:val="left" w:pos="-1440"/>
        </w:tabs>
        <w:jc w:val="both"/>
      </w:pPr>
      <w:r w:rsidRPr="00743971">
        <w:t xml:space="preserve">Suministro e Instalación de Tablero General y Sub tableros Eléctricos, incluye Sub-alimentadores completos (incluyen las protecciones </w:t>
      </w:r>
      <w:proofErr w:type="spellStart"/>
      <w:r w:rsidRPr="00743971">
        <w:t>termomagnéticas</w:t>
      </w:r>
      <w:proofErr w:type="spellEnd"/>
      <w:r w:rsidRPr="00743971">
        <w:t>).</w:t>
      </w:r>
    </w:p>
    <w:p w14:paraId="1A1598B9" w14:textId="77777777" w:rsidR="004067E7" w:rsidRPr="00743971" w:rsidRDefault="004067E7" w:rsidP="00CB1B9F">
      <w:pPr>
        <w:numPr>
          <w:ilvl w:val="0"/>
          <w:numId w:val="7"/>
        </w:numPr>
        <w:tabs>
          <w:tab w:val="left" w:pos="-1440"/>
        </w:tabs>
        <w:jc w:val="both"/>
      </w:pPr>
      <w:r w:rsidRPr="00743971">
        <w:t xml:space="preserve">Canalizado y cableado </w:t>
      </w:r>
      <w:proofErr w:type="spellStart"/>
      <w:r w:rsidRPr="00743971">
        <w:t>subtableros</w:t>
      </w:r>
      <w:proofErr w:type="spellEnd"/>
      <w:r w:rsidRPr="00743971">
        <w:t xml:space="preserve"> de alumbrado y tomas, estas se harán en tubería metálica y/o plástica, tipo </w:t>
      </w:r>
      <w:proofErr w:type="spellStart"/>
      <w:r w:rsidRPr="00743971">
        <w:t>tecnoducto</w:t>
      </w:r>
      <w:proofErr w:type="spellEnd"/>
      <w:r w:rsidRPr="00743971">
        <w:t xml:space="preserve"> o PVC eléctrico de alto impacto.</w:t>
      </w:r>
    </w:p>
    <w:p w14:paraId="4990AFEC" w14:textId="77777777" w:rsidR="004067E7" w:rsidRPr="00743971" w:rsidRDefault="004067E7" w:rsidP="00CB1B9F">
      <w:pPr>
        <w:numPr>
          <w:ilvl w:val="0"/>
          <w:numId w:val="7"/>
        </w:numPr>
        <w:tabs>
          <w:tab w:val="left" w:pos="-1440"/>
        </w:tabs>
        <w:jc w:val="both"/>
      </w:pPr>
      <w:r w:rsidRPr="00743971">
        <w:t xml:space="preserve">Polarización (neutro y tierra) para tablero General y </w:t>
      </w:r>
      <w:proofErr w:type="spellStart"/>
      <w:r w:rsidRPr="00743971">
        <w:t>subtableros</w:t>
      </w:r>
      <w:proofErr w:type="spellEnd"/>
      <w:r w:rsidRPr="00743971">
        <w:t>. Polarización de subestación.</w:t>
      </w:r>
    </w:p>
    <w:p w14:paraId="4EB9CBD9" w14:textId="77777777" w:rsidR="004067E7" w:rsidRPr="00743971" w:rsidRDefault="004067E7" w:rsidP="00CB1B9F">
      <w:pPr>
        <w:numPr>
          <w:ilvl w:val="0"/>
          <w:numId w:val="7"/>
        </w:numPr>
        <w:tabs>
          <w:tab w:val="left" w:pos="-1440"/>
        </w:tabs>
        <w:jc w:val="both"/>
      </w:pPr>
      <w:r w:rsidRPr="00743971">
        <w:t xml:space="preserve">Suministro e Instalación de Supresor de Voltajes </w:t>
      </w:r>
      <w:proofErr w:type="spellStart"/>
      <w:r w:rsidRPr="00743971">
        <w:t>Transientes</w:t>
      </w:r>
      <w:proofErr w:type="spellEnd"/>
    </w:p>
    <w:p w14:paraId="48CE18E0" w14:textId="77777777" w:rsidR="004067E7" w:rsidRPr="00743971" w:rsidRDefault="004067E7" w:rsidP="00CB1B9F">
      <w:pPr>
        <w:numPr>
          <w:ilvl w:val="0"/>
          <w:numId w:val="7"/>
        </w:numPr>
        <w:tabs>
          <w:tab w:val="left" w:pos="-1440"/>
        </w:tabs>
        <w:jc w:val="both"/>
      </w:pPr>
      <w:r w:rsidRPr="00743971">
        <w:t xml:space="preserve">Suministro e Instalación de Iluminación con TECNOLOGIA LED, siendo de 3 x14 w y de 3 x32 w (para áreas interiores como se indica en los planos); para exterior se suministrará un tipo de luminaria de luz solar led de 4,600 lúmenes, incluye su base y poste según lo indicado en planos. </w:t>
      </w:r>
    </w:p>
    <w:p w14:paraId="259D296F" w14:textId="77777777" w:rsidR="004067E7" w:rsidRPr="00743971" w:rsidRDefault="004067E7" w:rsidP="00CB1B9F">
      <w:pPr>
        <w:numPr>
          <w:ilvl w:val="0"/>
          <w:numId w:val="7"/>
        </w:numPr>
        <w:tabs>
          <w:tab w:val="left" w:pos="-1440"/>
        </w:tabs>
        <w:jc w:val="both"/>
      </w:pPr>
      <w:r w:rsidRPr="00743971">
        <w:t>Suministro e Instalación de Interruptores sencillos, dobles y/o triples y de cambio.</w:t>
      </w:r>
    </w:p>
    <w:p w14:paraId="194B5BEC" w14:textId="77777777" w:rsidR="004067E7" w:rsidRPr="00743971" w:rsidRDefault="004067E7" w:rsidP="00CB1B9F">
      <w:pPr>
        <w:numPr>
          <w:ilvl w:val="0"/>
          <w:numId w:val="7"/>
        </w:numPr>
        <w:tabs>
          <w:tab w:val="left" w:pos="-1440"/>
        </w:tabs>
        <w:jc w:val="both"/>
      </w:pPr>
      <w:r w:rsidRPr="00743971">
        <w:t xml:space="preserve">Suministro e Instalación de Tomacorrientes dobles polarizados de pared, 120v., y 220v.; en todas las áreas, indicadas en planos.  </w:t>
      </w:r>
    </w:p>
    <w:p w14:paraId="7B1222FB" w14:textId="77777777" w:rsidR="004067E7" w:rsidRPr="00743971" w:rsidRDefault="004067E7" w:rsidP="00CB1B9F">
      <w:pPr>
        <w:numPr>
          <w:ilvl w:val="0"/>
          <w:numId w:val="7"/>
        </w:numPr>
        <w:tabs>
          <w:tab w:val="left" w:pos="-1440"/>
        </w:tabs>
        <w:jc w:val="both"/>
      </w:pPr>
      <w:r w:rsidRPr="00743971">
        <w:t xml:space="preserve">Suministro e Instalación de Ventiladores de Techo.  </w:t>
      </w:r>
    </w:p>
    <w:p w14:paraId="01D4E482" w14:textId="77777777" w:rsidR="004067E7" w:rsidRPr="00743971" w:rsidRDefault="004067E7" w:rsidP="00CB1B9F">
      <w:pPr>
        <w:numPr>
          <w:ilvl w:val="0"/>
          <w:numId w:val="7"/>
        </w:numPr>
        <w:tabs>
          <w:tab w:val="left" w:pos="-1440"/>
        </w:tabs>
        <w:jc w:val="both"/>
      </w:pPr>
      <w:r w:rsidRPr="00743971">
        <w:t>Suministro e instalación de equipo de aire acondicionado.</w:t>
      </w:r>
    </w:p>
    <w:p w14:paraId="5F4F034D" w14:textId="77777777" w:rsidR="004067E7" w:rsidRPr="00743971" w:rsidRDefault="004067E7" w:rsidP="00CB1B9F">
      <w:pPr>
        <w:numPr>
          <w:ilvl w:val="0"/>
          <w:numId w:val="7"/>
        </w:numPr>
        <w:tabs>
          <w:tab w:val="left" w:pos="-1440"/>
        </w:tabs>
        <w:jc w:val="both"/>
      </w:pPr>
      <w:r w:rsidRPr="00743971">
        <w:t xml:space="preserve">Suministro e instalación de bomba hidráulica, para sistema de agua potable.      </w:t>
      </w:r>
    </w:p>
    <w:p w14:paraId="753E8407" w14:textId="77777777" w:rsidR="004067E7" w:rsidRPr="00743971" w:rsidRDefault="004067E7" w:rsidP="00CB1B9F">
      <w:pPr>
        <w:numPr>
          <w:ilvl w:val="0"/>
          <w:numId w:val="7"/>
        </w:numPr>
        <w:tabs>
          <w:tab w:val="left" w:pos="-1440"/>
        </w:tabs>
        <w:jc w:val="both"/>
      </w:pPr>
      <w:r w:rsidRPr="00743971">
        <w:t>Suministro e Instalación de Cajas de Registro.</w:t>
      </w:r>
    </w:p>
    <w:p w14:paraId="7A5BF654" w14:textId="77777777" w:rsidR="004067E7" w:rsidRPr="00743971" w:rsidRDefault="004067E7" w:rsidP="00CB1B9F">
      <w:pPr>
        <w:numPr>
          <w:ilvl w:val="0"/>
          <w:numId w:val="7"/>
        </w:numPr>
        <w:tabs>
          <w:tab w:val="left" w:pos="-1440"/>
        </w:tabs>
        <w:jc w:val="both"/>
      </w:pPr>
      <w:r w:rsidRPr="00743971">
        <w:t>Suministro e Instalación de Canalizaciones y Alambrado.</w:t>
      </w:r>
    </w:p>
    <w:p w14:paraId="3505E309" w14:textId="77777777" w:rsidR="004067E7" w:rsidRPr="00743971" w:rsidRDefault="004067E7" w:rsidP="00CB1B9F">
      <w:pPr>
        <w:numPr>
          <w:ilvl w:val="0"/>
          <w:numId w:val="7"/>
        </w:numPr>
        <w:tabs>
          <w:tab w:val="left" w:pos="-1440"/>
        </w:tabs>
        <w:jc w:val="both"/>
      </w:pPr>
      <w:r w:rsidRPr="00743971">
        <w:t>Suministro e Instalación de Canalizaciones de tubería de aluminio y cajas para la conexión entre luminarias dentro de los espacios sin cielo falso.</w:t>
      </w:r>
    </w:p>
    <w:p w14:paraId="3DE3A71D" w14:textId="77777777" w:rsidR="004067E7" w:rsidRPr="00743971" w:rsidRDefault="004067E7" w:rsidP="00CB1B9F">
      <w:pPr>
        <w:numPr>
          <w:ilvl w:val="0"/>
          <w:numId w:val="7"/>
        </w:numPr>
        <w:tabs>
          <w:tab w:val="left" w:pos="-1440"/>
        </w:tabs>
        <w:jc w:val="both"/>
      </w:pPr>
      <w:r w:rsidRPr="00743971">
        <w:t>Suministro e instalación de Rack de 12 espacios para sistema de telefonía y datos. incluye acometida telefónica y/o servicio de internet.</w:t>
      </w:r>
    </w:p>
    <w:p w14:paraId="618ECB04" w14:textId="77777777" w:rsidR="004067E7" w:rsidRPr="00743971" w:rsidRDefault="004067E7" w:rsidP="00CB1B9F">
      <w:pPr>
        <w:numPr>
          <w:ilvl w:val="0"/>
          <w:numId w:val="7"/>
        </w:numPr>
        <w:tabs>
          <w:tab w:val="left" w:pos="-1440"/>
        </w:tabs>
        <w:jc w:val="both"/>
      </w:pPr>
      <w:r w:rsidRPr="00743971">
        <w:t xml:space="preserve">Suministro de receptáculos de porcelana </w:t>
      </w:r>
      <w:proofErr w:type="spellStart"/>
      <w:r w:rsidRPr="00743971">
        <w:t>ó</w:t>
      </w:r>
      <w:proofErr w:type="spellEnd"/>
      <w:r w:rsidRPr="00743971">
        <w:t xml:space="preserve"> baquelita, con foco led de 14w. de consumo.</w:t>
      </w:r>
    </w:p>
    <w:p w14:paraId="3E0F3D3B" w14:textId="77777777" w:rsidR="004067E7" w:rsidRPr="00743971" w:rsidRDefault="004067E7" w:rsidP="00CB1B9F">
      <w:pPr>
        <w:numPr>
          <w:ilvl w:val="0"/>
          <w:numId w:val="7"/>
        </w:numPr>
        <w:tabs>
          <w:tab w:val="left" w:pos="-1440"/>
        </w:tabs>
        <w:jc w:val="both"/>
      </w:pPr>
      <w:r w:rsidRPr="00743971">
        <w:t xml:space="preserve">Trabajos de obras civiles complementarios para las obras eléctricas consistentes en pozos de registros, protección de </w:t>
      </w:r>
      <w:proofErr w:type="spellStart"/>
      <w:r w:rsidRPr="00743971">
        <w:t>concreteado</w:t>
      </w:r>
      <w:proofErr w:type="spellEnd"/>
      <w:r w:rsidRPr="00743971">
        <w:t xml:space="preserve"> en las canalizaciones subterráneas con un espesor </w:t>
      </w:r>
      <w:r w:rsidRPr="00743971">
        <w:lastRenderedPageBreak/>
        <w:t>de 10 cm.  para toda canalización subterránea, ya sean acometida general, tomacorrientes, etc.</w:t>
      </w:r>
    </w:p>
    <w:p w14:paraId="69ACE609" w14:textId="77777777" w:rsidR="004067E7" w:rsidRPr="00743971" w:rsidRDefault="004067E7" w:rsidP="00CB1B9F">
      <w:pPr>
        <w:numPr>
          <w:ilvl w:val="0"/>
          <w:numId w:val="7"/>
        </w:numPr>
        <w:tabs>
          <w:tab w:val="left" w:pos="-1440"/>
        </w:tabs>
        <w:jc w:val="both"/>
      </w:pPr>
      <w:r w:rsidRPr="00743971">
        <w:t xml:space="preserve">Suministro y Montaje de subestación trifásica Transformador </w:t>
      </w:r>
      <w:proofErr w:type="spellStart"/>
      <w:r w:rsidRPr="00743971">
        <w:t>Pad</w:t>
      </w:r>
      <w:proofErr w:type="spellEnd"/>
      <w:r w:rsidRPr="00743971">
        <w:t xml:space="preserve">-Mount montado en base:  300 </w:t>
      </w:r>
      <w:proofErr w:type="spellStart"/>
      <w:r w:rsidRPr="00743971">
        <w:t>Kva</w:t>
      </w:r>
      <w:proofErr w:type="spellEnd"/>
      <w:r w:rsidRPr="00743971">
        <w:t>, Subestación Trifásica en Estrella Estrella(Trifásico). 23 KV/ 13.2 KV -208/127, con todos sus herrajes, aisladores, pararrayos. Cortacircuitos, retenida y todo lo necesario para su funcionamiento.</w:t>
      </w:r>
    </w:p>
    <w:p w14:paraId="2901CCCD" w14:textId="77777777" w:rsidR="004067E7" w:rsidRPr="00743971" w:rsidRDefault="004067E7" w:rsidP="00CB1B9F">
      <w:pPr>
        <w:numPr>
          <w:ilvl w:val="0"/>
          <w:numId w:val="7"/>
        </w:numPr>
        <w:tabs>
          <w:tab w:val="left" w:pos="-1440"/>
        </w:tabs>
        <w:jc w:val="both"/>
      </w:pPr>
      <w:r w:rsidRPr="00743971">
        <w:t>Entrega de planos eléctricos, tal como lo construido.</w:t>
      </w:r>
    </w:p>
    <w:p w14:paraId="451A8CAB" w14:textId="77777777" w:rsidR="004067E7" w:rsidRPr="00743971" w:rsidRDefault="004067E7" w:rsidP="00CB1B9F">
      <w:pPr>
        <w:numPr>
          <w:ilvl w:val="0"/>
          <w:numId w:val="7"/>
        </w:numPr>
        <w:tabs>
          <w:tab w:val="left" w:pos="-1440"/>
        </w:tabs>
        <w:jc w:val="both"/>
      </w:pPr>
      <w:r w:rsidRPr="00743971">
        <w:t>Trámites y pago por Derechos de Conexión y Medición, a Empresa Distribuidora de Energía.</w:t>
      </w:r>
      <w:bookmarkStart w:id="286" w:name="_heading=h.4du1wux" w:colFirst="0" w:colLast="0"/>
      <w:bookmarkEnd w:id="286"/>
    </w:p>
    <w:p w14:paraId="26935ECE" w14:textId="77777777" w:rsidR="004067E7" w:rsidRPr="00743971" w:rsidRDefault="004067E7" w:rsidP="004067E7">
      <w:pPr>
        <w:tabs>
          <w:tab w:val="left" w:pos="-1440"/>
        </w:tabs>
        <w:jc w:val="both"/>
      </w:pPr>
    </w:p>
    <w:p w14:paraId="7EA8C0C6" w14:textId="77777777" w:rsidR="004067E7" w:rsidRPr="00743971" w:rsidRDefault="004067E7" w:rsidP="00CB1B9F">
      <w:pPr>
        <w:numPr>
          <w:ilvl w:val="1"/>
          <w:numId w:val="45"/>
        </w:numPr>
        <w:pBdr>
          <w:bottom w:val="single" w:sz="8" w:space="1" w:color="4472C4" w:themeColor="accent1"/>
        </w:pBdr>
        <w:spacing w:before="200" w:after="80"/>
        <w:outlineLvl w:val="1"/>
        <w:rPr>
          <w:rFonts w:asciiTheme="majorHAnsi" w:eastAsia="Arial" w:hAnsiTheme="majorHAnsi" w:cstheme="majorHAnsi"/>
          <w:color w:val="000000" w:themeColor="text1"/>
        </w:rPr>
      </w:pPr>
      <w:bookmarkStart w:id="287" w:name="_Toc85462139"/>
      <w:bookmarkStart w:id="288" w:name="_Toc101513068"/>
      <w:r w:rsidRPr="00743971">
        <w:rPr>
          <w:rFonts w:asciiTheme="majorHAnsi" w:eastAsia="Arial" w:hAnsiTheme="majorHAnsi" w:cstheme="majorHAnsi"/>
          <w:color w:val="000000" w:themeColor="text1"/>
        </w:rPr>
        <w:t>MATERIALES Y ACCESORIOS.</w:t>
      </w:r>
      <w:bookmarkEnd w:id="287"/>
      <w:bookmarkEnd w:id="288"/>
    </w:p>
    <w:p w14:paraId="2AF8781F" w14:textId="77777777" w:rsidR="004067E7" w:rsidRPr="00743971" w:rsidRDefault="004067E7" w:rsidP="004067E7">
      <w:pPr>
        <w:jc w:val="both"/>
      </w:pPr>
      <w:r w:rsidRPr="00743971">
        <w:t>La totalidad de éstos, a utilizar serán nuevos y de primera calidad, estarán sujetos a la aprobación del Supervisor y deberán cumplir con los requisitos mínimos exigidos por los Reglamentos y Códigos antes mencionados, cuando hubiera necesidad de ajustar algunas diferencias en cuanto a la calidad de materiales y accesorios, el Supervisor se reserva el derecho de recurrir a las especificaciones de las autoridades siguientes:</w:t>
      </w:r>
    </w:p>
    <w:p w14:paraId="19251169" w14:textId="77777777" w:rsidR="004067E7" w:rsidRPr="00743971" w:rsidRDefault="004067E7" w:rsidP="00CB1B9F">
      <w:pPr>
        <w:numPr>
          <w:ilvl w:val="0"/>
          <w:numId w:val="7"/>
        </w:numPr>
        <w:tabs>
          <w:tab w:val="left" w:pos="-1440"/>
        </w:tabs>
        <w:jc w:val="both"/>
        <w:rPr>
          <w:lang w:val="en-US"/>
        </w:rPr>
      </w:pPr>
      <w:r w:rsidRPr="00743971">
        <w:rPr>
          <w:lang w:val="en-US"/>
        </w:rPr>
        <w:t>NATIONAL ELECTRIC MANUFACTURER'S ASSIN (NEMA)</w:t>
      </w:r>
    </w:p>
    <w:p w14:paraId="3E199BF2" w14:textId="77777777" w:rsidR="004067E7" w:rsidRPr="00743971" w:rsidRDefault="004067E7" w:rsidP="00CB1B9F">
      <w:pPr>
        <w:numPr>
          <w:ilvl w:val="0"/>
          <w:numId w:val="7"/>
        </w:numPr>
        <w:tabs>
          <w:tab w:val="left" w:pos="-1440"/>
        </w:tabs>
        <w:jc w:val="both"/>
        <w:rPr>
          <w:lang w:val="en-US"/>
        </w:rPr>
      </w:pPr>
      <w:r w:rsidRPr="00743971">
        <w:rPr>
          <w:lang w:val="en-US"/>
        </w:rPr>
        <w:t>INSULATED POWER CABLE ENGINEER'S ASSIN (IPEA)</w:t>
      </w:r>
    </w:p>
    <w:p w14:paraId="77807298" w14:textId="77777777" w:rsidR="004067E7" w:rsidRPr="00743971" w:rsidRDefault="004067E7" w:rsidP="00CB1B9F">
      <w:pPr>
        <w:numPr>
          <w:ilvl w:val="0"/>
          <w:numId w:val="7"/>
        </w:numPr>
        <w:tabs>
          <w:tab w:val="left" w:pos="-1440"/>
        </w:tabs>
        <w:jc w:val="both"/>
      </w:pPr>
      <w:r w:rsidRPr="00743971">
        <w:t>UNDERWRITER LABORATORIES (U.L.)</w:t>
      </w:r>
    </w:p>
    <w:p w14:paraId="15B92FB3" w14:textId="77777777" w:rsidR="004067E7" w:rsidRPr="00743971" w:rsidRDefault="004067E7" w:rsidP="004067E7">
      <w:pPr>
        <w:jc w:val="both"/>
      </w:pPr>
      <w:r w:rsidRPr="00743971">
        <w:t>Todo equipo, material o sistema, será probado y entregado en perfecto estado de funcionamiento, supliéndose sin costo adicional para el contratante el que falle por causas normales de operación durante el primer año de funcionamiento a partir de la fecha de recibo final de la obra terminada.</w:t>
      </w:r>
      <w:bookmarkStart w:id="289" w:name="_heading=h.2szc72q" w:colFirst="0" w:colLast="0"/>
      <w:bookmarkEnd w:id="289"/>
    </w:p>
    <w:p w14:paraId="7C67B0E1" w14:textId="77777777" w:rsidR="004067E7" w:rsidRPr="00743971" w:rsidRDefault="004067E7" w:rsidP="004067E7">
      <w:pPr>
        <w:jc w:val="both"/>
        <w:rPr>
          <w:b/>
          <w:bCs/>
        </w:rPr>
      </w:pPr>
    </w:p>
    <w:p w14:paraId="30F99330" w14:textId="77777777" w:rsidR="004067E7" w:rsidRPr="00743971" w:rsidRDefault="004067E7" w:rsidP="00CB1B9F">
      <w:pPr>
        <w:numPr>
          <w:ilvl w:val="1"/>
          <w:numId w:val="45"/>
        </w:numPr>
        <w:pBdr>
          <w:bottom w:val="single" w:sz="8" w:space="1" w:color="4472C4" w:themeColor="accent1"/>
        </w:pBdr>
        <w:spacing w:before="200" w:after="80"/>
        <w:outlineLvl w:val="1"/>
        <w:rPr>
          <w:rFonts w:asciiTheme="majorHAnsi" w:eastAsia="Arial" w:hAnsiTheme="majorHAnsi" w:cstheme="majorHAnsi"/>
          <w:color w:val="000000" w:themeColor="text1"/>
        </w:rPr>
      </w:pPr>
      <w:bookmarkStart w:id="290" w:name="_Toc85462140"/>
      <w:bookmarkStart w:id="291" w:name="_Toc101513069"/>
      <w:r w:rsidRPr="00743971">
        <w:rPr>
          <w:rFonts w:asciiTheme="majorHAnsi" w:eastAsia="Arial" w:hAnsiTheme="majorHAnsi" w:cstheme="majorHAnsi"/>
          <w:color w:val="000000" w:themeColor="text1"/>
        </w:rPr>
        <w:t>CANALIZACIONES SECUNDARIAS.</w:t>
      </w:r>
      <w:bookmarkEnd w:id="290"/>
      <w:bookmarkEnd w:id="291"/>
    </w:p>
    <w:p w14:paraId="71905E31" w14:textId="77777777" w:rsidR="004067E7" w:rsidRPr="00743971" w:rsidRDefault="004067E7" w:rsidP="004067E7">
      <w:pPr>
        <w:jc w:val="both"/>
      </w:pPr>
      <w:r w:rsidRPr="00743971">
        <w:t xml:space="preserve">La tubería será de plástico flexible (con propiedades </w:t>
      </w:r>
      <w:proofErr w:type="spellStart"/>
      <w:r w:rsidRPr="00743971">
        <w:t>retardante</w:t>
      </w:r>
      <w:proofErr w:type="spellEnd"/>
      <w:r w:rsidRPr="00743971">
        <w:t xml:space="preserve"> de llama), tipo tecno ducto o similar, de los diámetros nominales fabricados en el país, con sus accesorios que aseguren su continuidad, y será utilizado en zonas no expuestas a daño físico, o donde así se indique. El PVC, EMT, aluminio o acero galvanizado, se usará en zonas expuestas a daño físico o no se coloque cielo falso.</w:t>
      </w:r>
    </w:p>
    <w:p w14:paraId="4A7A8220" w14:textId="77777777" w:rsidR="004067E7" w:rsidRPr="00743971" w:rsidRDefault="004067E7" w:rsidP="004067E7">
      <w:pPr>
        <w:jc w:val="both"/>
      </w:pPr>
      <w:r w:rsidRPr="00743971">
        <w:t>Cuando el tecno ducto sea canalizado por el piso deberá estar cubierto por concreto en su parte superior, una vez que se haya fraguado el concreto, las zanjas deberán ser rellenadas y compactadas.</w:t>
      </w:r>
    </w:p>
    <w:p w14:paraId="58DED712" w14:textId="77777777" w:rsidR="004067E7" w:rsidRPr="00743971" w:rsidRDefault="004067E7" w:rsidP="004067E7">
      <w:pPr>
        <w:jc w:val="both"/>
      </w:pPr>
      <w:r w:rsidRPr="00743971">
        <w:t xml:space="preserve">Se cubrirá con una capa de concreto 110 kg/cm2, de 5 centímetros de espesor, las canalizaciones se realizarán en línea recta. </w:t>
      </w:r>
    </w:p>
    <w:p w14:paraId="77EDB862" w14:textId="77777777" w:rsidR="004067E7" w:rsidRPr="00743971" w:rsidRDefault="004067E7" w:rsidP="004067E7">
      <w:pPr>
        <w:jc w:val="both"/>
      </w:pPr>
      <w:r w:rsidRPr="00743971">
        <w:t>No se permitirá forzar la tubería a codos mayores de 90 grados, o bien dobleces que sumen 180° en un mismo tramo, si este fuera el caso deberán intercalarse en dicha canalización cajas de conexiones apropiadas que faciliten el manejo de conductores en caso de remoción de los mismos; y en el caso de ángulos rectos, el radio de curvatura no será menor a seis veces el diámetro exterior de la tubería. Cuando se deformarse la sección de una tubería, deberá ser reemplazada por otro tramo en buen estado NO permitiéndose empalmes de tubería plástica bajo el piso sin los accesorios necesarios de fábrica y con la aprobación del Supervisor.</w:t>
      </w:r>
    </w:p>
    <w:p w14:paraId="75C7888D" w14:textId="77777777" w:rsidR="004067E7" w:rsidRPr="00743971" w:rsidRDefault="004067E7" w:rsidP="004067E7">
      <w:pPr>
        <w:jc w:val="both"/>
      </w:pPr>
      <w:r w:rsidRPr="00743971">
        <w:lastRenderedPageBreak/>
        <w:t xml:space="preserve">Las canalizaciones para circuitos de alumbrado serán sujetadas a la estructura de techos (en estructura metálica de techos) a intervalos cortos mediante alambre de acero galvanizado cuando se encuentren ocultas por cielo falso, para espacios sin cielo falso deberá instalarse ocultos dentro del perfil o con grapas galvanizadas atornilladas y se utilizará conductos de acero rígido tipo </w:t>
      </w:r>
      <w:proofErr w:type="spellStart"/>
      <w:r w:rsidRPr="00743971">
        <w:t>Conduit</w:t>
      </w:r>
      <w:proofErr w:type="spellEnd"/>
      <w:r w:rsidRPr="00743971">
        <w:t xml:space="preserve"> galvanizado (EMT).</w:t>
      </w:r>
    </w:p>
    <w:p w14:paraId="02CE7A4B" w14:textId="77777777" w:rsidR="004067E7" w:rsidRPr="00743971" w:rsidRDefault="004067E7" w:rsidP="004067E7">
      <w:pPr>
        <w:jc w:val="both"/>
      </w:pPr>
      <w:r w:rsidRPr="00743971">
        <w:t>Las bajadas de tubería en las paredes se harán verticalmente y en ningún caso se permitirá empotrar horizontalmente tuberías dentro de las paredes.</w:t>
      </w:r>
    </w:p>
    <w:p w14:paraId="46364678" w14:textId="77777777" w:rsidR="004067E7" w:rsidRPr="00743971" w:rsidRDefault="004067E7" w:rsidP="004067E7">
      <w:pPr>
        <w:jc w:val="both"/>
      </w:pPr>
      <w:bookmarkStart w:id="292" w:name="_heading=h.184mhaj" w:colFirst="0" w:colLast="0"/>
      <w:bookmarkEnd w:id="292"/>
      <w:r w:rsidRPr="00743971">
        <w:t xml:space="preserve">En los lugares donde quede expuesta la canalización (sujeta a daños mecánicos, tal como lo define el NEC) se utilizará conductos de acero rígido tipo </w:t>
      </w:r>
      <w:proofErr w:type="spellStart"/>
      <w:r w:rsidRPr="00743971">
        <w:t>Conduit</w:t>
      </w:r>
      <w:proofErr w:type="spellEnd"/>
      <w:r w:rsidRPr="00743971">
        <w:t xml:space="preserve"> galvanizado (EMT).</w:t>
      </w:r>
    </w:p>
    <w:p w14:paraId="74794AA9" w14:textId="77777777" w:rsidR="004067E7" w:rsidRPr="00743971" w:rsidRDefault="004067E7" w:rsidP="004067E7">
      <w:pPr>
        <w:jc w:val="both"/>
      </w:pPr>
      <w:bookmarkStart w:id="293" w:name="_heading=h.3s49zyc" w:colFirst="0" w:colLast="0"/>
      <w:bookmarkEnd w:id="293"/>
      <w:r w:rsidRPr="00743971">
        <w:t>La limpieza de las canalizaciones se efectuará inmediatamente antes de alambrar y estando las paredes donde se alojan dichas canalizaciones completamente terminadas y secas.</w:t>
      </w:r>
    </w:p>
    <w:p w14:paraId="6C3233A5" w14:textId="77777777" w:rsidR="004067E7" w:rsidRPr="00743971" w:rsidRDefault="004067E7" w:rsidP="004067E7">
      <w:pPr>
        <w:jc w:val="both"/>
      </w:pPr>
      <w:r w:rsidRPr="00743971">
        <w:t>Toda la canalización desde el momento de su instalación deberá quedar con su respectiva guía, la cual será de alambre de acero galvanizado No 12.</w:t>
      </w:r>
      <w:bookmarkStart w:id="294" w:name="_heading=h.279ka65" w:colFirst="0" w:colLast="0"/>
      <w:bookmarkEnd w:id="294"/>
    </w:p>
    <w:p w14:paraId="5CF443B1" w14:textId="77777777" w:rsidR="004067E7" w:rsidRPr="00743971" w:rsidRDefault="004067E7" w:rsidP="004067E7">
      <w:pPr>
        <w:jc w:val="both"/>
      </w:pPr>
    </w:p>
    <w:p w14:paraId="21D5B5CB" w14:textId="77777777" w:rsidR="004067E7" w:rsidRPr="00743971" w:rsidRDefault="004067E7" w:rsidP="00CB1B9F">
      <w:pPr>
        <w:numPr>
          <w:ilvl w:val="1"/>
          <w:numId w:val="45"/>
        </w:numPr>
        <w:pBdr>
          <w:bottom w:val="single" w:sz="8" w:space="1" w:color="4472C4" w:themeColor="accent1"/>
        </w:pBdr>
        <w:spacing w:before="200" w:after="80"/>
        <w:outlineLvl w:val="1"/>
        <w:rPr>
          <w:rFonts w:asciiTheme="majorHAnsi" w:eastAsia="Arial" w:hAnsiTheme="majorHAnsi" w:cstheme="majorHAnsi"/>
          <w:color w:val="000000" w:themeColor="text1"/>
        </w:rPr>
      </w:pPr>
      <w:bookmarkStart w:id="295" w:name="_Toc85462141"/>
      <w:bookmarkStart w:id="296" w:name="_Toc101513070"/>
      <w:r w:rsidRPr="00743971">
        <w:rPr>
          <w:rFonts w:asciiTheme="majorHAnsi" w:eastAsia="Arial" w:hAnsiTheme="majorHAnsi" w:cstheme="majorHAnsi"/>
          <w:color w:val="000000" w:themeColor="text1"/>
        </w:rPr>
        <w:t>CONDUCTORES.</w:t>
      </w:r>
      <w:bookmarkEnd w:id="295"/>
      <w:bookmarkEnd w:id="296"/>
    </w:p>
    <w:p w14:paraId="1EABF415" w14:textId="77777777" w:rsidR="004067E7" w:rsidRPr="00743971" w:rsidRDefault="004067E7" w:rsidP="004067E7">
      <w:pPr>
        <w:jc w:val="both"/>
      </w:pPr>
      <w:r w:rsidRPr="00743971">
        <w:t>Todos los conductores para instalar en tuberías, para el alambrado de los servicios en baja tensión, circuitos alimentadores a paneles de distribución de alumbrado y fuerza, así como circuitos derivados   serán de cobre sólido o cableado con forro libre de halógenos, Nylon y aislamiento termoeléctrico para 600 Voltios, tipo THHN y 90°C.</w:t>
      </w:r>
    </w:p>
    <w:p w14:paraId="45BF7A1C" w14:textId="77777777" w:rsidR="004067E7" w:rsidRPr="00743971" w:rsidRDefault="004067E7" w:rsidP="004067E7">
      <w:pPr>
        <w:jc w:val="both"/>
      </w:pPr>
      <w:r w:rsidRPr="00743971">
        <w:t>Los calibres de los mismos serán según indicaciones en los planos y no serán menores al AWG 14 para alumbrado y AWG 10 para tomas de corriente, a menos que se especifique o detalle de otra manera.</w:t>
      </w:r>
    </w:p>
    <w:p w14:paraId="5DBC4BA7" w14:textId="77777777" w:rsidR="004067E7" w:rsidRPr="00743971" w:rsidRDefault="004067E7" w:rsidP="004067E7">
      <w:pPr>
        <w:jc w:val="both"/>
      </w:pPr>
      <w:r w:rsidRPr="00743971">
        <w:t xml:space="preserve">Los conductores del calibre igual o menor que el Nº 10 AWG, serán sólidos, mientras que los conductores del calibre igual o mayor que el Nº 8 AWG, deberán ser cableados  </w:t>
      </w:r>
    </w:p>
    <w:p w14:paraId="1BAF2A73" w14:textId="77777777" w:rsidR="004067E7" w:rsidRPr="00743971" w:rsidRDefault="004067E7" w:rsidP="004067E7">
      <w:pPr>
        <w:jc w:val="both"/>
      </w:pPr>
      <w:r w:rsidRPr="00743971">
        <w:t xml:space="preserve">Para las bajadas desde cajas de salida de techo hasta luminarias empotradas o adosadas a cielo falso deberá usarse cable TNM 14/3, el cual saldrá de dichas cajas y entrará al cuerpo de las luminarias a través de conectadores rectos de 1/2" pulgada de diámetro independientemente de las cajas de salida situadas en el techo. </w:t>
      </w:r>
    </w:p>
    <w:p w14:paraId="29FC3D05" w14:textId="77777777" w:rsidR="004067E7" w:rsidRPr="00743971" w:rsidRDefault="004067E7" w:rsidP="004067E7">
      <w:pPr>
        <w:jc w:val="both"/>
      </w:pPr>
      <w:r w:rsidRPr="00743971">
        <w:t>Siempre que deba alimentarse un receptáculo adosado al cielo falso, deberá instalarse otra caja octogonal sobre dicho cielo para el receptáculo y conectar el cable de bajada.</w:t>
      </w:r>
    </w:p>
    <w:p w14:paraId="4CBDA7FB" w14:textId="77777777" w:rsidR="004067E7" w:rsidRPr="00743971" w:rsidRDefault="004067E7" w:rsidP="004067E7">
      <w:pPr>
        <w:jc w:val="both"/>
      </w:pPr>
      <w:r w:rsidRPr="00743971">
        <w:t>Todos los conductores a instalar, deberán cumplir las normas internacionales ASTM B3, B8 y B787, que definen las características del conductor. La norma UL 83, regula los espesores mínimos y las características del aislamiento y la cubierta protectora de Nylon, así como las pruebas y ensayos al producto final.</w:t>
      </w:r>
    </w:p>
    <w:p w14:paraId="22E226BF" w14:textId="77777777" w:rsidR="004067E7" w:rsidRPr="00743971" w:rsidRDefault="004067E7" w:rsidP="004067E7">
      <w:pPr>
        <w:jc w:val="both"/>
      </w:pPr>
    </w:p>
    <w:p w14:paraId="58F529B4" w14:textId="77777777" w:rsidR="004067E7" w:rsidRPr="00743971" w:rsidRDefault="004067E7" w:rsidP="004067E7">
      <w:pPr>
        <w:jc w:val="both"/>
      </w:pPr>
    </w:p>
    <w:p w14:paraId="504DC0B2" w14:textId="77777777" w:rsidR="004067E7" w:rsidRPr="00743971" w:rsidRDefault="004067E7" w:rsidP="004067E7">
      <w:pPr>
        <w:jc w:val="both"/>
      </w:pPr>
      <w:r w:rsidRPr="00743971">
        <w:t>CODIFICACIÓN: Se usará cable con chaqueta aislante de color para todo alambrado hasta el calibre AWG 2 inclusive tal como se describe a continuación.</w:t>
      </w:r>
    </w:p>
    <w:p w14:paraId="51E6527E" w14:textId="77777777" w:rsidR="004067E7" w:rsidRPr="00743971" w:rsidRDefault="004067E7" w:rsidP="00CB1B9F">
      <w:pPr>
        <w:numPr>
          <w:ilvl w:val="0"/>
          <w:numId w:val="7"/>
        </w:numPr>
        <w:tabs>
          <w:tab w:val="left" w:pos="-1440"/>
        </w:tabs>
        <w:jc w:val="both"/>
      </w:pPr>
      <w:r w:rsidRPr="00743971">
        <w:t>Fase A</w:t>
      </w:r>
      <w:r w:rsidRPr="00743971">
        <w:tab/>
      </w:r>
      <w:r w:rsidRPr="00743971">
        <w:tab/>
        <w:t xml:space="preserve">          </w:t>
      </w:r>
      <w:r w:rsidRPr="00743971">
        <w:tab/>
        <w:t>Negro</w:t>
      </w:r>
    </w:p>
    <w:p w14:paraId="0BF77FD9" w14:textId="77777777" w:rsidR="004067E7" w:rsidRPr="00743971" w:rsidRDefault="004067E7" w:rsidP="00CB1B9F">
      <w:pPr>
        <w:numPr>
          <w:ilvl w:val="0"/>
          <w:numId w:val="7"/>
        </w:numPr>
        <w:tabs>
          <w:tab w:val="left" w:pos="-1440"/>
        </w:tabs>
        <w:jc w:val="both"/>
      </w:pPr>
      <w:r w:rsidRPr="00743971">
        <w:t>Fase B</w:t>
      </w:r>
      <w:r w:rsidRPr="00743971">
        <w:tab/>
      </w:r>
      <w:r w:rsidRPr="00743971">
        <w:tab/>
      </w:r>
      <w:r w:rsidRPr="00743971">
        <w:tab/>
        <w:t>Rojo</w:t>
      </w:r>
    </w:p>
    <w:p w14:paraId="30F053AB" w14:textId="77777777" w:rsidR="004067E7" w:rsidRPr="00743971" w:rsidRDefault="004067E7" w:rsidP="00CB1B9F">
      <w:pPr>
        <w:numPr>
          <w:ilvl w:val="0"/>
          <w:numId w:val="7"/>
        </w:numPr>
        <w:tabs>
          <w:tab w:val="left" w:pos="-1440"/>
        </w:tabs>
        <w:jc w:val="both"/>
      </w:pPr>
      <w:r w:rsidRPr="00743971">
        <w:t>Fase C, si hubiere</w:t>
      </w:r>
      <w:r w:rsidRPr="00743971">
        <w:tab/>
        <w:t>Azul</w:t>
      </w:r>
    </w:p>
    <w:p w14:paraId="0EC68491" w14:textId="77777777" w:rsidR="004067E7" w:rsidRPr="00743971" w:rsidRDefault="004067E7" w:rsidP="00CB1B9F">
      <w:pPr>
        <w:numPr>
          <w:ilvl w:val="0"/>
          <w:numId w:val="7"/>
        </w:numPr>
        <w:tabs>
          <w:tab w:val="left" w:pos="-1440"/>
        </w:tabs>
        <w:jc w:val="both"/>
      </w:pPr>
      <w:r w:rsidRPr="00743971">
        <w:t>Neutro</w:t>
      </w:r>
      <w:r w:rsidRPr="00743971">
        <w:tab/>
      </w:r>
      <w:r w:rsidRPr="00743971">
        <w:tab/>
        <w:t xml:space="preserve">             Blanco</w:t>
      </w:r>
    </w:p>
    <w:p w14:paraId="70D8600D" w14:textId="77777777" w:rsidR="004067E7" w:rsidRPr="00743971" w:rsidRDefault="004067E7" w:rsidP="00CB1B9F">
      <w:pPr>
        <w:numPr>
          <w:ilvl w:val="0"/>
          <w:numId w:val="7"/>
        </w:numPr>
        <w:tabs>
          <w:tab w:val="left" w:pos="-1440"/>
        </w:tabs>
        <w:jc w:val="both"/>
      </w:pPr>
      <w:r w:rsidRPr="00743971">
        <w:t>Polarización</w:t>
      </w:r>
      <w:r w:rsidRPr="00743971">
        <w:tab/>
        <w:t xml:space="preserve">           </w:t>
      </w:r>
      <w:r w:rsidRPr="00743971">
        <w:tab/>
        <w:t>Verde</w:t>
      </w:r>
    </w:p>
    <w:p w14:paraId="37E9C776" w14:textId="77777777" w:rsidR="004067E7" w:rsidRPr="00743971" w:rsidRDefault="004067E7" w:rsidP="00CB1B9F">
      <w:pPr>
        <w:numPr>
          <w:ilvl w:val="0"/>
          <w:numId w:val="7"/>
        </w:numPr>
        <w:tabs>
          <w:tab w:val="left" w:pos="-1440"/>
        </w:tabs>
        <w:jc w:val="both"/>
      </w:pPr>
      <w:r w:rsidRPr="00743971">
        <w:lastRenderedPageBreak/>
        <w:t xml:space="preserve">Regreso interruptor    </w:t>
      </w:r>
      <w:r w:rsidRPr="00743971">
        <w:tab/>
        <w:t>Amarillo</w:t>
      </w:r>
    </w:p>
    <w:p w14:paraId="1E95D3B5" w14:textId="77777777" w:rsidR="004067E7" w:rsidRPr="00743971" w:rsidRDefault="004067E7" w:rsidP="004067E7">
      <w:pPr>
        <w:jc w:val="both"/>
      </w:pPr>
      <w:r w:rsidRPr="00743971">
        <w:t>Los conductores no serán colocados en el sistema de canalización hasta que éste no esté terminado y completamente seco, con la aprobación del Ingeniero.</w:t>
      </w:r>
      <w:bookmarkStart w:id="297" w:name="_heading=h.meukdy" w:colFirst="0" w:colLast="0"/>
      <w:bookmarkEnd w:id="297"/>
    </w:p>
    <w:p w14:paraId="73CF66FC" w14:textId="77777777" w:rsidR="004067E7" w:rsidRPr="00743971" w:rsidRDefault="004067E7" w:rsidP="00CB1B9F">
      <w:pPr>
        <w:numPr>
          <w:ilvl w:val="1"/>
          <w:numId w:val="45"/>
        </w:numPr>
        <w:pBdr>
          <w:bottom w:val="single" w:sz="8" w:space="1" w:color="4472C4" w:themeColor="accent1"/>
        </w:pBdr>
        <w:spacing w:before="200" w:after="80"/>
        <w:outlineLvl w:val="1"/>
        <w:rPr>
          <w:rFonts w:asciiTheme="majorHAnsi" w:eastAsia="Arial" w:hAnsiTheme="majorHAnsi" w:cstheme="majorHAnsi"/>
          <w:color w:val="000000" w:themeColor="text1"/>
        </w:rPr>
      </w:pPr>
      <w:bookmarkStart w:id="298" w:name="_Toc85462142"/>
      <w:bookmarkStart w:id="299" w:name="_Toc101513071"/>
      <w:r w:rsidRPr="00743971">
        <w:rPr>
          <w:rFonts w:asciiTheme="majorHAnsi" w:eastAsia="Arial" w:hAnsiTheme="majorHAnsi" w:cstheme="majorHAnsi"/>
          <w:color w:val="000000" w:themeColor="text1"/>
        </w:rPr>
        <w:t>EMPALMES.</w:t>
      </w:r>
      <w:bookmarkEnd w:id="298"/>
      <w:bookmarkEnd w:id="299"/>
    </w:p>
    <w:p w14:paraId="76AEC635" w14:textId="77777777" w:rsidR="004067E7" w:rsidRPr="00743971" w:rsidRDefault="004067E7" w:rsidP="004067E7">
      <w:pPr>
        <w:jc w:val="both"/>
      </w:pPr>
      <w:r w:rsidRPr="00743971">
        <w:t xml:space="preserve">No se podrán realizar empalmes en los cables ocultos dentro del </w:t>
      </w:r>
      <w:proofErr w:type="spellStart"/>
      <w:r w:rsidRPr="00743971">
        <w:t>conduit</w:t>
      </w:r>
      <w:proofErr w:type="spellEnd"/>
      <w:r w:rsidRPr="00743971">
        <w:t>, tuberías de P.V.C., o cualquier otro ducto de canalización. En las líneas de alta tensión se emplearán los conectadores apropiados.</w:t>
      </w:r>
    </w:p>
    <w:p w14:paraId="29F6D86A" w14:textId="77777777" w:rsidR="004067E7" w:rsidRPr="00743971" w:rsidRDefault="004067E7" w:rsidP="004067E7">
      <w:pPr>
        <w:jc w:val="both"/>
      </w:pPr>
      <w:r w:rsidRPr="00743971">
        <w:t>Todos los empalmes de conductores del calibre AWG 10 o menos, deberá ser soldado con aleación estaño-plomo con alma de resina o conectores del tipo conector de rosca para alambre (conector plástico aislante para 600v), No se permitirán conectores de plástico rígido, propenso a quebrarse o rajarse, se utilizarán aquellos que tengan mejor calidad.</w:t>
      </w:r>
    </w:p>
    <w:p w14:paraId="7DD92967" w14:textId="77777777" w:rsidR="004067E7" w:rsidRPr="00743971" w:rsidRDefault="004067E7" w:rsidP="004067E7">
      <w:pPr>
        <w:jc w:val="both"/>
      </w:pPr>
      <w:r w:rsidRPr="00743971">
        <w:t>Cuando en algún empalme se utilice un conductor de calibre igual o mayor al AWG 8, deberán utilizarse conectadores de cobre del tipo perno partido, los que al ser instalados deberán ser recubierto con cinta de hule N.º 23 y ésta a su vez cubierta con cinta N.º 33.</w:t>
      </w:r>
      <w:bookmarkStart w:id="300" w:name="_heading=h.36ei31r" w:colFirst="0" w:colLast="0"/>
      <w:bookmarkEnd w:id="300"/>
    </w:p>
    <w:p w14:paraId="6842F7B7" w14:textId="77777777" w:rsidR="004067E7" w:rsidRPr="00743971" w:rsidRDefault="004067E7" w:rsidP="00CB1B9F">
      <w:pPr>
        <w:numPr>
          <w:ilvl w:val="1"/>
          <w:numId w:val="45"/>
        </w:numPr>
        <w:pBdr>
          <w:bottom w:val="single" w:sz="8" w:space="1" w:color="4472C4" w:themeColor="accent1"/>
        </w:pBdr>
        <w:spacing w:before="200" w:after="80"/>
        <w:outlineLvl w:val="1"/>
        <w:rPr>
          <w:rFonts w:asciiTheme="majorHAnsi" w:eastAsia="Arial" w:hAnsiTheme="majorHAnsi" w:cstheme="majorHAnsi"/>
          <w:color w:val="000000" w:themeColor="text1"/>
        </w:rPr>
      </w:pPr>
      <w:bookmarkStart w:id="301" w:name="_Toc85462143"/>
      <w:bookmarkStart w:id="302" w:name="_Toc101513072"/>
      <w:r w:rsidRPr="00743971">
        <w:rPr>
          <w:rFonts w:asciiTheme="majorHAnsi" w:eastAsia="Arial" w:hAnsiTheme="majorHAnsi" w:cstheme="majorHAnsi"/>
          <w:color w:val="000000" w:themeColor="text1"/>
        </w:rPr>
        <w:t>CAJAS DE SALIDA Y DE EMPALME.</w:t>
      </w:r>
      <w:bookmarkEnd w:id="301"/>
      <w:bookmarkEnd w:id="302"/>
    </w:p>
    <w:p w14:paraId="6C260BBB" w14:textId="77777777" w:rsidR="004067E7" w:rsidRPr="00743971" w:rsidRDefault="004067E7" w:rsidP="004067E7">
      <w:pPr>
        <w:jc w:val="both"/>
      </w:pPr>
      <w:r w:rsidRPr="00743971">
        <w:t>Todas las cajas de salida para trabajo oculto serán de hierro galvanizado tipo pesado de una sola pieza, con los pasa tubos incluidos en el troquelado de conformación de las cajas, del tamaño especificado por el código.</w:t>
      </w:r>
    </w:p>
    <w:p w14:paraId="0A9D067D" w14:textId="77777777" w:rsidR="004067E7" w:rsidRPr="00743971" w:rsidRDefault="004067E7" w:rsidP="004067E7">
      <w:pPr>
        <w:jc w:val="both"/>
      </w:pPr>
    </w:p>
    <w:p w14:paraId="450E9F22" w14:textId="77777777" w:rsidR="004067E7" w:rsidRPr="00743971" w:rsidRDefault="004067E7" w:rsidP="004067E7">
      <w:pPr>
        <w:jc w:val="both"/>
      </w:pPr>
      <w:r w:rsidRPr="00743971">
        <w:t>Todas las cajas para trabajo expuesto serán de hierro fundido galvanizado con aberturas enroscadas y tendrán las tapaderas y accesorios apropiadas para las condiciones requeridas. Salvo indicación contraria.</w:t>
      </w:r>
    </w:p>
    <w:p w14:paraId="5CFBBE41" w14:textId="77777777" w:rsidR="004067E7" w:rsidRPr="00743971" w:rsidRDefault="004067E7" w:rsidP="004067E7">
      <w:pPr>
        <w:jc w:val="both"/>
      </w:pPr>
    </w:p>
    <w:p w14:paraId="40BEBAD3" w14:textId="77777777" w:rsidR="004067E7" w:rsidRPr="00743971" w:rsidRDefault="004067E7" w:rsidP="004067E7">
      <w:pPr>
        <w:jc w:val="both"/>
      </w:pPr>
      <w:r w:rsidRPr="00743971">
        <w:t>Cada caja de salida será del tamaño, tipo y forma adaptados a su sitio particular para la clase de accesorios a usarse y será sujetada firmemente en donde se requiera.</w:t>
      </w:r>
    </w:p>
    <w:p w14:paraId="70120A1D" w14:textId="77777777" w:rsidR="004067E7" w:rsidRPr="00743971" w:rsidRDefault="004067E7" w:rsidP="004067E7">
      <w:pPr>
        <w:jc w:val="both"/>
      </w:pPr>
      <w:r w:rsidRPr="00743971">
        <w:t>Las cajas octogonales de cielo, así como las cuadradas y las de empalme deberán estar provistas de tapadera atornillada.</w:t>
      </w:r>
    </w:p>
    <w:p w14:paraId="7F1AF617" w14:textId="77777777" w:rsidR="004067E7" w:rsidRPr="00743971" w:rsidRDefault="004067E7" w:rsidP="004067E7">
      <w:pPr>
        <w:jc w:val="both"/>
      </w:pPr>
    </w:p>
    <w:p w14:paraId="485FBE6D" w14:textId="77777777" w:rsidR="004067E7" w:rsidRPr="00743971" w:rsidRDefault="004067E7" w:rsidP="004067E7">
      <w:pPr>
        <w:jc w:val="both"/>
      </w:pPr>
      <w:r w:rsidRPr="00743971">
        <w:t xml:space="preserve">En el caso de tomas de corriente e interruptores las cajas deberán quedar perfectamente empotradas a nivel y a ras 5 mm máximo del plano de pared afinada. </w:t>
      </w:r>
    </w:p>
    <w:p w14:paraId="1C192EFF" w14:textId="77777777" w:rsidR="004067E7" w:rsidRPr="00743971" w:rsidRDefault="004067E7" w:rsidP="004067E7">
      <w:pPr>
        <w:jc w:val="both"/>
      </w:pPr>
    </w:p>
    <w:p w14:paraId="0D2CA67C" w14:textId="77777777" w:rsidR="004067E7" w:rsidRPr="00743971" w:rsidRDefault="004067E7" w:rsidP="004067E7">
      <w:pPr>
        <w:jc w:val="both"/>
      </w:pPr>
      <w:r w:rsidRPr="00743971">
        <w:t>Las cajas de salida de luces serán octogonales sencillas de 4" x 1/2" x 3/4" y octagonal doble fondo cuando así se requiera; excepto para receptáculos de una sola luz.</w:t>
      </w:r>
    </w:p>
    <w:p w14:paraId="04FB9F38" w14:textId="77777777" w:rsidR="004067E7" w:rsidRPr="00743971" w:rsidRDefault="004067E7" w:rsidP="004067E7">
      <w:pPr>
        <w:jc w:val="both"/>
      </w:pPr>
      <w:r w:rsidRPr="00743971">
        <w:t xml:space="preserve">Las cajas para tomas a 120v. serán rectangulares de 4" x 2" mientras que para </w:t>
      </w:r>
      <w:proofErr w:type="spellStart"/>
      <w:r w:rsidRPr="00743971">
        <w:t>tomás</w:t>
      </w:r>
      <w:proofErr w:type="spellEnd"/>
      <w:r w:rsidRPr="00743971">
        <w:t xml:space="preserve"> a 240v. serán de 4" x 4", doble fondo con ante tapa de 4" x 4", o 5 x 5", doble fondo con ante tapa de 5" x 5". </w:t>
      </w:r>
    </w:p>
    <w:p w14:paraId="4417D55A" w14:textId="77777777" w:rsidR="004067E7" w:rsidRPr="00743971" w:rsidRDefault="004067E7" w:rsidP="004067E7">
      <w:pPr>
        <w:jc w:val="both"/>
      </w:pPr>
      <w:r w:rsidRPr="00743971">
        <w:t>Los interruptores se alojarán en cajas rectangulares 4" x 2" todas las cajas serán cubiertas por tapas removibles de forma y tamaño adecuado a su lugar y uso.  Las cajas deberán estar provistas de agujeros troquelados que estén en correspondencia con el diámetro de los tubos que recibirán. Las cajas que no alojen dispositivo alguno tendrán tapadera ciega.</w:t>
      </w:r>
    </w:p>
    <w:p w14:paraId="6160A566" w14:textId="77777777" w:rsidR="004067E7" w:rsidRPr="00743971" w:rsidRDefault="004067E7" w:rsidP="004067E7">
      <w:pPr>
        <w:jc w:val="both"/>
      </w:pPr>
    </w:p>
    <w:p w14:paraId="53B633BD" w14:textId="77777777" w:rsidR="004067E7" w:rsidRPr="00743971" w:rsidRDefault="004067E7" w:rsidP="004067E7">
      <w:pPr>
        <w:jc w:val="both"/>
      </w:pPr>
      <w:r w:rsidRPr="00743971">
        <w:lastRenderedPageBreak/>
        <w:t>Cada caja de salida será del tamaño, tipo y forma adaptada a su sitio particular para la clase de artefacto o accesorio a usarse y será sujetada firmemente. Al colocar las cajas de salida se tendrá especial cuidado en que éstas se instalen a plomo y escuadra, y que ninguna parte de la caja o tapa se extienda más del repello, acabado o moldura. El Contratista deberá de nuevo colocar por su cuenta, cualquier caja que no quede instalada de acuerdo a estas instrucciones. Para que todas las cajas, queden en relación debido a los diseños de cielos rasos y centro de espacios etc., el Contratista deberá familiarizarse con los detalles arquitectónicos de estos espacios y colocará las salidas debidamente; indicadas en plano.</w:t>
      </w:r>
    </w:p>
    <w:p w14:paraId="0FEBB2E7" w14:textId="77777777" w:rsidR="004067E7" w:rsidRPr="00743971" w:rsidRDefault="004067E7" w:rsidP="004067E7">
      <w:pPr>
        <w:jc w:val="both"/>
      </w:pPr>
    </w:p>
    <w:p w14:paraId="603B0834" w14:textId="77777777" w:rsidR="004067E7" w:rsidRPr="00743971" w:rsidRDefault="004067E7" w:rsidP="004067E7">
      <w:pPr>
        <w:jc w:val="both"/>
      </w:pPr>
      <w:r w:rsidRPr="00743971">
        <w:t>Cada alimentación dentro de estas cajas, tendrá una etiqueta de identificación que indique el número de circuitos.</w:t>
      </w:r>
    </w:p>
    <w:p w14:paraId="53B6AD3F" w14:textId="77777777" w:rsidR="004067E7" w:rsidRPr="00743971" w:rsidRDefault="004067E7" w:rsidP="004067E7">
      <w:pPr>
        <w:jc w:val="both"/>
      </w:pPr>
    </w:p>
    <w:p w14:paraId="22213B7B" w14:textId="77777777" w:rsidR="004067E7" w:rsidRPr="00743971" w:rsidRDefault="004067E7" w:rsidP="004067E7">
      <w:pPr>
        <w:jc w:val="both"/>
      </w:pPr>
      <w:r w:rsidRPr="00743971">
        <w:t>Donde se requiera se proveerá empaques de hule que evite la entrada de humedad. No se permitirán más de dos curvas de 90 Grados o su equivalente entre dos cajas de conexión, salidas. La máxima distancia entre dos cajas de conexión será de 30 m. y las cajas necesarias a instalarse o hacerse para este fin serán colocados sin costo adicional al contratante.</w:t>
      </w:r>
    </w:p>
    <w:p w14:paraId="70310B40" w14:textId="77777777" w:rsidR="004067E7" w:rsidRPr="00743971" w:rsidRDefault="004067E7" w:rsidP="00CB1B9F">
      <w:pPr>
        <w:numPr>
          <w:ilvl w:val="1"/>
          <w:numId w:val="45"/>
        </w:numPr>
        <w:pBdr>
          <w:bottom w:val="single" w:sz="8" w:space="1" w:color="4472C4" w:themeColor="accent1"/>
        </w:pBdr>
        <w:spacing w:before="200" w:after="80"/>
        <w:outlineLvl w:val="1"/>
        <w:rPr>
          <w:rFonts w:asciiTheme="majorHAnsi" w:eastAsia="Arial" w:hAnsiTheme="majorHAnsi" w:cstheme="majorHAnsi"/>
          <w:color w:val="000000" w:themeColor="text1"/>
        </w:rPr>
      </w:pPr>
      <w:bookmarkStart w:id="303" w:name="_Toc46738262"/>
      <w:bookmarkStart w:id="304" w:name="_Toc83222101"/>
      <w:bookmarkStart w:id="305" w:name="_Toc85462144"/>
      <w:bookmarkStart w:id="306" w:name="_Toc101513073"/>
      <w:r w:rsidRPr="00743971">
        <w:rPr>
          <w:rFonts w:asciiTheme="majorHAnsi" w:eastAsia="Arial" w:hAnsiTheme="majorHAnsi" w:cstheme="majorHAnsi"/>
          <w:color w:val="000000" w:themeColor="text1"/>
        </w:rPr>
        <w:t>TABLERO GENERAL, SUBTABLEROS, CAJA TÉRMICA Y CAJAS NEMA.</w:t>
      </w:r>
      <w:bookmarkEnd w:id="303"/>
      <w:bookmarkEnd w:id="304"/>
      <w:bookmarkEnd w:id="305"/>
      <w:bookmarkEnd w:id="306"/>
    </w:p>
    <w:p w14:paraId="24898EA9" w14:textId="77777777" w:rsidR="004067E7" w:rsidRPr="00743971" w:rsidRDefault="004067E7" w:rsidP="004067E7">
      <w:pPr>
        <w:jc w:val="both"/>
      </w:pPr>
      <w:r w:rsidRPr="00743971">
        <w:t>Para montaje superficial o empotrado en pared con características mostradas en los planos, equipado con disyuntores termo magnético (principal y ramales) del tipo, marco, número de polos, cantidad y disposición que se muestra en los planos, así como dispositivos de protección de sobrecarga y cortocircuito.</w:t>
      </w:r>
    </w:p>
    <w:p w14:paraId="4C32BF56" w14:textId="77777777" w:rsidR="004067E7" w:rsidRPr="00743971" w:rsidRDefault="004067E7" w:rsidP="004067E7">
      <w:pPr>
        <w:jc w:val="both"/>
      </w:pPr>
    </w:p>
    <w:p w14:paraId="51E32D31" w14:textId="77777777" w:rsidR="004067E7" w:rsidRPr="00743971" w:rsidRDefault="004067E7" w:rsidP="004067E7">
      <w:pPr>
        <w:jc w:val="both"/>
      </w:pPr>
      <w:r w:rsidRPr="00743971">
        <w:t xml:space="preserve">Los gabinetes compuestos de una caja de lámina de acero galvanizado, del calibre indicado por el código, del tamaño especificado para el número de dispositivos, disyuntores y cables que alojan y con tapaderas falsas (en cantidad, diámetro y localización convenientes) y una cubierta de lámina de acero de  calibre indicada por el código, en acabado de pintura gris al horno, empernada a la caja de montaje superficial o a ras de pared, llevando incorporada una compuerta </w:t>
      </w:r>
      <w:proofErr w:type="spellStart"/>
      <w:r w:rsidRPr="00743971">
        <w:t>embisagrada</w:t>
      </w:r>
      <w:proofErr w:type="spellEnd"/>
      <w:r w:rsidRPr="00743971">
        <w:t xml:space="preserve"> que contendrá la guía de los circuitos y el dispositivo de seguridad para mantenerla en posición cerrada.</w:t>
      </w:r>
    </w:p>
    <w:p w14:paraId="1349A0AC" w14:textId="77777777" w:rsidR="004067E7" w:rsidRPr="00743971" w:rsidRDefault="004067E7" w:rsidP="004067E7">
      <w:pPr>
        <w:jc w:val="both"/>
      </w:pPr>
      <w:r w:rsidRPr="00743971">
        <w:t>Las barras principales serán de cobre con revestimiento de plata, de capacidad y requerimiento indicados en los planos, con terminales y conectadores adecuados al calibre de cable que conectan, con agujeros roscados y tornillos de fábrica. La barra de neutros, será sólida con terminales de tornillo y de la capacidad conveniente para el número y la capacidad de los circuitos. Cuando exista espacio vacío, deben proveerse la cubierta que llene el espacio y los accesorios de montaje a las barras del dispositivo futuro.</w:t>
      </w:r>
    </w:p>
    <w:p w14:paraId="0AA5A13B" w14:textId="77777777" w:rsidR="004067E7" w:rsidRPr="00743971" w:rsidRDefault="004067E7" w:rsidP="004067E7">
      <w:pPr>
        <w:jc w:val="both"/>
      </w:pPr>
    </w:p>
    <w:p w14:paraId="0F27177F" w14:textId="77777777" w:rsidR="004067E7" w:rsidRPr="00743971" w:rsidRDefault="004067E7" w:rsidP="004067E7">
      <w:pPr>
        <w:jc w:val="both"/>
      </w:pPr>
      <w:r w:rsidRPr="00743971">
        <w:t xml:space="preserve">Los disyuntores mostrados en los planos, serán del tipo termo magnético, de carcasa moldeada, de disparo no intercambiables; de presión o de empernar a las barras; de capacidad y No. de polos indicados; con indicación de posición de la manecilla de operaciones "Encendido" (ON) "Apagado" (OFF), "Disparado" (TRIPPED). </w:t>
      </w:r>
    </w:p>
    <w:p w14:paraId="69BD2C6A" w14:textId="77777777" w:rsidR="004067E7" w:rsidRPr="00743971" w:rsidRDefault="004067E7" w:rsidP="004067E7">
      <w:pPr>
        <w:jc w:val="both"/>
      </w:pPr>
    </w:p>
    <w:p w14:paraId="195DD113" w14:textId="77777777" w:rsidR="004067E7" w:rsidRPr="00743971" w:rsidRDefault="004067E7" w:rsidP="004067E7">
      <w:pPr>
        <w:jc w:val="both"/>
      </w:pPr>
      <w:r w:rsidRPr="00743971">
        <w:t xml:space="preserve">Los polos múltiples, tendrán un diseño tal que una sobrecarga en uno de los polos, permita la apertura simultánea de los otros, llevarán en viñeta o impreso en la carcasa: tamaño de marco, </w:t>
      </w:r>
      <w:r w:rsidRPr="00743971">
        <w:lastRenderedPageBreak/>
        <w:t>amperaje nominal, voltaje, capacidad interruptora.  Estarán sellados de fábrica para prevenir alteraciones de las características nominales.</w:t>
      </w:r>
    </w:p>
    <w:p w14:paraId="3F2A9554" w14:textId="0035CC29" w:rsidR="004067E7" w:rsidRDefault="004067E7" w:rsidP="004067E7">
      <w:pPr>
        <w:jc w:val="both"/>
      </w:pPr>
      <w:r w:rsidRPr="00743971">
        <w:t>Estarán equipados con los accesorios para acoplarse a las barras y conectar al cable o cables de suministro. Los tableros serán marca reconocida y buena calidad de fabricación.</w:t>
      </w:r>
      <w:bookmarkStart w:id="307" w:name="_heading=h.45jfvxd" w:colFirst="0" w:colLast="0"/>
      <w:bookmarkEnd w:id="307"/>
    </w:p>
    <w:p w14:paraId="6C29E2BA" w14:textId="77777777" w:rsidR="0076145F" w:rsidRPr="00CA2CE2" w:rsidRDefault="0076145F" w:rsidP="0076145F">
      <w:pPr>
        <w:rPr>
          <w:rFonts w:ascii="Calibri Light" w:hAnsi="Calibri Light" w:cs="Calibri Light"/>
          <w:b/>
          <w:sz w:val="20"/>
          <w:szCs w:val="20"/>
        </w:rPr>
      </w:pPr>
      <w:r w:rsidRPr="0076145F">
        <w:rPr>
          <w:rFonts w:ascii="Calibri Light" w:hAnsi="Calibri Light" w:cs="Calibri Light"/>
          <w:b/>
          <w:sz w:val="20"/>
          <w:szCs w:val="20"/>
          <w:highlight w:val="yellow"/>
        </w:rPr>
        <w:t xml:space="preserve">En caso que los </w:t>
      </w:r>
      <w:proofErr w:type="spellStart"/>
      <w:r w:rsidRPr="0076145F">
        <w:rPr>
          <w:rFonts w:ascii="Calibri Light" w:hAnsi="Calibri Light" w:cs="Calibri Light"/>
          <w:b/>
          <w:sz w:val="20"/>
          <w:szCs w:val="20"/>
          <w:highlight w:val="yellow"/>
        </w:rPr>
        <w:t>subtableros</w:t>
      </w:r>
      <w:proofErr w:type="spellEnd"/>
      <w:r w:rsidRPr="0076145F">
        <w:rPr>
          <w:rFonts w:ascii="Calibri Light" w:hAnsi="Calibri Light" w:cs="Calibri Light"/>
          <w:b/>
          <w:sz w:val="20"/>
          <w:szCs w:val="20"/>
          <w:highlight w:val="yellow"/>
        </w:rPr>
        <w:t xml:space="preserve"> que tengan interruptores principales de igual o menor valor a 100 amperios, deberán ser del tipo ramal.</w:t>
      </w:r>
    </w:p>
    <w:p w14:paraId="2AE5EDB4" w14:textId="77777777" w:rsidR="0076145F" w:rsidRPr="00743971" w:rsidRDefault="0076145F" w:rsidP="004067E7">
      <w:pPr>
        <w:jc w:val="both"/>
      </w:pPr>
      <w:bookmarkStart w:id="308" w:name="_GoBack"/>
      <w:bookmarkEnd w:id="308"/>
    </w:p>
    <w:p w14:paraId="5FAF7FAC" w14:textId="77777777" w:rsidR="004067E7" w:rsidRPr="00743971" w:rsidRDefault="004067E7" w:rsidP="004067E7">
      <w:pPr>
        <w:jc w:val="both"/>
      </w:pPr>
    </w:p>
    <w:p w14:paraId="6AC1C040" w14:textId="77777777" w:rsidR="004067E7" w:rsidRPr="00743971" w:rsidRDefault="004067E7" w:rsidP="00CB1B9F">
      <w:pPr>
        <w:numPr>
          <w:ilvl w:val="2"/>
          <w:numId w:val="45"/>
        </w:numPr>
        <w:contextualSpacing/>
        <w:jc w:val="both"/>
      </w:pPr>
      <w:r w:rsidRPr="00743971">
        <w:t>NEUTRO DEL SISTEMA.</w:t>
      </w:r>
    </w:p>
    <w:p w14:paraId="25F93E21" w14:textId="77777777" w:rsidR="004067E7" w:rsidRPr="00743971" w:rsidRDefault="004067E7" w:rsidP="004067E7">
      <w:pPr>
        <w:jc w:val="both"/>
      </w:pPr>
      <w:r w:rsidRPr="00743971">
        <w:t xml:space="preserve">El Tablero deberá contar con la barra para la conexión del hilo neutro, debiendo ser conectado a tierra mediante cable de cobre de acuerdo a lo indicado en planos, interconectado a barras </w:t>
      </w:r>
      <w:proofErr w:type="spellStart"/>
      <w:r w:rsidRPr="00743971">
        <w:t>copperweld</w:t>
      </w:r>
      <w:proofErr w:type="spellEnd"/>
      <w:r w:rsidRPr="00743971">
        <w:t xml:space="preserve"> de 5/8” x10 pies, para obtener la resistencia necesaria de acuerdo al neutro del sistema (máxima 3 ohmio, como está indicado en el plano).</w:t>
      </w:r>
    </w:p>
    <w:p w14:paraId="26BF0BE9" w14:textId="77777777" w:rsidR="004067E7" w:rsidRPr="00743971" w:rsidRDefault="004067E7" w:rsidP="00CB1B9F">
      <w:pPr>
        <w:numPr>
          <w:ilvl w:val="1"/>
          <w:numId w:val="45"/>
        </w:numPr>
        <w:pBdr>
          <w:bottom w:val="single" w:sz="8" w:space="1" w:color="4472C4" w:themeColor="accent1"/>
        </w:pBdr>
        <w:spacing w:before="200" w:after="80"/>
        <w:outlineLvl w:val="1"/>
        <w:rPr>
          <w:rFonts w:asciiTheme="majorHAnsi" w:eastAsia="Arial" w:hAnsiTheme="majorHAnsi" w:cstheme="majorHAnsi"/>
          <w:color w:val="000000" w:themeColor="text1"/>
        </w:rPr>
      </w:pPr>
      <w:bookmarkStart w:id="309" w:name="_Toc46738263"/>
      <w:bookmarkStart w:id="310" w:name="_Toc83222102"/>
      <w:bookmarkStart w:id="311" w:name="_Toc85462145"/>
      <w:bookmarkStart w:id="312" w:name="_Toc101513074"/>
      <w:r w:rsidRPr="00743971">
        <w:rPr>
          <w:rFonts w:asciiTheme="majorHAnsi" w:eastAsia="Arial" w:hAnsiTheme="majorHAnsi" w:cstheme="majorHAnsi"/>
          <w:color w:val="000000" w:themeColor="text1"/>
        </w:rPr>
        <w:t>LUMINARIAS, INTERRUPTORES, TOMAS ELÉCTRICOS Y EQUIPO ELECTROMECÁNICO.</w:t>
      </w:r>
      <w:bookmarkEnd w:id="309"/>
      <w:bookmarkEnd w:id="310"/>
      <w:bookmarkEnd w:id="311"/>
      <w:bookmarkEnd w:id="312"/>
      <w:r w:rsidRPr="00743971">
        <w:rPr>
          <w:rFonts w:asciiTheme="majorHAnsi" w:eastAsia="Arial" w:hAnsiTheme="majorHAnsi" w:cstheme="majorHAnsi"/>
          <w:color w:val="000000" w:themeColor="text1"/>
        </w:rPr>
        <w:tab/>
      </w:r>
    </w:p>
    <w:p w14:paraId="0A38AC56" w14:textId="77777777" w:rsidR="004067E7" w:rsidRPr="00743971" w:rsidRDefault="004067E7" w:rsidP="004067E7">
      <w:pPr>
        <w:jc w:val="both"/>
      </w:pPr>
      <w:r w:rsidRPr="00743971">
        <w:t>El contratista instalará y suministrará las luminarias tipo LED indicadas en los planos, completo con sus lámparas y sistema de suspensión.</w:t>
      </w:r>
    </w:p>
    <w:p w14:paraId="3B3805AE" w14:textId="77777777" w:rsidR="004067E7" w:rsidRPr="00743971" w:rsidRDefault="004067E7" w:rsidP="004067E7">
      <w:pPr>
        <w:jc w:val="both"/>
      </w:pPr>
      <w:r w:rsidRPr="00743971">
        <w:t xml:space="preserve">En general, las luminarias deberán ser ajustadas en sus marcos para evitar disminución en la capacidad lumínica de construcción, </w:t>
      </w:r>
      <w:proofErr w:type="spellStart"/>
      <w:r w:rsidRPr="00743971">
        <w:t>embisagradas</w:t>
      </w:r>
      <w:proofErr w:type="spellEnd"/>
      <w:r w:rsidRPr="00743971">
        <w:t>, alambradas y ventiladas para el calor radiado por lámpara.</w:t>
      </w:r>
    </w:p>
    <w:p w14:paraId="6F3EC504" w14:textId="77777777" w:rsidR="004067E7" w:rsidRPr="00743971" w:rsidRDefault="004067E7" w:rsidP="004067E7">
      <w:pPr>
        <w:jc w:val="both"/>
      </w:pPr>
      <w:r w:rsidRPr="00743971">
        <w:t xml:space="preserve">Las luminarias serán adecuadas de lámina de acero, con baño fosfatado y acabado de esmalte al horno, de </w:t>
      </w:r>
      <w:proofErr w:type="spellStart"/>
      <w:r w:rsidRPr="00743971">
        <w:t>reflectancia</w:t>
      </w:r>
      <w:proofErr w:type="spellEnd"/>
      <w:r w:rsidRPr="00743971">
        <w:t xml:space="preserve"> mayor al 85 %.</w:t>
      </w:r>
    </w:p>
    <w:p w14:paraId="56191E5E" w14:textId="77777777" w:rsidR="004067E7" w:rsidRPr="00743971" w:rsidRDefault="004067E7" w:rsidP="004067E7">
      <w:pPr>
        <w:jc w:val="both"/>
      </w:pPr>
    </w:p>
    <w:p w14:paraId="1CAED5FD" w14:textId="77777777" w:rsidR="004067E7" w:rsidRPr="00743971" w:rsidRDefault="004067E7" w:rsidP="004067E7">
      <w:pPr>
        <w:jc w:val="both"/>
      </w:pPr>
      <w:r w:rsidRPr="00743971">
        <w:t>Los tubos LED deben de cumplir como mínimo con las siguientes características:</w:t>
      </w:r>
    </w:p>
    <w:tbl>
      <w:tblPr>
        <w:tblW w:w="6949" w:type="dxa"/>
        <w:tblInd w:w="584" w:type="dxa"/>
        <w:tblLayout w:type="fixed"/>
        <w:tblLook w:val="0000" w:firstRow="0" w:lastRow="0" w:firstColumn="0" w:lastColumn="0" w:noHBand="0" w:noVBand="0"/>
      </w:tblPr>
      <w:tblGrid>
        <w:gridCol w:w="2869"/>
        <w:gridCol w:w="3844"/>
        <w:gridCol w:w="236"/>
      </w:tblGrid>
      <w:tr w:rsidR="004067E7" w:rsidRPr="00743971" w14:paraId="384C119E" w14:textId="77777777" w:rsidTr="008D1642">
        <w:trPr>
          <w:gridAfter w:val="1"/>
          <w:wAfter w:w="20" w:type="dxa"/>
          <w:trHeight w:val="353"/>
        </w:trPr>
        <w:tc>
          <w:tcPr>
            <w:tcW w:w="2960" w:type="dxa"/>
            <w:tcBorders>
              <w:top w:val="nil"/>
              <w:left w:val="nil"/>
              <w:bottom w:val="nil"/>
              <w:right w:val="nil"/>
            </w:tcBorders>
          </w:tcPr>
          <w:p w14:paraId="7A541C94" w14:textId="77777777" w:rsidR="004067E7" w:rsidRPr="00743971" w:rsidRDefault="004067E7" w:rsidP="008D1642">
            <w:pPr>
              <w:pBdr>
                <w:top w:val="nil"/>
                <w:left w:val="nil"/>
                <w:bottom w:val="nil"/>
                <w:right w:val="nil"/>
                <w:between w:val="nil"/>
              </w:pBdr>
              <w:jc w:val="both"/>
            </w:pPr>
            <w:r w:rsidRPr="00743971">
              <w:t>Alimentación</w:t>
            </w:r>
          </w:p>
        </w:tc>
        <w:tc>
          <w:tcPr>
            <w:tcW w:w="3969" w:type="dxa"/>
            <w:tcBorders>
              <w:top w:val="nil"/>
              <w:left w:val="nil"/>
              <w:bottom w:val="nil"/>
              <w:right w:val="nil"/>
            </w:tcBorders>
          </w:tcPr>
          <w:p w14:paraId="07D95986" w14:textId="77777777" w:rsidR="004067E7" w:rsidRPr="00743971" w:rsidRDefault="004067E7" w:rsidP="008D1642">
            <w:pPr>
              <w:pBdr>
                <w:top w:val="nil"/>
                <w:left w:val="nil"/>
                <w:bottom w:val="nil"/>
                <w:right w:val="nil"/>
                <w:between w:val="nil"/>
              </w:pBdr>
              <w:jc w:val="both"/>
            </w:pPr>
            <w:r w:rsidRPr="00743971">
              <w:t>AC90 - 277V</w:t>
            </w:r>
          </w:p>
        </w:tc>
      </w:tr>
      <w:tr w:rsidR="004067E7" w:rsidRPr="00743971" w14:paraId="5280CE28" w14:textId="77777777" w:rsidTr="008D1642">
        <w:trPr>
          <w:gridAfter w:val="1"/>
          <w:wAfter w:w="20" w:type="dxa"/>
          <w:trHeight w:val="328"/>
        </w:trPr>
        <w:tc>
          <w:tcPr>
            <w:tcW w:w="2960" w:type="dxa"/>
            <w:tcBorders>
              <w:top w:val="nil"/>
              <w:left w:val="nil"/>
              <w:bottom w:val="nil"/>
              <w:right w:val="nil"/>
            </w:tcBorders>
          </w:tcPr>
          <w:p w14:paraId="594CAD1E" w14:textId="77777777" w:rsidR="004067E7" w:rsidRPr="00743971" w:rsidRDefault="004067E7" w:rsidP="008D1642">
            <w:pPr>
              <w:pBdr>
                <w:top w:val="nil"/>
                <w:left w:val="nil"/>
                <w:bottom w:val="nil"/>
                <w:right w:val="nil"/>
                <w:between w:val="nil"/>
              </w:pBdr>
              <w:jc w:val="both"/>
            </w:pPr>
            <w:r w:rsidRPr="00743971">
              <w:t>Angulo de enfoque</w:t>
            </w:r>
          </w:p>
        </w:tc>
        <w:tc>
          <w:tcPr>
            <w:tcW w:w="3969" w:type="dxa"/>
            <w:tcBorders>
              <w:top w:val="nil"/>
              <w:left w:val="nil"/>
              <w:bottom w:val="nil"/>
              <w:right w:val="nil"/>
            </w:tcBorders>
          </w:tcPr>
          <w:p w14:paraId="6D9A461E" w14:textId="77777777" w:rsidR="004067E7" w:rsidRPr="00743971" w:rsidRDefault="004067E7" w:rsidP="008D1642">
            <w:pPr>
              <w:pBdr>
                <w:top w:val="nil"/>
                <w:left w:val="nil"/>
                <w:bottom w:val="nil"/>
                <w:right w:val="nil"/>
                <w:between w:val="nil"/>
              </w:pBdr>
              <w:jc w:val="both"/>
            </w:pPr>
            <w:r w:rsidRPr="00743971">
              <w:t>300 grados</w:t>
            </w:r>
          </w:p>
        </w:tc>
      </w:tr>
      <w:tr w:rsidR="004067E7" w:rsidRPr="00743971" w14:paraId="5ACB9D25" w14:textId="77777777" w:rsidTr="008D1642">
        <w:trPr>
          <w:gridAfter w:val="1"/>
          <w:wAfter w:w="20" w:type="dxa"/>
          <w:trHeight w:val="328"/>
        </w:trPr>
        <w:tc>
          <w:tcPr>
            <w:tcW w:w="2960" w:type="dxa"/>
            <w:tcBorders>
              <w:top w:val="nil"/>
              <w:left w:val="nil"/>
              <w:bottom w:val="nil"/>
              <w:right w:val="nil"/>
            </w:tcBorders>
          </w:tcPr>
          <w:p w14:paraId="3271A5AE" w14:textId="77777777" w:rsidR="004067E7" w:rsidRPr="00743971" w:rsidRDefault="004067E7" w:rsidP="008D1642">
            <w:pPr>
              <w:pBdr>
                <w:top w:val="nil"/>
                <w:left w:val="nil"/>
                <w:bottom w:val="nil"/>
                <w:right w:val="nil"/>
                <w:between w:val="nil"/>
              </w:pBdr>
              <w:jc w:val="both"/>
            </w:pPr>
            <w:r w:rsidRPr="00743971">
              <w:t>Tipo de LED</w:t>
            </w:r>
          </w:p>
        </w:tc>
        <w:tc>
          <w:tcPr>
            <w:tcW w:w="3969" w:type="dxa"/>
            <w:tcBorders>
              <w:top w:val="nil"/>
              <w:left w:val="nil"/>
              <w:bottom w:val="nil"/>
              <w:right w:val="nil"/>
            </w:tcBorders>
          </w:tcPr>
          <w:p w14:paraId="4CEDD32F" w14:textId="77777777" w:rsidR="004067E7" w:rsidRPr="00743971" w:rsidRDefault="004067E7" w:rsidP="008D1642">
            <w:pPr>
              <w:pBdr>
                <w:top w:val="nil"/>
                <w:left w:val="nil"/>
                <w:bottom w:val="nil"/>
                <w:right w:val="nil"/>
                <w:between w:val="nil"/>
              </w:pBdr>
              <w:jc w:val="both"/>
            </w:pPr>
            <w:r w:rsidRPr="00743971">
              <w:t>SMD</w:t>
            </w:r>
          </w:p>
        </w:tc>
      </w:tr>
      <w:tr w:rsidR="004067E7" w:rsidRPr="00743971" w14:paraId="61E3D5CE" w14:textId="77777777" w:rsidTr="008D1642">
        <w:trPr>
          <w:gridAfter w:val="1"/>
          <w:wAfter w:w="20" w:type="dxa"/>
          <w:trHeight w:val="328"/>
        </w:trPr>
        <w:tc>
          <w:tcPr>
            <w:tcW w:w="2960" w:type="dxa"/>
            <w:tcBorders>
              <w:top w:val="nil"/>
              <w:left w:val="nil"/>
              <w:bottom w:val="nil"/>
              <w:right w:val="nil"/>
            </w:tcBorders>
          </w:tcPr>
          <w:p w14:paraId="505883EF" w14:textId="77777777" w:rsidR="004067E7" w:rsidRPr="00743971" w:rsidRDefault="004067E7" w:rsidP="008D1642">
            <w:pPr>
              <w:pBdr>
                <w:top w:val="nil"/>
                <w:left w:val="nil"/>
                <w:bottom w:val="nil"/>
                <w:right w:val="nil"/>
                <w:between w:val="nil"/>
              </w:pBdr>
              <w:jc w:val="both"/>
            </w:pPr>
            <w:r w:rsidRPr="00743971">
              <w:t>Potencia</w:t>
            </w:r>
          </w:p>
        </w:tc>
        <w:tc>
          <w:tcPr>
            <w:tcW w:w="3969" w:type="dxa"/>
            <w:tcBorders>
              <w:top w:val="nil"/>
              <w:left w:val="nil"/>
              <w:bottom w:val="nil"/>
              <w:right w:val="nil"/>
            </w:tcBorders>
          </w:tcPr>
          <w:p w14:paraId="6ECA4C73" w14:textId="77777777" w:rsidR="004067E7" w:rsidRPr="00743971" w:rsidRDefault="004067E7" w:rsidP="008D1642">
            <w:pPr>
              <w:pBdr>
                <w:top w:val="nil"/>
                <w:left w:val="nil"/>
                <w:bottom w:val="nil"/>
                <w:right w:val="nil"/>
                <w:between w:val="nil"/>
              </w:pBdr>
              <w:jc w:val="both"/>
            </w:pPr>
            <w:r w:rsidRPr="00743971">
              <w:t>8Watts /18 Watts</w:t>
            </w:r>
          </w:p>
        </w:tc>
      </w:tr>
      <w:tr w:rsidR="004067E7" w:rsidRPr="00743971" w14:paraId="0525498F" w14:textId="77777777" w:rsidTr="008D1642">
        <w:trPr>
          <w:gridAfter w:val="1"/>
          <w:wAfter w:w="20" w:type="dxa"/>
          <w:trHeight w:val="328"/>
        </w:trPr>
        <w:tc>
          <w:tcPr>
            <w:tcW w:w="2960" w:type="dxa"/>
            <w:tcBorders>
              <w:top w:val="nil"/>
              <w:left w:val="nil"/>
              <w:bottom w:val="nil"/>
              <w:right w:val="nil"/>
            </w:tcBorders>
          </w:tcPr>
          <w:p w14:paraId="7C8E2DC1" w14:textId="77777777" w:rsidR="004067E7" w:rsidRPr="00743971" w:rsidRDefault="004067E7" w:rsidP="008D1642">
            <w:pPr>
              <w:pBdr>
                <w:top w:val="nil"/>
                <w:left w:val="nil"/>
                <w:bottom w:val="nil"/>
                <w:right w:val="nil"/>
                <w:between w:val="nil"/>
              </w:pBdr>
              <w:jc w:val="both"/>
            </w:pPr>
            <w:r w:rsidRPr="00743971">
              <w:t>Color de Luz</w:t>
            </w:r>
          </w:p>
        </w:tc>
        <w:tc>
          <w:tcPr>
            <w:tcW w:w="3969" w:type="dxa"/>
            <w:tcBorders>
              <w:top w:val="nil"/>
              <w:left w:val="nil"/>
              <w:bottom w:val="nil"/>
              <w:right w:val="nil"/>
            </w:tcBorders>
          </w:tcPr>
          <w:p w14:paraId="757E30DB" w14:textId="77777777" w:rsidR="004067E7" w:rsidRPr="00743971" w:rsidRDefault="004067E7" w:rsidP="008D1642">
            <w:pPr>
              <w:pBdr>
                <w:top w:val="nil"/>
                <w:left w:val="nil"/>
                <w:bottom w:val="nil"/>
                <w:right w:val="nil"/>
                <w:between w:val="nil"/>
              </w:pBdr>
              <w:jc w:val="both"/>
            </w:pPr>
            <w:r w:rsidRPr="00743971">
              <w:t>Blanco Frio</w:t>
            </w:r>
          </w:p>
        </w:tc>
      </w:tr>
      <w:tr w:rsidR="004067E7" w:rsidRPr="00743971" w14:paraId="2847DB64" w14:textId="77777777" w:rsidTr="008D1642">
        <w:trPr>
          <w:gridAfter w:val="1"/>
          <w:wAfter w:w="20" w:type="dxa"/>
          <w:trHeight w:val="328"/>
        </w:trPr>
        <w:tc>
          <w:tcPr>
            <w:tcW w:w="2960" w:type="dxa"/>
            <w:tcBorders>
              <w:top w:val="nil"/>
              <w:left w:val="nil"/>
              <w:bottom w:val="nil"/>
              <w:right w:val="nil"/>
            </w:tcBorders>
          </w:tcPr>
          <w:p w14:paraId="02839A24" w14:textId="77777777" w:rsidR="004067E7" w:rsidRPr="00743971" w:rsidRDefault="004067E7" w:rsidP="008D1642">
            <w:pPr>
              <w:pBdr>
                <w:top w:val="nil"/>
                <w:left w:val="nil"/>
                <w:bottom w:val="nil"/>
                <w:right w:val="nil"/>
                <w:between w:val="nil"/>
              </w:pBdr>
              <w:jc w:val="both"/>
            </w:pPr>
            <w:r w:rsidRPr="00743971">
              <w:t>Temperatura de Color</w:t>
            </w:r>
          </w:p>
        </w:tc>
        <w:tc>
          <w:tcPr>
            <w:tcW w:w="3969" w:type="dxa"/>
            <w:tcBorders>
              <w:top w:val="nil"/>
              <w:left w:val="nil"/>
              <w:bottom w:val="nil"/>
              <w:right w:val="nil"/>
            </w:tcBorders>
          </w:tcPr>
          <w:p w14:paraId="0DBD0A7B" w14:textId="77777777" w:rsidR="004067E7" w:rsidRPr="00743971" w:rsidRDefault="004067E7" w:rsidP="008D1642">
            <w:pPr>
              <w:pBdr>
                <w:top w:val="nil"/>
                <w:left w:val="nil"/>
                <w:bottom w:val="nil"/>
                <w:right w:val="nil"/>
                <w:between w:val="nil"/>
              </w:pBdr>
              <w:jc w:val="both"/>
            </w:pPr>
            <w:r w:rsidRPr="00743971">
              <w:t>6000 ~ 6500K</w:t>
            </w:r>
          </w:p>
        </w:tc>
      </w:tr>
      <w:tr w:rsidR="004067E7" w:rsidRPr="00743971" w14:paraId="077933B2" w14:textId="77777777" w:rsidTr="008D1642">
        <w:trPr>
          <w:gridAfter w:val="1"/>
          <w:wAfter w:w="20" w:type="dxa"/>
          <w:trHeight w:val="328"/>
        </w:trPr>
        <w:tc>
          <w:tcPr>
            <w:tcW w:w="2960" w:type="dxa"/>
            <w:tcBorders>
              <w:top w:val="nil"/>
              <w:left w:val="nil"/>
              <w:bottom w:val="nil"/>
              <w:right w:val="nil"/>
            </w:tcBorders>
          </w:tcPr>
          <w:p w14:paraId="67B8597A" w14:textId="77777777" w:rsidR="004067E7" w:rsidRPr="00743971" w:rsidRDefault="004067E7" w:rsidP="008D1642">
            <w:pPr>
              <w:pBdr>
                <w:top w:val="nil"/>
                <w:left w:val="nil"/>
                <w:bottom w:val="nil"/>
                <w:right w:val="nil"/>
                <w:between w:val="nil"/>
              </w:pBdr>
              <w:jc w:val="both"/>
            </w:pPr>
            <w:proofErr w:type="spellStart"/>
            <w:r w:rsidRPr="00743971">
              <w:t>Lumens</w:t>
            </w:r>
            <w:proofErr w:type="spellEnd"/>
          </w:p>
        </w:tc>
        <w:tc>
          <w:tcPr>
            <w:tcW w:w="3969" w:type="dxa"/>
            <w:tcBorders>
              <w:top w:val="nil"/>
              <w:left w:val="nil"/>
              <w:bottom w:val="nil"/>
              <w:right w:val="nil"/>
            </w:tcBorders>
          </w:tcPr>
          <w:p w14:paraId="264D8878" w14:textId="77777777" w:rsidR="004067E7" w:rsidRPr="00743971" w:rsidRDefault="004067E7" w:rsidP="008D1642">
            <w:pPr>
              <w:pBdr>
                <w:top w:val="nil"/>
                <w:left w:val="nil"/>
                <w:bottom w:val="nil"/>
                <w:right w:val="nil"/>
                <w:between w:val="nil"/>
              </w:pBdr>
              <w:jc w:val="both"/>
            </w:pPr>
            <w:r w:rsidRPr="00743971">
              <w:t>1150lm / 2600lm</w:t>
            </w:r>
          </w:p>
        </w:tc>
      </w:tr>
      <w:tr w:rsidR="004067E7" w:rsidRPr="00743971" w14:paraId="5D466C68" w14:textId="77777777" w:rsidTr="008D1642">
        <w:trPr>
          <w:gridAfter w:val="1"/>
          <w:wAfter w:w="20" w:type="dxa"/>
          <w:trHeight w:val="328"/>
        </w:trPr>
        <w:tc>
          <w:tcPr>
            <w:tcW w:w="2960" w:type="dxa"/>
            <w:tcBorders>
              <w:top w:val="nil"/>
              <w:left w:val="nil"/>
              <w:bottom w:val="nil"/>
              <w:right w:val="nil"/>
            </w:tcBorders>
          </w:tcPr>
          <w:p w14:paraId="4FC0EDCF" w14:textId="77777777" w:rsidR="004067E7" w:rsidRPr="00743971" w:rsidRDefault="004067E7" w:rsidP="008D1642">
            <w:pPr>
              <w:pBdr>
                <w:top w:val="nil"/>
                <w:left w:val="nil"/>
                <w:bottom w:val="nil"/>
                <w:right w:val="nil"/>
                <w:between w:val="nil"/>
              </w:pBdr>
              <w:jc w:val="both"/>
            </w:pPr>
            <w:r w:rsidRPr="00743971">
              <w:t>Frecuencia</w:t>
            </w:r>
          </w:p>
        </w:tc>
        <w:tc>
          <w:tcPr>
            <w:tcW w:w="3969" w:type="dxa"/>
            <w:tcBorders>
              <w:top w:val="nil"/>
              <w:left w:val="nil"/>
              <w:bottom w:val="nil"/>
              <w:right w:val="nil"/>
            </w:tcBorders>
          </w:tcPr>
          <w:p w14:paraId="376FF63E" w14:textId="77777777" w:rsidR="004067E7" w:rsidRPr="00743971" w:rsidRDefault="004067E7" w:rsidP="008D1642">
            <w:pPr>
              <w:pBdr>
                <w:top w:val="nil"/>
                <w:left w:val="nil"/>
                <w:bottom w:val="nil"/>
                <w:right w:val="nil"/>
                <w:between w:val="nil"/>
              </w:pBdr>
              <w:jc w:val="both"/>
            </w:pPr>
            <w:r w:rsidRPr="00743971">
              <w:t>50/60Hz</w:t>
            </w:r>
          </w:p>
        </w:tc>
      </w:tr>
      <w:tr w:rsidR="004067E7" w:rsidRPr="00743971" w14:paraId="46B5A402" w14:textId="77777777" w:rsidTr="008D1642">
        <w:trPr>
          <w:gridAfter w:val="1"/>
          <w:wAfter w:w="20" w:type="dxa"/>
          <w:trHeight w:val="328"/>
        </w:trPr>
        <w:tc>
          <w:tcPr>
            <w:tcW w:w="2960" w:type="dxa"/>
            <w:tcBorders>
              <w:top w:val="nil"/>
              <w:left w:val="nil"/>
              <w:bottom w:val="nil"/>
              <w:right w:val="nil"/>
            </w:tcBorders>
          </w:tcPr>
          <w:p w14:paraId="71B9C159" w14:textId="77777777" w:rsidR="004067E7" w:rsidRPr="00743971" w:rsidRDefault="004067E7" w:rsidP="008D1642">
            <w:pPr>
              <w:pBdr>
                <w:top w:val="nil"/>
                <w:left w:val="nil"/>
                <w:bottom w:val="nil"/>
                <w:right w:val="nil"/>
                <w:between w:val="nil"/>
              </w:pBdr>
              <w:jc w:val="both"/>
            </w:pPr>
            <w:r w:rsidRPr="00743971">
              <w:t>THD</w:t>
            </w:r>
          </w:p>
        </w:tc>
        <w:tc>
          <w:tcPr>
            <w:tcW w:w="3969" w:type="dxa"/>
            <w:tcBorders>
              <w:top w:val="nil"/>
              <w:left w:val="nil"/>
              <w:bottom w:val="nil"/>
              <w:right w:val="nil"/>
            </w:tcBorders>
          </w:tcPr>
          <w:p w14:paraId="7E3B5EED" w14:textId="77777777" w:rsidR="004067E7" w:rsidRPr="00743971" w:rsidRDefault="004067E7" w:rsidP="008D1642">
            <w:pPr>
              <w:pBdr>
                <w:top w:val="nil"/>
                <w:left w:val="nil"/>
                <w:bottom w:val="nil"/>
                <w:right w:val="nil"/>
                <w:between w:val="nil"/>
              </w:pBdr>
              <w:jc w:val="both"/>
            </w:pPr>
            <w:r w:rsidRPr="00743971">
              <w:t>&lt;20%</w:t>
            </w:r>
          </w:p>
        </w:tc>
      </w:tr>
      <w:tr w:rsidR="004067E7" w:rsidRPr="00743971" w14:paraId="7778CFF6" w14:textId="77777777" w:rsidTr="008D1642">
        <w:trPr>
          <w:gridAfter w:val="1"/>
          <w:wAfter w:w="20" w:type="dxa"/>
          <w:trHeight w:val="328"/>
        </w:trPr>
        <w:tc>
          <w:tcPr>
            <w:tcW w:w="2960" w:type="dxa"/>
            <w:tcBorders>
              <w:top w:val="nil"/>
              <w:left w:val="nil"/>
              <w:bottom w:val="nil"/>
              <w:right w:val="nil"/>
            </w:tcBorders>
          </w:tcPr>
          <w:p w14:paraId="4161A895" w14:textId="77777777" w:rsidR="004067E7" w:rsidRPr="00743971" w:rsidRDefault="004067E7" w:rsidP="008D1642">
            <w:pPr>
              <w:pBdr>
                <w:top w:val="nil"/>
                <w:left w:val="nil"/>
                <w:bottom w:val="nil"/>
                <w:right w:val="nil"/>
                <w:between w:val="nil"/>
              </w:pBdr>
              <w:jc w:val="both"/>
            </w:pPr>
            <w:r w:rsidRPr="00743971">
              <w:t>Factor Potencia</w:t>
            </w:r>
          </w:p>
        </w:tc>
        <w:tc>
          <w:tcPr>
            <w:tcW w:w="3969" w:type="dxa"/>
            <w:tcBorders>
              <w:top w:val="nil"/>
              <w:left w:val="nil"/>
              <w:bottom w:val="nil"/>
              <w:right w:val="nil"/>
            </w:tcBorders>
          </w:tcPr>
          <w:p w14:paraId="5A8D3D62" w14:textId="77777777" w:rsidR="004067E7" w:rsidRPr="00743971" w:rsidRDefault="004067E7" w:rsidP="008D1642">
            <w:pPr>
              <w:pBdr>
                <w:top w:val="nil"/>
                <w:left w:val="nil"/>
                <w:bottom w:val="nil"/>
                <w:right w:val="nil"/>
                <w:between w:val="nil"/>
              </w:pBdr>
              <w:jc w:val="both"/>
            </w:pPr>
            <w:r w:rsidRPr="00743971">
              <w:t>&gt;95%</w:t>
            </w:r>
          </w:p>
        </w:tc>
      </w:tr>
      <w:tr w:rsidR="004067E7" w:rsidRPr="00743971" w14:paraId="69876FC5" w14:textId="77777777" w:rsidTr="008D1642">
        <w:trPr>
          <w:gridAfter w:val="1"/>
          <w:wAfter w:w="20" w:type="dxa"/>
          <w:trHeight w:val="328"/>
        </w:trPr>
        <w:tc>
          <w:tcPr>
            <w:tcW w:w="2960" w:type="dxa"/>
            <w:tcBorders>
              <w:top w:val="nil"/>
              <w:left w:val="nil"/>
              <w:bottom w:val="nil"/>
              <w:right w:val="nil"/>
            </w:tcBorders>
          </w:tcPr>
          <w:p w14:paraId="70CEF7C4" w14:textId="77777777" w:rsidR="004067E7" w:rsidRPr="00743971" w:rsidRDefault="004067E7" w:rsidP="008D1642">
            <w:pPr>
              <w:pBdr>
                <w:top w:val="nil"/>
                <w:left w:val="nil"/>
                <w:bottom w:val="nil"/>
                <w:right w:val="nil"/>
                <w:between w:val="nil"/>
              </w:pBdr>
              <w:jc w:val="both"/>
            </w:pPr>
            <w:r w:rsidRPr="00743971">
              <w:t>Corriente</w:t>
            </w:r>
          </w:p>
        </w:tc>
        <w:tc>
          <w:tcPr>
            <w:tcW w:w="3969" w:type="dxa"/>
            <w:tcBorders>
              <w:top w:val="nil"/>
              <w:left w:val="nil"/>
              <w:bottom w:val="nil"/>
              <w:right w:val="nil"/>
            </w:tcBorders>
          </w:tcPr>
          <w:p w14:paraId="4F040D84" w14:textId="77777777" w:rsidR="004067E7" w:rsidRPr="00743971" w:rsidRDefault="004067E7" w:rsidP="008D1642">
            <w:pPr>
              <w:pBdr>
                <w:top w:val="nil"/>
                <w:left w:val="nil"/>
                <w:bottom w:val="nil"/>
                <w:right w:val="nil"/>
                <w:between w:val="nil"/>
              </w:pBdr>
              <w:jc w:val="both"/>
            </w:pPr>
            <w:r w:rsidRPr="00743971">
              <w:t xml:space="preserve">80mA  / 170 </w:t>
            </w:r>
            <w:proofErr w:type="spellStart"/>
            <w:r w:rsidRPr="00743971">
              <w:t>mA</w:t>
            </w:r>
            <w:proofErr w:type="spellEnd"/>
          </w:p>
        </w:tc>
      </w:tr>
      <w:tr w:rsidR="004067E7" w:rsidRPr="00743971" w14:paraId="19895258" w14:textId="77777777" w:rsidTr="008D1642">
        <w:trPr>
          <w:gridAfter w:val="1"/>
          <w:wAfter w:w="20" w:type="dxa"/>
          <w:trHeight w:val="328"/>
        </w:trPr>
        <w:tc>
          <w:tcPr>
            <w:tcW w:w="2960" w:type="dxa"/>
            <w:tcBorders>
              <w:top w:val="nil"/>
              <w:left w:val="nil"/>
              <w:bottom w:val="nil"/>
              <w:right w:val="nil"/>
            </w:tcBorders>
          </w:tcPr>
          <w:p w14:paraId="0BD7CB36" w14:textId="77777777" w:rsidR="004067E7" w:rsidRPr="00743971" w:rsidRDefault="004067E7" w:rsidP="008D1642">
            <w:pPr>
              <w:pBdr>
                <w:top w:val="nil"/>
                <w:left w:val="nil"/>
                <w:bottom w:val="nil"/>
                <w:right w:val="nil"/>
                <w:between w:val="nil"/>
              </w:pBdr>
              <w:jc w:val="both"/>
            </w:pPr>
            <w:r w:rsidRPr="00743971">
              <w:t>Certificación de Driver</w:t>
            </w:r>
          </w:p>
        </w:tc>
        <w:tc>
          <w:tcPr>
            <w:tcW w:w="3969" w:type="dxa"/>
            <w:tcBorders>
              <w:top w:val="nil"/>
              <w:left w:val="nil"/>
              <w:bottom w:val="nil"/>
              <w:right w:val="nil"/>
            </w:tcBorders>
          </w:tcPr>
          <w:p w14:paraId="709B86A5" w14:textId="77777777" w:rsidR="004067E7" w:rsidRPr="00743971" w:rsidRDefault="004067E7" w:rsidP="008D1642">
            <w:pPr>
              <w:pBdr>
                <w:top w:val="nil"/>
                <w:left w:val="nil"/>
                <w:bottom w:val="nil"/>
                <w:right w:val="nil"/>
                <w:between w:val="nil"/>
              </w:pBdr>
              <w:jc w:val="both"/>
            </w:pPr>
            <w:r w:rsidRPr="00743971">
              <w:t xml:space="preserve">CE </w:t>
            </w:r>
            <w:proofErr w:type="spellStart"/>
            <w:r w:rsidRPr="00743971">
              <w:t>RoHS</w:t>
            </w:r>
            <w:proofErr w:type="spellEnd"/>
            <w:r w:rsidRPr="00743971">
              <w:t xml:space="preserve"> UL</w:t>
            </w:r>
          </w:p>
        </w:tc>
      </w:tr>
      <w:tr w:rsidR="004067E7" w:rsidRPr="00743971" w14:paraId="01F90152" w14:textId="77777777" w:rsidTr="008D1642">
        <w:trPr>
          <w:gridAfter w:val="1"/>
          <w:wAfter w:w="20" w:type="dxa"/>
          <w:trHeight w:val="328"/>
        </w:trPr>
        <w:tc>
          <w:tcPr>
            <w:tcW w:w="2960" w:type="dxa"/>
            <w:tcBorders>
              <w:top w:val="nil"/>
              <w:left w:val="nil"/>
              <w:bottom w:val="nil"/>
              <w:right w:val="nil"/>
            </w:tcBorders>
          </w:tcPr>
          <w:p w14:paraId="4428AABF" w14:textId="77777777" w:rsidR="004067E7" w:rsidRPr="00743971" w:rsidRDefault="004067E7" w:rsidP="008D1642">
            <w:pPr>
              <w:pBdr>
                <w:top w:val="nil"/>
                <w:left w:val="nil"/>
                <w:bottom w:val="nil"/>
                <w:right w:val="nil"/>
                <w:between w:val="nil"/>
              </w:pBdr>
              <w:jc w:val="both"/>
            </w:pPr>
            <w:r w:rsidRPr="00743971">
              <w:t>Protección IP</w:t>
            </w:r>
          </w:p>
        </w:tc>
        <w:tc>
          <w:tcPr>
            <w:tcW w:w="3969" w:type="dxa"/>
            <w:tcBorders>
              <w:top w:val="nil"/>
              <w:left w:val="nil"/>
              <w:bottom w:val="nil"/>
              <w:right w:val="nil"/>
            </w:tcBorders>
          </w:tcPr>
          <w:p w14:paraId="672B44BD" w14:textId="77777777" w:rsidR="004067E7" w:rsidRPr="00743971" w:rsidRDefault="004067E7" w:rsidP="008D1642">
            <w:pPr>
              <w:pBdr>
                <w:top w:val="nil"/>
                <w:left w:val="nil"/>
                <w:bottom w:val="nil"/>
                <w:right w:val="nil"/>
                <w:between w:val="nil"/>
              </w:pBdr>
              <w:jc w:val="both"/>
            </w:pPr>
            <w:r w:rsidRPr="00743971">
              <w:t>IP20</w:t>
            </w:r>
          </w:p>
        </w:tc>
      </w:tr>
      <w:tr w:rsidR="004067E7" w:rsidRPr="00743971" w14:paraId="7D7EEDE9" w14:textId="77777777" w:rsidTr="008D1642">
        <w:trPr>
          <w:gridAfter w:val="1"/>
          <w:wAfter w:w="20" w:type="dxa"/>
          <w:trHeight w:val="328"/>
        </w:trPr>
        <w:tc>
          <w:tcPr>
            <w:tcW w:w="2960" w:type="dxa"/>
            <w:tcBorders>
              <w:top w:val="nil"/>
              <w:left w:val="nil"/>
              <w:bottom w:val="nil"/>
              <w:right w:val="nil"/>
            </w:tcBorders>
          </w:tcPr>
          <w:p w14:paraId="48B46787" w14:textId="77777777" w:rsidR="004067E7" w:rsidRPr="00743971" w:rsidRDefault="004067E7" w:rsidP="008D1642">
            <w:pPr>
              <w:pBdr>
                <w:top w:val="nil"/>
                <w:left w:val="nil"/>
                <w:bottom w:val="nil"/>
                <w:right w:val="nil"/>
                <w:between w:val="nil"/>
              </w:pBdr>
              <w:jc w:val="both"/>
            </w:pPr>
            <w:proofErr w:type="spellStart"/>
            <w:r w:rsidRPr="00743971">
              <w:t>Protec</w:t>
            </w:r>
            <w:proofErr w:type="spellEnd"/>
            <w:r w:rsidRPr="00743971">
              <w:t>. Pico Voltaje</w:t>
            </w:r>
          </w:p>
        </w:tc>
        <w:tc>
          <w:tcPr>
            <w:tcW w:w="3969" w:type="dxa"/>
            <w:tcBorders>
              <w:top w:val="nil"/>
              <w:left w:val="nil"/>
              <w:bottom w:val="nil"/>
              <w:right w:val="nil"/>
            </w:tcBorders>
          </w:tcPr>
          <w:p w14:paraId="4BF47D7C" w14:textId="77777777" w:rsidR="004067E7" w:rsidRPr="00743971" w:rsidRDefault="004067E7" w:rsidP="008D1642">
            <w:pPr>
              <w:pBdr>
                <w:top w:val="nil"/>
                <w:left w:val="nil"/>
                <w:bottom w:val="nil"/>
                <w:right w:val="nil"/>
                <w:between w:val="nil"/>
              </w:pBdr>
              <w:jc w:val="both"/>
            </w:pPr>
            <w:r w:rsidRPr="00743971">
              <w:t>Mejorada UL 10kV/5kA</w:t>
            </w:r>
          </w:p>
        </w:tc>
      </w:tr>
      <w:tr w:rsidR="004067E7" w:rsidRPr="00743971" w14:paraId="400DE6A6" w14:textId="77777777" w:rsidTr="008D1642">
        <w:trPr>
          <w:gridAfter w:val="1"/>
          <w:wAfter w:w="20" w:type="dxa"/>
          <w:trHeight w:val="328"/>
        </w:trPr>
        <w:tc>
          <w:tcPr>
            <w:tcW w:w="2960" w:type="dxa"/>
            <w:tcBorders>
              <w:top w:val="nil"/>
              <w:left w:val="nil"/>
              <w:bottom w:val="nil"/>
              <w:right w:val="nil"/>
            </w:tcBorders>
          </w:tcPr>
          <w:p w14:paraId="097A0B1E" w14:textId="77777777" w:rsidR="004067E7" w:rsidRPr="00743971" w:rsidRDefault="004067E7" w:rsidP="008D1642">
            <w:pPr>
              <w:pBdr>
                <w:top w:val="nil"/>
                <w:left w:val="nil"/>
                <w:bottom w:val="nil"/>
                <w:right w:val="nil"/>
                <w:between w:val="nil"/>
              </w:pBdr>
              <w:jc w:val="both"/>
            </w:pPr>
            <w:r w:rsidRPr="00743971">
              <w:t>Garantía</w:t>
            </w:r>
          </w:p>
        </w:tc>
        <w:tc>
          <w:tcPr>
            <w:tcW w:w="3969" w:type="dxa"/>
            <w:tcBorders>
              <w:top w:val="nil"/>
              <w:left w:val="nil"/>
              <w:bottom w:val="nil"/>
              <w:right w:val="nil"/>
            </w:tcBorders>
          </w:tcPr>
          <w:p w14:paraId="2A0940F6" w14:textId="77777777" w:rsidR="004067E7" w:rsidRPr="00743971" w:rsidRDefault="004067E7" w:rsidP="008D1642">
            <w:pPr>
              <w:pBdr>
                <w:top w:val="nil"/>
                <w:left w:val="nil"/>
                <w:bottom w:val="nil"/>
                <w:right w:val="nil"/>
                <w:between w:val="nil"/>
              </w:pBdr>
              <w:jc w:val="both"/>
            </w:pPr>
            <w:r w:rsidRPr="00743971">
              <w:t>2 años (como mínimo)</w:t>
            </w:r>
          </w:p>
        </w:tc>
      </w:tr>
      <w:tr w:rsidR="004067E7" w:rsidRPr="00743971" w14:paraId="63623AD2" w14:textId="77777777" w:rsidTr="008D1642">
        <w:trPr>
          <w:gridAfter w:val="1"/>
          <w:wAfter w:w="20" w:type="dxa"/>
          <w:trHeight w:val="328"/>
        </w:trPr>
        <w:tc>
          <w:tcPr>
            <w:tcW w:w="2960" w:type="dxa"/>
            <w:tcBorders>
              <w:top w:val="nil"/>
              <w:left w:val="nil"/>
              <w:bottom w:val="nil"/>
              <w:right w:val="nil"/>
            </w:tcBorders>
          </w:tcPr>
          <w:p w14:paraId="70563A81" w14:textId="77777777" w:rsidR="004067E7" w:rsidRPr="00743971" w:rsidRDefault="004067E7" w:rsidP="008D1642">
            <w:pPr>
              <w:pBdr>
                <w:top w:val="nil"/>
                <w:left w:val="nil"/>
                <w:bottom w:val="nil"/>
                <w:right w:val="nil"/>
                <w:between w:val="nil"/>
              </w:pBdr>
              <w:jc w:val="both"/>
            </w:pPr>
            <w:r w:rsidRPr="00743971">
              <w:t>CRI</w:t>
            </w:r>
          </w:p>
        </w:tc>
        <w:tc>
          <w:tcPr>
            <w:tcW w:w="3969" w:type="dxa"/>
            <w:tcBorders>
              <w:top w:val="nil"/>
              <w:left w:val="nil"/>
              <w:bottom w:val="nil"/>
              <w:right w:val="nil"/>
            </w:tcBorders>
          </w:tcPr>
          <w:p w14:paraId="370F5CA7" w14:textId="77777777" w:rsidR="004067E7" w:rsidRPr="00743971" w:rsidRDefault="004067E7" w:rsidP="008D1642">
            <w:pPr>
              <w:pBdr>
                <w:top w:val="nil"/>
                <w:left w:val="nil"/>
                <w:bottom w:val="nil"/>
                <w:right w:val="nil"/>
                <w:between w:val="nil"/>
              </w:pBdr>
              <w:jc w:val="both"/>
            </w:pPr>
            <w:r w:rsidRPr="00743971">
              <w:t>&gt; 80</w:t>
            </w:r>
          </w:p>
        </w:tc>
      </w:tr>
      <w:tr w:rsidR="004067E7" w:rsidRPr="00743971" w14:paraId="53A2936F" w14:textId="77777777" w:rsidTr="008D1642">
        <w:trPr>
          <w:gridAfter w:val="1"/>
          <w:wAfter w:w="20" w:type="dxa"/>
          <w:trHeight w:val="328"/>
        </w:trPr>
        <w:tc>
          <w:tcPr>
            <w:tcW w:w="2960" w:type="dxa"/>
            <w:tcBorders>
              <w:top w:val="nil"/>
              <w:left w:val="nil"/>
              <w:bottom w:val="nil"/>
              <w:right w:val="nil"/>
            </w:tcBorders>
          </w:tcPr>
          <w:p w14:paraId="4A77876B" w14:textId="77777777" w:rsidR="004067E7" w:rsidRPr="00743971" w:rsidRDefault="004067E7" w:rsidP="008D1642">
            <w:pPr>
              <w:pBdr>
                <w:top w:val="nil"/>
                <w:left w:val="nil"/>
                <w:bottom w:val="nil"/>
                <w:right w:val="nil"/>
                <w:between w:val="nil"/>
              </w:pBdr>
              <w:jc w:val="both"/>
            </w:pPr>
            <w:proofErr w:type="spellStart"/>
            <w:r w:rsidRPr="00743971">
              <w:t>Temp</w:t>
            </w:r>
            <w:proofErr w:type="spellEnd"/>
            <w:r w:rsidRPr="00743971">
              <w:t>. De trabajo</w:t>
            </w:r>
          </w:p>
        </w:tc>
        <w:tc>
          <w:tcPr>
            <w:tcW w:w="3969" w:type="dxa"/>
            <w:tcBorders>
              <w:top w:val="nil"/>
              <w:left w:val="nil"/>
              <w:bottom w:val="nil"/>
              <w:right w:val="nil"/>
            </w:tcBorders>
          </w:tcPr>
          <w:p w14:paraId="6692FABF" w14:textId="77777777" w:rsidR="004067E7" w:rsidRPr="00743971" w:rsidRDefault="004067E7" w:rsidP="008D1642">
            <w:pPr>
              <w:pBdr>
                <w:top w:val="nil"/>
                <w:left w:val="nil"/>
                <w:bottom w:val="nil"/>
                <w:right w:val="nil"/>
                <w:between w:val="nil"/>
              </w:pBdr>
              <w:jc w:val="both"/>
            </w:pPr>
            <w:r w:rsidRPr="00743971">
              <w:t>-20 grados a 60 grados Celsius</w:t>
            </w:r>
          </w:p>
          <w:p w14:paraId="2FAA5A4A" w14:textId="77777777" w:rsidR="004067E7" w:rsidRPr="00743971" w:rsidRDefault="004067E7" w:rsidP="008D1642">
            <w:pPr>
              <w:pBdr>
                <w:top w:val="nil"/>
                <w:left w:val="nil"/>
                <w:bottom w:val="nil"/>
                <w:right w:val="nil"/>
                <w:between w:val="nil"/>
              </w:pBdr>
              <w:jc w:val="both"/>
            </w:pPr>
          </w:p>
          <w:p w14:paraId="355687C0" w14:textId="77777777" w:rsidR="004067E7" w:rsidRPr="00743971" w:rsidRDefault="004067E7" w:rsidP="008D1642">
            <w:pPr>
              <w:pBdr>
                <w:top w:val="nil"/>
                <w:left w:val="nil"/>
                <w:bottom w:val="nil"/>
                <w:right w:val="nil"/>
                <w:between w:val="nil"/>
              </w:pBdr>
              <w:jc w:val="both"/>
            </w:pPr>
          </w:p>
        </w:tc>
      </w:tr>
      <w:tr w:rsidR="004067E7" w:rsidRPr="00743971" w14:paraId="266E04B6" w14:textId="77777777" w:rsidTr="008D1642">
        <w:trPr>
          <w:trHeight w:val="500"/>
        </w:trPr>
        <w:tc>
          <w:tcPr>
            <w:tcW w:w="2960" w:type="dxa"/>
            <w:tcBorders>
              <w:top w:val="nil"/>
              <w:left w:val="nil"/>
              <w:bottom w:val="nil"/>
              <w:right w:val="nil"/>
            </w:tcBorders>
          </w:tcPr>
          <w:p w14:paraId="1EFEFC7E" w14:textId="77777777" w:rsidR="004067E7" w:rsidRPr="00743971" w:rsidRDefault="004067E7" w:rsidP="008D1642">
            <w:pPr>
              <w:pBdr>
                <w:top w:val="nil"/>
                <w:left w:val="nil"/>
                <w:bottom w:val="nil"/>
                <w:right w:val="nil"/>
                <w:between w:val="nil"/>
              </w:pBdr>
              <w:jc w:val="both"/>
            </w:pPr>
            <w:r w:rsidRPr="00743971">
              <w:lastRenderedPageBreak/>
              <w:t>Elementos contaminantes</w:t>
            </w:r>
          </w:p>
        </w:tc>
        <w:tc>
          <w:tcPr>
            <w:tcW w:w="3969" w:type="dxa"/>
            <w:tcBorders>
              <w:top w:val="nil"/>
              <w:left w:val="nil"/>
              <w:bottom w:val="nil"/>
              <w:right w:val="nil"/>
            </w:tcBorders>
          </w:tcPr>
          <w:p w14:paraId="37292838" w14:textId="77777777" w:rsidR="004067E7" w:rsidRPr="00743971" w:rsidRDefault="004067E7" w:rsidP="008D1642">
            <w:pPr>
              <w:pBdr>
                <w:top w:val="nil"/>
                <w:left w:val="nil"/>
                <w:bottom w:val="nil"/>
                <w:right w:val="nil"/>
                <w:between w:val="nil"/>
              </w:pBdr>
              <w:jc w:val="both"/>
            </w:pPr>
            <w:r w:rsidRPr="00743971">
              <w:t xml:space="preserve">No contiene </w:t>
            </w:r>
            <w:proofErr w:type="spellStart"/>
            <w:r w:rsidRPr="00743971">
              <w:t>elem</w:t>
            </w:r>
            <w:proofErr w:type="spellEnd"/>
            <w:r w:rsidRPr="00743971">
              <w:t>. Contaminantes</w:t>
            </w:r>
          </w:p>
          <w:p w14:paraId="40F8B9E5" w14:textId="77777777" w:rsidR="004067E7" w:rsidRPr="00743971" w:rsidRDefault="004067E7" w:rsidP="008D1642">
            <w:pPr>
              <w:pBdr>
                <w:top w:val="nil"/>
                <w:left w:val="nil"/>
                <w:bottom w:val="nil"/>
                <w:right w:val="nil"/>
                <w:between w:val="nil"/>
              </w:pBdr>
              <w:jc w:val="both"/>
            </w:pPr>
          </w:p>
        </w:tc>
        <w:tc>
          <w:tcPr>
            <w:tcW w:w="20" w:type="dxa"/>
          </w:tcPr>
          <w:p w14:paraId="21005FF5" w14:textId="77777777" w:rsidR="004067E7" w:rsidRPr="00743971" w:rsidRDefault="004067E7" w:rsidP="008D1642">
            <w:pPr>
              <w:jc w:val="both"/>
            </w:pPr>
          </w:p>
        </w:tc>
      </w:tr>
      <w:tr w:rsidR="004067E7" w:rsidRPr="00743971" w14:paraId="76A515DB" w14:textId="77777777" w:rsidTr="008D1642">
        <w:trPr>
          <w:gridAfter w:val="1"/>
          <w:wAfter w:w="20" w:type="dxa"/>
          <w:trHeight w:val="328"/>
        </w:trPr>
        <w:tc>
          <w:tcPr>
            <w:tcW w:w="2960" w:type="dxa"/>
            <w:tcBorders>
              <w:top w:val="nil"/>
              <w:left w:val="nil"/>
              <w:bottom w:val="nil"/>
              <w:right w:val="nil"/>
            </w:tcBorders>
          </w:tcPr>
          <w:p w14:paraId="65B77143" w14:textId="77777777" w:rsidR="004067E7" w:rsidRPr="00743971" w:rsidRDefault="004067E7" w:rsidP="008D1642">
            <w:pPr>
              <w:pBdr>
                <w:top w:val="nil"/>
                <w:left w:val="nil"/>
                <w:bottom w:val="nil"/>
                <w:right w:val="nil"/>
                <w:between w:val="nil"/>
              </w:pBdr>
              <w:jc w:val="both"/>
            </w:pPr>
            <w:r w:rsidRPr="00743971">
              <w:t>Ahorro en consumo aprox.</w:t>
            </w:r>
          </w:p>
        </w:tc>
        <w:tc>
          <w:tcPr>
            <w:tcW w:w="3969" w:type="dxa"/>
            <w:tcBorders>
              <w:top w:val="nil"/>
              <w:left w:val="nil"/>
              <w:bottom w:val="nil"/>
              <w:right w:val="nil"/>
            </w:tcBorders>
          </w:tcPr>
          <w:p w14:paraId="49810B8E" w14:textId="77777777" w:rsidR="004067E7" w:rsidRPr="00743971" w:rsidRDefault="004067E7" w:rsidP="008D1642">
            <w:pPr>
              <w:pBdr>
                <w:top w:val="nil"/>
                <w:left w:val="nil"/>
                <w:bottom w:val="nil"/>
                <w:right w:val="nil"/>
                <w:between w:val="nil"/>
              </w:pBdr>
              <w:jc w:val="both"/>
            </w:pPr>
            <w:r w:rsidRPr="00743971">
              <w:t xml:space="preserve">   de 65%</w:t>
            </w:r>
          </w:p>
        </w:tc>
      </w:tr>
      <w:tr w:rsidR="004067E7" w:rsidRPr="00743971" w14:paraId="2D8DB903" w14:textId="77777777" w:rsidTr="008D1642">
        <w:trPr>
          <w:gridAfter w:val="1"/>
          <w:wAfter w:w="20" w:type="dxa"/>
          <w:trHeight w:val="328"/>
        </w:trPr>
        <w:tc>
          <w:tcPr>
            <w:tcW w:w="2960" w:type="dxa"/>
            <w:tcBorders>
              <w:top w:val="nil"/>
              <w:left w:val="nil"/>
              <w:bottom w:val="nil"/>
              <w:right w:val="nil"/>
            </w:tcBorders>
          </w:tcPr>
          <w:p w14:paraId="36447981" w14:textId="77777777" w:rsidR="004067E7" w:rsidRPr="00743971" w:rsidRDefault="004067E7" w:rsidP="008D1642">
            <w:pPr>
              <w:pBdr>
                <w:top w:val="nil"/>
                <w:left w:val="nil"/>
                <w:bottom w:val="nil"/>
                <w:right w:val="nil"/>
                <w:between w:val="nil"/>
              </w:pBdr>
              <w:jc w:val="both"/>
            </w:pPr>
            <w:r w:rsidRPr="00743971">
              <w:t>Clasificación de sonido</w:t>
            </w:r>
          </w:p>
        </w:tc>
        <w:tc>
          <w:tcPr>
            <w:tcW w:w="3969" w:type="dxa"/>
            <w:tcBorders>
              <w:top w:val="nil"/>
              <w:left w:val="nil"/>
              <w:bottom w:val="nil"/>
              <w:right w:val="nil"/>
            </w:tcBorders>
          </w:tcPr>
          <w:p w14:paraId="7BF628F2" w14:textId="77777777" w:rsidR="004067E7" w:rsidRPr="00743971" w:rsidRDefault="004067E7" w:rsidP="008D1642">
            <w:pPr>
              <w:pBdr>
                <w:top w:val="nil"/>
                <w:left w:val="nil"/>
                <w:bottom w:val="nil"/>
                <w:right w:val="nil"/>
                <w:between w:val="nil"/>
              </w:pBdr>
              <w:jc w:val="both"/>
            </w:pPr>
            <w:r w:rsidRPr="00743971">
              <w:t xml:space="preserve"> Clase A</w:t>
            </w:r>
          </w:p>
        </w:tc>
      </w:tr>
      <w:tr w:rsidR="004067E7" w:rsidRPr="00743971" w14:paraId="5D1FC47B" w14:textId="77777777" w:rsidTr="008D1642">
        <w:trPr>
          <w:gridAfter w:val="1"/>
          <w:wAfter w:w="20" w:type="dxa"/>
          <w:trHeight w:val="328"/>
        </w:trPr>
        <w:tc>
          <w:tcPr>
            <w:tcW w:w="2960" w:type="dxa"/>
            <w:tcBorders>
              <w:top w:val="nil"/>
              <w:left w:val="nil"/>
              <w:bottom w:val="nil"/>
              <w:right w:val="nil"/>
            </w:tcBorders>
          </w:tcPr>
          <w:p w14:paraId="30FF6D8D" w14:textId="77777777" w:rsidR="004067E7" w:rsidRPr="00743971" w:rsidRDefault="004067E7" w:rsidP="008D1642">
            <w:pPr>
              <w:pBdr>
                <w:top w:val="nil"/>
                <w:left w:val="nil"/>
                <w:bottom w:val="nil"/>
                <w:right w:val="nil"/>
                <w:between w:val="nil"/>
              </w:pBdr>
              <w:jc w:val="both"/>
            </w:pPr>
          </w:p>
        </w:tc>
        <w:tc>
          <w:tcPr>
            <w:tcW w:w="3969" w:type="dxa"/>
            <w:tcBorders>
              <w:top w:val="nil"/>
              <w:left w:val="nil"/>
              <w:bottom w:val="nil"/>
              <w:right w:val="nil"/>
            </w:tcBorders>
          </w:tcPr>
          <w:p w14:paraId="521A7C4F" w14:textId="77777777" w:rsidR="004067E7" w:rsidRPr="00743971" w:rsidRDefault="004067E7" w:rsidP="008D1642">
            <w:pPr>
              <w:pBdr>
                <w:top w:val="nil"/>
                <w:left w:val="nil"/>
                <w:bottom w:val="nil"/>
                <w:right w:val="nil"/>
                <w:between w:val="nil"/>
              </w:pBdr>
              <w:jc w:val="both"/>
            </w:pPr>
          </w:p>
        </w:tc>
      </w:tr>
    </w:tbl>
    <w:p w14:paraId="26C17E19" w14:textId="77777777" w:rsidR="004067E7" w:rsidRPr="00743971" w:rsidRDefault="004067E7" w:rsidP="00CB1B9F">
      <w:pPr>
        <w:numPr>
          <w:ilvl w:val="2"/>
          <w:numId w:val="45"/>
        </w:numPr>
        <w:contextualSpacing/>
        <w:jc w:val="both"/>
      </w:pPr>
      <w:r w:rsidRPr="00743971">
        <w:t>TIPO 1.</w:t>
      </w:r>
    </w:p>
    <w:p w14:paraId="680F4FA2" w14:textId="77777777" w:rsidR="004067E7" w:rsidRPr="00743971" w:rsidRDefault="004067E7" w:rsidP="004067E7">
      <w:pPr>
        <w:jc w:val="both"/>
      </w:pPr>
      <w:r w:rsidRPr="00743971">
        <w:t xml:space="preserve">Luminaria LED tubo T-8, luz de día de 3 tubos de 32 W, 2´x4´ para </w:t>
      </w:r>
      <w:bookmarkStart w:id="313" w:name="_Hlk78111527"/>
      <w:r w:rsidRPr="00743971">
        <w:t>empotrar en cielo falso o suspendidas (ver imagen de referencia abajo, suspensión con barra lisa de acabado satinado), difusor plástico blanco cuadriculado tipo rejilla, pantalla de lámina esmaltada blanca al horno</w:t>
      </w:r>
      <w:bookmarkEnd w:id="313"/>
      <w:r w:rsidRPr="00743971">
        <w:t>. clasificación IP65</w:t>
      </w:r>
    </w:p>
    <w:p w14:paraId="2E6EEFCA" w14:textId="77777777" w:rsidR="004067E7" w:rsidRPr="00743971" w:rsidRDefault="004067E7" w:rsidP="004067E7">
      <w:pPr>
        <w:jc w:val="both"/>
      </w:pPr>
      <w:r w:rsidRPr="00743971">
        <w:t>Empotradas en cielo falso se colocarán con soporte en las cuatro esquinas con alambre galvanizado #14 amarrado a la estructura del techo (este costo se incluye en la partida de luminaria).</w:t>
      </w:r>
    </w:p>
    <w:p w14:paraId="0C568CD9" w14:textId="77777777" w:rsidR="004067E7" w:rsidRPr="00743971" w:rsidRDefault="004067E7" w:rsidP="004067E7">
      <w:pPr>
        <w:jc w:val="both"/>
        <w:rPr>
          <w:b/>
          <w:bCs/>
        </w:rPr>
      </w:pPr>
    </w:p>
    <w:p w14:paraId="6F662218" w14:textId="77777777" w:rsidR="004067E7" w:rsidRPr="00743971" w:rsidRDefault="004067E7" w:rsidP="00CB1B9F">
      <w:pPr>
        <w:numPr>
          <w:ilvl w:val="2"/>
          <w:numId w:val="45"/>
        </w:numPr>
        <w:contextualSpacing/>
        <w:jc w:val="both"/>
      </w:pPr>
      <w:r w:rsidRPr="00743971">
        <w:t>TIPO 2.</w:t>
      </w:r>
    </w:p>
    <w:p w14:paraId="3C36D493" w14:textId="77777777" w:rsidR="004067E7" w:rsidRPr="00743971" w:rsidRDefault="004067E7" w:rsidP="004067E7">
      <w:pPr>
        <w:jc w:val="both"/>
      </w:pPr>
      <w:r w:rsidRPr="00743971">
        <w:t>Luminaria LED tubo T-5, luz de día de 3 tubos de 14 W, 2´x2´ para empotrar en cielo falso o suspendidas (ver imagen de referencia abajo, suspensión con barra lisa de acabado satinado), difusor plástico blanco cuadriculado tipo rejilla, pantalla de lámina esmaltada blanca al horno. clasificación IP65</w:t>
      </w:r>
    </w:p>
    <w:p w14:paraId="1E85EDEF" w14:textId="77777777" w:rsidR="004067E7" w:rsidRPr="00743971" w:rsidRDefault="004067E7" w:rsidP="004067E7">
      <w:pPr>
        <w:jc w:val="both"/>
      </w:pPr>
      <w:r w:rsidRPr="00743971">
        <w:t>Empotradas en cielo falso se colocarán con soporte en las cuatro esquinas con alambre galvanizado #14 amarrado a la estructura del techo (este costo se incluye en la partida de luminaria).</w:t>
      </w:r>
    </w:p>
    <w:p w14:paraId="1305BE32" w14:textId="77777777" w:rsidR="004067E7" w:rsidRPr="00743971" w:rsidRDefault="004067E7" w:rsidP="004067E7">
      <w:pPr>
        <w:pBdr>
          <w:top w:val="nil"/>
          <w:left w:val="nil"/>
          <w:bottom w:val="nil"/>
          <w:right w:val="nil"/>
          <w:between w:val="nil"/>
        </w:pBdr>
        <w:jc w:val="both"/>
      </w:pPr>
      <w:bookmarkStart w:id="314" w:name="_heading=h.s6bitmi769hr" w:colFirst="0" w:colLast="0"/>
      <w:bookmarkEnd w:id="314"/>
    </w:p>
    <w:p w14:paraId="5E5E4BDE" w14:textId="77777777" w:rsidR="004067E7" w:rsidRPr="00743971" w:rsidRDefault="004067E7" w:rsidP="00CB1B9F">
      <w:pPr>
        <w:numPr>
          <w:ilvl w:val="2"/>
          <w:numId w:val="45"/>
        </w:numPr>
        <w:contextualSpacing/>
        <w:jc w:val="both"/>
      </w:pPr>
      <w:bookmarkStart w:id="315" w:name="_heading=h.eo7t0n9rymu6" w:colFirst="0" w:colLast="0"/>
      <w:bookmarkStart w:id="316" w:name="_heading=h.38tcfitoz2ag" w:colFirst="0" w:colLast="0"/>
      <w:bookmarkStart w:id="317" w:name="_heading=h.onwwhk4s7pu4" w:colFirst="0" w:colLast="0"/>
      <w:bookmarkStart w:id="318" w:name="_heading=h.9uf01vl3asan" w:colFirst="0" w:colLast="0"/>
      <w:bookmarkStart w:id="319" w:name="_heading=h.1yyy98l" w:colFirst="0" w:colLast="0"/>
      <w:bookmarkEnd w:id="315"/>
      <w:bookmarkEnd w:id="316"/>
      <w:bookmarkEnd w:id="317"/>
      <w:bookmarkEnd w:id="318"/>
      <w:bookmarkEnd w:id="319"/>
      <w:r w:rsidRPr="00743971">
        <w:t>TIPO FC</w:t>
      </w:r>
    </w:p>
    <w:p w14:paraId="62917D55" w14:textId="77777777" w:rsidR="004067E7" w:rsidRPr="00743971" w:rsidRDefault="004067E7" w:rsidP="004067E7">
      <w:pPr>
        <w:jc w:val="both"/>
      </w:pPr>
      <w:r w:rsidRPr="00743971">
        <w:t xml:space="preserve">Luminaria LED de 14 watts, tipo compacta ahorradora de energía, balastro electrónico integrado, en receptáculo fijo de baquelita o urea, rosca completa y contacto fijo al centro, a instalarse en pasillo, bodega, sanitarios o indicado, en caja octogonal tipo pesado atornillada a estructura de techo (perfil). Poseer certificación UL. </w:t>
      </w:r>
    </w:p>
    <w:p w14:paraId="5025088D" w14:textId="77777777" w:rsidR="004067E7" w:rsidRPr="00743971" w:rsidRDefault="004067E7" w:rsidP="004067E7">
      <w:pPr>
        <w:jc w:val="both"/>
      </w:pPr>
    </w:p>
    <w:p w14:paraId="37C5DD38" w14:textId="77777777" w:rsidR="004067E7" w:rsidRPr="00743971" w:rsidRDefault="004067E7" w:rsidP="00CB1B9F">
      <w:pPr>
        <w:numPr>
          <w:ilvl w:val="2"/>
          <w:numId w:val="45"/>
        </w:numPr>
        <w:contextualSpacing/>
        <w:jc w:val="both"/>
      </w:pPr>
      <w:r w:rsidRPr="00743971">
        <w:t>PANEL LED</w:t>
      </w:r>
    </w:p>
    <w:p w14:paraId="3CC48F93" w14:textId="77777777" w:rsidR="004067E7" w:rsidRPr="00743971" w:rsidRDefault="004067E7" w:rsidP="004067E7">
      <w:pPr>
        <w:jc w:val="both"/>
      </w:pPr>
      <w:r w:rsidRPr="00743971">
        <w:t xml:space="preserve">Luminaria PANEL LED de 18 WATTS cuadrado blanco, 120 V, de empotrar en cielo falso, luz blanca. 1200 </w:t>
      </w:r>
      <w:proofErr w:type="spellStart"/>
      <w:r w:rsidRPr="00743971">
        <w:t>lumens</w:t>
      </w:r>
      <w:proofErr w:type="spellEnd"/>
      <w:r w:rsidRPr="00743971">
        <w:t>, 295mm x 295 mm, a instalarse en servicios sanitarios</w:t>
      </w:r>
    </w:p>
    <w:p w14:paraId="5BC4D943" w14:textId="77777777" w:rsidR="004067E7" w:rsidRPr="00743971" w:rsidRDefault="004067E7" w:rsidP="004067E7">
      <w:pPr>
        <w:jc w:val="both"/>
      </w:pPr>
      <w:bookmarkStart w:id="320" w:name="_heading=h.4iylrwe" w:colFirst="0" w:colLast="0"/>
      <w:bookmarkEnd w:id="320"/>
    </w:p>
    <w:p w14:paraId="29CFB788" w14:textId="77777777" w:rsidR="004067E7" w:rsidRPr="00743971" w:rsidRDefault="004067E7" w:rsidP="00CB1B9F">
      <w:pPr>
        <w:numPr>
          <w:ilvl w:val="2"/>
          <w:numId w:val="45"/>
        </w:numPr>
        <w:contextualSpacing/>
        <w:jc w:val="both"/>
      </w:pPr>
      <w:r w:rsidRPr="00743971">
        <w:t>TIPO LUMINARIA EXTERIOR.</w:t>
      </w:r>
    </w:p>
    <w:p w14:paraId="20C0AE3B" w14:textId="77777777" w:rsidR="004067E7" w:rsidRPr="00743971" w:rsidRDefault="004067E7" w:rsidP="004067E7">
      <w:pPr>
        <w:rPr>
          <w:rFonts w:ascii="Times New Roman" w:eastAsia="Times New Roman" w:hAnsi="Times New Roman" w:cs="Times New Roman"/>
          <w:sz w:val="24"/>
          <w:szCs w:val="24"/>
          <w:lang w:eastAsia="es-MX"/>
        </w:rPr>
      </w:pPr>
      <w:r w:rsidRPr="00743971">
        <w:rPr>
          <w:rFonts w:ascii="Calibri" w:eastAsia="Times New Roman" w:hAnsi="Calibri" w:cs="Calibri"/>
          <w:color w:val="201F1E"/>
          <w:shd w:val="clear" w:color="auto" w:fill="FFFFFF"/>
          <w:lang w:eastAsia="es-MX"/>
        </w:rPr>
        <w:t>Suministro e instalación de Luminaria Industrial Solar LED  60 watts luz blanca para parqueo y calles IP65, 4800 Lúmenes, panel solar incorporado, para montar en poste.</w:t>
      </w:r>
    </w:p>
    <w:p w14:paraId="1AE8CE66" w14:textId="77777777" w:rsidR="004067E7" w:rsidRPr="00743971" w:rsidRDefault="004067E7" w:rsidP="004067E7">
      <w:pPr>
        <w:jc w:val="both"/>
      </w:pPr>
      <w:r w:rsidRPr="00743971">
        <w:t xml:space="preserve">Incluye poste galvanizado de diámetro 4 pulgadas y base de concreto (según detalle en plano). Poseer la luminaria la certificación UL. </w:t>
      </w:r>
      <w:bookmarkStart w:id="321" w:name="_heading=h.z5zlzcaobskz" w:colFirst="0" w:colLast="0"/>
      <w:bookmarkStart w:id="322" w:name="_heading=h.2y3w247" w:colFirst="0" w:colLast="0"/>
      <w:bookmarkEnd w:id="321"/>
      <w:bookmarkEnd w:id="322"/>
    </w:p>
    <w:p w14:paraId="7042E509" w14:textId="77777777" w:rsidR="004067E7" w:rsidRPr="00743971" w:rsidRDefault="004067E7" w:rsidP="004067E7">
      <w:pPr>
        <w:jc w:val="both"/>
      </w:pPr>
    </w:p>
    <w:p w14:paraId="51597D22" w14:textId="77777777" w:rsidR="004067E7" w:rsidRPr="00743971" w:rsidRDefault="004067E7" w:rsidP="00CB1B9F">
      <w:pPr>
        <w:numPr>
          <w:ilvl w:val="2"/>
          <w:numId w:val="45"/>
        </w:numPr>
        <w:contextualSpacing/>
        <w:jc w:val="both"/>
      </w:pPr>
      <w:r w:rsidRPr="00743971">
        <w:t>INTERRUPTORES.</w:t>
      </w:r>
    </w:p>
    <w:p w14:paraId="71226CB9" w14:textId="77777777" w:rsidR="004067E7" w:rsidRPr="00743971" w:rsidRDefault="004067E7" w:rsidP="004067E7">
      <w:pPr>
        <w:jc w:val="both"/>
      </w:pPr>
      <w:r w:rsidRPr="00743971">
        <w:t>Los interruptores serán para uso general, diseñados para el control de alumbrado resistivo, inductivo y fluorescente, alambrado hasta con No. 10 AWG, de operación silenciosa y contactos de aleación plata-cadmio.</w:t>
      </w:r>
    </w:p>
    <w:p w14:paraId="50B1DA36" w14:textId="77777777" w:rsidR="004067E7" w:rsidRPr="00743971" w:rsidRDefault="004067E7" w:rsidP="004067E7">
      <w:pPr>
        <w:jc w:val="both"/>
      </w:pPr>
      <w:r w:rsidRPr="00743971">
        <w:lastRenderedPageBreak/>
        <w:t xml:space="preserve">Deberán ser para 20 amperios continuos y 125 voltios nominales, tipo palanca, sencillo, doble o de cambio según sea especificado en los planos, debiendo ser instalados en cajas rectangulares tipo pesado, empotradas en la pared; las placas de dichos interruptores deberán ser metálicas de acero inoxidable (no latón). </w:t>
      </w:r>
    </w:p>
    <w:p w14:paraId="520D1DC3" w14:textId="77777777" w:rsidR="004067E7" w:rsidRPr="00743971" w:rsidRDefault="004067E7" w:rsidP="004067E7">
      <w:pPr>
        <w:jc w:val="both"/>
      </w:pPr>
      <w:r w:rsidRPr="00743971">
        <w:t>Deberá tenerse cuidado de aislar completamente las terminales de conexión cuando sean instaladas. Tanto los interruptores como las placas deberán ser de fabricación reconocida a nivel regional y que cumpla la norma UL.</w:t>
      </w:r>
      <w:bookmarkStart w:id="323" w:name="_heading=h.1d96cc0" w:colFirst="0" w:colLast="0"/>
      <w:bookmarkEnd w:id="323"/>
    </w:p>
    <w:p w14:paraId="5C3B9B01" w14:textId="77777777" w:rsidR="004067E7" w:rsidRPr="00743971" w:rsidRDefault="004067E7" w:rsidP="004067E7">
      <w:pPr>
        <w:jc w:val="both"/>
      </w:pPr>
    </w:p>
    <w:p w14:paraId="75B6550B" w14:textId="77777777" w:rsidR="004067E7" w:rsidRPr="00743971" w:rsidRDefault="004067E7" w:rsidP="00CB1B9F">
      <w:pPr>
        <w:numPr>
          <w:ilvl w:val="2"/>
          <w:numId w:val="45"/>
        </w:numPr>
        <w:contextualSpacing/>
        <w:jc w:val="both"/>
      </w:pPr>
      <w:r w:rsidRPr="00743971">
        <w:t>TOMACORRIENTES.</w:t>
      </w:r>
    </w:p>
    <w:p w14:paraId="6EE98579" w14:textId="77777777" w:rsidR="004067E7" w:rsidRPr="00743971" w:rsidRDefault="004067E7" w:rsidP="004067E7">
      <w:pPr>
        <w:jc w:val="both"/>
      </w:pPr>
      <w:r w:rsidRPr="00743971">
        <w:t>Las tomas de corriente de pared serán dobles, polarizados montados de fábrica de tres clavijas 125 voltios y 20 amperios (Nema 5-20R), tipo industrial o Hospitalario con placa metálica de acero inoxidable, de marca reconocida en el mercado local, sin problemas de abastecimiento, que cumpla la norma UL.</w:t>
      </w:r>
    </w:p>
    <w:p w14:paraId="0FB2642D" w14:textId="77777777" w:rsidR="004067E7" w:rsidRPr="00743971" w:rsidRDefault="004067E7" w:rsidP="004067E7">
      <w:pPr>
        <w:jc w:val="both"/>
      </w:pPr>
      <w:r w:rsidRPr="00743971">
        <w:t xml:space="preserve">Los </w:t>
      </w:r>
      <w:proofErr w:type="spellStart"/>
      <w:r w:rsidRPr="00743971">
        <w:t>trifilares</w:t>
      </w:r>
      <w:proofErr w:type="spellEnd"/>
      <w:r w:rsidRPr="00743971">
        <w:t xml:space="preserve"> en pared tendrán capacidad para 20, 30, o 50 Amperios según se indique en planos a 120/240V., del tipo adecuado para usar solamente con clavija de tres contactos.</w:t>
      </w:r>
    </w:p>
    <w:p w14:paraId="49B9D782" w14:textId="77777777" w:rsidR="004067E7" w:rsidRPr="00743971" w:rsidRDefault="004067E7" w:rsidP="004067E7">
      <w:pPr>
        <w:jc w:val="both"/>
      </w:pPr>
      <w:r w:rsidRPr="00743971">
        <w:t>Todas las tomas de corriente tendrán conexión a tierra independiente del neutro del sistema, por lo que deberán contar con 3 espigas (polarizados).</w:t>
      </w:r>
      <w:bookmarkStart w:id="324" w:name="_heading=h.3x8tuzt" w:colFirst="0" w:colLast="0"/>
      <w:bookmarkEnd w:id="324"/>
    </w:p>
    <w:p w14:paraId="401444BD" w14:textId="77777777" w:rsidR="004067E7" w:rsidRPr="00743971" w:rsidRDefault="004067E7" w:rsidP="004067E7">
      <w:pPr>
        <w:jc w:val="both"/>
      </w:pPr>
    </w:p>
    <w:p w14:paraId="649DE0A6" w14:textId="77777777" w:rsidR="004067E7" w:rsidRPr="00743971" w:rsidRDefault="004067E7" w:rsidP="00CB1B9F">
      <w:pPr>
        <w:numPr>
          <w:ilvl w:val="2"/>
          <w:numId w:val="45"/>
        </w:numPr>
        <w:contextualSpacing/>
        <w:jc w:val="both"/>
      </w:pPr>
      <w:r w:rsidRPr="00743971">
        <w:t>PLACAS DE PARED.</w:t>
      </w:r>
    </w:p>
    <w:p w14:paraId="17C01FEA" w14:textId="77777777" w:rsidR="004067E7" w:rsidRPr="00743971" w:rsidRDefault="004067E7" w:rsidP="004067E7">
      <w:pPr>
        <w:jc w:val="both"/>
      </w:pPr>
      <w:r w:rsidRPr="00743971">
        <w:t>Las placas de pared para los interruptores serán instaladas verticalmente y horizontalmente para él toma corriente, los tornillos de metal serán avellanados y acabados para que hagan juego con las placas. Las placas serán instaladas de manera que los 4 bordes biselados hagan contacto continuo con la superficie acabada de la pared.</w:t>
      </w:r>
    </w:p>
    <w:p w14:paraId="40952528" w14:textId="77777777" w:rsidR="004067E7" w:rsidRPr="00743971" w:rsidRDefault="004067E7" w:rsidP="004067E7">
      <w:pPr>
        <w:jc w:val="both"/>
      </w:pPr>
      <w:r w:rsidRPr="00743971">
        <w:t xml:space="preserve">Las que cubran tomas de corriente </w:t>
      </w:r>
      <w:proofErr w:type="spellStart"/>
      <w:r w:rsidRPr="00743971">
        <w:t>trifilares</w:t>
      </w:r>
      <w:proofErr w:type="spellEnd"/>
      <w:r w:rsidRPr="00743971">
        <w:t xml:space="preserve"> de 20, 30, o 50 Amperios o según se indique en plano, 120/240v., serán de baquelita, acabado liso, color marfil o café. </w:t>
      </w:r>
      <w:bookmarkStart w:id="325" w:name="_heading=h.6lvs4dbb3na6" w:colFirst="0" w:colLast="0"/>
      <w:bookmarkEnd w:id="325"/>
    </w:p>
    <w:p w14:paraId="34BF3E82" w14:textId="77777777" w:rsidR="004067E7" w:rsidRPr="00743971" w:rsidRDefault="004067E7" w:rsidP="004067E7">
      <w:pPr>
        <w:jc w:val="both"/>
      </w:pPr>
    </w:p>
    <w:p w14:paraId="27CDC5F0" w14:textId="77777777" w:rsidR="004067E7" w:rsidRPr="00743971" w:rsidRDefault="004067E7" w:rsidP="00CB1B9F">
      <w:pPr>
        <w:numPr>
          <w:ilvl w:val="1"/>
          <w:numId w:val="45"/>
        </w:numPr>
        <w:pBdr>
          <w:bottom w:val="single" w:sz="8" w:space="1" w:color="4472C4" w:themeColor="accent1"/>
        </w:pBdr>
        <w:spacing w:before="200" w:after="80"/>
        <w:outlineLvl w:val="1"/>
        <w:rPr>
          <w:rFonts w:asciiTheme="majorHAnsi" w:eastAsia="Arial" w:hAnsiTheme="majorHAnsi" w:cstheme="majorHAnsi"/>
          <w:color w:val="000000" w:themeColor="text1"/>
        </w:rPr>
      </w:pPr>
      <w:bookmarkStart w:id="326" w:name="_Toc85462146"/>
      <w:bookmarkStart w:id="327" w:name="_Toc101513075"/>
      <w:r w:rsidRPr="00743971">
        <w:rPr>
          <w:rFonts w:asciiTheme="majorHAnsi" w:eastAsia="Arial" w:hAnsiTheme="majorHAnsi" w:cstheme="majorHAnsi"/>
          <w:color w:val="000000" w:themeColor="text1"/>
        </w:rPr>
        <w:t>CANALIZACIÓN Y ALAMBRADO DE VENTILADORES.</w:t>
      </w:r>
      <w:bookmarkEnd w:id="326"/>
      <w:bookmarkEnd w:id="327"/>
    </w:p>
    <w:p w14:paraId="1C2F5152" w14:textId="77777777" w:rsidR="004067E7" w:rsidRPr="00743971" w:rsidRDefault="004067E7" w:rsidP="004067E7">
      <w:pPr>
        <w:pBdr>
          <w:top w:val="nil"/>
          <w:left w:val="nil"/>
          <w:bottom w:val="nil"/>
          <w:right w:val="nil"/>
          <w:between w:val="nil"/>
        </w:pBdr>
        <w:jc w:val="both"/>
      </w:pPr>
      <w:r w:rsidRPr="00743971">
        <w:t>Las canalizaciones para circuitos de los ventiladores serán sujetadas a la estructura de techos (en estructura metálica de techos) a intervalos cortos mediante alambre de acero galvanizado cuando se encuentren ocultas por cielo falso, para espacios sin cielo falso deberá instalarse ocultos dentro del polín o con grapas galvanizadas atornilladas.</w:t>
      </w:r>
    </w:p>
    <w:p w14:paraId="5E4F750E" w14:textId="77777777" w:rsidR="004067E7" w:rsidRPr="00743971" w:rsidRDefault="004067E7" w:rsidP="004067E7">
      <w:pPr>
        <w:pBdr>
          <w:top w:val="nil"/>
          <w:left w:val="nil"/>
          <w:bottom w:val="nil"/>
          <w:right w:val="nil"/>
          <w:between w:val="nil"/>
        </w:pBdr>
        <w:jc w:val="both"/>
      </w:pPr>
      <w:r w:rsidRPr="00743971">
        <w:t xml:space="preserve"> </w:t>
      </w:r>
    </w:p>
    <w:p w14:paraId="294A71C1" w14:textId="77777777" w:rsidR="004067E7" w:rsidRPr="00743971" w:rsidRDefault="004067E7" w:rsidP="004067E7">
      <w:pPr>
        <w:pBdr>
          <w:top w:val="nil"/>
          <w:left w:val="nil"/>
          <w:bottom w:val="nil"/>
          <w:right w:val="nil"/>
          <w:between w:val="nil"/>
        </w:pBdr>
        <w:jc w:val="both"/>
      </w:pPr>
      <w:r w:rsidRPr="00743971">
        <w:t>Las bajadas de tubería en las paredes se harán verticalmente y en ningún caso se permitirá empotrar horizontalmente tuberías dentro de las paredes.</w:t>
      </w:r>
    </w:p>
    <w:p w14:paraId="27FAC086" w14:textId="77777777" w:rsidR="004067E7" w:rsidRPr="00743971" w:rsidRDefault="004067E7" w:rsidP="004067E7">
      <w:pPr>
        <w:pBdr>
          <w:top w:val="nil"/>
          <w:left w:val="nil"/>
          <w:bottom w:val="nil"/>
          <w:right w:val="nil"/>
          <w:between w:val="nil"/>
        </w:pBdr>
        <w:jc w:val="both"/>
      </w:pPr>
    </w:p>
    <w:p w14:paraId="59B88C20" w14:textId="77777777" w:rsidR="004067E7" w:rsidRPr="00743971" w:rsidRDefault="004067E7" w:rsidP="004067E7">
      <w:pPr>
        <w:pBdr>
          <w:top w:val="nil"/>
          <w:left w:val="nil"/>
          <w:bottom w:val="nil"/>
          <w:right w:val="nil"/>
          <w:between w:val="nil"/>
        </w:pBdr>
        <w:jc w:val="both"/>
      </w:pPr>
      <w:r w:rsidRPr="00743971">
        <w:t>La canalización se realizará con tubería flexible de PVC (</w:t>
      </w:r>
      <w:proofErr w:type="spellStart"/>
      <w:r w:rsidRPr="00743971">
        <w:t>tecnoducto</w:t>
      </w:r>
      <w:proofErr w:type="spellEnd"/>
      <w:r w:rsidRPr="00743971">
        <w:t>), el alambrado y trayectoria se realizará según lo indicado en el plano de los sistemas eléctricos.</w:t>
      </w:r>
      <w:bookmarkStart w:id="328" w:name="_heading=h.2ce457m" w:colFirst="0" w:colLast="0"/>
      <w:bookmarkEnd w:id="328"/>
    </w:p>
    <w:p w14:paraId="17E4915A" w14:textId="77777777" w:rsidR="004067E7" w:rsidRPr="00743971" w:rsidRDefault="004067E7" w:rsidP="004067E7">
      <w:pPr>
        <w:pBdr>
          <w:top w:val="nil"/>
          <w:left w:val="nil"/>
          <w:bottom w:val="nil"/>
          <w:right w:val="nil"/>
          <w:between w:val="nil"/>
        </w:pBdr>
        <w:jc w:val="both"/>
      </w:pPr>
    </w:p>
    <w:p w14:paraId="36A8E87C" w14:textId="77777777" w:rsidR="004067E7" w:rsidRPr="00743971" w:rsidRDefault="004067E7" w:rsidP="00CB1B9F">
      <w:pPr>
        <w:numPr>
          <w:ilvl w:val="2"/>
          <w:numId w:val="45"/>
        </w:numPr>
        <w:contextualSpacing/>
        <w:jc w:val="both"/>
      </w:pPr>
      <w:r w:rsidRPr="00743971">
        <w:t>ALTURAS DE LAS SALIDAS.</w:t>
      </w:r>
    </w:p>
    <w:p w14:paraId="08EBBF22" w14:textId="77777777" w:rsidR="004067E7" w:rsidRPr="00743971" w:rsidRDefault="004067E7" w:rsidP="004067E7">
      <w:pPr>
        <w:jc w:val="both"/>
      </w:pPr>
      <w:r w:rsidRPr="00743971">
        <w:t>Del piso terminado al centro de la caja:</w:t>
      </w:r>
    </w:p>
    <w:p w14:paraId="571025E9" w14:textId="77777777" w:rsidR="004067E7" w:rsidRPr="00743971" w:rsidRDefault="004067E7" w:rsidP="004067E7">
      <w:pPr>
        <w:pBdr>
          <w:top w:val="nil"/>
          <w:left w:val="nil"/>
          <w:bottom w:val="nil"/>
          <w:right w:val="nil"/>
          <w:between w:val="nil"/>
        </w:pBdr>
        <w:jc w:val="both"/>
      </w:pPr>
      <w:r w:rsidRPr="00743971">
        <w:t xml:space="preserve">Interruptores de pared: </w:t>
      </w:r>
      <w:r w:rsidRPr="00743971">
        <w:tab/>
      </w:r>
      <w:r w:rsidRPr="00743971">
        <w:tab/>
      </w:r>
      <w:r w:rsidRPr="00743971">
        <w:tab/>
      </w:r>
      <w:r w:rsidRPr="00743971">
        <w:tab/>
        <w:t xml:space="preserve">         </w:t>
      </w:r>
      <w:r w:rsidRPr="00743971">
        <w:tab/>
      </w:r>
      <w:r w:rsidRPr="00743971">
        <w:tab/>
        <w:t>1.20 m.</w:t>
      </w:r>
    </w:p>
    <w:p w14:paraId="218B3C14" w14:textId="77777777" w:rsidR="004067E7" w:rsidRPr="00743971" w:rsidRDefault="004067E7" w:rsidP="004067E7">
      <w:pPr>
        <w:pBdr>
          <w:top w:val="nil"/>
          <w:left w:val="nil"/>
          <w:bottom w:val="nil"/>
          <w:right w:val="nil"/>
          <w:between w:val="nil"/>
        </w:pBdr>
        <w:jc w:val="both"/>
      </w:pPr>
      <w:r w:rsidRPr="00743971">
        <w:t xml:space="preserve">Tomas de corriente dobles polarizados de pared:        </w:t>
      </w:r>
      <w:r w:rsidRPr="00743971">
        <w:tab/>
      </w:r>
      <w:r w:rsidRPr="00743971">
        <w:tab/>
        <w:t>0.30 m.</w:t>
      </w:r>
    </w:p>
    <w:p w14:paraId="758C9C56" w14:textId="77777777" w:rsidR="004067E7" w:rsidRPr="00743971" w:rsidRDefault="004067E7" w:rsidP="004067E7">
      <w:pPr>
        <w:pBdr>
          <w:top w:val="nil"/>
          <w:left w:val="nil"/>
          <w:bottom w:val="nil"/>
          <w:right w:val="nil"/>
          <w:between w:val="nil"/>
        </w:pBdr>
        <w:jc w:val="both"/>
      </w:pPr>
      <w:r w:rsidRPr="00743971">
        <w:t>Tablero Eléctrico (Centro de Cargas):</w:t>
      </w:r>
      <w:r w:rsidRPr="00743971">
        <w:tab/>
      </w:r>
      <w:r w:rsidRPr="00743971">
        <w:tab/>
      </w:r>
      <w:r w:rsidRPr="00743971">
        <w:tab/>
      </w:r>
      <w:r w:rsidRPr="00743971">
        <w:tab/>
        <w:t xml:space="preserve">1.50 m. </w:t>
      </w:r>
    </w:p>
    <w:p w14:paraId="2E567D9D" w14:textId="77777777" w:rsidR="004067E7" w:rsidRPr="00743971" w:rsidRDefault="004067E7" w:rsidP="004067E7">
      <w:pPr>
        <w:pBdr>
          <w:top w:val="nil"/>
          <w:left w:val="nil"/>
          <w:bottom w:val="nil"/>
          <w:right w:val="nil"/>
          <w:between w:val="nil"/>
        </w:pBdr>
        <w:jc w:val="both"/>
      </w:pPr>
      <w:r w:rsidRPr="00743971">
        <w:lastRenderedPageBreak/>
        <w:t xml:space="preserve">(No deberá sobrepasar una altura de 1.80 m. </w:t>
      </w:r>
    </w:p>
    <w:p w14:paraId="471DB8F1" w14:textId="77777777" w:rsidR="004067E7" w:rsidRPr="00743971" w:rsidRDefault="004067E7" w:rsidP="004067E7">
      <w:pPr>
        <w:pBdr>
          <w:top w:val="nil"/>
          <w:left w:val="nil"/>
          <w:bottom w:val="nil"/>
          <w:right w:val="nil"/>
          <w:between w:val="nil"/>
        </w:pBdr>
        <w:jc w:val="both"/>
      </w:pPr>
      <w:r w:rsidRPr="00743971">
        <w:t>para la instalación del disyuntor principal o MAIN).</w:t>
      </w:r>
    </w:p>
    <w:p w14:paraId="5A4CC546" w14:textId="77777777" w:rsidR="004067E7" w:rsidRPr="00743971" w:rsidRDefault="004067E7" w:rsidP="004067E7">
      <w:pPr>
        <w:pBdr>
          <w:top w:val="nil"/>
          <w:left w:val="nil"/>
          <w:bottom w:val="nil"/>
          <w:right w:val="nil"/>
          <w:between w:val="nil"/>
        </w:pBdr>
        <w:jc w:val="both"/>
      </w:pPr>
      <w:r w:rsidRPr="00743971">
        <w:t xml:space="preserve">Controladores de Ventiladores de Techo: </w:t>
      </w:r>
      <w:r w:rsidRPr="00743971">
        <w:tab/>
      </w:r>
      <w:r w:rsidRPr="00743971">
        <w:tab/>
        <w:t xml:space="preserve">         </w:t>
      </w:r>
      <w:r w:rsidRPr="00743971">
        <w:tab/>
      </w:r>
      <w:r w:rsidRPr="00743971">
        <w:tab/>
        <w:t>1.60 m.</w:t>
      </w:r>
    </w:p>
    <w:p w14:paraId="4E38F275" w14:textId="77777777" w:rsidR="004067E7" w:rsidRPr="00743971" w:rsidRDefault="004067E7" w:rsidP="004067E7">
      <w:pPr>
        <w:pBdr>
          <w:top w:val="nil"/>
          <w:left w:val="nil"/>
          <w:bottom w:val="nil"/>
          <w:right w:val="nil"/>
          <w:between w:val="nil"/>
        </w:pBdr>
        <w:jc w:val="both"/>
      </w:pPr>
      <w:r w:rsidRPr="00743971">
        <w:t xml:space="preserve">Supresor de Voltajes </w:t>
      </w:r>
      <w:proofErr w:type="spellStart"/>
      <w:r w:rsidRPr="00743971">
        <w:t>Transientes</w:t>
      </w:r>
      <w:proofErr w:type="spellEnd"/>
      <w:r w:rsidRPr="00743971">
        <w:t xml:space="preserve">: </w:t>
      </w:r>
      <w:r w:rsidRPr="00743971">
        <w:tab/>
      </w:r>
      <w:r w:rsidRPr="00743971">
        <w:tab/>
        <w:t xml:space="preserve">                    </w:t>
      </w:r>
      <w:r w:rsidRPr="00743971">
        <w:tab/>
      </w:r>
      <w:r w:rsidRPr="00743971">
        <w:tab/>
        <w:t>1.50 m</w:t>
      </w:r>
    </w:p>
    <w:p w14:paraId="79BA5F26" w14:textId="77777777" w:rsidR="004067E7" w:rsidRPr="00743971" w:rsidRDefault="004067E7" w:rsidP="004067E7">
      <w:pPr>
        <w:pBdr>
          <w:top w:val="nil"/>
          <w:left w:val="nil"/>
          <w:bottom w:val="nil"/>
          <w:right w:val="nil"/>
          <w:between w:val="nil"/>
        </w:pBdr>
        <w:jc w:val="both"/>
      </w:pPr>
      <w:r w:rsidRPr="00743971">
        <w:t>Alturas Especiales de Montaje:</w:t>
      </w:r>
    </w:p>
    <w:p w14:paraId="7DE11D2D" w14:textId="77777777" w:rsidR="004067E7" w:rsidRPr="00743971" w:rsidRDefault="004067E7" w:rsidP="004067E7">
      <w:pPr>
        <w:pBdr>
          <w:top w:val="nil"/>
          <w:left w:val="nil"/>
          <w:bottom w:val="nil"/>
          <w:right w:val="nil"/>
          <w:between w:val="nil"/>
        </w:pBdr>
        <w:jc w:val="both"/>
      </w:pPr>
      <w:r w:rsidRPr="00743971">
        <w:t>Tomas de corriente para equipos de esterilización</w:t>
      </w:r>
      <w:r w:rsidRPr="00743971">
        <w:tab/>
      </w:r>
      <w:r w:rsidRPr="00743971">
        <w:tab/>
      </w:r>
      <w:r w:rsidRPr="00743971">
        <w:tab/>
        <w:t>1.30 m.</w:t>
      </w:r>
    </w:p>
    <w:p w14:paraId="40294899" w14:textId="77777777" w:rsidR="004067E7" w:rsidRPr="00743971" w:rsidRDefault="004067E7" w:rsidP="004067E7">
      <w:pPr>
        <w:pBdr>
          <w:top w:val="nil"/>
          <w:left w:val="nil"/>
          <w:bottom w:val="nil"/>
          <w:right w:val="nil"/>
          <w:between w:val="nil"/>
        </w:pBdr>
        <w:jc w:val="both"/>
      </w:pPr>
      <w:r w:rsidRPr="00743971">
        <w:t>Tomas de corriente para cocina eléctrica (toma a 30 A)</w:t>
      </w:r>
      <w:r w:rsidRPr="00743971">
        <w:tab/>
      </w:r>
      <w:r w:rsidRPr="00743971">
        <w:tab/>
        <w:t>1.30 m.</w:t>
      </w:r>
    </w:p>
    <w:p w14:paraId="0AD2FC2A" w14:textId="77777777" w:rsidR="004067E7" w:rsidRPr="00743971" w:rsidRDefault="004067E7" w:rsidP="004067E7">
      <w:pPr>
        <w:pBdr>
          <w:top w:val="nil"/>
          <w:left w:val="nil"/>
          <w:bottom w:val="nil"/>
          <w:right w:val="nil"/>
          <w:between w:val="nil"/>
        </w:pBdr>
        <w:jc w:val="both"/>
      </w:pPr>
      <w:r w:rsidRPr="00743971">
        <w:t xml:space="preserve">Toma para televisor en sala de espera general </w:t>
      </w:r>
      <w:r w:rsidRPr="00743971">
        <w:tab/>
      </w:r>
      <w:r w:rsidRPr="00743971">
        <w:tab/>
      </w:r>
      <w:r w:rsidRPr="00743971">
        <w:tab/>
        <w:t>1.80 m.</w:t>
      </w:r>
      <w:bookmarkStart w:id="329" w:name="_heading=h.rjefff" w:colFirst="0" w:colLast="0"/>
      <w:bookmarkEnd w:id="329"/>
    </w:p>
    <w:p w14:paraId="5B207DEB" w14:textId="084AFE9E" w:rsidR="004067E7" w:rsidRDefault="004067E7" w:rsidP="00D6649F">
      <w:pPr>
        <w:pBdr>
          <w:top w:val="nil"/>
          <w:left w:val="nil"/>
          <w:bottom w:val="nil"/>
          <w:right w:val="nil"/>
          <w:between w:val="nil"/>
        </w:pBdr>
        <w:ind w:firstLine="0"/>
        <w:jc w:val="both"/>
      </w:pPr>
    </w:p>
    <w:p w14:paraId="4016A9DF" w14:textId="407FABE0" w:rsidR="00D6649F" w:rsidRDefault="00D6649F" w:rsidP="00D6649F">
      <w:pPr>
        <w:pBdr>
          <w:top w:val="nil"/>
          <w:left w:val="nil"/>
          <w:bottom w:val="nil"/>
          <w:right w:val="nil"/>
          <w:between w:val="nil"/>
        </w:pBdr>
        <w:ind w:firstLine="0"/>
        <w:jc w:val="both"/>
      </w:pPr>
    </w:p>
    <w:p w14:paraId="7CF17E5F" w14:textId="578A0616" w:rsidR="00D6649F" w:rsidRDefault="00D6649F" w:rsidP="00D6649F">
      <w:pPr>
        <w:pBdr>
          <w:top w:val="nil"/>
          <w:left w:val="nil"/>
          <w:bottom w:val="nil"/>
          <w:right w:val="nil"/>
          <w:between w:val="nil"/>
        </w:pBdr>
        <w:ind w:firstLine="0"/>
        <w:jc w:val="both"/>
      </w:pPr>
    </w:p>
    <w:p w14:paraId="65185255" w14:textId="77777777" w:rsidR="00D6649F" w:rsidRPr="00743971" w:rsidRDefault="00D6649F" w:rsidP="00D6649F">
      <w:pPr>
        <w:pBdr>
          <w:top w:val="nil"/>
          <w:left w:val="nil"/>
          <w:bottom w:val="nil"/>
          <w:right w:val="nil"/>
          <w:between w:val="nil"/>
        </w:pBdr>
        <w:ind w:firstLine="0"/>
        <w:jc w:val="both"/>
      </w:pPr>
    </w:p>
    <w:p w14:paraId="088B9616" w14:textId="77777777" w:rsidR="004067E7" w:rsidRPr="00743971" w:rsidRDefault="004067E7" w:rsidP="004067E7">
      <w:pPr>
        <w:pBdr>
          <w:top w:val="nil"/>
          <w:left w:val="nil"/>
          <w:bottom w:val="nil"/>
          <w:right w:val="nil"/>
          <w:between w:val="nil"/>
        </w:pBdr>
        <w:jc w:val="both"/>
      </w:pPr>
    </w:p>
    <w:p w14:paraId="6E098B2D" w14:textId="77777777" w:rsidR="004067E7" w:rsidRPr="00743971" w:rsidRDefault="004067E7" w:rsidP="00CB1B9F">
      <w:pPr>
        <w:numPr>
          <w:ilvl w:val="1"/>
          <w:numId w:val="45"/>
        </w:numPr>
        <w:pBdr>
          <w:bottom w:val="single" w:sz="8" w:space="1" w:color="4472C4" w:themeColor="accent1"/>
        </w:pBdr>
        <w:spacing w:before="200" w:after="80"/>
        <w:outlineLvl w:val="1"/>
        <w:rPr>
          <w:rFonts w:asciiTheme="majorHAnsi" w:eastAsia="Arial" w:hAnsiTheme="majorHAnsi" w:cstheme="majorHAnsi"/>
          <w:color w:val="000000" w:themeColor="text1"/>
        </w:rPr>
      </w:pPr>
      <w:bookmarkStart w:id="330" w:name="_Toc101513076"/>
      <w:r w:rsidRPr="00743971">
        <w:rPr>
          <w:rFonts w:asciiTheme="majorHAnsi" w:eastAsia="Arial" w:hAnsiTheme="majorHAnsi" w:cstheme="majorHAnsi"/>
          <w:color w:val="000000" w:themeColor="text1"/>
        </w:rPr>
        <w:t>INSTALACIONES ELECTROMECÁNICAS PARA AIRE ACONDICIONADO SISTEMA MINI-SPLIT.</w:t>
      </w:r>
      <w:bookmarkEnd w:id="330"/>
      <w:r w:rsidRPr="00743971">
        <w:rPr>
          <w:rFonts w:asciiTheme="majorHAnsi" w:eastAsia="Arial" w:hAnsiTheme="majorHAnsi" w:cstheme="majorHAnsi"/>
          <w:color w:val="000000" w:themeColor="text1"/>
        </w:rPr>
        <w:t xml:space="preserve">     </w:t>
      </w:r>
    </w:p>
    <w:p w14:paraId="05C75A2A" w14:textId="77777777" w:rsidR="004067E7" w:rsidRPr="00743971" w:rsidRDefault="004067E7" w:rsidP="00D6649F">
      <w:pPr>
        <w:ind w:firstLine="0"/>
        <w:jc w:val="both"/>
      </w:pPr>
      <w:r w:rsidRPr="00743971">
        <w:t>Esta sección es el complemento a la sección del Área mecánica, la que predomina sobre estas en el área mecánica y sus requerimientos.</w:t>
      </w:r>
    </w:p>
    <w:p w14:paraId="4BDAA3FF" w14:textId="77777777" w:rsidR="004067E7" w:rsidRPr="00743971" w:rsidRDefault="004067E7" w:rsidP="004067E7">
      <w:pPr>
        <w:jc w:val="both"/>
      </w:pPr>
    </w:p>
    <w:p w14:paraId="1DD243F5" w14:textId="77777777" w:rsidR="004067E7" w:rsidRPr="00743971" w:rsidRDefault="004067E7" w:rsidP="00CB1B9F">
      <w:pPr>
        <w:numPr>
          <w:ilvl w:val="2"/>
          <w:numId w:val="45"/>
        </w:numPr>
        <w:contextualSpacing/>
        <w:jc w:val="both"/>
      </w:pPr>
      <w:r w:rsidRPr="00743971">
        <w:t>TRABAJO INCLUIDO</w:t>
      </w:r>
    </w:p>
    <w:p w14:paraId="2685CB13" w14:textId="77777777" w:rsidR="004067E7" w:rsidRPr="00743971" w:rsidRDefault="004067E7" w:rsidP="004067E7">
      <w:pPr>
        <w:jc w:val="both"/>
      </w:pPr>
      <w:r w:rsidRPr="00743971">
        <w:t xml:space="preserve">El Contratista hará la Instalación Eléctrica de lo siguiente:    </w:t>
      </w:r>
    </w:p>
    <w:p w14:paraId="75CC4CCC" w14:textId="77777777" w:rsidR="004067E7" w:rsidRPr="00743971" w:rsidRDefault="004067E7" w:rsidP="00CB1B9F">
      <w:pPr>
        <w:numPr>
          <w:ilvl w:val="0"/>
          <w:numId w:val="22"/>
        </w:numPr>
        <w:pBdr>
          <w:top w:val="nil"/>
          <w:left w:val="nil"/>
          <w:bottom w:val="nil"/>
          <w:right w:val="nil"/>
          <w:between w:val="nil"/>
        </w:pBdr>
        <w:spacing w:line="276" w:lineRule="auto"/>
        <w:jc w:val="both"/>
      </w:pPr>
      <w:r w:rsidRPr="00743971">
        <w:t>Suministro y Montaje de Sub tablero Monofásico de protección inmediata al Equipo (CAJA NEMA 3R), de 4 Espacios con unos disyuntores termo magnéticos (dados térmicos) de acuerdo a la capacidad del equipo a instalar.</w:t>
      </w:r>
    </w:p>
    <w:p w14:paraId="39AB3774" w14:textId="77777777" w:rsidR="004067E7" w:rsidRPr="00743971" w:rsidRDefault="004067E7" w:rsidP="00CB1B9F">
      <w:pPr>
        <w:numPr>
          <w:ilvl w:val="0"/>
          <w:numId w:val="22"/>
        </w:numPr>
        <w:pBdr>
          <w:top w:val="nil"/>
          <w:left w:val="nil"/>
          <w:bottom w:val="nil"/>
          <w:right w:val="nil"/>
          <w:between w:val="nil"/>
        </w:pBdr>
        <w:spacing w:line="276" w:lineRule="auto"/>
        <w:jc w:val="both"/>
      </w:pPr>
      <w:r w:rsidRPr="00743971">
        <w:t>Suministro e Instalación de canalizaciones desde Tablero de General hasta Sub tablero de Protección inmediata al Equipo (CAJA NEMA 3R).</w:t>
      </w:r>
    </w:p>
    <w:p w14:paraId="787B3507" w14:textId="77777777" w:rsidR="004067E7" w:rsidRPr="00743971" w:rsidRDefault="004067E7" w:rsidP="00CB1B9F">
      <w:pPr>
        <w:numPr>
          <w:ilvl w:val="0"/>
          <w:numId w:val="22"/>
        </w:numPr>
        <w:pBdr>
          <w:top w:val="nil"/>
          <w:left w:val="nil"/>
          <w:bottom w:val="nil"/>
          <w:right w:val="nil"/>
          <w:between w:val="nil"/>
        </w:pBdr>
        <w:spacing w:line="276" w:lineRule="auto"/>
        <w:jc w:val="both"/>
      </w:pPr>
      <w:r w:rsidRPr="00743971">
        <w:t>Suministro e Instalación de cajas de registro para interconexión de canalizaciones.</w:t>
      </w:r>
    </w:p>
    <w:p w14:paraId="29AE5038" w14:textId="77777777" w:rsidR="004067E7" w:rsidRPr="00743971" w:rsidRDefault="004067E7" w:rsidP="00CB1B9F">
      <w:pPr>
        <w:numPr>
          <w:ilvl w:val="0"/>
          <w:numId w:val="22"/>
        </w:numPr>
        <w:pBdr>
          <w:top w:val="nil"/>
          <w:left w:val="nil"/>
          <w:bottom w:val="nil"/>
          <w:right w:val="nil"/>
          <w:between w:val="nil"/>
        </w:pBdr>
        <w:spacing w:line="276" w:lineRule="auto"/>
        <w:jc w:val="both"/>
      </w:pPr>
      <w:r w:rsidRPr="00743971">
        <w:t>Suministro e Instalación de canalización desde Sub tablero de protección inmediata al Equipo hasta Unidad Condensadora y Evaporadora.</w:t>
      </w:r>
    </w:p>
    <w:p w14:paraId="1F4845CB" w14:textId="77777777" w:rsidR="004067E7" w:rsidRPr="00743971" w:rsidRDefault="004067E7" w:rsidP="00CB1B9F">
      <w:pPr>
        <w:numPr>
          <w:ilvl w:val="0"/>
          <w:numId w:val="22"/>
        </w:numPr>
        <w:pBdr>
          <w:top w:val="nil"/>
          <w:left w:val="nil"/>
          <w:bottom w:val="nil"/>
          <w:right w:val="nil"/>
          <w:between w:val="nil"/>
        </w:pBdr>
        <w:spacing w:line="276" w:lineRule="auto"/>
        <w:jc w:val="both"/>
      </w:pPr>
      <w:r w:rsidRPr="00743971">
        <w:t>Suministro y Montaje de Unidad Condensadora y evaporadora de la capacidad indicada en los planos, con características eléctricas siendo: 1Ø, 60 Hz, 240 Voltios, tipo mini-Split.</w:t>
      </w:r>
    </w:p>
    <w:p w14:paraId="32AA413B" w14:textId="77777777" w:rsidR="004067E7" w:rsidRPr="00743971" w:rsidRDefault="004067E7" w:rsidP="00CB1B9F">
      <w:pPr>
        <w:numPr>
          <w:ilvl w:val="0"/>
          <w:numId w:val="22"/>
        </w:numPr>
        <w:pBdr>
          <w:top w:val="nil"/>
          <w:left w:val="nil"/>
          <w:bottom w:val="nil"/>
          <w:right w:val="nil"/>
          <w:between w:val="nil"/>
        </w:pBdr>
        <w:spacing w:line="276" w:lineRule="auto"/>
        <w:jc w:val="both"/>
      </w:pPr>
      <w:r w:rsidRPr="00743971">
        <w:t>Suministro y Montaje de Circuitos de Refrigeración.</w:t>
      </w:r>
    </w:p>
    <w:p w14:paraId="48954F06" w14:textId="77777777" w:rsidR="004067E7" w:rsidRPr="00743971" w:rsidRDefault="004067E7" w:rsidP="00CB1B9F">
      <w:pPr>
        <w:numPr>
          <w:ilvl w:val="0"/>
          <w:numId w:val="22"/>
        </w:numPr>
        <w:pBdr>
          <w:top w:val="nil"/>
          <w:left w:val="nil"/>
          <w:bottom w:val="nil"/>
          <w:right w:val="nil"/>
          <w:between w:val="nil"/>
        </w:pBdr>
        <w:spacing w:line="276" w:lineRule="auto"/>
        <w:jc w:val="both"/>
      </w:pPr>
      <w:r w:rsidRPr="00743971">
        <w:t>Suministro e Instalación de tubería de drenaje.</w:t>
      </w:r>
    </w:p>
    <w:p w14:paraId="230563CF" w14:textId="77777777" w:rsidR="004067E7" w:rsidRPr="00743971" w:rsidRDefault="004067E7" w:rsidP="00CB1B9F">
      <w:pPr>
        <w:numPr>
          <w:ilvl w:val="0"/>
          <w:numId w:val="22"/>
        </w:numPr>
        <w:pBdr>
          <w:top w:val="nil"/>
          <w:left w:val="nil"/>
          <w:bottom w:val="nil"/>
          <w:right w:val="nil"/>
          <w:between w:val="nil"/>
        </w:pBdr>
        <w:spacing w:line="276" w:lineRule="auto"/>
        <w:jc w:val="both"/>
      </w:pPr>
      <w:r w:rsidRPr="00743971">
        <w:t>El sistema eléctrico de estas tendrá las protecciones siguientes:</w:t>
      </w:r>
    </w:p>
    <w:p w14:paraId="20D2D2BE" w14:textId="77777777" w:rsidR="004067E7" w:rsidRPr="00743971" w:rsidRDefault="004067E7" w:rsidP="004067E7">
      <w:pPr>
        <w:jc w:val="both"/>
      </w:pPr>
    </w:p>
    <w:p w14:paraId="52EB94FF" w14:textId="77777777" w:rsidR="004067E7" w:rsidRPr="00743971" w:rsidRDefault="004067E7" w:rsidP="00CB1B9F">
      <w:pPr>
        <w:numPr>
          <w:ilvl w:val="0"/>
          <w:numId w:val="46"/>
        </w:numPr>
        <w:contextualSpacing/>
        <w:jc w:val="both"/>
      </w:pPr>
      <w:r w:rsidRPr="00743971">
        <w:t>Retardador de arranque</w:t>
      </w:r>
    </w:p>
    <w:p w14:paraId="32BFC98A" w14:textId="77777777" w:rsidR="004067E7" w:rsidRPr="00743971" w:rsidRDefault="004067E7" w:rsidP="00CB1B9F">
      <w:pPr>
        <w:numPr>
          <w:ilvl w:val="0"/>
          <w:numId w:val="46"/>
        </w:numPr>
        <w:contextualSpacing/>
        <w:jc w:val="both"/>
      </w:pPr>
      <w:r w:rsidRPr="00743971">
        <w:t>Protección de baja presión de aceite.</w:t>
      </w:r>
    </w:p>
    <w:p w14:paraId="02A370E1" w14:textId="77777777" w:rsidR="004067E7" w:rsidRPr="00743971" w:rsidRDefault="004067E7" w:rsidP="00CB1B9F">
      <w:pPr>
        <w:numPr>
          <w:ilvl w:val="0"/>
          <w:numId w:val="46"/>
        </w:numPr>
        <w:contextualSpacing/>
        <w:jc w:val="both"/>
      </w:pPr>
      <w:r w:rsidRPr="00743971">
        <w:t xml:space="preserve">Guarda motor de rango ajustable de acuerdo a la capacidad del compresor. Este será instalado de ser posible dentro de la unidad condensadora, caso contrario, se deberá incluir la caja para su instalación apropiada en la intemperie, incluyendo la canalización y alambrado correspondiente. </w:t>
      </w:r>
    </w:p>
    <w:p w14:paraId="532E0EA0" w14:textId="77777777" w:rsidR="004067E7" w:rsidRPr="00743971" w:rsidRDefault="004067E7" w:rsidP="00CB1B9F">
      <w:pPr>
        <w:numPr>
          <w:ilvl w:val="0"/>
          <w:numId w:val="46"/>
        </w:numPr>
        <w:contextualSpacing/>
        <w:jc w:val="both"/>
      </w:pPr>
      <w:r w:rsidRPr="00743971">
        <w:t>Las unidades condensadoras dispondrán de válvulas de servicio que permitan la colocación de manómetro en la línea de baja presión.</w:t>
      </w:r>
    </w:p>
    <w:p w14:paraId="28F3F462" w14:textId="77777777" w:rsidR="004067E7" w:rsidRPr="00743971" w:rsidRDefault="004067E7" w:rsidP="00CB1B9F">
      <w:pPr>
        <w:numPr>
          <w:ilvl w:val="0"/>
          <w:numId w:val="46"/>
        </w:numPr>
        <w:contextualSpacing/>
        <w:jc w:val="both"/>
      </w:pPr>
      <w:r w:rsidRPr="00743971">
        <w:lastRenderedPageBreak/>
        <w:t>Las canalizaciones para circuitos de los ventiladores serán sujetadas a la estructura de techos (en estructura metálica de techos) a intervalos cortos mediante alambre de acero galvanizado cuando se encuentren ocultas por cielo falso, para espacios sin cielo falso deberá instalarse ocultos dentro del polín o con grapas galvanizadas atornilladas.</w:t>
      </w:r>
    </w:p>
    <w:p w14:paraId="31F31F6E" w14:textId="77777777" w:rsidR="004067E7" w:rsidRPr="00743971" w:rsidRDefault="004067E7" w:rsidP="00CB1B9F">
      <w:pPr>
        <w:numPr>
          <w:ilvl w:val="0"/>
          <w:numId w:val="46"/>
        </w:numPr>
        <w:contextualSpacing/>
        <w:jc w:val="both"/>
      </w:pPr>
      <w:r w:rsidRPr="00743971">
        <w:t>Las bajadas de tubería en las paredes para instalarse en el control del ventilador se harán verticalmente y en ningún caso se permitirá empotrar horizontalmente tuberías dentro de las paredes.</w:t>
      </w:r>
    </w:p>
    <w:p w14:paraId="570991E8" w14:textId="77777777" w:rsidR="004067E7" w:rsidRPr="00743971" w:rsidRDefault="004067E7" w:rsidP="00CB1B9F">
      <w:pPr>
        <w:numPr>
          <w:ilvl w:val="0"/>
          <w:numId w:val="46"/>
        </w:numPr>
        <w:contextualSpacing/>
        <w:jc w:val="both"/>
      </w:pPr>
      <w:r w:rsidRPr="00743971">
        <w:t xml:space="preserve">En los lugares donde quede expuesta la canalización (sujeta a daños mecánicos, tal como lo define el NEC) se utilizará conductos de acero rígido o flexible tipo </w:t>
      </w:r>
      <w:proofErr w:type="spellStart"/>
      <w:r w:rsidRPr="00743971">
        <w:t>conduit</w:t>
      </w:r>
      <w:proofErr w:type="spellEnd"/>
      <w:r w:rsidRPr="00743971">
        <w:t xml:space="preserve"> galvanizado (no EMT)</w:t>
      </w:r>
      <w:bookmarkStart w:id="331" w:name="_heading=h.3bj1y38" w:colFirst="0" w:colLast="0"/>
      <w:bookmarkEnd w:id="331"/>
      <w:r w:rsidRPr="00743971">
        <w:t>.</w:t>
      </w:r>
    </w:p>
    <w:p w14:paraId="252F4E0B" w14:textId="711B66A2" w:rsidR="004067E7" w:rsidRDefault="004067E7" w:rsidP="004067E7">
      <w:pPr>
        <w:jc w:val="both"/>
      </w:pPr>
    </w:p>
    <w:p w14:paraId="433D5A4D" w14:textId="23BE02C8" w:rsidR="00D6649F" w:rsidRDefault="00D6649F" w:rsidP="004067E7">
      <w:pPr>
        <w:jc w:val="both"/>
      </w:pPr>
    </w:p>
    <w:p w14:paraId="4B7D7F15" w14:textId="77777777" w:rsidR="00D6649F" w:rsidRPr="00743971" w:rsidRDefault="00D6649F" w:rsidP="004067E7">
      <w:pPr>
        <w:jc w:val="both"/>
      </w:pPr>
    </w:p>
    <w:p w14:paraId="22D1D0E4" w14:textId="77777777" w:rsidR="004067E7" w:rsidRPr="00743971" w:rsidRDefault="004067E7" w:rsidP="004067E7">
      <w:pPr>
        <w:jc w:val="both"/>
      </w:pPr>
    </w:p>
    <w:p w14:paraId="66478CF3" w14:textId="77777777" w:rsidR="004067E7" w:rsidRPr="00743971" w:rsidRDefault="004067E7" w:rsidP="004067E7">
      <w:pPr>
        <w:jc w:val="both"/>
      </w:pPr>
    </w:p>
    <w:p w14:paraId="61F7231D" w14:textId="77777777" w:rsidR="004067E7" w:rsidRPr="00743971" w:rsidRDefault="004067E7" w:rsidP="00CB1B9F">
      <w:pPr>
        <w:numPr>
          <w:ilvl w:val="2"/>
          <w:numId w:val="45"/>
        </w:numPr>
        <w:contextualSpacing/>
        <w:jc w:val="both"/>
      </w:pPr>
      <w:r w:rsidRPr="00743971">
        <w:t xml:space="preserve">PRUEBAS.  </w:t>
      </w:r>
    </w:p>
    <w:p w14:paraId="610AEB65" w14:textId="77777777" w:rsidR="004067E7" w:rsidRPr="00743971" w:rsidRDefault="004067E7" w:rsidP="004067E7">
      <w:pPr>
        <w:jc w:val="both"/>
      </w:pPr>
      <w:r w:rsidRPr="00743971">
        <w:t xml:space="preserve">Las pruebas de Instalaciones Eléctricas, las verificará el Ingeniero Electricista responsable de la obra en presencia del Supervisor dentro de las cuales están: Prueba de Red de Tierra de la Subestación, prueba de red de tierra de </w:t>
      </w:r>
      <w:proofErr w:type="gramStart"/>
      <w:r w:rsidRPr="00743971">
        <w:t>los tomas</w:t>
      </w:r>
      <w:proofErr w:type="gramEnd"/>
      <w:r w:rsidRPr="00743971">
        <w:t xml:space="preserve"> de corriente polarizados, pruebas de rutina del Transformador (polaridad, resistencia de aislamiento interno de los devanados), prueba de nivel de aislamiento de las protecciones (pararrayos y cortacircuitos). </w:t>
      </w:r>
      <w:bookmarkStart w:id="332" w:name="_heading=h.1qoc8b1" w:colFirst="0" w:colLast="0"/>
      <w:bookmarkEnd w:id="332"/>
    </w:p>
    <w:p w14:paraId="7AF5760D" w14:textId="77777777" w:rsidR="004067E7" w:rsidRPr="00743971" w:rsidRDefault="004067E7" w:rsidP="004067E7">
      <w:pPr>
        <w:jc w:val="both"/>
      </w:pPr>
    </w:p>
    <w:p w14:paraId="35BED44C" w14:textId="77777777" w:rsidR="004067E7" w:rsidRPr="00743971" w:rsidRDefault="004067E7" w:rsidP="00CB1B9F">
      <w:pPr>
        <w:numPr>
          <w:ilvl w:val="2"/>
          <w:numId w:val="45"/>
        </w:numPr>
        <w:contextualSpacing/>
        <w:jc w:val="both"/>
      </w:pPr>
      <w:r w:rsidRPr="00743971">
        <w:t>ENTREGA DE INSTRUCTIVO Y/O MANUALES Y PLANOS ELÉCTRICOS.</w:t>
      </w:r>
    </w:p>
    <w:p w14:paraId="74E33FF2" w14:textId="77777777" w:rsidR="004067E7" w:rsidRPr="00743971" w:rsidRDefault="004067E7" w:rsidP="004067E7">
      <w:pPr>
        <w:jc w:val="both"/>
      </w:pPr>
      <w:r w:rsidRPr="00743971">
        <w:t>Al finalizar los trabajos el contratista entregará al CONTRATANTE: Planos como construido, los cuales deben de ser aprobado por las distribuidoras eléctricas que proporcione el servicio eléctrico (Subestación, canalizaciones y alambrado o cableado, pozos de registro eléctrico, tablero general entre otros), incluyendo con precisión el área del terreno en el cual se encuentran las mallas del sistema a tierra.</w:t>
      </w:r>
      <w:bookmarkStart w:id="333" w:name="_heading=h.4anzqyu" w:colFirst="0" w:colLast="0"/>
      <w:bookmarkEnd w:id="333"/>
    </w:p>
    <w:p w14:paraId="4D192D09" w14:textId="77777777" w:rsidR="004067E7" w:rsidRPr="00743971" w:rsidRDefault="004067E7" w:rsidP="004067E7">
      <w:pPr>
        <w:jc w:val="both"/>
        <w:rPr>
          <w:b/>
          <w:bCs/>
        </w:rPr>
      </w:pPr>
    </w:p>
    <w:p w14:paraId="59E19181" w14:textId="77777777" w:rsidR="004067E7" w:rsidRPr="00743971" w:rsidRDefault="004067E7" w:rsidP="00CB1B9F">
      <w:pPr>
        <w:numPr>
          <w:ilvl w:val="2"/>
          <w:numId w:val="45"/>
        </w:numPr>
        <w:contextualSpacing/>
        <w:jc w:val="both"/>
      </w:pPr>
      <w:r w:rsidRPr="00743971">
        <w:t>RESPONSABILIDAD DEL SUPERVISOR.</w:t>
      </w:r>
    </w:p>
    <w:p w14:paraId="3D97D688" w14:textId="77777777" w:rsidR="004067E7" w:rsidRPr="00743971" w:rsidRDefault="004067E7" w:rsidP="004067E7">
      <w:pPr>
        <w:jc w:val="both"/>
      </w:pPr>
      <w:r w:rsidRPr="00743971">
        <w:t>Será responsabilidad del Supervisor, aprobar todo lo especificado en esta sección, que incluye materiales, equipo y herramientas, método del trabajo eléctrico, pruebas, certificaciones, garantías, instructivos o manuales y planos de cómo quedan las instalaciones eléctricas exteriores e interiores.</w:t>
      </w:r>
      <w:bookmarkStart w:id="334" w:name="_heading=h.2pta16n" w:colFirst="0" w:colLast="0"/>
      <w:bookmarkEnd w:id="334"/>
    </w:p>
    <w:p w14:paraId="050E02FD" w14:textId="77777777" w:rsidR="004067E7" w:rsidRPr="00743971" w:rsidRDefault="004067E7" w:rsidP="004067E7">
      <w:pPr>
        <w:jc w:val="both"/>
      </w:pPr>
    </w:p>
    <w:p w14:paraId="059566C0" w14:textId="77777777" w:rsidR="004067E7" w:rsidRPr="00743971" w:rsidRDefault="004067E7" w:rsidP="00CB1B9F">
      <w:pPr>
        <w:numPr>
          <w:ilvl w:val="2"/>
          <w:numId w:val="45"/>
        </w:numPr>
        <w:contextualSpacing/>
        <w:jc w:val="both"/>
      </w:pPr>
      <w:r w:rsidRPr="00743971">
        <w:t>PLAN DE TRABAJO.</w:t>
      </w:r>
    </w:p>
    <w:p w14:paraId="4F938820" w14:textId="77777777" w:rsidR="004067E7" w:rsidRPr="00743971" w:rsidRDefault="004067E7" w:rsidP="004067E7">
      <w:pPr>
        <w:jc w:val="both"/>
      </w:pPr>
      <w:r w:rsidRPr="00743971">
        <w:t>El Contratista antes de comenzar los trabajos, deberá verificar el lugar en que se ejecutara la obra, con el fin de considerar que no existan discrepancias y/o modificaciones; así también entregará al Ingeniero un Cronograma de Actividades y el listado del personal técnico que laborara.</w:t>
      </w:r>
      <w:bookmarkStart w:id="335" w:name="_heading=h.14ykbeg" w:colFirst="0" w:colLast="0"/>
      <w:bookmarkEnd w:id="335"/>
    </w:p>
    <w:p w14:paraId="6D128219" w14:textId="77777777" w:rsidR="004067E7" w:rsidRPr="00743971" w:rsidRDefault="004067E7" w:rsidP="004067E7">
      <w:pPr>
        <w:jc w:val="both"/>
      </w:pPr>
    </w:p>
    <w:p w14:paraId="7A15F22A" w14:textId="77777777" w:rsidR="004067E7" w:rsidRPr="00743971" w:rsidRDefault="004067E7" w:rsidP="00CB1B9F">
      <w:pPr>
        <w:numPr>
          <w:ilvl w:val="2"/>
          <w:numId w:val="45"/>
        </w:numPr>
        <w:contextualSpacing/>
        <w:jc w:val="both"/>
      </w:pPr>
      <w:r w:rsidRPr="00743971">
        <w:t>DOCUMENTOS FINALES.</w:t>
      </w:r>
    </w:p>
    <w:p w14:paraId="36F8237A" w14:textId="77777777" w:rsidR="004067E7" w:rsidRPr="00743971" w:rsidRDefault="004067E7" w:rsidP="004067E7">
      <w:pPr>
        <w:jc w:val="both"/>
      </w:pPr>
      <w:r w:rsidRPr="00743971">
        <w:t xml:space="preserve">Al finalizar los trabajos el Contratista entregará al Empleador/Beneficiario, garantías, certificaciones, instructivos y/o manuales de instalación y operación del sistema, así como, de mantenimiento preventivo y correctivo, y los planos finales de todo el proyecto. Paralelo a este documento impreso se requiere un documento digital en CD, todo lo cual será entregado por el </w:t>
      </w:r>
      <w:r w:rsidRPr="00743971">
        <w:lastRenderedPageBreak/>
        <w:t>contratista en la fecha de recepción, con la entrega de las llaves de todos los sistemas debidamente identificadas y ordenadas.</w:t>
      </w:r>
    </w:p>
    <w:p w14:paraId="6875E0A6" w14:textId="77777777" w:rsidR="004067E7" w:rsidRPr="00743971" w:rsidRDefault="004067E7" w:rsidP="004067E7">
      <w:pPr>
        <w:jc w:val="both"/>
      </w:pPr>
      <w:r w:rsidRPr="00743971">
        <w:t>Todos estos documentos deberán estar escritos en el idioma oficial de la República de El Salvador.</w:t>
      </w:r>
      <w:bookmarkStart w:id="336" w:name="_heading=h.3oy7u29" w:colFirst="0" w:colLast="0"/>
      <w:bookmarkEnd w:id="336"/>
    </w:p>
    <w:p w14:paraId="0D383EA3" w14:textId="77777777" w:rsidR="004067E7" w:rsidRPr="00743971" w:rsidRDefault="004067E7" w:rsidP="004067E7">
      <w:pPr>
        <w:ind w:left="720"/>
        <w:contextualSpacing/>
        <w:jc w:val="both"/>
      </w:pPr>
    </w:p>
    <w:p w14:paraId="41C7B022" w14:textId="77777777" w:rsidR="004067E7" w:rsidRPr="00743971" w:rsidRDefault="004067E7" w:rsidP="00CB1B9F">
      <w:pPr>
        <w:numPr>
          <w:ilvl w:val="2"/>
          <w:numId w:val="45"/>
        </w:numPr>
        <w:contextualSpacing/>
        <w:jc w:val="both"/>
      </w:pPr>
      <w:r w:rsidRPr="00743971">
        <w:t>CONSIDERACIONES.</w:t>
      </w:r>
    </w:p>
    <w:p w14:paraId="24BCD5AE" w14:textId="77777777" w:rsidR="004067E7" w:rsidRPr="00743971" w:rsidRDefault="004067E7" w:rsidP="00D6649F">
      <w:pPr>
        <w:ind w:firstLine="0"/>
        <w:jc w:val="both"/>
      </w:pPr>
      <w:r w:rsidRPr="00743971">
        <w:t>La CONSIDERACIONES será la establecida en el plan de propuesta correspondiente a instalaciones eléctricas.</w:t>
      </w:r>
      <w:bookmarkStart w:id="337" w:name="_heading=h.243i4a2" w:colFirst="0" w:colLast="0"/>
      <w:bookmarkEnd w:id="337"/>
    </w:p>
    <w:p w14:paraId="7B5E3911" w14:textId="77777777" w:rsidR="004067E7" w:rsidRPr="00743971" w:rsidRDefault="004067E7" w:rsidP="004067E7">
      <w:pPr>
        <w:jc w:val="both"/>
      </w:pPr>
    </w:p>
    <w:p w14:paraId="68C03E9B" w14:textId="77777777" w:rsidR="004067E7" w:rsidRPr="00743971" w:rsidRDefault="004067E7" w:rsidP="00CB1B9F">
      <w:pPr>
        <w:numPr>
          <w:ilvl w:val="2"/>
          <w:numId w:val="45"/>
        </w:numPr>
        <w:contextualSpacing/>
        <w:jc w:val="both"/>
      </w:pPr>
      <w:r w:rsidRPr="00743971">
        <w:t>ENTREGABLES</w:t>
      </w:r>
    </w:p>
    <w:p w14:paraId="322E9CD9" w14:textId="77777777" w:rsidR="004067E7" w:rsidRPr="00743971" w:rsidRDefault="004067E7" w:rsidP="00CB1B9F">
      <w:pPr>
        <w:numPr>
          <w:ilvl w:val="0"/>
          <w:numId w:val="16"/>
        </w:numPr>
        <w:jc w:val="both"/>
      </w:pPr>
      <w:r w:rsidRPr="00743971">
        <w:t>Hoja técnica de las Luminarias tipo LED a utilizar en la iluminación exterior.</w:t>
      </w:r>
    </w:p>
    <w:p w14:paraId="4143F0D2" w14:textId="77777777" w:rsidR="004067E7" w:rsidRPr="00743971" w:rsidRDefault="004067E7" w:rsidP="00CB1B9F">
      <w:pPr>
        <w:numPr>
          <w:ilvl w:val="0"/>
          <w:numId w:val="16"/>
        </w:numPr>
        <w:jc w:val="both"/>
      </w:pPr>
      <w:r w:rsidRPr="00743971">
        <w:t>Hoja técnica del sistema fotovoltaico a utilizar en la iluminación exterior.</w:t>
      </w:r>
    </w:p>
    <w:p w14:paraId="667A86C6" w14:textId="77777777" w:rsidR="004067E7" w:rsidRPr="00743971" w:rsidRDefault="004067E7" w:rsidP="00CB1B9F">
      <w:pPr>
        <w:numPr>
          <w:ilvl w:val="0"/>
          <w:numId w:val="16"/>
        </w:numPr>
        <w:jc w:val="both"/>
      </w:pPr>
      <w:r w:rsidRPr="00743971">
        <w:t>El contratista entregará al Empleador/beneficiario un instructivo por escrito para la operación del Sistema Eléctrico Exterior (Subestación, canalizaciones y alambrado o cableado, pozos de registro eléctrico, etc.).</w:t>
      </w:r>
    </w:p>
    <w:p w14:paraId="059135A5" w14:textId="77777777" w:rsidR="004067E7" w:rsidRPr="00743971" w:rsidRDefault="004067E7" w:rsidP="00CB1B9F">
      <w:pPr>
        <w:numPr>
          <w:ilvl w:val="0"/>
          <w:numId w:val="16"/>
        </w:numPr>
        <w:jc w:val="both"/>
      </w:pPr>
      <w:r w:rsidRPr="00743971">
        <w:t>Guía de mantenimiento preventivo y correctivo de todas las instalaciones eléctricas.</w:t>
      </w:r>
    </w:p>
    <w:p w14:paraId="2EC3BB02" w14:textId="77777777" w:rsidR="004067E7" w:rsidRPr="00743971" w:rsidRDefault="004067E7" w:rsidP="00CB1B9F">
      <w:pPr>
        <w:numPr>
          <w:ilvl w:val="0"/>
          <w:numId w:val="16"/>
        </w:numPr>
        <w:jc w:val="both"/>
      </w:pPr>
      <w:r w:rsidRPr="00743971">
        <w:t>Planos de las instalaciones eléctricas internas y externas de cómo queda el proyecto debidamente firmados y sellados por el o la Ingeniero Electricista del proyecto.</w:t>
      </w:r>
    </w:p>
    <w:p w14:paraId="25E9FAD1" w14:textId="77777777" w:rsidR="004067E7" w:rsidRPr="00743971" w:rsidRDefault="004067E7" w:rsidP="004067E7">
      <w:pPr>
        <w:jc w:val="both"/>
      </w:pPr>
    </w:p>
    <w:p w14:paraId="1088DDC2" w14:textId="77777777" w:rsidR="004067E7" w:rsidRPr="00743971" w:rsidRDefault="004067E7" w:rsidP="00CB1B9F">
      <w:pPr>
        <w:numPr>
          <w:ilvl w:val="1"/>
          <w:numId w:val="45"/>
        </w:numPr>
        <w:pBdr>
          <w:bottom w:val="single" w:sz="8" w:space="1" w:color="4472C4" w:themeColor="accent1"/>
        </w:pBdr>
        <w:spacing w:before="200" w:after="80"/>
        <w:outlineLvl w:val="1"/>
        <w:rPr>
          <w:rFonts w:asciiTheme="majorHAnsi" w:eastAsia="Arial" w:hAnsiTheme="majorHAnsi" w:cstheme="majorHAnsi"/>
          <w:color w:val="000000" w:themeColor="text1"/>
        </w:rPr>
      </w:pPr>
      <w:bookmarkStart w:id="338" w:name="_Toc46738264"/>
      <w:bookmarkStart w:id="339" w:name="_Toc83222103"/>
      <w:bookmarkStart w:id="340" w:name="_Toc85462147"/>
      <w:bookmarkStart w:id="341" w:name="_Toc101513077"/>
      <w:r w:rsidRPr="00743971">
        <w:rPr>
          <w:rFonts w:asciiTheme="majorHAnsi" w:eastAsia="Arial" w:hAnsiTheme="majorHAnsi" w:cstheme="majorHAnsi"/>
          <w:color w:val="000000" w:themeColor="text1"/>
        </w:rPr>
        <w:t>SISTEMA PARA TELEFONÍA Y TRANSMISIÓN DE DATOS.</w:t>
      </w:r>
      <w:bookmarkEnd w:id="338"/>
      <w:bookmarkEnd w:id="339"/>
      <w:bookmarkEnd w:id="340"/>
      <w:bookmarkEnd w:id="341"/>
    </w:p>
    <w:p w14:paraId="6DB0170B" w14:textId="77777777" w:rsidR="004067E7" w:rsidRPr="00743971" w:rsidRDefault="004067E7" w:rsidP="00CB1B9F">
      <w:pPr>
        <w:numPr>
          <w:ilvl w:val="2"/>
          <w:numId w:val="45"/>
        </w:numPr>
        <w:contextualSpacing/>
        <w:jc w:val="both"/>
      </w:pPr>
      <w:r w:rsidRPr="00743971">
        <w:t>CONDICIONES</w:t>
      </w:r>
    </w:p>
    <w:p w14:paraId="1770EA59" w14:textId="77777777" w:rsidR="004067E7" w:rsidRPr="00743971" w:rsidRDefault="004067E7" w:rsidP="004067E7">
      <w:pPr>
        <w:jc w:val="both"/>
      </w:pPr>
      <w:r w:rsidRPr="00743971">
        <w:t>Todo el trabajo incluido será ejecutado de acuerdo a los documentos del Contrato y los Reglamentos, Normas o Estándares para el Sistema de Cableado Estructurado Certificado.</w:t>
      </w:r>
    </w:p>
    <w:p w14:paraId="61DB1ACB" w14:textId="77777777" w:rsidR="004067E7" w:rsidRPr="00743971" w:rsidRDefault="004067E7" w:rsidP="004067E7">
      <w:pPr>
        <w:jc w:val="both"/>
      </w:pPr>
      <w:r w:rsidRPr="00743971">
        <w:t>Los Planos, Plan de Propuesta, Especificaciones, Reglamentos y Normas o Estándares forman parte de los documentos del Contrato.</w:t>
      </w:r>
      <w:bookmarkStart w:id="342" w:name="_heading=h.338fx5o" w:colFirst="0" w:colLast="0"/>
      <w:bookmarkEnd w:id="342"/>
    </w:p>
    <w:p w14:paraId="2D9FBC02" w14:textId="77777777" w:rsidR="004067E7" w:rsidRPr="00743971" w:rsidRDefault="004067E7" w:rsidP="004067E7">
      <w:pPr>
        <w:jc w:val="both"/>
      </w:pPr>
    </w:p>
    <w:p w14:paraId="63FC5F88" w14:textId="77777777" w:rsidR="004067E7" w:rsidRPr="00743971" w:rsidRDefault="004067E7" w:rsidP="00CB1B9F">
      <w:pPr>
        <w:numPr>
          <w:ilvl w:val="2"/>
          <w:numId w:val="45"/>
        </w:numPr>
        <w:contextualSpacing/>
        <w:jc w:val="both"/>
      </w:pPr>
      <w:r w:rsidRPr="00743971">
        <w:t xml:space="preserve">ALCANCE DEL TRABAJO </w:t>
      </w:r>
    </w:p>
    <w:p w14:paraId="63E9D732" w14:textId="77777777" w:rsidR="004067E7" w:rsidRPr="00743971" w:rsidRDefault="004067E7" w:rsidP="004067E7">
      <w:pPr>
        <w:jc w:val="both"/>
      </w:pPr>
      <w:r w:rsidRPr="00743971">
        <w:t xml:space="preserve">El trabajo comprende el suministro y montaje de Gabinete de Datos, con su equipo activo y accesorios , instalación de tomas para datos , canalización, cableado y accesorios; así como; la certificación de la Red de Datos Cat.6A (pruebas de desempeño en campo), topología requerida enlace de desempeño de canal, configuración de los conectores y placas de salida, polarización del sistema, y todos los materiales e implementos necesarios, para que el sistema quede funcionando, listo para su operación y uso.  </w:t>
      </w:r>
      <w:bookmarkStart w:id="343" w:name="_heading=h.1idq7dh" w:colFirst="0" w:colLast="0"/>
      <w:bookmarkEnd w:id="343"/>
    </w:p>
    <w:p w14:paraId="72907E59" w14:textId="77777777" w:rsidR="004067E7" w:rsidRPr="00743971" w:rsidRDefault="004067E7" w:rsidP="004067E7">
      <w:pPr>
        <w:jc w:val="both"/>
      </w:pPr>
    </w:p>
    <w:p w14:paraId="2C4C1F15" w14:textId="77777777" w:rsidR="004067E7" w:rsidRPr="00743971" w:rsidRDefault="004067E7" w:rsidP="00CB1B9F">
      <w:pPr>
        <w:numPr>
          <w:ilvl w:val="2"/>
          <w:numId w:val="45"/>
        </w:numPr>
        <w:contextualSpacing/>
        <w:jc w:val="both"/>
      </w:pPr>
      <w:r w:rsidRPr="00743971">
        <w:t>DEFINICIONES</w:t>
      </w:r>
    </w:p>
    <w:p w14:paraId="7F51411E" w14:textId="77777777" w:rsidR="004067E7" w:rsidRPr="00743971" w:rsidRDefault="004067E7" w:rsidP="004067E7">
      <w:pPr>
        <w:jc w:val="both"/>
      </w:pPr>
      <w:r w:rsidRPr="00743971">
        <w:t>Todos los materiales y las instalaciones a ejecutar deberán ajustarse a lo establecido en la última edición de los siguientes reglamentos, códigos y estándares:</w:t>
      </w:r>
    </w:p>
    <w:p w14:paraId="6B3C0997" w14:textId="77777777" w:rsidR="004067E7" w:rsidRPr="00743971" w:rsidRDefault="004067E7" w:rsidP="00CB1B9F">
      <w:pPr>
        <w:numPr>
          <w:ilvl w:val="0"/>
          <w:numId w:val="13"/>
        </w:numPr>
        <w:pBdr>
          <w:top w:val="nil"/>
          <w:left w:val="nil"/>
          <w:bottom w:val="nil"/>
          <w:right w:val="nil"/>
          <w:between w:val="nil"/>
        </w:pBdr>
        <w:spacing w:line="276" w:lineRule="auto"/>
        <w:jc w:val="both"/>
        <w:rPr>
          <w:lang w:val="en-US"/>
        </w:rPr>
      </w:pPr>
      <w:r w:rsidRPr="00743971">
        <w:rPr>
          <w:lang w:val="en-US"/>
        </w:rPr>
        <w:t>ISO 9001/IEC/ 11801 (International Organization for Standardization).</w:t>
      </w:r>
    </w:p>
    <w:p w14:paraId="7948E30F" w14:textId="77777777" w:rsidR="004067E7" w:rsidRPr="00743971" w:rsidRDefault="004067E7" w:rsidP="00CB1B9F">
      <w:pPr>
        <w:numPr>
          <w:ilvl w:val="0"/>
          <w:numId w:val="13"/>
        </w:numPr>
        <w:pBdr>
          <w:top w:val="nil"/>
          <w:left w:val="nil"/>
          <w:bottom w:val="nil"/>
          <w:right w:val="nil"/>
          <w:between w:val="nil"/>
        </w:pBdr>
        <w:spacing w:line="276" w:lineRule="auto"/>
        <w:jc w:val="both"/>
      </w:pPr>
      <w:r w:rsidRPr="00743971">
        <w:t>ANSI/TIA/EIA 568-A (</w:t>
      </w:r>
      <w:proofErr w:type="gramStart"/>
      <w:r w:rsidRPr="00743971">
        <w:t>Oct.</w:t>
      </w:r>
      <w:proofErr w:type="gramEnd"/>
      <w:r w:rsidRPr="00743971">
        <w:t xml:space="preserve"> 1995) Norma para cableado de Telecomunicaciones en Edificios Comerciales.</w:t>
      </w:r>
    </w:p>
    <w:p w14:paraId="7C3BA45E" w14:textId="77777777" w:rsidR="004067E7" w:rsidRPr="00743971" w:rsidRDefault="004067E7" w:rsidP="00CB1B9F">
      <w:pPr>
        <w:numPr>
          <w:ilvl w:val="0"/>
          <w:numId w:val="13"/>
        </w:numPr>
        <w:pBdr>
          <w:top w:val="nil"/>
          <w:left w:val="nil"/>
          <w:bottom w:val="nil"/>
          <w:right w:val="nil"/>
          <w:between w:val="nil"/>
        </w:pBdr>
        <w:spacing w:line="276" w:lineRule="auto"/>
        <w:jc w:val="both"/>
      </w:pPr>
      <w:r w:rsidRPr="00743971">
        <w:t>ANSI/TIA/EIA-568-B (</w:t>
      </w:r>
      <w:proofErr w:type="gramStart"/>
      <w:r w:rsidRPr="00743971">
        <w:t>Jun.</w:t>
      </w:r>
      <w:proofErr w:type="gramEnd"/>
      <w:r w:rsidRPr="00743971">
        <w:t xml:space="preserve"> 2001) Norma para cableado estructurado Comercial.</w:t>
      </w:r>
    </w:p>
    <w:p w14:paraId="171D95F9" w14:textId="77777777" w:rsidR="004067E7" w:rsidRPr="00743971" w:rsidRDefault="004067E7" w:rsidP="00CB1B9F">
      <w:pPr>
        <w:numPr>
          <w:ilvl w:val="0"/>
          <w:numId w:val="13"/>
        </w:numPr>
        <w:pBdr>
          <w:top w:val="nil"/>
          <w:left w:val="nil"/>
          <w:bottom w:val="nil"/>
          <w:right w:val="nil"/>
          <w:between w:val="nil"/>
        </w:pBdr>
        <w:spacing w:line="276" w:lineRule="auto"/>
        <w:jc w:val="both"/>
      </w:pPr>
      <w:r w:rsidRPr="00743971">
        <w:t>ANSI/TIA/EIA 569-A (</w:t>
      </w:r>
      <w:proofErr w:type="gramStart"/>
      <w:r w:rsidRPr="00743971">
        <w:t>Oct.</w:t>
      </w:r>
      <w:proofErr w:type="gramEnd"/>
      <w:r w:rsidRPr="00743971">
        <w:t xml:space="preserve"> 1990) Norma para vías de Telecomunicaciones y Espacios en Edificios Comerciales. </w:t>
      </w:r>
    </w:p>
    <w:p w14:paraId="650F339E" w14:textId="77777777" w:rsidR="004067E7" w:rsidRPr="00743971" w:rsidRDefault="004067E7" w:rsidP="00CB1B9F">
      <w:pPr>
        <w:numPr>
          <w:ilvl w:val="0"/>
          <w:numId w:val="13"/>
        </w:numPr>
        <w:pBdr>
          <w:top w:val="nil"/>
          <w:left w:val="nil"/>
          <w:bottom w:val="nil"/>
          <w:right w:val="nil"/>
          <w:between w:val="nil"/>
        </w:pBdr>
        <w:spacing w:line="276" w:lineRule="auto"/>
        <w:jc w:val="both"/>
      </w:pPr>
      <w:r w:rsidRPr="00743971">
        <w:lastRenderedPageBreak/>
        <w:t>ANSI/TIA/EIA 606 y 607 /Ag. 1994) Norma para la Administración de la Infraestructura de Telecomunicaciones en Edificios Comerciales.</w:t>
      </w:r>
    </w:p>
    <w:p w14:paraId="133C1D27" w14:textId="77777777" w:rsidR="004067E7" w:rsidRPr="00743971" w:rsidRDefault="004067E7" w:rsidP="00CB1B9F">
      <w:pPr>
        <w:numPr>
          <w:ilvl w:val="0"/>
          <w:numId w:val="13"/>
        </w:numPr>
        <w:pBdr>
          <w:top w:val="nil"/>
          <w:left w:val="nil"/>
          <w:bottom w:val="nil"/>
          <w:right w:val="nil"/>
          <w:between w:val="nil"/>
        </w:pBdr>
        <w:spacing w:line="276" w:lineRule="auto"/>
        <w:jc w:val="both"/>
      </w:pPr>
      <w:r w:rsidRPr="00743971">
        <w:t>ANSI/TIA/EIA TSB-67 (Sept. 1995) Especificaciones de desempeño de Transmisión para pruebas de campo de sistemas de cableado Par- Trenzado no blindado (UTP).</w:t>
      </w:r>
    </w:p>
    <w:p w14:paraId="0437121A" w14:textId="77777777" w:rsidR="004067E7" w:rsidRPr="00743971" w:rsidRDefault="004067E7" w:rsidP="00CB1B9F">
      <w:pPr>
        <w:numPr>
          <w:ilvl w:val="0"/>
          <w:numId w:val="13"/>
        </w:numPr>
        <w:pBdr>
          <w:top w:val="nil"/>
          <w:left w:val="nil"/>
          <w:bottom w:val="nil"/>
          <w:right w:val="nil"/>
          <w:between w:val="nil"/>
        </w:pBdr>
        <w:spacing w:line="276" w:lineRule="auto"/>
        <w:jc w:val="both"/>
      </w:pPr>
      <w:r w:rsidRPr="00743971">
        <w:t>CENELEC- EN50173.</w:t>
      </w:r>
    </w:p>
    <w:p w14:paraId="4FBE1402" w14:textId="77777777" w:rsidR="004067E7" w:rsidRPr="00743971" w:rsidRDefault="004067E7" w:rsidP="004067E7">
      <w:pPr>
        <w:pBdr>
          <w:top w:val="nil"/>
          <w:left w:val="nil"/>
          <w:bottom w:val="nil"/>
          <w:right w:val="nil"/>
          <w:between w:val="nil"/>
        </w:pBdr>
        <w:spacing w:line="276" w:lineRule="auto"/>
        <w:jc w:val="both"/>
      </w:pPr>
    </w:p>
    <w:p w14:paraId="4A128324" w14:textId="77777777" w:rsidR="004067E7" w:rsidRPr="00743971" w:rsidRDefault="004067E7" w:rsidP="00CB1B9F">
      <w:pPr>
        <w:numPr>
          <w:ilvl w:val="2"/>
          <w:numId w:val="45"/>
        </w:numPr>
        <w:contextualSpacing/>
        <w:jc w:val="both"/>
      </w:pPr>
      <w:r w:rsidRPr="00743971">
        <w:t xml:space="preserve">RESUMEN DEL TRABAJO A EFECTUAR </w:t>
      </w:r>
    </w:p>
    <w:p w14:paraId="433DE3EE" w14:textId="77777777" w:rsidR="004067E7" w:rsidRPr="00743971" w:rsidRDefault="004067E7" w:rsidP="00CB1B9F">
      <w:pPr>
        <w:numPr>
          <w:ilvl w:val="0"/>
          <w:numId w:val="13"/>
        </w:numPr>
        <w:pBdr>
          <w:top w:val="nil"/>
          <w:left w:val="nil"/>
          <w:bottom w:val="nil"/>
          <w:right w:val="nil"/>
          <w:between w:val="nil"/>
        </w:pBdr>
        <w:spacing w:line="276" w:lineRule="auto"/>
        <w:jc w:val="both"/>
      </w:pPr>
      <w:r w:rsidRPr="00743971">
        <w:t>Suministro y Montaje de Gabinete de 19”, de pared, capacidad 9 un mínimo.</w:t>
      </w:r>
    </w:p>
    <w:p w14:paraId="385DF1DC" w14:textId="77777777" w:rsidR="004067E7" w:rsidRPr="00743971" w:rsidRDefault="004067E7" w:rsidP="00CB1B9F">
      <w:pPr>
        <w:numPr>
          <w:ilvl w:val="0"/>
          <w:numId w:val="13"/>
        </w:numPr>
        <w:pBdr>
          <w:top w:val="nil"/>
          <w:left w:val="nil"/>
          <w:bottom w:val="nil"/>
          <w:right w:val="nil"/>
          <w:between w:val="nil"/>
        </w:pBdr>
        <w:spacing w:line="276" w:lineRule="auto"/>
        <w:jc w:val="both"/>
      </w:pPr>
      <w:r w:rsidRPr="00743971">
        <w:t>Suministro y Montaje de Conmutador (</w:t>
      </w:r>
      <w:proofErr w:type="spellStart"/>
      <w:r w:rsidRPr="00743971">
        <w:t>Switch</w:t>
      </w:r>
      <w:proofErr w:type="spellEnd"/>
      <w:r w:rsidRPr="00743971">
        <w:t xml:space="preserve">) en Gabinete. </w:t>
      </w:r>
    </w:p>
    <w:p w14:paraId="07145AF1" w14:textId="77777777" w:rsidR="004067E7" w:rsidRPr="00743971" w:rsidRDefault="004067E7" w:rsidP="00CB1B9F">
      <w:pPr>
        <w:numPr>
          <w:ilvl w:val="0"/>
          <w:numId w:val="13"/>
        </w:numPr>
        <w:pBdr>
          <w:top w:val="nil"/>
          <w:left w:val="nil"/>
          <w:bottom w:val="nil"/>
          <w:right w:val="nil"/>
          <w:between w:val="nil"/>
        </w:pBdr>
        <w:spacing w:line="276" w:lineRule="auto"/>
        <w:jc w:val="both"/>
      </w:pPr>
      <w:r w:rsidRPr="00743971">
        <w:t>Suministro y Montaje de Paneles de Distribución (</w:t>
      </w:r>
      <w:proofErr w:type="spellStart"/>
      <w:r w:rsidRPr="00743971">
        <w:t>Patch</w:t>
      </w:r>
      <w:proofErr w:type="spellEnd"/>
      <w:r w:rsidRPr="00743971">
        <w:t xml:space="preserve"> Panel) de Datos Categoría 6A, en Gabinete.</w:t>
      </w:r>
    </w:p>
    <w:p w14:paraId="32F1971C" w14:textId="77777777" w:rsidR="004067E7" w:rsidRPr="00743971" w:rsidRDefault="004067E7" w:rsidP="00CB1B9F">
      <w:pPr>
        <w:numPr>
          <w:ilvl w:val="0"/>
          <w:numId w:val="13"/>
        </w:numPr>
        <w:pBdr>
          <w:top w:val="nil"/>
          <w:left w:val="nil"/>
          <w:bottom w:val="nil"/>
          <w:right w:val="nil"/>
          <w:between w:val="nil"/>
        </w:pBdr>
        <w:spacing w:line="276" w:lineRule="auto"/>
        <w:jc w:val="both"/>
      </w:pPr>
      <w:r w:rsidRPr="00743971">
        <w:t>Suministro y Montaje de Organizador de Cables en Gabinete.</w:t>
      </w:r>
    </w:p>
    <w:p w14:paraId="793ED28D" w14:textId="77777777" w:rsidR="004067E7" w:rsidRPr="00743971" w:rsidRDefault="004067E7" w:rsidP="00CB1B9F">
      <w:pPr>
        <w:numPr>
          <w:ilvl w:val="0"/>
          <w:numId w:val="13"/>
        </w:numPr>
        <w:pBdr>
          <w:top w:val="nil"/>
          <w:left w:val="nil"/>
          <w:bottom w:val="nil"/>
          <w:right w:val="nil"/>
          <w:between w:val="nil"/>
        </w:pBdr>
        <w:spacing w:line="276" w:lineRule="auto"/>
        <w:jc w:val="both"/>
      </w:pPr>
      <w:r w:rsidRPr="00743971">
        <w:t>Suministro y Montaje de Regleta de Potencia Eléctrica en Gabinete.</w:t>
      </w:r>
    </w:p>
    <w:p w14:paraId="7A207310" w14:textId="77777777" w:rsidR="004067E7" w:rsidRPr="00743971" w:rsidRDefault="004067E7" w:rsidP="00CB1B9F">
      <w:pPr>
        <w:numPr>
          <w:ilvl w:val="0"/>
          <w:numId w:val="13"/>
        </w:numPr>
        <w:pBdr>
          <w:top w:val="nil"/>
          <w:left w:val="nil"/>
          <w:bottom w:val="nil"/>
          <w:right w:val="nil"/>
          <w:between w:val="nil"/>
        </w:pBdr>
        <w:spacing w:line="276" w:lineRule="auto"/>
        <w:jc w:val="both"/>
      </w:pPr>
      <w:r w:rsidRPr="00743971">
        <w:t xml:space="preserve">Suministro y Montaje de </w:t>
      </w:r>
      <w:proofErr w:type="spellStart"/>
      <w:r w:rsidRPr="00743971">
        <w:t>Patch</w:t>
      </w:r>
      <w:proofErr w:type="spellEnd"/>
      <w:r w:rsidRPr="00743971">
        <w:t xml:space="preserve"> </w:t>
      </w:r>
      <w:proofErr w:type="spellStart"/>
      <w:r w:rsidRPr="00743971">
        <w:t>cords</w:t>
      </w:r>
      <w:proofErr w:type="spellEnd"/>
      <w:r w:rsidRPr="00743971">
        <w:t xml:space="preserve"> categoría 6A en Gabinete.</w:t>
      </w:r>
    </w:p>
    <w:p w14:paraId="49EB3927" w14:textId="77777777" w:rsidR="004067E7" w:rsidRPr="00743971" w:rsidRDefault="004067E7" w:rsidP="00CB1B9F">
      <w:pPr>
        <w:numPr>
          <w:ilvl w:val="0"/>
          <w:numId w:val="13"/>
        </w:numPr>
        <w:pBdr>
          <w:top w:val="nil"/>
          <w:left w:val="nil"/>
          <w:bottom w:val="nil"/>
          <w:right w:val="nil"/>
          <w:between w:val="nil"/>
        </w:pBdr>
        <w:spacing w:line="276" w:lineRule="auto"/>
        <w:jc w:val="both"/>
      </w:pPr>
      <w:r w:rsidRPr="00743971">
        <w:t xml:space="preserve">Suministro y Montaje de Tomas para Datos. </w:t>
      </w:r>
    </w:p>
    <w:p w14:paraId="5FFC6F3F" w14:textId="77777777" w:rsidR="004067E7" w:rsidRPr="00743971" w:rsidRDefault="004067E7" w:rsidP="00CB1B9F">
      <w:pPr>
        <w:numPr>
          <w:ilvl w:val="0"/>
          <w:numId w:val="13"/>
        </w:numPr>
        <w:pBdr>
          <w:top w:val="nil"/>
          <w:left w:val="nil"/>
          <w:bottom w:val="nil"/>
          <w:right w:val="nil"/>
          <w:between w:val="nil"/>
        </w:pBdr>
        <w:spacing w:line="276" w:lineRule="auto"/>
        <w:jc w:val="both"/>
      </w:pPr>
      <w:r w:rsidRPr="00743971">
        <w:t>Suministro e Instalación de Cableado estructurado UTP-CAT 6A en canaleta.</w:t>
      </w:r>
    </w:p>
    <w:p w14:paraId="7244BB2B" w14:textId="77777777" w:rsidR="004067E7" w:rsidRPr="00743971" w:rsidRDefault="004067E7" w:rsidP="00CB1B9F">
      <w:pPr>
        <w:numPr>
          <w:ilvl w:val="0"/>
          <w:numId w:val="13"/>
        </w:numPr>
        <w:pBdr>
          <w:top w:val="nil"/>
          <w:left w:val="nil"/>
          <w:bottom w:val="nil"/>
          <w:right w:val="nil"/>
          <w:between w:val="nil"/>
        </w:pBdr>
        <w:spacing w:line="276" w:lineRule="auto"/>
        <w:jc w:val="both"/>
      </w:pPr>
      <w:r w:rsidRPr="00743971">
        <w:t>Suministro e Instalación de Canaleta plástica tipo zócalo con sus accesorios.</w:t>
      </w:r>
    </w:p>
    <w:p w14:paraId="51CD676B" w14:textId="77777777" w:rsidR="004067E7" w:rsidRPr="00743971" w:rsidRDefault="004067E7" w:rsidP="00CB1B9F">
      <w:pPr>
        <w:numPr>
          <w:ilvl w:val="0"/>
          <w:numId w:val="13"/>
        </w:numPr>
        <w:pBdr>
          <w:top w:val="nil"/>
          <w:left w:val="nil"/>
          <w:bottom w:val="nil"/>
          <w:right w:val="nil"/>
          <w:between w:val="nil"/>
        </w:pBdr>
        <w:spacing w:line="276" w:lineRule="auto"/>
        <w:jc w:val="both"/>
      </w:pPr>
      <w:r w:rsidRPr="00743971">
        <w:t xml:space="preserve">Suministro de </w:t>
      </w:r>
      <w:proofErr w:type="spellStart"/>
      <w:r w:rsidRPr="00743971">
        <w:t>Patch</w:t>
      </w:r>
      <w:proofErr w:type="spellEnd"/>
      <w:r w:rsidRPr="00743971">
        <w:t xml:space="preserve"> </w:t>
      </w:r>
      <w:proofErr w:type="spellStart"/>
      <w:r w:rsidRPr="00743971">
        <w:t>cords</w:t>
      </w:r>
      <w:proofErr w:type="spellEnd"/>
      <w:r w:rsidRPr="00743971">
        <w:t xml:space="preserve"> categoría 6A para la salida de cada estación de trabajo (Datos).</w:t>
      </w:r>
    </w:p>
    <w:p w14:paraId="50054505" w14:textId="77777777" w:rsidR="004067E7" w:rsidRPr="00743971" w:rsidRDefault="004067E7" w:rsidP="00CB1B9F">
      <w:pPr>
        <w:numPr>
          <w:ilvl w:val="0"/>
          <w:numId w:val="13"/>
        </w:numPr>
        <w:pBdr>
          <w:top w:val="nil"/>
          <w:left w:val="nil"/>
          <w:bottom w:val="nil"/>
          <w:right w:val="nil"/>
          <w:between w:val="nil"/>
        </w:pBdr>
        <w:spacing w:line="276" w:lineRule="auto"/>
        <w:jc w:val="both"/>
      </w:pPr>
      <w:r w:rsidRPr="00743971">
        <w:t>Suministro y Montaje de Caja de Registro para alojar cableado de voz para internet y de polarización de gabinete.</w:t>
      </w:r>
    </w:p>
    <w:p w14:paraId="75359FCA" w14:textId="77777777" w:rsidR="004067E7" w:rsidRPr="00743971" w:rsidRDefault="004067E7" w:rsidP="00CB1B9F">
      <w:pPr>
        <w:numPr>
          <w:ilvl w:val="0"/>
          <w:numId w:val="13"/>
        </w:numPr>
        <w:pBdr>
          <w:top w:val="nil"/>
          <w:left w:val="nil"/>
          <w:bottom w:val="nil"/>
          <w:right w:val="nil"/>
          <w:between w:val="nil"/>
        </w:pBdr>
        <w:spacing w:line="276" w:lineRule="auto"/>
        <w:jc w:val="both"/>
      </w:pPr>
      <w:r w:rsidRPr="00743971">
        <w:t>Certificación de la Red de Datos (Pruebas de Desempeño).</w:t>
      </w:r>
    </w:p>
    <w:p w14:paraId="253FF375" w14:textId="77777777" w:rsidR="004067E7" w:rsidRPr="00743971" w:rsidRDefault="004067E7" w:rsidP="00CB1B9F">
      <w:pPr>
        <w:numPr>
          <w:ilvl w:val="0"/>
          <w:numId w:val="13"/>
        </w:numPr>
        <w:pBdr>
          <w:top w:val="nil"/>
          <w:left w:val="nil"/>
          <w:bottom w:val="nil"/>
          <w:right w:val="nil"/>
          <w:between w:val="nil"/>
        </w:pBdr>
        <w:spacing w:line="276" w:lineRule="auto"/>
        <w:jc w:val="both"/>
      </w:pPr>
      <w:r w:rsidRPr="00743971">
        <w:t>Enlace y Topología de la red y configuración de los conectores y placas de salida.</w:t>
      </w:r>
      <w:bookmarkStart w:id="344" w:name="_heading=h.2hio093" w:colFirst="0" w:colLast="0"/>
      <w:bookmarkEnd w:id="344"/>
      <w:r w:rsidRPr="00743971">
        <w:t xml:space="preserve"> </w:t>
      </w:r>
    </w:p>
    <w:p w14:paraId="216B98B6" w14:textId="77777777" w:rsidR="004067E7" w:rsidRPr="00743971" w:rsidRDefault="004067E7" w:rsidP="004067E7">
      <w:pPr>
        <w:jc w:val="both"/>
      </w:pPr>
    </w:p>
    <w:p w14:paraId="37CE435A" w14:textId="77777777" w:rsidR="004067E7" w:rsidRPr="00743971" w:rsidRDefault="004067E7" w:rsidP="00CB1B9F">
      <w:pPr>
        <w:numPr>
          <w:ilvl w:val="2"/>
          <w:numId w:val="45"/>
        </w:numPr>
        <w:contextualSpacing/>
        <w:jc w:val="both"/>
      </w:pPr>
      <w:r w:rsidRPr="00743971">
        <w:t>EQUIPO, MATERIALES ACCESORIOS Y METODOS DE PAGO.</w:t>
      </w:r>
    </w:p>
    <w:p w14:paraId="7EFAA73D" w14:textId="77777777" w:rsidR="004067E7" w:rsidRPr="00743971" w:rsidRDefault="004067E7" w:rsidP="004067E7">
      <w:pPr>
        <w:jc w:val="both"/>
      </w:pPr>
      <w:r w:rsidRPr="00743971">
        <w:t>Todos los equipos, materiales y accesorios, deberán ser nuevos, de primera calidad y de marcas reconocidas en el mercado, conforme a las Especificaciones y a las mejores prácticas de trabajo para esta especialidad.</w:t>
      </w:r>
    </w:p>
    <w:p w14:paraId="70EEBD4D" w14:textId="77777777" w:rsidR="004067E7" w:rsidRPr="00743971" w:rsidRDefault="004067E7" w:rsidP="004067E7">
      <w:pPr>
        <w:jc w:val="both"/>
      </w:pPr>
      <w:r w:rsidRPr="00743971">
        <w:t>El Contratista usará lo mejores métodos y sistemas para asegurar la pronta y eficaz terminación de las instalaciones.</w:t>
      </w:r>
    </w:p>
    <w:p w14:paraId="11E133C7" w14:textId="77777777" w:rsidR="004067E7" w:rsidRPr="00743971" w:rsidRDefault="004067E7" w:rsidP="004067E7">
      <w:pPr>
        <w:jc w:val="both"/>
      </w:pPr>
      <w:r w:rsidRPr="00743971">
        <w:t>Para el trabajo a efectuarse, el Ingeniero exigirá el uso de las herramientas adecuadas y los mejores equipos, que minimicen el riesgo de daños a los equipos y materiales a suministrarse o instalarse en el presente contrato.</w:t>
      </w:r>
    </w:p>
    <w:p w14:paraId="078C1610" w14:textId="77777777" w:rsidR="004067E7" w:rsidRPr="00743971" w:rsidRDefault="004067E7" w:rsidP="004067E7">
      <w:pPr>
        <w:jc w:val="both"/>
        <w:rPr>
          <w:b/>
        </w:rPr>
      </w:pPr>
    </w:p>
    <w:p w14:paraId="24372334" w14:textId="77777777" w:rsidR="004067E7" w:rsidRPr="00743971" w:rsidRDefault="004067E7" w:rsidP="00CB1B9F">
      <w:pPr>
        <w:numPr>
          <w:ilvl w:val="0"/>
          <w:numId w:val="53"/>
        </w:numPr>
        <w:contextualSpacing/>
        <w:jc w:val="both"/>
      </w:pPr>
      <w:r w:rsidRPr="00743971">
        <w:t xml:space="preserve">Gabinete Metálico: </w:t>
      </w:r>
    </w:p>
    <w:p w14:paraId="724E4EFD" w14:textId="77777777" w:rsidR="004067E7" w:rsidRPr="00743971" w:rsidRDefault="004067E7" w:rsidP="004067E7">
      <w:pPr>
        <w:jc w:val="both"/>
      </w:pPr>
      <w:r w:rsidRPr="00743971">
        <w:t>Será de montaje en pared, con bastidor o rack delantero desplazable, con un mínimo de 9 Espacios o posiciones, 19 pulgadas de ancho (nominal), 19 pulgadas de profundidad (aproximado), e instalado a 1.50 metros de altura, cierre por llave, puerta frontal con ventana reversible, entrada de cables superior e inferior, laterales desmontables e intercambiables, con cerradura, con estructura para sujetarlo a pared, panel de ingreso con reductor de polvo y tapa metálica de ingreso al gabinete, Rack, conectado a tierra con conductor chaqueta verde THHN – Nº 6 desde barra de polarización de Tablero Eléctrico.</w:t>
      </w:r>
    </w:p>
    <w:p w14:paraId="41393C97" w14:textId="77777777" w:rsidR="004067E7" w:rsidRPr="00743971" w:rsidRDefault="004067E7" w:rsidP="004067E7">
      <w:pPr>
        <w:jc w:val="both"/>
        <w:rPr>
          <w:b/>
        </w:rPr>
      </w:pPr>
    </w:p>
    <w:p w14:paraId="4BD65049" w14:textId="77777777" w:rsidR="004067E7" w:rsidRPr="00743971" w:rsidRDefault="004067E7" w:rsidP="00CB1B9F">
      <w:pPr>
        <w:numPr>
          <w:ilvl w:val="0"/>
          <w:numId w:val="53"/>
        </w:numPr>
        <w:contextualSpacing/>
        <w:jc w:val="both"/>
      </w:pPr>
      <w:proofErr w:type="spellStart"/>
      <w:r w:rsidRPr="00743971">
        <w:t>Switch</w:t>
      </w:r>
      <w:proofErr w:type="spellEnd"/>
      <w:r w:rsidRPr="00743971">
        <w:t xml:space="preserve"> 10/100 Ethernet /Fasta Ethernet: </w:t>
      </w:r>
    </w:p>
    <w:p w14:paraId="77D2DBC7" w14:textId="77777777" w:rsidR="004067E7" w:rsidRPr="00743971" w:rsidRDefault="004067E7" w:rsidP="004067E7">
      <w:pPr>
        <w:jc w:val="both"/>
      </w:pPr>
      <w:r w:rsidRPr="00743971">
        <w:t xml:space="preserve">De 24 Puertos, 2 puertos 10/100/1000 velocidad de transmisión de 10 Mbps (con sistema </w:t>
      </w:r>
      <w:proofErr w:type="spellStart"/>
      <w:r w:rsidRPr="00743971">
        <w:t>autosensing</w:t>
      </w:r>
      <w:proofErr w:type="spellEnd"/>
      <w:r w:rsidRPr="00743971">
        <w:t>), con última tecnología para apilar estos elementos de conectividad,(</w:t>
      </w:r>
      <w:proofErr w:type="spellStart"/>
      <w:r w:rsidRPr="00743971">
        <w:t>latest</w:t>
      </w:r>
      <w:proofErr w:type="spellEnd"/>
      <w:r w:rsidRPr="00743971">
        <w:t xml:space="preserve"> </w:t>
      </w:r>
      <w:proofErr w:type="spellStart"/>
      <w:r w:rsidRPr="00743971">
        <w:t>generation</w:t>
      </w:r>
      <w:proofErr w:type="spellEnd"/>
      <w:r w:rsidRPr="00743971">
        <w:t xml:space="preserve"> </w:t>
      </w:r>
      <w:proofErr w:type="spellStart"/>
      <w:r w:rsidRPr="00743971">
        <w:t>stacking</w:t>
      </w:r>
      <w:proofErr w:type="spellEnd"/>
      <w:r w:rsidRPr="00743971">
        <w:t xml:space="preserve"> </w:t>
      </w:r>
      <w:proofErr w:type="spellStart"/>
      <w:r w:rsidRPr="00743971">
        <w:t>tecnology</w:t>
      </w:r>
      <w:proofErr w:type="spellEnd"/>
      <w:r w:rsidRPr="00743971">
        <w:t xml:space="preserve">) facilidad de interconexión entre los </w:t>
      </w:r>
      <w:proofErr w:type="spellStart"/>
      <w:r w:rsidRPr="00743971">
        <w:t>switch</w:t>
      </w:r>
      <w:proofErr w:type="spellEnd"/>
      <w:r w:rsidRPr="00743971">
        <w:t>, lo que facilita el crecimiento de la red, soporte para el estándar 802.1 Q VLAN (uso de redes virtuales), soporte para conexión a puertos ATM (modo de transferencia asíncrona), soporte para barrido IGMP (habilitación y soporte para aplicaciones multimedia para trabajos en grupo), soporte para puertos buffers elásticos, soporte para monitoreo remoto(RMON), soporte para SNMP, totalmente administrable, con conexión desde un puerto serial hasta una estación. La garantía del equipo no debe ser menor a cinco años.</w:t>
      </w:r>
    </w:p>
    <w:p w14:paraId="6F466AA2" w14:textId="77777777" w:rsidR="004067E7" w:rsidRPr="00743971" w:rsidRDefault="004067E7" w:rsidP="004067E7">
      <w:pPr>
        <w:jc w:val="both"/>
        <w:rPr>
          <w:b/>
        </w:rPr>
      </w:pPr>
    </w:p>
    <w:p w14:paraId="7B75C71A" w14:textId="77777777" w:rsidR="004067E7" w:rsidRPr="00743971" w:rsidRDefault="004067E7" w:rsidP="00CB1B9F">
      <w:pPr>
        <w:numPr>
          <w:ilvl w:val="0"/>
          <w:numId w:val="53"/>
        </w:numPr>
        <w:contextualSpacing/>
        <w:jc w:val="both"/>
      </w:pPr>
      <w:r w:rsidRPr="00743971">
        <w:t>Panel de Distribución de Datos (</w:t>
      </w:r>
      <w:proofErr w:type="spellStart"/>
      <w:r w:rsidRPr="00743971">
        <w:t>Patch</w:t>
      </w:r>
      <w:proofErr w:type="spellEnd"/>
      <w:r w:rsidRPr="00743971">
        <w:t xml:space="preserve"> Panel): </w:t>
      </w:r>
    </w:p>
    <w:p w14:paraId="70643331" w14:textId="77777777" w:rsidR="004067E7" w:rsidRPr="00743971" w:rsidRDefault="004067E7" w:rsidP="004067E7">
      <w:pPr>
        <w:jc w:val="both"/>
      </w:pPr>
      <w:r w:rsidRPr="00743971">
        <w:t>Será de una capacidad para 48 puertos, categoría 6A, para cableado tipo T568B para montaje en gabinete estándar de 19 pulgadas de ancho 1U, horizontal, para conectores RJ-45, incluye organizador de cables posterior, etiquetas frontales de identificación y tornillos de fijación.</w:t>
      </w:r>
    </w:p>
    <w:p w14:paraId="4F0CDDA7" w14:textId="77777777" w:rsidR="004067E7" w:rsidRPr="00743971" w:rsidRDefault="004067E7" w:rsidP="004067E7">
      <w:pPr>
        <w:jc w:val="both"/>
        <w:rPr>
          <w:b/>
        </w:rPr>
      </w:pPr>
    </w:p>
    <w:p w14:paraId="3BA03D70" w14:textId="77777777" w:rsidR="004067E7" w:rsidRPr="00743971" w:rsidRDefault="004067E7" w:rsidP="00CB1B9F">
      <w:pPr>
        <w:numPr>
          <w:ilvl w:val="0"/>
          <w:numId w:val="53"/>
        </w:numPr>
        <w:contextualSpacing/>
        <w:jc w:val="both"/>
      </w:pPr>
      <w:r w:rsidRPr="00743971">
        <w:t xml:space="preserve">Organizador u Ordenador de Cables: </w:t>
      </w:r>
    </w:p>
    <w:p w14:paraId="0D61CF80" w14:textId="77777777" w:rsidR="004067E7" w:rsidRPr="00743971" w:rsidRDefault="004067E7" w:rsidP="004067E7">
      <w:pPr>
        <w:jc w:val="both"/>
      </w:pPr>
      <w:r w:rsidRPr="00743971">
        <w:t>El Organizador de cables deberá ser horizontal, compuesto por 4 o 5 anillos, para montaje en gabinete estándar de 19 pulgadas de ancho, 1U, con soportes y kit de fijación.</w:t>
      </w:r>
    </w:p>
    <w:p w14:paraId="5C2CF113" w14:textId="77777777" w:rsidR="004067E7" w:rsidRPr="00743971" w:rsidRDefault="004067E7" w:rsidP="00CB1B9F">
      <w:pPr>
        <w:numPr>
          <w:ilvl w:val="0"/>
          <w:numId w:val="53"/>
        </w:numPr>
        <w:contextualSpacing/>
        <w:jc w:val="both"/>
      </w:pPr>
      <w:proofErr w:type="spellStart"/>
      <w:r w:rsidRPr="00743971">
        <w:t>Patch</w:t>
      </w:r>
      <w:proofErr w:type="spellEnd"/>
      <w:r w:rsidRPr="00743971">
        <w:t xml:space="preserve">- </w:t>
      </w:r>
      <w:proofErr w:type="spellStart"/>
      <w:r w:rsidRPr="00743971">
        <w:t>cords</w:t>
      </w:r>
      <w:proofErr w:type="spellEnd"/>
      <w:r w:rsidRPr="00743971">
        <w:t xml:space="preserve"> (cordones de parcheo): </w:t>
      </w:r>
    </w:p>
    <w:p w14:paraId="43294822" w14:textId="77777777" w:rsidR="004067E7" w:rsidRPr="00743971" w:rsidRDefault="004067E7" w:rsidP="004067E7">
      <w:pPr>
        <w:jc w:val="both"/>
      </w:pPr>
      <w:r w:rsidRPr="00743971">
        <w:t xml:space="preserve">Los </w:t>
      </w:r>
      <w:proofErr w:type="spellStart"/>
      <w:r w:rsidRPr="00743971">
        <w:t>patch</w:t>
      </w:r>
      <w:proofErr w:type="spellEnd"/>
      <w:r w:rsidRPr="00743971">
        <w:t xml:space="preserve">- </w:t>
      </w:r>
      <w:proofErr w:type="spellStart"/>
      <w:r w:rsidRPr="00743971">
        <w:t>cords</w:t>
      </w:r>
      <w:proofErr w:type="spellEnd"/>
      <w:r w:rsidRPr="00743971">
        <w:t xml:space="preserve"> deberán estar certificados para categoría 6, conductor de cobre trenzado, calibre 24 AWG (7 x 32) con aislante de polipropileno y funda de diferentes colores, suministrados de fábrica, de 3 pies y 5 pies de acuerdo a la aplicación:</w:t>
      </w:r>
    </w:p>
    <w:p w14:paraId="21C11F37" w14:textId="77777777" w:rsidR="004067E7" w:rsidRPr="00743971" w:rsidRDefault="004067E7" w:rsidP="004067E7">
      <w:pPr>
        <w:jc w:val="both"/>
      </w:pPr>
      <w:r w:rsidRPr="00743971">
        <w:t xml:space="preserve">De </w:t>
      </w:r>
      <w:proofErr w:type="spellStart"/>
      <w:r w:rsidRPr="00743971">
        <w:t>Switch</w:t>
      </w:r>
      <w:proofErr w:type="spellEnd"/>
      <w:r w:rsidRPr="00743971">
        <w:t xml:space="preserve"> a </w:t>
      </w:r>
      <w:proofErr w:type="spellStart"/>
      <w:r w:rsidRPr="00743971">
        <w:t>patch</w:t>
      </w:r>
      <w:proofErr w:type="spellEnd"/>
      <w:r w:rsidRPr="00743971">
        <w:t>-panel – 3 pies (1 m) –color azul para datos.</w:t>
      </w:r>
    </w:p>
    <w:p w14:paraId="08D732D0" w14:textId="77777777" w:rsidR="004067E7" w:rsidRPr="00743971" w:rsidRDefault="004067E7" w:rsidP="004067E7">
      <w:pPr>
        <w:jc w:val="both"/>
      </w:pPr>
      <w:r w:rsidRPr="00743971">
        <w:t>De toma de datos a estación de trabajo –10 pies (3 m)–</w:t>
      </w:r>
      <w:r w:rsidRPr="00743971">
        <w:tab/>
        <w:t>color azul para datos.</w:t>
      </w:r>
    </w:p>
    <w:p w14:paraId="42C50105" w14:textId="77777777" w:rsidR="004067E7" w:rsidRPr="00743971" w:rsidRDefault="004067E7" w:rsidP="004067E7">
      <w:pPr>
        <w:jc w:val="both"/>
        <w:rPr>
          <w:b/>
        </w:rPr>
      </w:pPr>
    </w:p>
    <w:p w14:paraId="1AC50425" w14:textId="77777777" w:rsidR="004067E7" w:rsidRPr="00743971" w:rsidRDefault="004067E7" w:rsidP="00CB1B9F">
      <w:pPr>
        <w:numPr>
          <w:ilvl w:val="0"/>
          <w:numId w:val="53"/>
        </w:numPr>
        <w:contextualSpacing/>
        <w:jc w:val="both"/>
      </w:pPr>
      <w:r w:rsidRPr="00743971">
        <w:t xml:space="preserve">Toma doble para Transmisión de Datos: </w:t>
      </w:r>
    </w:p>
    <w:p w14:paraId="133CC56D" w14:textId="77777777" w:rsidR="004067E7" w:rsidRPr="00743971" w:rsidRDefault="004067E7" w:rsidP="004067E7">
      <w:pPr>
        <w:jc w:val="both"/>
      </w:pPr>
      <w:r w:rsidRPr="00743971">
        <w:t>Deberán ser conectores modulares para puestos de trabajo, RJ-45, 8 pines, para transmisión de datos, categoría 6, incluye placa, guarda polvos y etiquetas de identificación, color azul para datos.</w:t>
      </w:r>
    </w:p>
    <w:p w14:paraId="3AD9B161" w14:textId="77777777" w:rsidR="004067E7" w:rsidRPr="00743971" w:rsidRDefault="004067E7" w:rsidP="004067E7">
      <w:pPr>
        <w:jc w:val="both"/>
        <w:rPr>
          <w:b/>
        </w:rPr>
      </w:pPr>
    </w:p>
    <w:p w14:paraId="4C76B446" w14:textId="77777777" w:rsidR="004067E7" w:rsidRPr="00743971" w:rsidRDefault="004067E7" w:rsidP="00CB1B9F">
      <w:pPr>
        <w:numPr>
          <w:ilvl w:val="0"/>
          <w:numId w:val="53"/>
        </w:numPr>
        <w:contextualSpacing/>
        <w:jc w:val="both"/>
      </w:pPr>
      <w:r w:rsidRPr="00743971">
        <w:t xml:space="preserve">Regleta de Potencia Eléctrica: </w:t>
      </w:r>
    </w:p>
    <w:p w14:paraId="00EEB9B3" w14:textId="77777777" w:rsidR="004067E7" w:rsidRPr="00743971" w:rsidRDefault="004067E7" w:rsidP="004067E7">
      <w:pPr>
        <w:jc w:val="both"/>
      </w:pPr>
      <w:r w:rsidRPr="00743971">
        <w:t>De 4 a 6 tomas de corriente polarizados, horizontal, de 19”, para montaje en gabinete con soportes y kit de fijación, con protecciones para variaciones de voltaje y descargas eléctricas.</w:t>
      </w:r>
    </w:p>
    <w:p w14:paraId="6156BA74" w14:textId="77777777" w:rsidR="004067E7" w:rsidRPr="00743971" w:rsidRDefault="004067E7" w:rsidP="004067E7">
      <w:pPr>
        <w:jc w:val="both"/>
        <w:rPr>
          <w:b/>
        </w:rPr>
      </w:pPr>
    </w:p>
    <w:p w14:paraId="573BD759" w14:textId="77777777" w:rsidR="004067E7" w:rsidRPr="00743971" w:rsidRDefault="004067E7" w:rsidP="00CB1B9F">
      <w:pPr>
        <w:numPr>
          <w:ilvl w:val="0"/>
          <w:numId w:val="53"/>
        </w:numPr>
        <w:contextualSpacing/>
        <w:jc w:val="both"/>
      </w:pPr>
      <w:r w:rsidRPr="00743971">
        <w:t xml:space="preserve">Caja de Registro de 8” x 6” x 4”: </w:t>
      </w:r>
    </w:p>
    <w:p w14:paraId="2DC14328" w14:textId="77777777" w:rsidR="004067E7" w:rsidRPr="00743971" w:rsidRDefault="004067E7" w:rsidP="004067E7">
      <w:pPr>
        <w:jc w:val="both"/>
      </w:pPr>
      <w:r w:rsidRPr="00743971">
        <w:t>Con tapadera, empotrada en pared, que alojará cableado telefónico y conductor de tierra THHN –Nº 6 para polarización de Gabinete de Datos.</w:t>
      </w:r>
    </w:p>
    <w:p w14:paraId="6A3A167E" w14:textId="77777777" w:rsidR="004067E7" w:rsidRPr="00743971" w:rsidRDefault="004067E7" w:rsidP="004067E7">
      <w:pPr>
        <w:jc w:val="both"/>
        <w:rPr>
          <w:b/>
        </w:rPr>
      </w:pPr>
    </w:p>
    <w:p w14:paraId="517DCC1E" w14:textId="77777777" w:rsidR="004067E7" w:rsidRPr="00743971" w:rsidRDefault="004067E7" w:rsidP="00CB1B9F">
      <w:pPr>
        <w:numPr>
          <w:ilvl w:val="0"/>
          <w:numId w:val="53"/>
        </w:numPr>
        <w:contextualSpacing/>
        <w:jc w:val="both"/>
      </w:pPr>
      <w:r w:rsidRPr="00743971">
        <w:t xml:space="preserve">Acometida para línea dedicada para Internet: </w:t>
      </w:r>
    </w:p>
    <w:p w14:paraId="620C8DC3" w14:textId="77777777" w:rsidR="004067E7" w:rsidRPr="00743971" w:rsidRDefault="004067E7" w:rsidP="004067E7">
      <w:pPr>
        <w:jc w:val="both"/>
      </w:pPr>
      <w:r w:rsidRPr="00743971">
        <w:t xml:space="preserve">Se dejará caja de registro de 8”x 6”x 4” en pared externa de la unidad médica, empotrada en pared hasta caja de registro de 8”x 6”x 4” empotrada en pared interna al centro del Gabinete de Datos con cable UTP CAT.6A. </w:t>
      </w:r>
    </w:p>
    <w:p w14:paraId="16A75D24" w14:textId="77777777" w:rsidR="004067E7" w:rsidRPr="00743971" w:rsidRDefault="004067E7" w:rsidP="004067E7">
      <w:pPr>
        <w:jc w:val="both"/>
        <w:rPr>
          <w:b/>
        </w:rPr>
      </w:pPr>
    </w:p>
    <w:p w14:paraId="2DACE5C0" w14:textId="77777777" w:rsidR="004067E7" w:rsidRPr="00743971" w:rsidRDefault="004067E7" w:rsidP="00CB1B9F">
      <w:pPr>
        <w:numPr>
          <w:ilvl w:val="0"/>
          <w:numId w:val="53"/>
        </w:numPr>
        <w:contextualSpacing/>
        <w:jc w:val="both"/>
      </w:pPr>
      <w:r w:rsidRPr="00743971">
        <w:t xml:space="preserve">Conductores: </w:t>
      </w:r>
    </w:p>
    <w:p w14:paraId="5CF6CF04" w14:textId="77777777" w:rsidR="004067E7" w:rsidRPr="00743971" w:rsidRDefault="004067E7" w:rsidP="004067E7">
      <w:pPr>
        <w:jc w:val="both"/>
      </w:pPr>
      <w:r w:rsidRPr="00743971">
        <w:lastRenderedPageBreak/>
        <w:t xml:space="preserve">La red de datos deberá instalarse con cableado estructurado para trenzado no blindado (UTP) Categoría 6A, 4 pares </w:t>
      </w:r>
      <w:proofErr w:type="gramStart"/>
      <w:r w:rsidRPr="00743971">
        <w:t>( 8</w:t>
      </w:r>
      <w:proofErr w:type="gramEnd"/>
      <w:r w:rsidRPr="00743971">
        <w:t xml:space="preserve"> hilos) , 24 AWG, aislante conductor p, cubierta de cable PVC, LSOH, temperatura de funcionamiento: -20 ° C + 60° C , impedancia: 100 ohmios + - 15, color del cable RAL 7032 –gris, azul o blanco, diferencia de retardo de propagación : &lt; 10 </w:t>
      </w:r>
      <w:proofErr w:type="spellStart"/>
      <w:r w:rsidRPr="00743971">
        <w:t>ns</w:t>
      </w:r>
      <w:proofErr w:type="spellEnd"/>
      <w:r w:rsidRPr="00743971">
        <w:t xml:space="preserve"> /100m, velocidad propagación nominal 68%,  un cable para cada estación de trabajo desde el </w:t>
      </w:r>
      <w:proofErr w:type="spellStart"/>
      <w:r w:rsidRPr="00743971">
        <w:t>patch</w:t>
      </w:r>
      <w:proofErr w:type="spellEnd"/>
      <w:r w:rsidRPr="00743971">
        <w:t xml:space="preserve"> panel en Gabinete.</w:t>
      </w:r>
    </w:p>
    <w:p w14:paraId="0370A53F" w14:textId="77777777" w:rsidR="004067E7" w:rsidRPr="00743971" w:rsidRDefault="004067E7" w:rsidP="004067E7">
      <w:pPr>
        <w:jc w:val="both"/>
        <w:rPr>
          <w:b/>
        </w:rPr>
      </w:pPr>
    </w:p>
    <w:p w14:paraId="13801EBB" w14:textId="77777777" w:rsidR="004067E7" w:rsidRPr="00743971" w:rsidRDefault="004067E7" w:rsidP="00CB1B9F">
      <w:pPr>
        <w:numPr>
          <w:ilvl w:val="0"/>
          <w:numId w:val="53"/>
        </w:numPr>
        <w:contextualSpacing/>
        <w:jc w:val="both"/>
      </w:pPr>
      <w:r w:rsidRPr="00743971">
        <w:t xml:space="preserve">Conector: </w:t>
      </w:r>
    </w:p>
    <w:p w14:paraId="3527B24B" w14:textId="77777777" w:rsidR="004067E7" w:rsidRPr="00743971" w:rsidRDefault="004067E7" w:rsidP="004067E7">
      <w:pPr>
        <w:jc w:val="both"/>
      </w:pPr>
      <w:r w:rsidRPr="00743971">
        <w:t>Los Conectores RJ-45 deberán poseer una vida útil de operación nominal de 750 inserciones, el material de contacto deberá ser de aleación de cobre grado A.</w:t>
      </w:r>
    </w:p>
    <w:p w14:paraId="4EEFB03A" w14:textId="77777777" w:rsidR="004067E7" w:rsidRPr="00743971" w:rsidRDefault="004067E7" w:rsidP="004067E7">
      <w:pPr>
        <w:jc w:val="both"/>
        <w:rPr>
          <w:b/>
        </w:rPr>
      </w:pPr>
    </w:p>
    <w:p w14:paraId="5C4877C3" w14:textId="77777777" w:rsidR="004067E7" w:rsidRPr="00743971" w:rsidRDefault="004067E7" w:rsidP="00CB1B9F">
      <w:pPr>
        <w:numPr>
          <w:ilvl w:val="0"/>
          <w:numId w:val="53"/>
        </w:numPr>
        <w:contextualSpacing/>
        <w:jc w:val="both"/>
      </w:pPr>
      <w:r w:rsidRPr="00743971">
        <w:t xml:space="preserve">Fajas de Velcro: </w:t>
      </w:r>
    </w:p>
    <w:p w14:paraId="632753BF" w14:textId="77777777" w:rsidR="004067E7" w:rsidRPr="00743971" w:rsidRDefault="004067E7" w:rsidP="004067E7">
      <w:pPr>
        <w:jc w:val="both"/>
      </w:pPr>
      <w:r w:rsidRPr="00743971">
        <w:t xml:space="preserve">Se utilizarán para el ordenamiento del cableado y </w:t>
      </w:r>
      <w:proofErr w:type="spellStart"/>
      <w:r w:rsidRPr="00743971">
        <w:t>patch</w:t>
      </w:r>
      <w:proofErr w:type="spellEnd"/>
      <w:r w:rsidRPr="00743971">
        <w:t xml:space="preserve"> </w:t>
      </w:r>
      <w:proofErr w:type="spellStart"/>
      <w:r w:rsidRPr="00743971">
        <w:t>cords</w:t>
      </w:r>
      <w:proofErr w:type="spellEnd"/>
      <w:r w:rsidRPr="00743971">
        <w:t xml:space="preserve"> en el gabinete. El cierre velcro evita dañar el trenzado del cable y facilita su manipulación, su longitud es de 15 cm, color negro o similar. </w:t>
      </w:r>
    </w:p>
    <w:p w14:paraId="76C4B368" w14:textId="77777777" w:rsidR="004067E7" w:rsidRPr="00743971" w:rsidRDefault="004067E7" w:rsidP="004067E7">
      <w:pPr>
        <w:jc w:val="both"/>
        <w:rPr>
          <w:b/>
        </w:rPr>
      </w:pPr>
    </w:p>
    <w:p w14:paraId="732381A2" w14:textId="77777777" w:rsidR="004067E7" w:rsidRPr="00743971" w:rsidRDefault="004067E7" w:rsidP="00CB1B9F">
      <w:pPr>
        <w:numPr>
          <w:ilvl w:val="0"/>
          <w:numId w:val="53"/>
        </w:numPr>
        <w:contextualSpacing/>
        <w:jc w:val="both"/>
      </w:pPr>
      <w:r w:rsidRPr="00743971">
        <w:t xml:space="preserve">Desempeño y Pruebas: </w:t>
      </w:r>
    </w:p>
    <w:p w14:paraId="34311093" w14:textId="512AAF1F" w:rsidR="004067E7" w:rsidRDefault="004067E7" w:rsidP="004067E7">
      <w:pPr>
        <w:jc w:val="both"/>
      </w:pPr>
      <w:r w:rsidRPr="00743971">
        <w:t>Para una Red de Datos, las pruebas se definen como “Certificación “y tendrá que realizarse como mínimo por medio de un instrumento con una unidad remota inteligente, el cual deberá reportar tanto para enlace permanente como para enlace canal.</w:t>
      </w:r>
    </w:p>
    <w:p w14:paraId="6D8D2521" w14:textId="77777777" w:rsidR="00BB346C" w:rsidRPr="00743971" w:rsidRDefault="00BB346C" w:rsidP="004067E7">
      <w:pPr>
        <w:jc w:val="both"/>
      </w:pPr>
    </w:p>
    <w:p w14:paraId="5955A075" w14:textId="77777777" w:rsidR="004067E7" w:rsidRPr="00743971" w:rsidRDefault="004067E7" w:rsidP="004067E7">
      <w:pPr>
        <w:jc w:val="both"/>
      </w:pPr>
    </w:p>
    <w:p w14:paraId="44F9862A" w14:textId="77777777" w:rsidR="004067E7" w:rsidRPr="00743971" w:rsidRDefault="004067E7" w:rsidP="00CB1B9F">
      <w:pPr>
        <w:numPr>
          <w:ilvl w:val="0"/>
          <w:numId w:val="53"/>
        </w:numPr>
        <w:contextualSpacing/>
        <w:jc w:val="both"/>
      </w:pPr>
      <w:r w:rsidRPr="00743971">
        <w:t xml:space="preserve">Fibra </w:t>
      </w:r>
      <w:proofErr w:type="spellStart"/>
      <w:r w:rsidRPr="00743971">
        <w:t>optica</w:t>
      </w:r>
      <w:proofErr w:type="spellEnd"/>
      <w:r w:rsidRPr="00743971">
        <w:t xml:space="preserve"> om3 50/125 </w:t>
      </w:r>
      <w:proofErr w:type="spellStart"/>
      <w:r w:rsidRPr="00743971">
        <w:t>multimodo</w:t>
      </w:r>
      <w:proofErr w:type="spellEnd"/>
      <w:r w:rsidRPr="00743971">
        <w:t xml:space="preserve"> 6 hilos </w:t>
      </w:r>
      <w:proofErr w:type="spellStart"/>
      <w:r w:rsidRPr="00743971">
        <w:t>interperie</w:t>
      </w:r>
      <w:proofErr w:type="spellEnd"/>
      <w:r w:rsidRPr="00743971">
        <w:t xml:space="preserve"> sin mensajero:</w:t>
      </w:r>
    </w:p>
    <w:p w14:paraId="339CD50C" w14:textId="77777777" w:rsidR="004067E7" w:rsidRPr="00743971" w:rsidRDefault="004067E7" w:rsidP="004067E7">
      <w:pPr>
        <w:jc w:val="both"/>
      </w:pPr>
      <w:r w:rsidRPr="00743971">
        <w:t xml:space="preserve">Suministro e instalación de 1 enlaces de Fibra Óptica </w:t>
      </w:r>
      <w:proofErr w:type="spellStart"/>
      <w:r w:rsidRPr="00743971">
        <w:t>Multimodo</w:t>
      </w:r>
      <w:proofErr w:type="spellEnd"/>
      <w:r w:rsidRPr="00743971">
        <w:t xml:space="preserve"> 50/125 OM3 6 hilos                                   </w:t>
      </w:r>
    </w:p>
    <w:p w14:paraId="22A5F465" w14:textId="77777777" w:rsidR="004067E7" w:rsidRPr="00743971" w:rsidRDefault="004067E7" w:rsidP="004067E7">
      <w:pPr>
        <w:jc w:val="both"/>
      </w:pPr>
      <w:r w:rsidRPr="00743971">
        <w:t> </w:t>
      </w:r>
    </w:p>
    <w:p w14:paraId="539D81A9" w14:textId="77777777" w:rsidR="004067E7" w:rsidRPr="00743971" w:rsidRDefault="004067E7" w:rsidP="00CB1B9F">
      <w:pPr>
        <w:numPr>
          <w:ilvl w:val="0"/>
          <w:numId w:val="61"/>
        </w:numPr>
        <w:jc w:val="both"/>
      </w:pPr>
      <w:r w:rsidRPr="00743971">
        <w:t xml:space="preserve">Enlace de Fibra óptica </w:t>
      </w:r>
      <w:proofErr w:type="spellStart"/>
      <w:r w:rsidRPr="00743971">
        <w:t>Multimodo</w:t>
      </w:r>
      <w:proofErr w:type="spellEnd"/>
      <w:r w:rsidRPr="00743971">
        <w:t xml:space="preserve"> 50/125 OM3 de 6 hilos para intemperie sin mensajero, para comunicar el Gabinete q se va instalar, el enlace saldrá del Rack principal que se encuentra en el área de informática y llegara al Gabinete Nuevo a instalar, el enlace llevara 2 ODF bandejas de fibra óptica 1 en Rack principal de 6 hilos con sus 6 acopladores SC-SC y 1 en el Gabinete nuevo de 6 hilos 6 acopladores SC-SC, la Fibra óptica será fusionada identificada y certificada y se dejaran 2 </w:t>
      </w:r>
      <w:proofErr w:type="spellStart"/>
      <w:r w:rsidRPr="00743971">
        <w:t>patch</w:t>
      </w:r>
      <w:proofErr w:type="spellEnd"/>
      <w:r w:rsidRPr="00743971">
        <w:t xml:space="preserve"> </w:t>
      </w:r>
      <w:proofErr w:type="spellStart"/>
      <w:r w:rsidRPr="00743971">
        <w:t>cord</w:t>
      </w:r>
      <w:proofErr w:type="spellEnd"/>
      <w:r w:rsidRPr="00743971">
        <w:t xml:space="preserve"> SC-LC </w:t>
      </w:r>
      <w:proofErr w:type="spellStart"/>
      <w:r w:rsidRPr="00743971">
        <w:t>multimodo</w:t>
      </w:r>
      <w:proofErr w:type="spellEnd"/>
      <w:r w:rsidRPr="00743971">
        <w:t xml:space="preserve"> OM3 para la conectividad de los equipos.</w:t>
      </w:r>
    </w:p>
    <w:p w14:paraId="5C84085C" w14:textId="77777777" w:rsidR="004067E7" w:rsidRPr="00743971" w:rsidRDefault="004067E7" w:rsidP="00CB1B9F">
      <w:pPr>
        <w:numPr>
          <w:ilvl w:val="0"/>
          <w:numId w:val="61"/>
        </w:numPr>
        <w:jc w:val="both"/>
      </w:pPr>
      <w:r w:rsidRPr="00743971">
        <w:t xml:space="preserve">Deberá ir en tubería </w:t>
      </w:r>
      <w:proofErr w:type="spellStart"/>
      <w:r w:rsidRPr="00743971">
        <w:t>pvc</w:t>
      </w:r>
      <w:proofErr w:type="spellEnd"/>
      <w:r w:rsidRPr="00743971">
        <w:t xml:space="preserve"> al menos de 1 ½ con todos sus accesorios y con cajas de registro al menos de 12X8X4 </w:t>
      </w:r>
    </w:p>
    <w:p w14:paraId="504194B4" w14:textId="77777777" w:rsidR="004067E7" w:rsidRPr="00743971" w:rsidRDefault="004067E7" w:rsidP="004067E7">
      <w:pPr>
        <w:jc w:val="both"/>
      </w:pPr>
    </w:p>
    <w:p w14:paraId="7EF28AB7" w14:textId="77777777" w:rsidR="004067E7" w:rsidRPr="00743971" w:rsidRDefault="004067E7" w:rsidP="00CB1B9F">
      <w:pPr>
        <w:numPr>
          <w:ilvl w:val="0"/>
          <w:numId w:val="53"/>
        </w:numPr>
        <w:contextualSpacing/>
        <w:jc w:val="both"/>
      </w:pPr>
      <w:proofErr w:type="spellStart"/>
      <w:r w:rsidRPr="00743971">
        <w:t>Patch</w:t>
      </w:r>
      <w:proofErr w:type="spellEnd"/>
      <w:r w:rsidRPr="00743971">
        <w:t xml:space="preserve"> </w:t>
      </w:r>
      <w:proofErr w:type="spellStart"/>
      <w:r w:rsidRPr="00743971">
        <w:t>cord</w:t>
      </w:r>
      <w:proofErr w:type="spellEnd"/>
      <w:r w:rsidRPr="00743971">
        <w:t xml:space="preserve"> de fibra </w:t>
      </w:r>
      <w:proofErr w:type="spellStart"/>
      <w:r w:rsidRPr="00743971">
        <w:t>optica</w:t>
      </w:r>
      <w:proofErr w:type="spellEnd"/>
      <w:r w:rsidRPr="00743971">
        <w:t xml:space="preserve"> </w:t>
      </w:r>
      <w:proofErr w:type="spellStart"/>
      <w:r w:rsidRPr="00743971">
        <w:t>multimodo</w:t>
      </w:r>
      <w:proofErr w:type="spellEnd"/>
      <w:r w:rsidRPr="00743971">
        <w:t xml:space="preserve"> 50/125 OM3</w:t>
      </w:r>
    </w:p>
    <w:p w14:paraId="39C079B4" w14:textId="77777777" w:rsidR="004067E7" w:rsidRPr="00743971" w:rsidRDefault="004067E7" w:rsidP="004067E7">
      <w:pPr>
        <w:ind w:left="360"/>
        <w:jc w:val="both"/>
      </w:pPr>
      <w:r w:rsidRPr="00743971">
        <w:t xml:space="preserve">Debe considerarse cables de fibra óptica para la interconexión entre </w:t>
      </w:r>
      <w:proofErr w:type="gramStart"/>
      <w:r w:rsidRPr="00743971">
        <w:t>ODF  bandeja</w:t>
      </w:r>
      <w:proofErr w:type="gramEnd"/>
      <w:r w:rsidRPr="00743971">
        <w:t xml:space="preserve"> de fibra y el puerto de fibra del equipo activo. El cable con el cual está construido el </w:t>
      </w:r>
      <w:proofErr w:type="spellStart"/>
      <w:r w:rsidRPr="00743971">
        <w:t>patch</w:t>
      </w:r>
      <w:proofErr w:type="spellEnd"/>
      <w:r w:rsidRPr="00743971">
        <w:t xml:space="preserve"> </w:t>
      </w:r>
      <w:proofErr w:type="spellStart"/>
      <w:r w:rsidRPr="00743971">
        <w:t>cord</w:t>
      </w:r>
      <w:proofErr w:type="spellEnd"/>
      <w:r w:rsidRPr="00743971">
        <w:t xml:space="preserve"> de fibra óptica será máximo de 3 metros</w:t>
      </w:r>
    </w:p>
    <w:p w14:paraId="2809C589" w14:textId="77777777" w:rsidR="004067E7" w:rsidRPr="00743971" w:rsidRDefault="004067E7" w:rsidP="004067E7">
      <w:pPr>
        <w:ind w:left="360"/>
        <w:jc w:val="both"/>
      </w:pPr>
      <w:r w:rsidRPr="00743971">
        <w:t xml:space="preserve">Dichos </w:t>
      </w:r>
      <w:proofErr w:type="spellStart"/>
      <w:r w:rsidRPr="00743971">
        <w:t>patch</w:t>
      </w:r>
      <w:proofErr w:type="spellEnd"/>
      <w:r w:rsidRPr="00743971">
        <w:t xml:space="preserve"> </w:t>
      </w:r>
      <w:proofErr w:type="spellStart"/>
      <w:r w:rsidRPr="00743971">
        <w:t>cords</w:t>
      </w:r>
      <w:proofErr w:type="spellEnd"/>
      <w:r w:rsidRPr="00743971">
        <w:t xml:space="preserve"> deberán ser del tipo </w:t>
      </w:r>
      <w:proofErr w:type="spellStart"/>
      <w:r w:rsidRPr="00743971">
        <w:t>multimodo</w:t>
      </w:r>
      <w:proofErr w:type="spellEnd"/>
      <w:r w:rsidRPr="00743971">
        <w:t xml:space="preserve"> OM3, 50/125, conectores SC/LC de color Celeste para dejar conectado el enlace de fibra óptica con el equipo activo</w:t>
      </w:r>
    </w:p>
    <w:p w14:paraId="19EBD5C4" w14:textId="77777777" w:rsidR="004067E7" w:rsidRPr="00743971" w:rsidRDefault="004067E7" w:rsidP="004067E7">
      <w:pPr>
        <w:ind w:left="360"/>
        <w:contextualSpacing/>
        <w:jc w:val="both"/>
      </w:pPr>
    </w:p>
    <w:p w14:paraId="07746E23" w14:textId="77777777" w:rsidR="004067E7" w:rsidRPr="00743971" w:rsidRDefault="004067E7" w:rsidP="00CB1B9F">
      <w:pPr>
        <w:numPr>
          <w:ilvl w:val="0"/>
          <w:numId w:val="53"/>
        </w:numPr>
        <w:contextualSpacing/>
        <w:jc w:val="both"/>
      </w:pPr>
      <w:r w:rsidRPr="00743971">
        <w:t>Bandeja de fibra (ODF)</w:t>
      </w:r>
    </w:p>
    <w:p w14:paraId="18B1F575" w14:textId="77777777" w:rsidR="004067E7" w:rsidRPr="00743971" w:rsidRDefault="004067E7" w:rsidP="004067E7">
      <w:pPr>
        <w:jc w:val="both"/>
      </w:pPr>
      <w:r w:rsidRPr="00743971">
        <w:t xml:space="preserve">El ODF deberá de traer sus </w:t>
      </w:r>
      <w:proofErr w:type="spellStart"/>
      <w:r w:rsidRPr="00743971">
        <w:t>copladores</w:t>
      </w:r>
      <w:proofErr w:type="spellEnd"/>
      <w:r w:rsidRPr="00743971">
        <w:t xml:space="preserve"> SC-SC. Y sus paneles ciegos Para la totalidad de los hilos.</w:t>
      </w:r>
    </w:p>
    <w:p w14:paraId="7E223A94" w14:textId="77777777" w:rsidR="004067E7" w:rsidRPr="00743971" w:rsidRDefault="004067E7" w:rsidP="004067E7">
      <w:pPr>
        <w:ind w:left="360"/>
        <w:jc w:val="both"/>
      </w:pPr>
      <w:r w:rsidRPr="00743971">
        <w:lastRenderedPageBreak/>
        <w:t>Debe traer una bandeja interna para resguardar las fusiones cada bandeja interna deberá ser de 12 fusiones.</w:t>
      </w:r>
    </w:p>
    <w:p w14:paraId="022E3EFF" w14:textId="77777777" w:rsidR="004067E7" w:rsidRPr="00743971" w:rsidRDefault="004067E7" w:rsidP="004067E7">
      <w:pPr>
        <w:ind w:left="360"/>
        <w:jc w:val="both"/>
      </w:pPr>
      <w:r w:rsidRPr="00743971">
        <w:t xml:space="preserve">Deben poseer en la parte superior tornillos para poder desmontar la parte de </w:t>
      </w:r>
      <w:proofErr w:type="gramStart"/>
      <w:r w:rsidRPr="00743971">
        <w:t>superior  para</w:t>
      </w:r>
      <w:proofErr w:type="gramEnd"/>
      <w:r w:rsidRPr="00743971">
        <w:t xml:space="preserve"> un mejor mantenimiento.</w:t>
      </w:r>
    </w:p>
    <w:p w14:paraId="43338099" w14:textId="77777777" w:rsidR="004067E7" w:rsidRPr="00743971" w:rsidRDefault="004067E7" w:rsidP="004067E7">
      <w:pPr>
        <w:jc w:val="both"/>
      </w:pPr>
      <w:r w:rsidRPr="00743971">
        <w:t>Se deberán dejar fusionados todos los hilos de la fibra óptica, certificados e identificados.</w:t>
      </w:r>
    </w:p>
    <w:p w14:paraId="29D93DC2" w14:textId="77777777" w:rsidR="004067E7" w:rsidRPr="00743971" w:rsidRDefault="004067E7" w:rsidP="004067E7">
      <w:pPr>
        <w:jc w:val="both"/>
      </w:pPr>
    </w:p>
    <w:p w14:paraId="0E231398" w14:textId="77777777" w:rsidR="004067E7" w:rsidRPr="00743971" w:rsidRDefault="004067E7" w:rsidP="004067E7">
      <w:pPr>
        <w:jc w:val="both"/>
      </w:pPr>
      <w:r w:rsidRPr="00743971">
        <w:t>El trabajo no se considerará terminado hasta que todas y cada una de las áreas de trabajo pasen la certificación.</w:t>
      </w:r>
    </w:p>
    <w:p w14:paraId="72B37912" w14:textId="77777777" w:rsidR="004067E7" w:rsidRPr="00743971" w:rsidRDefault="004067E7" w:rsidP="004067E7">
      <w:pPr>
        <w:jc w:val="both"/>
      </w:pPr>
      <w:r w:rsidRPr="00743971">
        <w:t xml:space="preserve">Los parámetros a medir son: </w:t>
      </w:r>
    </w:p>
    <w:p w14:paraId="6A3892FC" w14:textId="77777777" w:rsidR="004067E7" w:rsidRPr="00743971" w:rsidRDefault="004067E7" w:rsidP="00CB1B9F">
      <w:pPr>
        <w:numPr>
          <w:ilvl w:val="0"/>
          <w:numId w:val="14"/>
        </w:numPr>
        <w:pBdr>
          <w:top w:val="nil"/>
          <w:left w:val="nil"/>
          <w:bottom w:val="nil"/>
          <w:right w:val="nil"/>
          <w:between w:val="nil"/>
        </w:pBdr>
        <w:spacing w:line="276" w:lineRule="auto"/>
        <w:jc w:val="both"/>
      </w:pPr>
      <w:r w:rsidRPr="00743971">
        <w:t xml:space="preserve">Mapa de cableado. </w:t>
      </w:r>
    </w:p>
    <w:p w14:paraId="176BB9AC" w14:textId="77777777" w:rsidR="004067E7" w:rsidRPr="00743971" w:rsidRDefault="004067E7" w:rsidP="00CB1B9F">
      <w:pPr>
        <w:numPr>
          <w:ilvl w:val="0"/>
          <w:numId w:val="14"/>
        </w:numPr>
        <w:pBdr>
          <w:top w:val="nil"/>
          <w:left w:val="nil"/>
          <w:bottom w:val="nil"/>
          <w:right w:val="nil"/>
          <w:between w:val="nil"/>
        </w:pBdr>
        <w:spacing w:line="276" w:lineRule="auto"/>
        <w:jc w:val="both"/>
      </w:pPr>
      <w:r w:rsidRPr="00743971">
        <w:t>Longitud de conexión.</w:t>
      </w:r>
    </w:p>
    <w:p w14:paraId="1ABEB315" w14:textId="77777777" w:rsidR="004067E7" w:rsidRPr="00743971" w:rsidRDefault="004067E7" w:rsidP="00CB1B9F">
      <w:pPr>
        <w:numPr>
          <w:ilvl w:val="0"/>
          <w:numId w:val="14"/>
        </w:numPr>
        <w:pBdr>
          <w:top w:val="nil"/>
          <w:left w:val="nil"/>
          <w:bottom w:val="nil"/>
          <w:right w:val="nil"/>
          <w:between w:val="nil"/>
        </w:pBdr>
        <w:spacing w:line="276" w:lineRule="auto"/>
        <w:jc w:val="both"/>
      </w:pPr>
      <w:r w:rsidRPr="00743971">
        <w:t xml:space="preserve">Pérdidas de Inserción (Atenuación). </w:t>
      </w:r>
    </w:p>
    <w:p w14:paraId="20E8FDEE" w14:textId="77777777" w:rsidR="004067E7" w:rsidRPr="00743971" w:rsidRDefault="004067E7" w:rsidP="00CB1B9F">
      <w:pPr>
        <w:numPr>
          <w:ilvl w:val="0"/>
          <w:numId w:val="14"/>
        </w:numPr>
        <w:pBdr>
          <w:top w:val="nil"/>
          <w:left w:val="nil"/>
          <w:bottom w:val="nil"/>
          <w:right w:val="nil"/>
          <w:between w:val="nil"/>
        </w:pBdr>
        <w:spacing w:line="276" w:lineRule="auto"/>
        <w:jc w:val="both"/>
      </w:pPr>
      <w:r w:rsidRPr="00743971">
        <w:t>Pérdidas de NEXT local y remoto.</w:t>
      </w:r>
    </w:p>
    <w:p w14:paraId="25624A03" w14:textId="77777777" w:rsidR="004067E7" w:rsidRPr="00743971" w:rsidRDefault="004067E7" w:rsidP="00CB1B9F">
      <w:pPr>
        <w:numPr>
          <w:ilvl w:val="0"/>
          <w:numId w:val="14"/>
        </w:numPr>
        <w:pBdr>
          <w:top w:val="nil"/>
          <w:left w:val="nil"/>
          <w:bottom w:val="nil"/>
          <w:right w:val="nil"/>
          <w:between w:val="nil"/>
        </w:pBdr>
        <w:spacing w:line="276" w:lineRule="auto"/>
        <w:jc w:val="both"/>
      </w:pPr>
      <w:r w:rsidRPr="00743971">
        <w:t>Pérdidas de PSNEXT local y remoto.</w:t>
      </w:r>
    </w:p>
    <w:p w14:paraId="46BE118F" w14:textId="77777777" w:rsidR="004067E7" w:rsidRPr="00743971" w:rsidRDefault="004067E7" w:rsidP="00CB1B9F">
      <w:pPr>
        <w:numPr>
          <w:ilvl w:val="0"/>
          <w:numId w:val="14"/>
        </w:numPr>
        <w:pBdr>
          <w:top w:val="nil"/>
          <w:left w:val="nil"/>
          <w:bottom w:val="nil"/>
          <w:right w:val="nil"/>
          <w:between w:val="nil"/>
        </w:pBdr>
        <w:spacing w:line="276" w:lineRule="auto"/>
        <w:jc w:val="both"/>
      </w:pPr>
      <w:r w:rsidRPr="00743971">
        <w:t xml:space="preserve">ELFEXT par a par y </w:t>
      </w:r>
      <w:proofErr w:type="spellStart"/>
      <w:r w:rsidRPr="00743971">
        <w:t>Power</w:t>
      </w:r>
      <w:proofErr w:type="spellEnd"/>
      <w:r w:rsidRPr="00743971">
        <w:t xml:space="preserve"> Sum (PSELFEXT).</w:t>
      </w:r>
    </w:p>
    <w:p w14:paraId="04B464D5" w14:textId="77777777" w:rsidR="004067E7" w:rsidRPr="00743971" w:rsidRDefault="004067E7" w:rsidP="00CB1B9F">
      <w:pPr>
        <w:numPr>
          <w:ilvl w:val="0"/>
          <w:numId w:val="14"/>
        </w:numPr>
        <w:pBdr>
          <w:top w:val="nil"/>
          <w:left w:val="nil"/>
          <w:bottom w:val="nil"/>
          <w:right w:val="nil"/>
          <w:between w:val="nil"/>
        </w:pBdr>
        <w:spacing w:line="276" w:lineRule="auto"/>
        <w:jc w:val="both"/>
      </w:pPr>
      <w:r w:rsidRPr="00743971">
        <w:t>Pérdida de Retorno (RL).</w:t>
      </w:r>
    </w:p>
    <w:p w14:paraId="178CF69B" w14:textId="77777777" w:rsidR="004067E7" w:rsidRPr="00743971" w:rsidRDefault="004067E7" w:rsidP="00CB1B9F">
      <w:pPr>
        <w:numPr>
          <w:ilvl w:val="0"/>
          <w:numId w:val="14"/>
        </w:numPr>
        <w:pBdr>
          <w:top w:val="nil"/>
          <w:left w:val="nil"/>
          <w:bottom w:val="nil"/>
          <w:right w:val="nil"/>
          <w:between w:val="nil"/>
        </w:pBdr>
        <w:spacing w:line="276" w:lineRule="auto"/>
        <w:jc w:val="both"/>
      </w:pPr>
      <w:r w:rsidRPr="00743971">
        <w:t xml:space="preserve">Tiempo de propagación. </w:t>
      </w:r>
    </w:p>
    <w:p w14:paraId="15DD46C4" w14:textId="77777777" w:rsidR="004067E7" w:rsidRPr="00743971" w:rsidRDefault="004067E7" w:rsidP="00CB1B9F">
      <w:pPr>
        <w:numPr>
          <w:ilvl w:val="0"/>
          <w:numId w:val="14"/>
        </w:numPr>
        <w:pBdr>
          <w:top w:val="nil"/>
          <w:left w:val="nil"/>
          <w:bottom w:val="nil"/>
          <w:right w:val="nil"/>
          <w:between w:val="nil"/>
        </w:pBdr>
        <w:spacing w:line="276" w:lineRule="auto"/>
        <w:jc w:val="both"/>
      </w:pPr>
      <w:r w:rsidRPr="00743971">
        <w:t>Diferencia de Tiempo de propagación (</w:t>
      </w:r>
      <w:proofErr w:type="spellStart"/>
      <w:r w:rsidRPr="00743971">
        <w:t>Delay</w:t>
      </w:r>
      <w:proofErr w:type="spellEnd"/>
      <w:r w:rsidRPr="00743971">
        <w:t xml:space="preserve"> </w:t>
      </w:r>
      <w:proofErr w:type="spellStart"/>
      <w:r w:rsidRPr="00743971">
        <w:t>Skew</w:t>
      </w:r>
      <w:proofErr w:type="spellEnd"/>
      <w:r w:rsidRPr="00743971">
        <w:t>).</w:t>
      </w:r>
    </w:p>
    <w:p w14:paraId="64F0985B" w14:textId="77777777" w:rsidR="004067E7" w:rsidRPr="00743971" w:rsidRDefault="004067E7" w:rsidP="004067E7">
      <w:pPr>
        <w:jc w:val="both"/>
      </w:pPr>
    </w:p>
    <w:p w14:paraId="7D11BC03" w14:textId="77777777" w:rsidR="004067E7" w:rsidRPr="00743971" w:rsidRDefault="004067E7" w:rsidP="004067E7">
      <w:pPr>
        <w:jc w:val="both"/>
      </w:pPr>
      <w:r w:rsidRPr="00743971">
        <w:t xml:space="preserve">Es requisito indispensable que toda la red de datos supere las pruebas de certificación para garantizar que se apega a las normas establecidas para cableado estructurado categoría 6A a 1Gbps y 250 </w:t>
      </w:r>
      <w:proofErr w:type="spellStart"/>
      <w:r w:rsidRPr="00743971">
        <w:t>Mhz</w:t>
      </w:r>
      <w:proofErr w:type="spellEnd"/>
      <w:r w:rsidRPr="00743971">
        <w:t>.</w:t>
      </w:r>
    </w:p>
    <w:p w14:paraId="2C66C0F1" w14:textId="77777777" w:rsidR="004067E7" w:rsidRPr="00743971" w:rsidRDefault="004067E7" w:rsidP="004067E7">
      <w:pPr>
        <w:jc w:val="both"/>
      </w:pPr>
      <w:bookmarkStart w:id="345" w:name="_heading=h.wnyagw" w:colFirst="0" w:colLast="0"/>
      <w:bookmarkEnd w:id="345"/>
      <w:r w:rsidRPr="00743971">
        <w:t>Los resultados de dichas certificaciones deberán entregarse impresas y grabadas en disco compacto, el mismo día y lugar en que éstas se lleven a cabo (localizaciones exactas de salidas, recorridos de cables, localización de Rack, registro de interconexiones, etc.) estas pruebas se realizarán en presencia del Ingeniero, con el fin de que el sistema quede listo para su operación y uso.</w:t>
      </w:r>
    </w:p>
    <w:p w14:paraId="7D04AF25" w14:textId="77777777" w:rsidR="004067E7" w:rsidRPr="00743971" w:rsidRDefault="004067E7" w:rsidP="004067E7">
      <w:pPr>
        <w:rPr>
          <w:lang w:val="es-419"/>
        </w:rPr>
      </w:pPr>
    </w:p>
    <w:p w14:paraId="37C0173A" w14:textId="77777777" w:rsidR="004067E7" w:rsidRPr="00743971" w:rsidRDefault="004067E7" w:rsidP="00CB1B9F">
      <w:pPr>
        <w:numPr>
          <w:ilvl w:val="2"/>
          <w:numId w:val="45"/>
        </w:numPr>
        <w:contextualSpacing/>
        <w:jc w:val="both"/>
      </w:pPr>
      <w:r w:rsidRPr="00743971">
        <w:t>BANDEJA PORTA CABLE:</w:t>
      </w:r>
    </w:p>
    <w:p w14:paraId="5F47DE6A" w14:textId="77777777" w:rsidR="004067E7" w:rsidRPr="00743971" w:rsidRDefault="004067E7" w:rsidP="004067E7">
      <w:pPr>
        <w:jc w:val="both"/>
        <w:rPr>
          <w:lang w:val="es-419"/>
        </w:rPr>
      </w:pPr>
      <w:r w:rsidRPr="00743971">
        <w:rPr>
          <w:lang w:val="es-419"/>
        </w:rPr>
        <w:t xml:space="preserve">Fabricadas con hilos de acero soldados juntos y plegados en sus formas, la malla será de 2”x8 con borde de seguridad longitudinal soldado en T, </w:t>
      </w:r>
      <w:proofErr w:type="spellStart"/>
      <w:r w:rsidRPr="00743971">
        <w:rPr>
          <w:lang w:val="es-419"/>
        </w:rPr>
        <w:t>Electrozincado</w:t>
      </w:r>
      <w:proofErr w:type="spellEnd"/>
      <w:r w:rsidRPr="00743971">
        <w:rPr>
          <w:lang w:val="es-419"/>
        </w:rPr>
        <w:t xml:space="preserve"> después de fabricación según la norma NF EN 12 329, bandejas y uniones con continuidad eléctrica especificada en nombre de producto UNE-EN 61357, Certificado EN90 de resistencia al fuego, sistema de uniones y acoples sin tornillos. </w:t>
      </w:r>
    </w:p>
    <w:p w14:paraId="632C7A3F" w14:textId="77777777" w:rsidR="004067E7" w:rsidRPr="00743971" w:rsidRDefault="004067E7" w:rsidP="004067E7">
      <w:pPr>
        <w:jc w:val="both"/>
        <w:rPr>
          <w:lang w:val="es-419"/>
        </w:rPr>
      </w:pPr>
      <w:r w:rsidRPr="00743971">
        <w:rPr>
          <w:lang w:val="es-419"/>
        </w:rPr>
        <w:t>Dimensiones útiles</w:t>
      </w:r>
    </w:p>
    <w:p w14:paraId="3C5AB8C0" w14:textId="77777777" w:rsidR="004067E7" w:rsidRPr="00743971" w:rsidRDefault="004067E7" w:rsidP="004067E7">
      <w:pPr>
        <w:jc w:val="both"/>
        <w:rPr>
          <w:lang w:val="es-419"/>
        </w:rPr>
      </w:pPr>
      <w:r w:rsidRPr="00743971">
        <w:rPr>
          <w:lang w:val="es-419"/>
        </w:rPr>
        <w:t xml:space="preserve">2”x8“, piezas de dimensión 3 metros de largo. </w:t>
      </w:r>
    </w:p>
    <w:p w14:paraId="7F6E6CDF" w14:textId="77777777" w:rsidR="004067E7" w:rsidRPr="00743971" w:rsidRDefault="004067E7" w:rsidP="004067E7">
      <w:pPr>
        <w:jc w:val="both"/>
        <w:rPr>
          <w:lang w:val="es-419"/>
        </w:rPr>
      </w:pPr>
      <w:r w:rsidRPr="00743971">
        <w:rPr>
          <w:lang w:val="es-419"/>
        </w:rPr>
        <w:t>La altura de montaje a -0.20 metros bajo el nivel de Rostro de Viga, soportadas en colgante tipo trapecio de 40 centímetros de longitud (a menos que el plano indique lo contrario) con Perfil para bandeja tipo rejilla, 2 Varillas Toda Rosca de 3/8” fijadas a la losa con anclas metálicas con rosca de 3/8”, Tuercas y Contra tuercas de 3/8” para fijación y alineación de las varillas toda rosca a las Bandejas.</w:t>
      </w:r>
    </w:p>
    <w:p w14:paraId="4A53A005" w14:textId="77777777" w:rsidR="004067E7" w:rsidRPr="00743971" w:rsidRDefault="004067E7" w:rsidP="004067E7">
      <w:pPr>
        <w:jc w:val="both"/>
        <w:rPr>
          <w:lang w:val="es-419"/>
        </w:rPr>
      </w:pPr>
      <w:r w:rsidRPr="00743971">
        <w:rPr>
          <w:lang w:val="es-419"/>
        </w:rPr>
        <w:t>Nota:</w:t>
      </w:r>
    </w:p>
    <w:p w14:paraId="052EC725" w14:textId="5AD66044" w:rsidR="004067E7" w:rsidRDefault="004067E7" w:rsidP="004067E7">
      <w:pPr>
        <w:jc w:val="both"/>
        <w:rPr>
          <w:lang w:val="es-419"/>
        </w:rPr>
      </w:pPr>
      <w:r w:rsidRPr="00743971">
        <w:rPr>
          <w:lang w:val="es-419"/>
        </w:rPr>
        <w:t>Este soporte es común, con el de la Bandeja Porta Cable del Cableado horizontal.</w:t>
      </w:r>
    </w:p>
    <w:p w14:paraId="6D380584" w14:textId="77777777" w:rsidR="00BB346C" w:rsidRPr="00743971" w:rsidRDefault="00BB346C" w:rsidP="004067E7">
      <w:pPr>
        <w:jc w:val="both"/>
        <w:rPr>
          <w:lang w:val="es-419"/>
        </w:rPr>
      </w:pPr>
    </w:p>
    <w:p w14:paraId="6E9A9C6C" w14:textId="77777777" w:rsidR="004067E7" w:rsidRPr="00743971" w:rsidRDefault="004067E7" w:rsidP="00CB1B9F">
      <w:pPr>
        <w:numPr>
          <w:ilvl w:val="2"/>
          <w:numId w:val="45"/>
        </w:numPr>
        <w:contextualSpacing/>
        <w:jc w:val="both"/>
      </w:pPr>
      <w:bookmarkStart w:id="346" w:name="_Toc61030618"/>
      <w:bookmarkStart w:id="347" w:name="_Toc84008893"/>
      <w:r w:rsidRPr="00743971">
        <w:t>TIERRA DE TELECOMUNICACIONES</w:t>
      </w:r>
      <w:bookmarkEnd w:id="346"/>
      <w:bookmarkEnd w:id="347"/>
    </w:p>
    <w:p w14:paraId="3C6FCE1A" w14:textId="77777777" w:rsidR="004067E7" w:rsidRPr="00743971" w:rsidRDefault="004067E7" w:rsidP="00CB1B9F">
      <w:pPr>
        <w:numPr>
          <w:ilvl w:val="3"/>
          <w:numId w:val="45"/>
        </w:numPr>
        <w:contextualSpacing/>
        <w:jc w:val="both"/>
      </w:pPr>
      <w:r w:rsidRPr="00743971">
        <w:t>Descripción General</w:t>
      </w:r>
    </w:p>
    <w:p w14:paraId="28428075" w14:textId="77777777" w:rsidR="004067E7" w:rsidRPr="00743971" w:rsidRDefault="004067E7" w:rsidP="004067E7">
      <w:pPr>
        <w:suppressAutoHyphens/>
        <w:spacing w:after="72" w:line="276" w:lineRule="auto"/>
        <w:jc w:val="both"/>
        <w:rPr>
          <w:rFonts w:eastAsia="Batang" w:cstheme="minorHAnsi"/>
          <w:color w:val="000000"/>
          <w:lang w:eastAsia="ar-SA"/>
        </w:rPr>
      </w:pPr>
      <w:r w:rsidRPr="00743971">
        <w:rPr>
          <w:rFonts w:eastAsia="Batang" w:cstheme="minorHAnsi"/>
          <w:color w:val="000000"/>
          <w:lang w:eastAsia="ar-SA"/>
        </w:rPr>
        <w:t>Los elementos y materiales principales del Sistema de Tierra de Telecomunicaciones, son los siguientes:</w:t>
      </w:r>
    </w:p>
    <w:p w14:paraId="1A46C726" w14:textId="77777777" w:rsidR="004067E7" w:rsidRPr="00743971" w:rsidRDefault="004067E7" w:rsidP="00CB1B9F">
      <w:pPr>
        <w:numPr>
          <w:ilvl w:val="0"/>
          <w:numId w:val="52"/>
        </w:numPr>
        <w:tabs>
          <w:tab w:val="num" w:pos="859"/>
        </w:tabs>
        <w:suppressAutoHyphens/>
        <w:autoSpaceDE w:val="0"/>
        <w:autoSpaceDN w:val="0"/>
        <w:adjustRightInd w:val="0"/>
        <w:spacing w:after="72" w:line="276" w:lineRule="auto"/>
        <w:ind w:left="1284"/>
        <w:jc w:val="both"/>
        <w:rPr>
          <w:rFonts w:eastAsia="Batang" w:cstheme="minorHAnsi"/>
          <w:color w:val="000000"/>
          <w:lang w:eastAsia="ar-SA"/>
        </w:rPr>
      </w:pPr>
      <w:r w:rsidRPr="00743971">
        <w:rPr>
          <w:rFonts w:eastAsia="Batang" w:cstheme="minorHAnsi"/>
          <w:color w:val="000000"/>
          <w:lang w:eastAsia="ar-SA"/>
        </w:rPr>
        <w:t>Conductor de Unión para Telecomunicaciones (BC)</w:t>
      </w:r>
      <w:r w:rsidRPr="00743971">
        <w:rPr>
          <w:rFonts w:eastAsia="Batang" w:cstheme="minorHAnsi"/>
          <w:noProof/>
          <w:color w:val="000000"/>
        </w:rPr>
        <w:t xml:space="preserve"> </w:t>
      </w:r>
    </w:p>
    <w:p w14:paraId="2852AA96" w14:textId="77777777" w:rsidR="004067E7" w:rsidRPr="00743971" w:rsidRDefault="004067E7" w:rsidP="00CB1B9F">
      <w:pPr>
        <w:numPr>
          <w:ilvl w:val="0"/>
          <w:numId w:val="52"/>
        </w:numPr>
        <w:tabs>
          <w:tab w:val="num" w:pos="859"/>
        </w:tabs>
        <w:suppressAutoHyphens/>
        <w:autoSpaceDE w:val="0"/>
        <w:autoSpaceDN w:val="0"/>
        <w:adjustRightInd w:val="0"/>
        <w:spacing w:after="72" w:line="276" w:lineRule="auto"/>
        <w:ind w:left="1284"/>
        <w:jc w:val="both"/>
        <w:rPr>
          <w:rFonts w:eastAsia="Batang" w:cstheme="minorHAnsi"/>
          <w:color w:val="000000"/>
          <w:lang w:eastAsia="ar-SA"/>
        </w:rPr>
      </w:pPr>
      <w:r w:rsidRPr="00743971">
        <w:rPr>
          <w:rFonts w:eastAsia="Batang" w:cstheme="minorHAnsi"/>
          <w:color w:val="000000"/>
          <w:lang w:eastAsia="ar-SA"/>
        </w:rPr>
        <w:t>Barra Principal de Puesta a Tierra para Telecomunicaciones (PBB)</w:t>
      </w:r>
    </w:p>
    <w:p w14:paraId="066715A9" w14:textId="77777777" w:rsidR="004067E7" w:rsidRPr="00743971" w:rsidRDefault="004067E7" w:rsidP="00CB1B9F">
      <w:pPr>
        <w:numPr>
          <w:ilvl w:val="0"/>
          <w:numId w:val="52"/>
        </w:numPr>
        <w:tabs>
          <w:tab w:val="num" w:pos="859"/>
        </w:tabs>
        <w:suppressAutoHyphens/>
        <w:autoSpaceDE w:val="0"/>
        <w:autoSpaceDN w:val="0"/>
        <w:adjustRightInd w:val="0"/>
        <w:spacing w:after="72" w:line="276" w:lineRule="auto"/>
        <w:ind w:left="1284"/>
        <w:jc w:val="both"/>
        <w:rPr>
          <w:rFonts w:eastAsia="Batang" w:cstheme="minorHAnsi"/>
          <w:color w:val="000000"/>
          <w:lang w:eastAsia="ar-SA"/>
        </w:rPr>
      </w:pPr>
      <w:r w:rsidRPr="00743971">
        <w:rPr>
          <w:rFonts w:eastAsia="Batang" w:cstheme="minorHAnsi"/>
          <w:color w:val="000000"/>
          <w:lang w:eastAsia="ar-SA"/>
        </w:rPr>
        <w:t>Conductor Unión Medular para Telecomunicaciones (TBB)</w:t>
      </w:r>
    </w:p>
    <w:p w14:paraId="3BB6ADB7" w14:textId="77777777" w:rsidR="004067E7" w:rsidRPr="00743971" w:rsidRDefault="004067E7" w:rsidP="00CB1B9F">
      <w:pPr>
        <w:numPr>
          <w:ilvl w:val="0"/>
          <w:numId w:val="52"/>
        </w:numPr>
        <w:tabs>
          <w:tab w:val="num" w:pos="859"/>
        </w:tabs>
        <w:suppressAutoHyphens/>
        <w:autoSpaceDE w:val="0"/>
        <w:autoSpaceDN w:val="0"/>
        <w:adjustRightInd w:val="0"/>
        <w:spacing w:after="72" w:line="276" w:lineRule="auto"/>
        <w:ind w:left="1284"/>
        <w:jc w:val="both"/>
        <w:rPr>
          <w:rFonts w:eastAsia="Batang" w:cstheme="minorHAnsi"/>
          <w:color w:val="000000"/>
          <w:lang w:eastAsia="ar-SA"/>
        </w:rPr>
      </w:pPr>
      <w:r w:rsidRPr="00743971">
        <w:rPr>
          <w:rFonts w:eastAsia="Batang" w:cstheme="minorHAnsi"/>
          <w:color w:val="000000"/>
          <w:lang w:eastAsia="ar-SA"/>
        </w:rPr>
        <w:t>Barra de Puesta a Tierra para Telecomunicaciones (SBB)</w:t>
      </w:r>
    </w:p>
    <w:p w14:paraId="6A331D98" w14:textId="77777777" w:rsidR="004067E7" w:rsidRPr="00743971" w:rsidRDefault="004067E7" w:rsidP="004067E7">
      <w:pPr>
        <w:suppressAutoHyphens/>
        <w:spacing w:after="72" w:line="276" w:lineRule="auto"/>
        <w:jc w:val="both"/>
        <w:rPr>
          <w:rFonts w:eastAsia="Batang" w:cstheme="minorHAnsi"/>
          <w:color w:val="000000"/>
          <w:lang w:eastAsia="ar-SA"/>
        </w:rPr>
      </w:pPr>
      <w:r w:rsidRPr="00743971">
        <w:rPr>
          <w:rFonts w:eastAsia="Batang" w:cstheme="minorHAnsi"/>
          <w:color w:val="000000"/>
          <w:lang w:eastAsia="ar-SA"/>
        </w:rPr>
        <w:t>El conductor de unión para telecomunicaciones deberá unir la barra principal de puesta a tierra para telecomunicaciones (TMGB) a la tierra del sistema de potencia eléctrica del edificio.</w:t>
      </w:r>
    </w:p>
    <w:p w14:paraId="4603416F" w14:textId="77777777" w:rsidR="004067E7" w:rsidRPr="00743971" w:rsidRDefault="004067E7" w:rsidP="004067E7">
      <w:pPr>
        <w:suppressAutoHyphens/>
        <w:spacing w:after="72" w:line="276" w:lineRule="auto"/>
        <w:jc w:val="both"/>
        <w:rPr>
          <w:rFonts w:eastAsia="Batang" w:cstheme="minorHAnsi"/>
          <w:color w:val="000000"/>
          <w:lang w:eastAsia="ar-SA"/>
        </w:rPr>
      </w:pPr>
      <w:r w:rsidRPr="00743971">
        <w:rPr>
          <w:rFonts w:eastAsia="Batang" w:cstheme="minorHAnsi"/>
          <w:color w:val="000000"/>
          <w:lang w:eastAsia="ar-SA"/>
        </w:rPr>
        <w:t xml:space="preserve">La TMGB deberá unirse a todas las TGB a través del cable de unión vertical (TBB) con objeto de reducir y ecualizar las diferencias de potencial entre los sistemas de telecomunicaciones unidos a ella. Las </w:t>
      </w:r>
      <w:proofErr w:type="spellStart"/>
      <w:r w:rsidRPr="00743971">
        <w:rPr>
          <w:rFonts w:eastAsia="Batang" w:cstheme="minorHAnsi"/>
          <w:color w:val="000000"/>
          <w:lang w:eastAsia="ar-SA"/>
        </w:rPr>
        <w:t>SBB´s</w:t>
      </w:r>
      <w:proofErr w:type="spellEnd"/>
      <w:r w:rsidRPr="00743971">
        <w:rPr>
          <w:rFonts w:eastAsia="Batang" w:cstheme="minorHAnsi"/>
          <w:color w:val="000000"/>
          <w:lang w:eastAsia="ar-SA"/>
        </w:rPr>
        <w:t xml:space="preserve"> deberán ser instaladas en todos los cuartos de comunicaciones, áreas de conexión cruzada horizontal, y cuartos de equipos con que se cuente. La TBB se originará en la PBB, extendiéndose por la distribución vertical de telecomunicaciones del edificio, y se conectará a las </w:t>
      </w:r>
      <w:proofErr w:type="spellStart"/>
      <w:r w:rsidRPr="00743971">
        <w:rPr>
          <w:rFonts w:eastAsia="Batang" w:cstheme="minorHAnsi"/>
          <w:color w:val="000000"/>
          <w:lang w:eastAsia="ar-SA"/>
        </w:rPr>
        <w:t>SBB´s</w:t>
      </w:r>
      <w:proofErr w:type="spellEnd"/>
      <w:r w:rsidRPr="00743971">
        <w:rPr>
          <w:rFonts w:eastAsia="Batang" w:cstheme="minorHAnsi"/>
          <w:color w:val="000000"/>
          <w:lang w:eastAsia="ar-SA"/>
        </w:rPr>
        <w:t xml:space="preserve"> en todos los cuartos de telecomunicaciones, áreas de conexión cruzada horizontal, y cuartos de equipo. Para la TBB deberá usarse un conductor de cobre aislado THHN forro verde, AWG 3/0. Las </w:t>
      </w:r>
      <w:proofErr w:type="spellStart"/>
      <w:r w:rsidRPr="00743971">
        <w:rPr>
          <w:rFonts w:eastAsia="Batang" w:cstheme="minorHAnsi"/>
          <w:color w:val="000000"/>
          <w:lang w:eastAsia="ar-SA"/>
        </w:rPr>
        <w:t>SBB’s</w:t>
      </w:r>
      <w:proofErr w:type="spellEnd"/>
      <w:r w:rsidRPr="00743971">
        <w:rPr>
          <w:rFonts w:eastAsia="Batang" w:cstheme="minorHAnsi"/>
          <w:color w:val="000000"/>
          <w:lang w:eastAsia="ar-SA"/>
        </w:rPr>
        <w:t xml:space="preserve"> y PBB se conectarán a la estructura metálica del edificio usando un conductor TTHN AWG 3/0, después de certificar que la estructura se encuentre puesta a tierra en forma efectiva. La TMGB deberá estar aislada de su soporte.  Se recomienda una separación mínima con la pared de 50 mm (2 pulgadas) para permitir el acceso a la parte trasera de la barra. Las conexiones del Conductor de Unión de Telecomunicaciones y el TBB a la PBB, deberán utilizar soldaduras exotérmicas, conectores de compresión de doble ojo listados, u otro tipo de conector de compresión irreversible.  </w:t>
      </w:r>
    </w:p>
    <w:p w14:paraId="05F22AC6" w14:textId="77777777" w:rsidR="004067E7" w:rsidRPr="00743971" w:rsidRDefault="004067E7" w:rsidP="004067E7">
      <w:pPr>
        <w:suppressAutoHyphens/>
        <w:spacing w:after="72" w:line="276" w:lineRule="auto"/>
        <w:jc w:val="both"/>
        <w:rPr>
          <w:rFonts w:eastAsia="Batang" w:cstheme="minorHAnsi"/>
          <w:color w:val="000000"/>
          <w:lang w:eastAsia="ar-SA"/>
        </w:rPr>
      </w:pPr>
      <w:r w:rsidRPr="00743971">
        <w:rPr>
          <w:noProof/>
        </w:rPr>
        <w:drawing>
          <wp:anchor distT="0" distB="0" distL="114300" distR="114300" simplePos="0" relativeHeight="251735040" behindDoc="0" locked="0" layoutInCell="1" allowOverlap="1" wp14:anchorId="3EF563B0" wp14:editId="66FE2802">
            <wp:simplePos x="0" y="0"/>
            <wp:positionH relativeFrom="margin">
              <wp:posOffset>4231640</wp:posOffset>
            </wp:positionH>
            <wp:positionV relativeFrom="margin">
              <wp:posOffset>5473700</wp:posOffset>
            </wp:positionV>
            <wp:extent cx="1259840" cy="1260475"/>
            <wp:effectExtent l="0" t="0" r="0" b="0"/>
            <wp:wrapSquare wrapText="bothSides"/>
            <wp:docPr id="40" name="Imagen 40" descr="Chatsworth Products TMGB Pattern Busbar,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25" descr="Chatsworth Products TMGB Pattern Busbar, 4"/>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1259840" cy="1260475"/>
                    </a:xfrm>
                    <a:prstGeom prst="rect">
                      <a:avLst/>
                    </a:prstGeom>
                    <a:noFill/>
                    <a:ln>
                      <a:noFill/>
                    </a:ln>
                  </pic:spPr>
                </pic:pic>
              </a:graphicData>
            </a:graphic>
            <wp14:sizeRelH relativeFrom="page">
              <wp14:pctWidth>0</wp14:pctWidth>
            </wp14:sizeRelH>
            <wp14:sizeRelV relativeFrom="page">
              <wp14:pctHeight>0</wp14:pctHeight>
            </wp14:sizeRelV>
          </wp:anchor>
        </w:drawing>
      </w:r>
      <w:r w:rsidRPr="00743971">
        <w:rPr>
          <w:rFonts w:eastAsia="Batang" w:cstheme="minorHAnsi"/>
          <w:color w:val="000000"/>
          <w:lang w:eastAsia="ar-SA"/>
        </w:rPr>
        <w:t xml:space="preserve">Las conexiones de conductores para la puesta a tierra de equipos de telecomunicaciones a la PBB, deberán utilizar soldaduras exotérmicas, conectores de compresión de doble ojo listados, u otro tipo de conector de compresión irreversible.  </w:t>
      </w:r>
    </w:p>
    <w:p w14:paraId="365FB38A" w14:textId="77777777" w:rsidR="004067E7" w:rsidRPr="00743971" w:rsidRDefault="004067E7" w:rsidP="004067E7">
      <w:pPr>
        <w:suppressAutoHyphens/>
        <w:spacing w:after="72" w:line="276" w:lineRule="auto"/>
        <w:jc w:val="both"/>
        <w:rPr>
          <w:rFonts w:eastAsia="Batang" w:cstheme="minorHAnsi"/>
          <w:color w:val="000000"/>
          <w:lang w:eastAsia="ar-SA"/>
        </w:rPr>
      </w:pPr>
      <w:r w:rsidRPr="00743971">
        <w:rPr>
          <w:rFonts w:eastAsia="Batang" w:cstheme="minorHAnsi"/>
          <w:color w:val="000000"/>
          <w:lang w:eastAsia="ar-SA"/>
        </w:rPr>
        <w:t>Todas las canalizaciones metálicas para cableados de telecomunicaciones localizadas en el mismo cuarto o espacio que la PBB, deberán ser conectados a la PBB y cuando la longitud de la instalación de bandejas porta cables es importante, es necesario realizar enlaces equipotenciales cada 15 o 20 m en el recorrido de la bandeja o cuando existan cruces.</w:t>
      </w:r>
    </w:p>
    <w:p w14:paraId="10778529" w14:textId="77777777" w:rsidR="004067E7" w:rsidRPr="00743971" w:rsidRDefault="004067E7" w:rsidP="004067E7">
      <w:pPr>
        <w:suppressAutoHyphens/>
        <w:spacing w:after="72" w:line="276" w:lineRule="auto"/>
        <w:jc w:val="both"/>
        <w:rPr>
          <w:rFonts w:eastAsia="Batang" w:cstheme="minorHAnsi"/>
          <w:color w:val="000000"/>
          <w:lang w:eastAsia="ar-SA"/>
        </w:rPr>
      </w:pPr>
      <w:r w:rsidRPr="00743971">
        <w:rPr>
          <w:rFonts w:eastAsia="Batang" w:cstheme="minorHAnsi"/>
          <w:color w:val="000000"/>
          <w:lang w:eastAsia="ar-SA"/>
        </w:rPr>
        <w:t>Para cumplir con estas recomendaciones, se agregan los siguientes materiales al Sub Sistema de Tierra de telecomunicaciones, relacionado con las Bandejas Porta cables:</w:t>
      </w:r>
    </w:p>
    <w:p w14:paraId="543C2912" w14:textId="77777777" w:rsidR="004067E7" w:rsidRPr="00743971" w:rsidRDefault="004067E7" w:rsidP="00CB1B9F">
      <w:pPr>
        <w:numPr>
          <w:ilvl w:val="0"/>
          <w:numId w:val="52"/>
        </w:numPr>
        <w:tabs>
          <w:tab w:val="num" w:pos="859"/>
        </w:tabs>
        <w:suppressAutoHyphens/>
        <w:autoSpaceDE w:val="0"/>
        <w:autoSpaceDN w:val="0"/>
        <w:adjustRightInd w:val="0"/>
        <w:spacing w:after="72" w:line="276" w:lineRule="auto"/>
        <w:ind w:left="1284"/>
        <w:jc w:val="both"/>
        <w:rPr>
          <w:rFonts w:eastAsia="Batang" w:cstheme="minorHAnsi"/>
          <w:color w:val="000000"/>
          <w:lang w:eastAsia="ar-SA"/>
        </w:rPr>
      </w:pPr>
      <w:r w:rsidRPr="00743971">
        <w:rPr>
          <w:rFonts w:eastAsia="Batang" w:cstheme="minorHAnsi"/>
          <w:color w:val="000000"/>
          <w:lang w:eastAsia="ar-SA"/>
        </w:rPr>
        <w:t>Bornes de Puesta a Tierra de Bandeja</w:t>
      </w:r>
    </w:p>
    <w:p w14:paraId="230073B4" w14:textId="77777777" w:rsidR="004067E7" w:rsidRPr="00743971" w:rsidRDefault="004067E7" w:rsidP="00CB1B9F">
      <w:pPr>
        <w:numPr>
          <w:ilvl w:val="0"/>
          <w:numId w:val="52"/>
        </w:numPr>
        <w:tabs>
          <w:tab w:val="num" w:pos="859"/>
        </w:tabs>
        <w:suppressAutoHyphens/>
        <w:autoSpaceDE w:val="0"/>
        <w:autoSpaceDN w:val="0"/>
        <w:adjustRightInd w:val="0"/>
        <w:spacing w:after="72" w:line="276" w:lineRule="auto"/>
        <w:ind w:left="1284"/>
        <w:jc w:val="both"/>
        <w:rPr>
          <w:rFonts w:eastAsia="Batang" w:cstheme="minorHAnsi"/>
          <w:color w:val="000000"/>
          <w:lang w:eastAsia="ar-SA"/>
        </w:rPr>
      </w:pPr>
      <w:r w:rsidRPr="00743971">
        <w:rPr>
          <w:rFonts w:eastAsia="Batang" w:cstheme="minorHAnsi"/>
          <w:color w:val="000000"/>
          <w:lang w:eastAsia="ar-SA"/>
        </w:rPr>
        <w:t>Cable AWG 6 Forro Verde</w:t>
      </w:r>
    </w:p>
    <w:p w14:paraId="636383E6" w14:textId="77777777" w:rsidR="004067E7" w:rsidRPr="00743971" w:rsidRDefault="004067E7" w:rsidP="004067E7">
      <w:pPr>
        <w:jc w:val="both"/>
      </w:pPr>
      <w:r w:rsidRPr="00743971">
        <w:lastRenderedPageBreak/>
        <w:t>Nota:</w:t>
      </w:r>
    </w:p>
    <w:p w14:paraId="7BC801A4" w14:textId="77777777" w:rsidR="004067E7" w:rsidRPr="00743971" w:rsidRDefault="004067E7" w:rsidP="004067E7">
      <w:pPr>
        <w:suppressAutoHyphens/>
        <w:spacing w:after="72" w:line="276" w:lineRule="auto"/>
        <w:jc w:val="both"/>
        <w:rPr>
          <w:rFonts w:eastAsia="Batang" w:cstheme="minorHAnsi"/>
          <w:color w:val="000000"/>
          <w:lang w:eastAsia="ar-SA"/>
        </w:rPr>
      </w:pPr>
      <w:r w:rsidRPr="00743971">
        <w:rPr>
          <w:rFonts w:eastAsia="Batang" w:cstheme="minorHAnsi"/>
          <w:color w:val="000000"/>
          <w:lang w:eastAsia="ar-SA"/>
        </w:rPr>
        <w:t xml:space="preserve">En el Diseño Eléctrico, se podrá comprobar la ubicación de las redes de Tierra de Potencia Eléctrica y se solicitó </w:t>
      </w:r>
      <w:proofErr w:type="gramStart"/>
      <w:r w:rsidRPr="00743971">
        <w:rPr>
          <w:rFonts w:eastAsia="Batang" w:cstheme="minorHAnsi"/>
          <w:color w:val="000000"/>
          <w:lang w:eastAsia="ar-SA"/>
        </w:rPr>
        <w:t>un toma</w:t>
      </w:r>
      <w:proofErr w:type="gramEnd"/>
      <w:r w:rsidRPr="00743971">
        <w:rPr>
          <w:rFonts w:eastAsia="Batang" w:cstheme="minorHAnsi"/>
          <w:color w:val="000000"/>
          <w:lang w:eastAsia="ar-SA"/>
        </w:rPr>
        <w:t xml:space="preserve"> de tierra para la instalación de la PBB, así mismo, se deberá revisar de si la estructura del nuevo edificio está debidamente conectada al Sistema de Tierra Eléctrica.</w:t>
      </w:r>
    </w:p>
    <w:p w14:paraId="42F3F0C8" w14:textId="77777777" w:rsidR="004067E7" w:rsidRPr="00743971" w:rsidRDefault="004067E7" w:rsidP="004067E7">
      <w:pPr>
        <w:suppressAutoHyphens/>
        <w:spacing w:after="72" w:line="276" w:lineRule="auto"/>
        <w:ind w:left="576"/>
        <w:jc w:val="both"/>
        <w:rPr>
          <w:rFonts w:eastAsia="Batang" w:cstheme="minorHAnsi"/>
          <w:color w:val="000000"/>
          <w:lang w:eastAsia="ar-SA"/>
        </w:rPr>
      </w:pPr>
    </w:p>
    <w:p w14:paraId="2368FA68" w14:textId="77777777" w:rsidR="004067E7" w:rsidRPr="00743971" w:rsidRDefault="004067E7" w:rsidP="00CB1B9F">
      <w:pPr>
        <w:numPr>
          <w:ilvl w:val="0"/>
          <w:numId w:val="54"/>
        </w:numPr>
        <w:contextualSpacing/>
        <w:jc w:val="both"/>
        <w:rPr>
          <w:b/>
          <w:bCs/>
        </w:rPr>
      </w:pPr>
      <w:r w:rsidRPr="00743971">
        <w:rPr>
          <w:b/>
          <w:bCs/>
        </w:rPr>
        <w:t xml:space="preserve">Placa de Tierra de Telecomunicaciones (PBB, SBB) </w:t>
      </w:r>
    </w:p>
    <w:p w14:paraId="0D5B21C7" w14:textId="77777777" w:rsidR="004067E7" w:rsidRPr="00743971" w:rsidRDefault="004067E7" w:rsidP="004067E7">
      <w:pPr>
        <w:suppressAutoHyphens/>
        <w:spacing w:after="72" w:line="276" w:lineRule="auto"/>
        <w:jc w:val="both"/>
        <w:rPr>
          <w:rFonts w:eastAsia="Batang" w:cstheme="minorHAnsi"/>
          <w:color w:val="000000"/>
          <w:lang w:eastAsia="ar-SA"/>
        </w:rPr>
      </w:pPr>
      <w:r w:rsidRPr="00743971">
        <w:rPr>
          <w:rFonts w:eastAsia="Batang" w:cstheme="minorHAnsi"/>
          <w:color w:val="000000"/>
          <w:lang w:eastAsia="ar-SA"/>
        </w:rPr>
        <w:t>Barra de cobre con perforaciones roscadas según el estándar NEMA.</w:t>
      </w:r>
    </w:p>
    <w:p w14:paraId="7C2B9965" w14:textId="77777777" w:rsidR="004067E7" w:rsidRPr="00743971" w:rsidRDefault="004067E7" w:rsidP="004067E7">
      <w:pPr>
        <w:suppressAutoHyphens/>
        <w:spacing w:after="72" w:line="276" w:lineRule="auto"/>
        <w:jc w:val="both"/>
        <w:rPr>
          <w:rFonts w:eastAsia="Batang" w:cstheme="minorHAnsi"/>
          <w:color w:val="000000"/>
          <w:lang w:eastAsia="ar-SA"/>
        </w:rPr>
      </w:pPr>
      <w:r w:rsidRPr="00743971">
        <w:rPr>
          <w:rFonts w:eastAsia="Batang" w:cstheme="minorHAnsi"/>
          <w:color w:val="000000"/>
          <w:lang w:eastAsia="ar-SA"/>
        </w:rPr>
        <w:t>Dimensiones Mínimas: 6 mm de espesor, 100 mm de ancho y largo adecuado para la cantidad de perforaciones roscadas necesarias para alojar a todos los cables que lleguen desde las otras barras.</w:t>
      </w:r>
    </w:p>
    <w:p w14:paraId="2FA8AA2F" w14:textId="77777777" w:rsidR="004067E7" w:rsidRPr="00743971" w:rsidRDefault="004067E7" w:rsidP="004067E7">
      <w:pPr>
        <w:suppressAutoHyphens/>
        <w:spacing w:after="72" w:line="276" w:lineRule="auto"/>
        <w:jc w:val="both"/>
        <w:rPr>
          <w:rFonts w:eastAsia="Batang" w:cstheme="minorHAnsi"/>
          <w:color w:val="000000"/>
          <w:lang w:eastAsia="ar-SA"/>
        </w:rPr>
      </w:pPr>
      <w:r w:rsidRPr="00743971">
        <w:rPr>
          <w:rFonts w:eastAsia="Batang" w:cstheme="minorHAnsi"/>
          <w:color w:val="000000"/>
          <w:lang w:eastAsia="ar-SA"/>
        </w:rPr>
        <w:t xml:space="preserve">Resistencia Menor o igual a 9.38 ohm / 100 m </w:t>
      </w:r>
    </w:p>
    <w:p w14:paraId="74959587" w14:textId="77777777" w:rsidR="004067E7" w:rsidRPr="00743971" w:rsidRDefault="004067E7" w:rsidP="004067E7">
      <w:pPr>
        <w:suppressAutoHyphens/>
        <w:spacing w:after="72" w:line="276" w:lineRule="auto"/>
        <w:jc w:val="both"/>
        <w:rPr>
          <w:rFonts w:eastAsia="Batang" w:cstheme="minorHAnsi"/>
          <w:color w:val="000000"/>
          <w:lang w:eastAsia="ar-SA"/>
        </w:rPr>
      </w:pPr>
      <w:r w:rsidRPr="00743971">
        <w:rPr>
          <w:rFonts w:eastAsia="Batang" w:cstheme="minorHAnsi"/>
          <w:color w:val="000000"/>
          <w:lang w:eastAsia="ar-SA"/>
        </w:rPr>
        <w:t xml:space="preserve">Capacitancia menor o igual 6.6 </w:t>
      </w:r>
      <w:proofErr w:type="spellStart"/>
      <w:r w:rsidRPr="00743971">
        <w:rPr>
          <w:rFonts w:eastAsia="Batang" w:cstheme="minorHAnsi"/>
          <w:color w:val="000000"/>
          <w:lang w:eastAsia="ar-SA"/>
        </w:rPr>
        <w:t>nF</w:t>
      </w:r>
      <w:proofErr w:type="spellEnd"/>
      <w:r w:rsidRPr="00743971">
        <w:rPr>
          <w:rFonts w:eastAsia="Batang" w:cstheme="minorHAnsi"/>
          <w:color w:val="000000"/>
          <w:lang w:eastAsia="ar-SA"/>
        </w:rPr>
        <w:t xml:space="preserve"> a 1 kHz. </w:t>
      </w:r>
    </w:p>
    <w:p w14:paraId="29964EAF" w14:textId="77777777" w:rsidR="004067E7" w:rsidRPr="00743971" w:rsidRDefault="004067E7" w:rsidP="004067E7">
      <w:pPr>
        <w:suppressAutoHyphens/>
        <w:spacing w:after="72" w:line="276" w:lineRule="auto"/>
        <w:jc w:val="both"/>
        <w:rPr>
          <w:rFonts w:eastAsia="Batang" w:cstheme="minorHAnsi"/>
          <w:color w:val="000000"/>
          <w:lang w:eastAsia="ar-SA"/>
        </w:rPr>
      </w:pPr>
      <w:r w:rsidRPr="00743971">
        <w:rPr>
          <w:rFonts w:eastAsia="Batang" w:cstheme="minorHAnsi"/>
          <w:color w:val="000000"/>
          <w:lang w:eastAsia="ar-SA"/>
        </w:rPr>
        <w:t>Impedancia característica: 100 ohm +/- 15% de acuerdo al rango de frecuencias</w:t>
      </w:r>
    </w:p>
    <w:p w14:paraId="0655661F" w14:textId="77777777" w:rsidR="004067E7" w:rsidRPr="00743971" w:rsidRDefault="004067E7" w:rsidP="004067E7">
      <w:pPr>
        <w:suppressAutoHyphens/>
        <w:spacing w:after="72" w:line="276" w:lineRule="auto"/>
        <w:jc w:val="both"/>
        <w:rPr>
          <w:rFonts w:eastAsia="Batang" w:cstheme="minorHAnsi"/>
          <w:color w:val="000000"/>
          <w:kern w:val="1"/>
          <w:lang w:eastAsia="ar-SA"/>
        </w:rPr>
      </w:pPr>
      <w:r w:rsidRPr="00743971">
        <w:rPr>
          <w:noProof/>
        </w:rPr>
        <w:drawing>
          <wp:anchor distT="0" distB="0" distL="0" distR="0" simplePos="0" relativeHeight="251736064" behindDoc="0" locked="0" layoutInCell="1" allowOverlap="0" wp14:anchorId="3F51C319" wp14:editId="3EB65EEA">
            <wp:simplePos x="0" y="0"/>
            <wp:positionH relativeFrom="column">
              <wp:posOffset>2778523</wp:posOffset>
            </wp:positionH>
            <wp:positionV relativeFrom="line">
              <wp:posOffset>210406</wp:posOffset>
            </wp:positionV>
            <wp:extent cx="1666875" cy="1143000"/>
            <wp:effectExtent l="0" t="0" r="9525" b="0"/>
            <wp:wrapSquare wrapText="bothSides"/>
            <wp:docPr id="38" name="Imagen 38" descr="m-earth-bi"/>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8" descr="m-earth-bi"/>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1666875" cy="114300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153B5EDF" w14:textId="77777777" w:rsidR="004067E7" w:rsidRPr="00743971" w:rsidRDefault="004067E7" w:rsidP="00CB1B9F">
      <w:pPr>
        <w:numPr>
          <w:ilvl w:val="0"/>
          <w:numId w:val="54"/>
        </w:numPr>
        <w:contextualSpacing/>
        <w:jc w:val="both"/>
        <w:rPr>
          <w:b/>
          <w:bCs/>
        </w:rPr>
      </w:pPr>
      <w:r w:rsidRPr="00743971">
        <w:rPr>
          <w:b/>
          <w:bCs/>
        </w:rPr>
        <w:t xml:space="preserve">Borne de </w:t>
      </w:r>
      <w:proofErr w:type="gramStart"/>
      <w:r w:rsidRPr="00743971">
        <w:rPr>
          <w:b/>
          <w:bCs/>
        </w:rPr>
        <w:t>Tierra  (</w:t>
      </w:r>
      <w:proofErr w:type="gramEnd"/>
      <w:r w:rsidRPr="00743971">
        <w:rPr>
          <w:b/>
          <w:bCs/>
        </w:rPr>
        <w:t xml:space="preserve">Cepo) Bandeja Porta Cable </w:t>
      </w:r>
    </w:p>
    <w:p w14:paraId="21B35FEA" w14:textId="77777777" w:rsidR="004067E7" w:rsidRPr="00743971" w:rsidRDefault="004067E7" w:rsidP="004067E7">
      <w:pPr>
        <w:suppressAutoHyphens/>
        <w:spacing w:after="72" w:line="276" w:lineRule="auto"/>
        <w:ind w:left="3402"/>
        <w:jc w:val="both"/>
        <w:rPr>
          <w:rFonts w:eastAsia="Batang" w:cstheme="minorHAnsi"/>
          <w:color w:val="000000"/>
          <w:lang w:eastAsia="ar-SA"/>
        </w:rPr>
      </w:pPr>
    </w:p>
    <w:p w14:paraId="797351BF" w14:textId="77777777" w:rsidR="004067E7" w:rsidRPr="00743971" w:rsidRDefault="004067E7" w:rsidP="004067E7">
      <w:pPr>
        <w:suppressAutoHyphens/>
        <w:spacing w:after="72" w:line="276" w:lineRule="auto"/>
        <w:jc w:val="both"/>
        <w:rPr>
          <w:rFonts w:eastAsia="Batang" w:cstheme="minorHAnsi"/>
          <w:color w:val="000000"/>
          <w:lang w:eastAsia="ar-SA"/>
        </w:rPr>
      </w:pPr>
      <w:r w:rsidRPr="00743971">
        <w:rPr>
          <w:rFonts w:eastAsia="Batang" w:cstheme="minorHAnsi"/>
          <w:color w:val="000000"/>
          <w:lang w:eastAsia="ar-SA"/>
        </w:rPr>
        <w:t>Borne Bi-Metálico</w:t>
      </w:r>
    </w:p>
    <w:p w14:paraId="58140000" w14:textId="77777777" w:rsidR="004067E7" w:rsidRPr="00743971" w:rsidRDefault="004067E7" w:rsidP="004067E7">
      <w:pPr>
        <w:suppressAutoHyphens/>
        <w:spacing w:after="72" w:line="276" w:lineRule="auto"/>
        <w:jc w:val="both"/>
        <w:rPr>
          <w:rFonts w:eastAsia="Batang" w:cstheme="minorHAnsi"/>
          <w:color w:val="000000"/>
          <w:lang w:eastAsia="ar-SA"/>
        </w:rPr>
      </w:pPr>
      <w:r w:rsidRPr="00743971">
        <w:rPr>
          <w:rFonts w:eastAsia="Batang" w:cstheme="minorHAnsi"/>
          <w:color w:val="000000"/>
          <w:lang w:eastAsia="ar-SA"/>
        </w:rPr>
        <w:t>Conductores de 16, 35 y 50 mm2</w:t>
      </w:r>
    </w:p>
    <w:p w14:paraId="1250E455" w14:textId="77777777" w:rsidR="004067E7" w:rsidRPr="00743971" w:rsidRDefault="004067E7" w:rsidP="004067E7">
      <w:pPr>
        <w:jc w:val="both"/>
        <w:rPr>
          <w:b/>
        </w:rPr>
      </w:pPr>
    </w:p>
    <w:p w14:paraId="44544CAC" w14:textId="77777777" w:rsidR="004067E7" w:rsidRPr="00743971" w:rsidRDefault="004067E7" w:rsidP="00CB1B9F">
      <w:pPr>
        <w:numPr>
          <w:ilvl w:val="0"/>
          <w:numId w:val="54"/>
        </w:numPr>
        <w:contextualSpacing/>
        <w:jc w:val="both"/>
        <w:rPr>
          <w:b/>
          <w:bCs/>
        </w:rPr>
      </w:pPr>
      <w:r w:rsidRPr="00743971">
        <w:rPr>
          <w:b/>
          <w:bCs/>
        </w:rPr>
        <w:t xml:space="preserve">Identificación de Puertos: </w:t>
      </w:r>
    </w:p>
    <w:p w14:paraId="710E3A5F" w14:textId="77777777" w:rsidR="004067E7" w:rsidRPr="00743971" w:rsidRDefault="004067E7" w:rsidP="004067E7">
      <w:pPr>
        <w:jc w:val="both"/>
      </w:pPr>
      <w:r w:rsidRPr="00743971">
        <w:t>Todos los cables, puntos de Rack y salidas en estaciones de Trabajo, quedarán debidamente identificados o etiquetados con una secuencia lógica.</w:t>
      </w:r>
    </w:p>
    <w:p w14:paraId="49E25130" w14:textId="77777777" w:rsidR="004067E7" w:rsidRPr="00743971" w:rsidRDefault="004067E7" w:rsidP="004067E7">
      <w:pPr>
        <w:jc w:val="both"/>
        <w:rPr>
          <w:b/>
        </w:rPr>
      </w:pPr>
    </w:p>
    <w:p w14:paraId="0A516FE3" w14:textId="77777777" w:rsidR="004067E7" w:rsidRPr="00743971" w:rsidRDefault="004067E7" w:rsidP="00CB1B9F">
      <w:pPr>
        <w:numPr>
          <w:ilvl w:val="3"/>
          <w:numId w:val="45"/>
        </w:numPr>
        <w:contextualSpacing/>
        <w:jc w:val="both"/>
      </w:pPr>
      <w:r w:rsidRPr="00743971">
        <w:t xml:space="preserve">GARANTÍA: </w:t>
      </w:r>
    </w:p>
    <w:p w14:paraId="713E1BF2" w14:textId="77777777" w:rsidR="004067E7" w:rsidRPr="00743971" w:rsidRDefault="004067E7" w:rsidP="004067E7">
      <w:pPr>
        <w:jc w:val="both"/>
      </w:pPr>
      <w:r w:rsidRPr="00743971">
        <w:t>El Contratista extenderá garantía del fabricante, de la certificación de la red por un período de 15 años; y de buena obra por un año (amparando las instalaciones por desperfectos ocasionados por materiales y/o mano de obra defectuosa, la cual entregará a la fecha de recibido el Servicio).</w:t>
      </w:r>
    </w:p>
    <w:p w14:paraId="76C313DD" w14:textId="77777777" w:rsidR="004067E7" w:rsidRPr="00743971" w:rsidRDefault="004067E7" w:rsidP="004067E7">
      <w:pPr>
        <w:jc w:val="both"/>
        <w:rPr>
          <w:b/>
        </w:rPr>
      </w:pPr>
    </w:p>
    <w:p w14:paraId="34DDF65A" w14:textId="77777777" w:rsidR="004067E7" w:rsidRPr="00743971" w:rsidRDefault="004067E7" w:rsidP="00CB1B9F">
      <w:pPr>
        <w:numPr>
          <w:ilvl w:val="3"/>
          <w:numId w:val="45"/>
        </w:numPr>
        <w:contextualSpacing/>
        <w:jc w:val="both"/>
      </w:pPr>
      <w:bookmarkStart w:id="348" w:name="_heading=h.3gnlt4p" w:colFirst="0" w:colLast="0"/>
      <w:bookmarkEnd w:id="348"/>
      <w:r w:rsidRPr="00743971">
        <w:t xml:space="preserve">DOCUMENTOS FINALES: </w:t>
      </w:r>
    </w:p>
    <w:p w14:paraId="47EA76FA" w14:textId="1938799D" w:rsidR="004067E7" w:rsidRPr="00743971" w:rsidRDefault="004067E7" w:rsidP="004067E7">
      <w:pPr>
        <w:jc w:val="both"/>
      </w:pPr>
      <w:r w:rsidRPr="00743971">
        <w:t>Al finalizar los trabajos el Contratista entregará al CONTRATANTE, garantías, certificaciones, instructivos y/o manuales de instalación y operación del sistema, así como, de mantenimiento preventivo y correctivo.</w:t>
      </w:r>
    </w:p>
    <w:p w14:paraId="08E31FFA" w14:textId="77777777" w:rsidR="004067E7" w:rsidRPr="00743971" w:rsidRDefault="004067E7" w:rsidP="004067E7">
      <w:pPr>
        <w:jc w:val="both"/>
      </w:pPr>
    </w:p>
    <w:p w14:paraId="0C4E746B" w14:textId="77777777" w:rsidR="004067E7" w:rsidRPr="00743971" w:rsidRDefault="004067E7" w:rsidP="00CB1B9F">
      <w:pPr>
        <w:numPr>
          <w:ilvl w:val="3"/>
          <w:numId w:val="45"/>
        </w:numPr>
        <w:contextualSpacing/>
        <w:jc w:val="both"/>
      </w:pPr>
      <w:r w:rsidRPr="00743971">
        <w:t xml:space="preserve">ENTREGABLES </w:t>
      </w:r>
    </w:p>
    <w:p w14:paraId="38D4E1FF" w14:textId="77777777" w:rsidR="004067E7" w:rsidRPr="00743971" w:rsidRDefault="004067E7" w:rsidP="004067E7">
      <w:pPr>
        <w:jc w:val="both"/>
        <w:rPr>
          <w:b/>
          <w:bCs/>
        </w:rPr>
      </w:pPr>
    </w:p>
    <w:p w14:paraId="59EEC528" w14:textId="77777777" w:rsidR="004067E7" w:rsidRPr="00743971" w:rsidRDefault="004067E7" w:rsidP="00CB1B9F">
      <w:pPr>
        <w:numPr>
          <w:ilvl w:val="0"/>
          <w:numId w:val="15"/>
        </w:numPr>
        <w:pBdr>
          <w:top w:val="nil"/>
          <w:left w:val="nil"/>
          <w:bottom w:val="nil"/>
          <w:right w:val="nil"/>
          <w:between w:val="nil"/>
        </w:pBdr>
        <w:spacing w:line="276" w:lineRule="auto"/>
        <w:jc w:val="both"/>
      </w:pPr>
      <w:r w:rsidRPr="00743971">
        <w:t>Certificación de la Red de Datos (Pruebas de Desempeño).</w:t>
      </w:r>
    </w:p>
    <w:p w14:paraId="380E8159" w14:textId="77777777" w:rsidR="004067E7" w:rsidRPr="00743971" w:rsidRDefault="004067E7" w:rsidP="00CB1B9F">
      <w:pPr>
        <w:numPr>
          <w:ilvl w:val="0"/>
          <w:numId w:val="15"/>
        </w:numPr>
        <w:pBdr>
          <w:top w:val="nil"/>
          <w:left w:val="nil"/>
          <w:bottom w:val="nil"/>
          <w:right w:val="nil"/>
          <w:between w:val="nil"/>
        </w:pBdr>
        <w:spacing w:line="276" w:lineRule="auto"/>
        <w:jc w:val="both"/>
      </w:pPr>
      <w:r w:rsidRPr="00743971">
        <w:t>Entrega de Instructivos y/o Manuales de instalación y operación del sistema para la capacitación y el buen uso del sistema.</w:t>
      </w:r>
    </w:p>
    <w:p w14:paraId="1F8509CD" w14:textId="77777777" w:rsidR="004067E7" w:rsidRPr="00743971" w:rsidRDefault="004067E7" w:rsidP="00CB1B9F">
      <w:pPr>
        <w:numPr>
          <w:ilvl w:val="0"/>
          <w:numId w:val="15"/>
        </w:numPr>
        <w:pBdr>
          <w:top w:val="nil"/>
          <w:left w:val="nil"/>
          <w:bottom w:val="nil"/>
          <w:right w:val="nil"/>
          <w:between w:val="nil"/>
        </w:pBdr>
        <w:spacing w:line="276" w:lineRule="auto"/>
        <w:jc w:val="both"/>
      </w:pPr>
      <w:r w:rsidRPr="00743971">
        <w:lastRenderedPageBreak/>
        <w:t>Entrega de garantía del fabricante, de la certificación de la red por un período de 15 años; y de buena obra por un año.</w:t>
      </w:r>
    </w:p>
    <w:p w14:paraId="4DD5C87A" w14:textId="77777777" w:rsidR="004067E7" w:rsidRPr="00743971" w:rsidRDefault="004067E7" w:rsidP="00CB1B9F">
      <w:pPr>
        <w:numPr>
          <w:ilvl w:val="0"/>
          <w:numId w:val="15"/>
        </w:numPr>
        <w:pBdr>
          <w:top w:val="nil"/>
          <w:left w:val="nil"/>
          <w:bottom w:val="nil"/>
          <w:right w:val="nil"/>
          <w:between w:val="nil"/>
        </w:pBdr>
        <w:spacing w:line="276" w:lineRule="auto"/>
        <w:jc w:val="both"/>
      </w:pPr>
      <w:r w:rsidRPr="00743971">
        <w:t>Planos de las instalaciones de la red de Datos cómo queda el proyecto debidamente firmados y sellados por el o la Ingeniero Electricista del proyecto.</w:t>
      </w:r>
    </w:p>
    <w:p w14:paraId="3CEAC456" w14:textId="77777777" w:rsidR="004067E7" w:rsidRPr="00743971" w:rsidRDefault="004067E7" w:rsidP="00CB1B9F">
      <w:pPr>
        <w:numPr>
          <w:ilvl w:val="1"/>
          <w:numId w:val="45"/>
        </w:numPr>
        <w:pBdr>
          <w:bottom w:val="single" w:sz="8" w:space="1" w:color="4472C4" w:themeColor="accent1"/>
        </w:pBdr>
        <w:spacing w:before="200" w:after="80"/>
        <w:outlineLvl w:val="1"/>
        <w:rPr>
          <w:rFonts w:asciiTheme="majorHAnsi" w:eastAsia="Arial" w:hAnsiTheme="majorHAnsi" w:cstheme="majorHAnsi"/>
          <w:color w:val="000000" w:themeColor="text1"/>
        </w:rPr>
      </w:pPr>
      <w:bookmarkStart w:id="349" w:name="_Toc101513078"/>
      <w:r w:rsidRPr="00743971">
        <w:rPr>
          <w:rFonts w:asciiTheme="majorHAnsi" w:eastAsia="Arial" w:hAnsiTheme="majorHAnsi" w:cstheme="majorHAnsi"/>
          <w:color w:val="000000" w:themeColor="text1"/>
        </w:rPr>
        <w:t>SISTEMA FOTOVOLTAICO</w:t>
      </w:r>
      <w:bookmarkEnd w:id="349"/>
    </w:p>
    <w:p w14:paraId="157AE805" w14:textId="77777777" w:rsidR="004067E7" w:rsidRPr="00743971" w:rsidRDefault="004067E7" w:rsidP="004067E7">
      <w:pPr>
        <w:jc w:val="both"/>
      </w:pPr>
      <w:r w:rsidRPr="00743971">
        <w:t>El sistema solar fotovoltaico, será del tipo de autoconsumo con conexión a red, el cual deberá de cumplir con los requerimientos técnicos establecidos en la Normativa de Usuarios Productores Renovables UPR Acuerdo 367-E-2017.</w:t>
      </w:r>
    </w:p>
    <w:p w14:paraId="2723B3F3" w14:textId="77777777" w:rsidR="004067E7" w:rsidRPr="00743971" w:rsidRDefault="004067E7" w:rsidP="004067E7">
      <w:pPr>
        <w:jc w:val="both"/>
      </w:pPr>
    </w:p>
    <w:p w14:paraId="1FBB4A98" w14:textId="77777777" w:rsidR="004067E7" w:rsidRPr="00743971" w:rsidRDefault="004067E7" w:rsidP="004067E7">
      <w:pPr>
        <w:jc w:val="both"/>
      </w:pPr>
      <w:r w:rsidRPr="00743971">
        <w:t>El sistema estará conformado por los siguientes equipos:</w:t>
      </w:r>
    </w:p>
    <w:p w14:paraId="6F297079" w14:textId="77777777" w:rsidR="004067E7" w:rsidRPr="00743971" w:rsidRDefault="004067E7" w:rsidP="00CB1B9F">
      <w:pPr>
        <w:numPr>
          <w:ilvl w:val="0"/>
          <w:numId w:val="62"/>
        </w:numPr>
        <w:contextualSpacing/>
        <w:jc w:val="both"/>
      </w:pPr>
      <w:r w:rsidRPr="00743971">
        <w:t xml:space="preserve">132 Paneles Solares de 455W de tecnología </w:t>
      </w:r>
      <w:proofErr w:type="spellStart"/>
      <w:r w:rsidRPr="00743971">
        <w:t>monocristalina</w:t>
      </w:r>
      <w:proofErr w:type="spellEnd"/>
      <w:r w:rsidRPr="00743971">
        <w:t xml:space="preserve">, </w:t>
      </w:r>
      <w:proofErr w:type="spellStart"/>
      <w:r w:rsidRPr="00743971">
        <w:t>Vmp</w:t>
      </w:r>
      <w:proofErr w:type="spellEnd"/>
      <w:r w:rsidRPr="00743971">
        <w:t xml:space="preserve">: 33.82V, </w:t>
      </w:r>
      <w:proofErr w:type="spellStart"/>
      <w:r w:rsidRPr="00743971">
        <w:t>Imp</w:t>
      </w:r>
      <w:proofErr w:type="spellEnd"/>
      <w:r w:rsidRPr="00743971">
        <w:t xml:space="preserve"> 713.16A eficiencia del 20.62%, de 60 celdas, con garantía de fábrica de 10 años, 25 años de generación y tolerancia positiva 0-+3%</w:t>
      </w:r>
    </w:p>
    <w:p w14:paraId="23CCC832" w14:textId="77777777" w:rsidR="004067E7" w:rsidRPr="00743971" w:rsidRDefault="004067E7" w:rsidP="00CB1B9F">
      <w:pPr>
        <w:numPr>
          <w:ilvl w:val="0"/>
          <w:numId w:val="62"/>
        </w:numPr>
        <w:contextualSpacing/>
        <w:jc w:val="both"/>
      </w:pPr>
      <w:r w:rsidRPr="00743971">
        <w:t xml:space="preserve">9 Inversor </w:t>
      </w:r>
      <w:proofErr w:type="spellStart"/>
      <w:r w:rsidRPr="00743971">
        <w:t>Monofasicos</w:t>
      </w:r>
      <w:proofErr w:type="spellEnd"/>
      <w:r w:rsidRPr="00743971">
        <w:t>, 5KW 120/240V, rango MPPT 260-480V, rango de operación 90-600VDC, eficiencia máxima 98.6%, con sistema de monitoreo integrado.</w:t>
      </w:r>
    </w:p>
    <w:p w14:paraId="0228F1EC" w14:textId="77777777" w:rsidR="004067E7" w:rsidRPr="00743971" w:rsidRDefault="004067E7" w:rsidP="00CB1B9F">
      <w:pPr>
        <w:numPr>
          <w:ilvl w:val="0"/>
          <w:numId w:val="62"/>
        </w:numPr>
        <w:contextualSpacing/>
        <w:jc w:val="both"/>
      </w:pPr>
      <w:r w:rsidRPr="00743971">
        <w:t>Escalerilla de mantenimiento, Acero A36, Norma de Galvanizado ASTM A123.</w:t>
      </w:r>
    </w:p>
    <w:p w14:paraId="77D59058" w14:textId="77777777" w:rsidR="004067E7" w:rsidRPr="00743971" w:rsidRDefault="004067E7" w:rsidP="00CB1B9F">
      <w:pPr>
        <w:numPr>
          <w:ilvl w:val="0"/>
          <w:numId w:val="62"/>
        </w:numPr>
        <w:contextualSpacing/>
        <w:jc w:val="both"/>
      </w:pPr>
      <w:r w:rsidRPr="00743971">
        <w:t>Canalización y cableado DC y AC.</w:t>
      </w:r>
    </w:p>
    <w:p w14:paraId="570F8737" w14:textId="77777777" w:rsidR="004067E7" w:rsidRPr="00743971" w:rsidRDefault="004067E7" w:rsidP="00CB1B9F">
      <w:pPr>
        <w:numPr>
          <w:ilvl w:val="0"/>
          <w:numId w:val="62"/>
        </w:numPr>
        <w:contextualSpacing/>
        <w:jc w:val="both"/>
      </w:pPr>
      <w:r w:rsidRPr="00743971">
        <w:t xml:space="preserve">Estructura de techo </w:t>
      </w:r>
      <w:proofErr w:type="spellStart"/>
      <w:r w:rsidRPr="00743971">
        <w:t>coplanar</w:t>
      </w:r>
      <w:proofErr w:type="spellEnd"/>
      <w:r w:rsidRPr="00743971">
        <w:t xml:space="preserve"> de acero galvanizado, soportes cada 1.5 metros.</w:t>
      </w:r>
    </w:p>
    <w:p w14:paraId="09C33482" w14:textId="77777777" w:rsidR="004067E7" w:rsidRPr="00743971" w:rsidRDefault="004067E7" w:rsidP="00CB1B9F">
      <w:pPr>
        <w:numPr>
          <w:ilvl w:val="0"/>
          <w:numId w:val="62"/>
        </w:numPr>
        <w:contextualSpacing/>
        <w:jc w:val="both"/>
      </w:pPr>
      <w:r w:rsidRPr="00743971">
        <w:t>El contratista deberá de realizar el trámite de UPR ante la distribuidora, y deberá de considerar dentro de sus costos el pago de estos trámites y el pago por cambio o configuración de medidor a bidireccional de acuerdo a lo establecido en el Acuerdo 367-E-2017 de SIGET.</w:t>
      </w:r>
    </w:p>
    <w:p w14:paraId="20C20571" w14:textId="77777777" w:rsidR="004067E7" w:rsidRPr="00743971" w:rsidRDefault="004067E7" w:rsidP="004067E7">
      <w:pPr>
        <w:ind w:left="380"/>
        <w:contextualSpacing/>
        <w:jc w:val="both"/>
      </w:pPr>
    </w:p>
    <w:p w14:paraId="4E578BF4" w14:textId="77777777" w:rsidR="004067E7" w:rsidRPr="00743971" w:rsidRDefault="004067E7" w:rsidP="004067E7">
      <w:pPr>
        <w:jc w:val="both"/>
      </w:pPr>
      <w:r w:rsidRPr="00743971">
        <w:t>Notas:</w:t>
      </w:r>
    </w:p>
    <w:p w14:paraId="0FA0E98F" w14:textId="77777777" w:rsidR="004067E7" w:rsidRPr="00743971" w:rsidRDefault="004067E7" w:rsidP="004067E7">
      <w:pPr>
        <w:jc w:val="both"/>
      </w:pPr>
      <w:proofErr w:type="spellStart"/>
      <w:r w:rsidRPr="00743971">
        <w:t>Area</w:t>
      </w:r>
      <w:proofErr w:type="spellEnd"/>
      <w:r w:rsidRPr="00743971">
        <w:t xml:space="preserve"> de paneles solares: 95 m2</w:t>
      </w:r>
    </w:p>
    <w:p w14:paraId="2B2CC53A" w14:textId="77777777" w:rsidR="004067E7" w:rsidRPr="00743971" w:rsidRDefault="004067E7" w:rsidP="004067E7">
      <w:pPr>
        <w:jc w:val="both"/>
      </w:pPr>
      <w:proofErr w:type="spellStart"/>
      <w:r w:rsidRPr="00743971">
        <w:t>Area</w:t>
      </w:r>
      <w:proofErr w:type="spellEnd"/>
      <w:r w:rsidRPr="00743971">
        <w:t xml:space="preserve"> de techo requerida 360 m2 para tener espacios de mantenimiento y librar obstáculos de sombra.</w:t>
      </w:r>
    </w:p>
    <w:p w14:paraId="6F971756" w14:textId="77777777" w:rsidR="004067E7" w:rsidRPr="00743971" w:rsidRDefault="004067E7" w:rsidP="00CB1B9F">
      <w:pPr>
        <w:numPr>
          <w:ilvl w:val="1"/>
          <w:numId w:val="45"/>
        </w:numPr>
        <w:pBdr>
          <w:bottom w:val="single" w:sz="8" w:space="1" w:color="4472C4" w:themeColor="accent1"/>
        </w:pBdr>
        <w:spacing w:before="200" w:after="80"/>
        <w:outlineLvl w:val="1"/>
        <w:rPr>
          <w:rFonts w:asciiTheme="majorHAnsi" w:eastAsia="Arial" w:hAnsiTheme="majorHAnsi" w:cstheme="majorHAnsi"/>
          <w:color w:val="000000" w:themeColor="text1"/>
        </w:rPr>
      </w:pPr>
      <w:bookmarkStart w:id="350" w:name="_Toc46738265"/>
      <w:bookmarkStart w:id="351" w:name="_Toc83222104"/>
      <w:bookmarkStart w:id="352" w:name="_Toc85462148"/>
      <w:bookmarkStart w:id="353" w:name="_Toc101513079"/>
      <w:r w:rsidRPr="00743971">
        <w:rPr>
          <w:rFonts w:asciiTheme="majorHAnsi" w:eastAsia="Arial" w:hAnsiTheme="majorHAnsi" w:cstheme="majorHAnsi"/>
          <w:color w:val="000000" w:themeColor="text1"/>
        </w:rPr>
        <w:t>OBRAS EXTERIORES ELÉCTRICAS</w:t>
      </w:r>
      <w:bookmarkEnd w:id="350"/>
      <w:bookmarkEnd w:id="351"/>
      <w:bookmarkEnd w:id="352"/>
      <w:bookmarkEnd w:id="353"/>
    </w:p>
    <w:p w14:paraId="12673335" w14:textId="77777777" w:rsidR="004067E7" w:rsidRPr="00743971" w:rsidRDefault="004067E7" w:rsidP="00CB1B9F">
      <w:pPr>
        <w:numPr>
          <w:ilvl w:val="2"/>
          <w:numId w:val="45"/>
        </w:numPr>
        <w:spacing w:before="200" w:after="80"/>
        <w:jc w:val="both"/>
        <w:outlineLvl w:val="4"/>
        <w:rPr>
          <w:rFonts w:asciiTheme="majorHAnsi" w:eastAsiaTheme="majorEastAsia" w:hAnsiTheme="majorHAnsi" w:cs="Arial"/>
        </w:rPr>
      </w:pPr>
      <w:bookmarkStart w:id="354" w:name="_Toc46738266"/>
      <w:bookmarkStart w:id="355" w:name="_Toc83222105"/>
      <w:r w:rsidRPr="00743971">
        <w:rPr>
          <w:rFonts w:asciiTheme="majorHAnsi" w:eastAsiaTheme="majorEastAsia" w:hAnsiTheme="majorHAnsi" w:cs="Arial"/>
        </w:rPr>
        <w:t>SUB ESTACION ELECTRICA</w:t>
      </w:r>
      <w:bookmarkStart w:id="356" w:name="_heading=h.4fsjm0b" w:colFirst="0" w:colLast="0"/>
      <w:bookmarkStart w:id="357" w:name="_heading=h.2uxtw84" w:colFirst="0" w:colLast="0"/>
      <w:bookmarkEnd w:id="354"/>
      <w:bookmarkEnd w:id="355"/>
      <w:bookmarkEnd w:id="356"/>
      <w:bookmarkEnd w:id="357"/>
    </w:p>
    <w:p w14:paraId="1C244090" w14:textId="77777777" w:rsidR="004067E7" w:rsidRPr="00743971" w:rsidRDefault="004067E7" w:rsidP="00CB1B9F">
      <w:pPr>
        <w:numPr>
          <w:ilvl w:val="3"/>
          <w:numId w:val="45"/>
        </w:numPr>
        <w:spacing w:before="200" w:after="80"/>
        <w:jc w:val="both"/>
        <w:outlineLvl w:val="4"/>
        <w:rPr>
          <w:rFonts w:asciiTheme="majorHAnsi" w:eastAsiaTheme="majorEastAsia" w:hAnsiTheme="majorHAnsi" w:cs="Arial"/>
        </w:rPr>
      </w:pPr>
      <w:r w:rsidRPr="00743971">
        <w:rPr>
          <w:rFonts w:asciiTheme="majorHAnsi" w:eastAsiaTheme="majorEastAsia" w:hAnsiTheme="majorHAnsi" w:cs="Arial"/>
        </w:rPr>
        <w:t>TRABAJO INCLUIDO.</w:t>
      </w:r>
    </w:p>
    <w:p w14:paraId="35CD92A7" w14:textId="77777777" w:rsidR="004067E7" w:rsidRPr="00743971" w:rsidRDefault="004067E7" w:rsidP="004067E7">
      <w:pPr>
        <w:jc w:val="both"/>
      </w:pPr>
      <w:r w:rsidRPr="00743971">
        <w:t>El contratista hará la Instalación Eléctrica completa de lo siguiente:</w:t>
      </w:r>
    </w:p>
    <w:p w14:paraId="2A7FEF4E" w14:textId="77777777" w:rsidR="004067E7" w:rsidRPr="00743971" w:rsidRDefault="004067E7" w:rsidP="00CB1B9F">
      <w:pPr>
        <w:numPr>
          <w:ilvl w:val="0"/>
          <w:numId w:val="18"/>
        </w:numPr>
        <w:pBdr>
          <w:top w:val="nil"/>
          <w:left w:val="nil"/>
          <w:bottom w:val="nil"/>
          <w:right w:val="nil"/>
          <w:between w:val="nil"/>
        </w:pBdr>
        <w:spacing w:line="276" w:lineRule="auto"/>
        <w:jc w:val="both"/>
      </w:pPr>
      <w:r w:rsidRPr="00743971">
        <w:t xml:space="preserve">Poste de remate primario de concreto centrifugado de 35 pies hacia Transformador PAD-MOUNT montado en base:  300 </w:t>
      </w:r>
      <w:proofErr w:type="spellStart"/>
      <w:r w:rsidRPr="00743971">
        <w:t>kva</w:t>
      </w:r>
      <w:proofErr w:type="spellEnd"/>
      <w:r w:rsidRPr="00743971">
        <w:t xml:space="preserve">, subestación trifásica en delta -  </w:t>
      </w:r>
      <w:proofErr w:type="gramStart"/>
      <w:r w:rsidRPr="00743971">
        <w:t>estrella  (</w:t>
      </w:r>
      <w:proofErr w:type="gramEnd"/>
      <w:r w:rsidRPr="00743971">
        <w:t>trifásico) montaje en un base de concreto 23 KV/ 13.2 KV -208/127 V ;</w:t>
      </w:r>
    </w:p>
    <w:p w14:paraId="090C46A0" w14:textId="77777777" w:rsidR="004067E7" w:rsidRPr="00743971" w:rsidRDefault="004067E7" w:rsidP="004067E7">
      <w:pPr>
        <w:pBdr>
          <w:top w:val="nil"/>
          <w:left w:val="nil"/>
          <w:bottom w:val="nil"/>
          <w:right w:val="nil"/>
          <w:between w:val="nil"/>
        </w:pBdr>
        <w:spacing w:line="276" w:lineRule="auto"/>
        <w:ind w:left="720"/>
        <w:jc w:val="both"/>
      </w:pPr>
    </w:p>
    <w:p w14:paraId="36FE1FF3" w14:textId="0580C62B" w:rsidR="004067E7" w:rsidRPr="00743971" w:rsidRDefault="004067E7" w:rsidP="004067E7">
      <w:pPr>
        <w:pBdr>
          <w:top w:val="nil"/>
          <w:left w:val="nil"/>
          <w:bottom w:val="nil"/>
          <w:right w:val="nil"/>
          <w:between w:val="nil"/>
        </w:pBdr>
        <w:spacing w:line="276" w:lineRule="auto"/>
        <w:ind w:left="720"/>
        <w:jc w:val="both"/>
      </w:pPr>
      <w:r w:rsidRPr="00743971">
        <w:t>Transformador Tipo:</w:t>
      </w:r>
      <w:r w:rsidRPr="00743971">
        <w:tab/>
        <w:t>PAD-MOUNT</w:t>
      </w:r>
    </w:p>
    <w:p w14:paraId="4E1C6D1E" w14:textId="77777777" w:rsidR="004067E7" w:rsidRPr="00743971" w:rsidRDefault="004067E7" w:rsidP="004067E7">
      <w:pPr>
        <w:pBdr>
          <w:top w:val="nil"/>
          <w:left w:val="nil"/>
          <w:bottom w:val="nil"/>
          <w:right w:val="nil"/>
          <w:between w:val="nil"/>
        </w:pBdr>
        <w:spacing w:line="276" w:lineRule="auto"/>
        <w:ind w:left="720"/>
        <w:jc w:val="both"/>
      </w:pPr>
      <w:r w:rsidRPr="00743971">
        <w:t>Capacidad:</w:t>
      </w:r>
      <w:r w:rsidRPr="00743971">
        <w:tab/>
      </w:r>
      <w:r w:rsidRPr="00743971">
        <w:tab/>
      </w:r>
      <w:r w:rsidRPr="00743971">
        <w:tab/>
        <w:t>300 KVA</w:t>
      </w:r>
    </w:p>
    <w:p w14:paraId="3392E873" w14:textId="77777777" w:rsidR="004067E7" w:rsidRPr="00743971" w:rsidRDefault="004067E7" w:rsidP="004067E7">
      <w:pPr>
        <w:pBdr>
          <w:top w:val="nil"/>
          <w:left w:val="nil"/>
          <w:bottom w:val="nil"/>
          <w:right w:val="nil"/>
          <w:between w:val="nil"/>
        </w:pBdr>
        <w:spacing w:line="276" w:lineRule="auto"/>
        <w:ind w:left="720"/>
        <w:jc w:val="both"/>
      </w:pPr>
      <w:r w:rsidRPr="00743971">
        <w:t>Numero de Fase:</w:t>
      </w:r>
      <w:r w:rsidRPr="00743971">
        <w:tab/>
      </w:r>
      <w:r w:rsidRPr="00743971">
        <w:tab/>
        <w:t>3</w:t>
      </w:r>
    </w:p>
    <w:p w14:paraId="25EC415F" w14:textId="77777777" w:rsidR="004067E7" w:rsidRPr="00743971" w:rsidRDefault="004067E7" w:rsidP="004067E7">
      <w:pPr>
        <w:pBdr>
          <w:top w:val="nil"/>
          <w:left w:val="nil"/>
          <w:bottom w:val="nil"/>
          <w:right w:val="nil"/>
          <w:between w:val="nil"/>
        </w:pBdr>
        <w:spacing w:line="276" w:lineRule="auto"/>
        <w:ind w:left="720"/>
        <w:jc w:val="both"/>
      </w:pPr>
      <w:r w:rsidRPr="00743971">
        <w:t>Frecuencia:</w:t>
      </w:r>
      <w:r w:rsidRPr="00743971">
        <w:tab/>
      </w:r>
      <w:r w:rsidRPr="00743971">
        <w:tab/>
      </w:r>
      <w:r w:rsidRPr="00743971">
        <w:tab/>
        <w:t>60 Hz</w:t>
      </w:r>
    </w:p>
    <w:p w14:paraId="739498D3" w14:textId="77777777" w:rsidR="004067E7" w:rsidRPr="00743971" w:rsidRDefault="004067E7" w:rsidP="004067E7">
      <w:pPr>
        <w:pBdr>
          <w:top w:val="nil"/>
          <w:left w:val="nil"/>
          <w:bottom w:val="nil"/>
          <w:right w:val="nil"/>
          <w:between w:val="nil"/>
        </w:pBdr>
        <w:spacing w:line="276" w:lineRule="auto"/>
        <w:ind w:left="720"/>
        <w:jc w:val="both"/>
      </w:pPr>
      <w:r w:rsidRPr="00743971">
        <w:lastRenderedPageBreak/>
        <w:t>Elevación de Temperatura:</w:t>
      </w:r>
      <w:r w:rsidRPr="00743971">
        <w:tab/>
        <w:t>65°C</w:t>
      </w:r>
    </w:p>
    <w:p w14:paraId="26B7C326" w14:textId="269E3BCD" w:rsidR="004067E7" w:rsidRPr="00743971" w:rsidRDefault="004067E7" w:rsidP="004067E7">
      <w:pPr>
        <w:pBdr>
          <w:top w:val="nil"/>
          <w:left w:val="nil"/>
          <w:bottom w:val="nil"/>
          <w:right w:val="nil"/>
          <w:between w:val="nil"/>
        </w:pBdr>
        <w:spacing w:line="276" w:lineRule="auto"/>
        <w:ind w:left="720"/>
        <w:jc w:val="both"/>
      </w:pPr>
      <w:r w:rsidRPr="00743971">
        <w:t>Liquido:</w:t>
      </w:r>
      <w:r w:rsidRPr="00743971">
        <w:tab/>
      </w:r>
      <w:r w:rsidRPr="00743971">
        <w:tab/>
      </w:r>
      <w:r w:rsidRPr="00743971">
        <w:tab/>
        <w:t>Aceite Mineral</w:t>
      </w:r>
    </w:p>
    <w:p w14:paraId="72C6633E" w14:textId="77777777" w:rsidR="004067E7" w:rsidRPr="00743971" w:rsidRDefault="004067E7" w:rsidP="004067E7">
      <w:pPr>
        <w:pBdr>
          <w:top w:val="nil"/>
          <w:left w:val="nil"/>
          <w:bottom w:val="nil"/>
          <w:right w:val="nil"/>
          <w:between w:val="nil"/>
        </w:pBdr>
        <w:spacing w:line="276" w:lineRule="auto"/>
        <w:ind w:left="720"/>
        <w:jc w:val="both"/>
      </w:pPr>
      <w:r w:rsidRPr="00743971">
        <w:t>Ubicación:</w:t>
      </w:r>
      <w:r w:rsidRPr="00743971">
        <w:tab/>
      </w:r>
      <w:r w:rsidRPr="00743971">
        <w:tab/>
      </w:r>
      <w:r w:rsidRPr="00743971">
        <w:tab/>
        <w:t>Exterior/Interior</w:t>
      </w:r>
    </w:p>
    <w:p w14:paraId="3FDA2494" w14:textId="77777777" w:rsidR="004067E7" w:rsidRPr="00743971" w:rsidRDefault="004067E7" w:rsidP="004067E7">
      <w:pPr>
        <w:pBdr>
          <w:top w:val="nil"/>
          <w:left w:val="nil"/>
          <w:bottom w:val="nil"/>
          <w:right w:val="nil"/>
          <w:between w:val="nil"/>
        </w:pBdr>
        <w:spacing w:line="276" w:lineRule="auto"/>
        <w:ind w:left="720"/>
        <w:jc w:val="both"/>
      </w:pPr>
      <w:r w:rsidRPr="00743971">
        <w:t>Operación:</w:t>
      </w:r>
      <w:r w:rsidRPr="00743971">
        <w:tab/>
      </w:r>
      <w:r w:rsidRPr="00743971">
        <w:tab/>
      </w:r>
      <w:r w:rsidRPr="00743971">
        <w:tab/>
        <w:t>Reductor</w:t>
      </w:r>
    </w:p>
    <w:p w14:paraId="2EBA20B3" w14:textId="1F68F10E" w:rsidR="004067E7" w:rsidRPr="00743971" w:rsidRDefault="004067E7" w:rsidP="004067E7">
      <w:pPr>
        <w:pBdr>
          <w:top w:val="nil"/>
          <w:left w:val="nil"/>
          <w:bottom w:val="nil"/>
          <w:right w:val="nil"/>
          <w:between w:val="nil"/>
        </w:pBdr>
        <w:spacing w:line="276" w:lineRule="auto"/>
        <w:ind w:left="720"/>
        <w:jc w:val="both"/>
      </w:pPr>
      <w:r w:rsidRPr="00743971">
        <w:t>Configuración:</w:t>
      </w:r>
      <w:r w:rsidRPr="00743971">
        <w:tab/>
      </w:r>
      <w:r w:rsidRPr="00743971">
        <w:tab/>
      </w:r>
      <w:proofErr w:type="spellStart"/>
      <w:r w:rsidRPr="00743971">
        <w:t>loop</w:t>
      </w:r>
      <w:proofErr w:type="spellEnd"/>
      <w:r w:rsidRPr="00743971">
        <w:t>(anillo)(lazo)</w:t>
      </w:r>
    </w:p>
    <w:p w14:paraId="35855230" w14:textId="17F467CD" w:rsidR="004067E7" w:rsidRPr="00743971" w:rsidRDefault="004067E7" w:rsidP="004067E7">
      <w:pPr>
        <w:pBdr>
          <w:top w:val="nil"/>
          <w:left w:val="nil"/>
          <w:bottom w:val="nil"/>
          <w:right w:val="nil"/>
          <w:between w:val="nil"/>
        </w:pBdr>
        <w:spacing w:line="276" w:lineRule="auto"/>
        <w:ind w:left="720"/>
        <w:jc w:val="both"/>
      </w:pPr>
      <w:r w:rsidRPr="00743971">
        <w:t>Certificación:</w:t>
      </w:r>
      <w:r w:rsidRPr="00743971">
        <w:tab/>
      </w:r>
      <w:r w:rsidRPr="00743971">
        <w:tab/>
        <w:t>UL</w:t>
      </w:r>
    </w:p>
    <w:p w14:paraId="56AEC923" w14:textId="163EE26A" w:rsidR="004067E7" w:rsidRPr="00743971" w:rsidRDefault="004067E7" w:rsidP="004067E7">
      <w:pPr>
        <w:pBdr>
          <w:top w:val="nil"/>
          <w:left w:val="nil"/>
          <w:bottom w:val="nil"/>
          <w:right w:val="nil"/>
          <w:between w:val="nil"/>
        </w:pBdr>
        <w:spacing w:line="276" w:lineRule="auto"/>
        <w:ind w:left="720"/>
        <w:jc w:val="both"/>
      </w:pPr>
      <w:r w:rsidRPr="00743971">
        <w:t>Voltaje:</w:t>
      </w:r>
      <w:r w:rsidRPr="00743971">
        <w:tab/>
      </w:r>
      <w:r w:rsidRPr="00743971">
        <w:tab/>
      </w:r>
      <w:r w:rsidRPr="00743971">
        <w:tab/>
        <w:t>208Y/120V</w:t>
      </w:r>
    </w:p>
    <w:p w14:paraId="0A672B6B" w14:textId="77777777" w:rsidR="004067E7" w:rsidRPr="00743971" w:rsidRDefault="004067E7" w:rsidP="004067E7">
      <w:pPr>
        <w:pBdr>
          <w:top w:val="nil"/>
          <w:left w:val="nil"/>
          <w:bottom w:val="nil"/>
          <w:right w:val="nil"/>
          <w:between w:val="nil"/>
        </w:pBdr>
        <w:spacing w:line="276" w:lineRule="auto"/>
        <w:ind w:left="720"/>
        <w:jc w:val="both"/>
      </w:pPr>
      <w:r w:rsidRPr="00743971">
        <w:t>Conexión:</w:t>
      </w:r>
      <w:r w:rsidRPr="00743971">
        <w:tab/>
      </w:r>
      <w:r w:rsidRPr="00743971">
        <w:tab/>
      </w:r>
      <w:r w:rsidRPr="00743971">
        <w:tab/>
        <w:t>Delta – Estrella</w:t>
      </w:r>
    </w:p>
    <w:p w14:paraId="32F96A55" w14:textId="77777777" w:rsidR="004067E7" w:rsidRPr="00743971" w:rsidRDefault="004067E7" w:rsidP="004067E7">
      <w:pPr>
        <w:pBdr>
          <w:top w:val="nil"/>
          <w:left w:val="nil"/>
          <w:bottom w:val="nil"/>
          <w:right w:val="nil"/>
          <w:between w:val="nil"/>
        </w:pBdr>
        <w:spacing w:line="276" w:lineRule="auto"/>
        <w:ind w:left="720"/>
        <w:jc w:val="both"/>
      </w:pPr>
    </w:p>
    <w:p w14:paraId="25711D24" w14:textId="77777777" w:rsidR="004067E7" w:rsidRPr="00743971" w:rsidRDefault="004067E7" w:rsidP="004067E7">
      <w:pPr>
        <w:pBdr>
          <w:top w:val="nil"/>
          <w:left w:val="nil"/>
          <w:bottom w:val="nil"/>
          <w:right w:val="nil"/>
          <w:between w:val="nil"/>
        </w:pBdr>
        <w:spacing w:line="276" w:lineRule="auto"/>
        <w:ind w:left="720"/>
        <w:jc w:val="both"/>
      </w:pPr>
      <w:r w:rsidRPr="00743971">
        <w:t>ACCESORIOS</w:t>
      </w:r>
    </w:p>
    <w:p w14:paraId="7F77B4E2" w14:textId="77777777" w:rsidR="004067E7" w:rsidRPr="00743971" w:rsidRDefault="004067E7" w:rsidP="004067E7">
      <w:pPr>
        <w:pBdr>
          <w:top w:val="nil"/>
          <w:left w:val="nil"/>
          <w:bottom w:val="nil"/>
          <w:right w:val="nil"/>
          <w:between w:val="nil"/>
        </w:pBdr>
        <w:spacing w:line="276" w:lineRule="auto"/>
        <w:ind w:left="720"/>
        <w:jc w:val="both"/>
      </w:pPr>
      <w:r w:rsidRPr="00743971">
        <w:t xml:space="preserve">Fusibles </w:t>
      </w:r>
      <w:proofErr w:type="spellStart"/>
      <w:r w:rsidRPr="00743971">
        <w:t>bay</w:t>
      </w:r>
      <w:proofErr w:type="spellEnd"/>
      <w:r w:rsidRPr="00743971">
        <w:t>-o-net + limitador de corriente</w:t>
      </w:r>
    </w:p>
    <w:p w14:paraId="2E6334E5" w14:textId="77777777" w:rsidR="004067E7" w:rsidRPr="00743971" w:rsidRDefault="004067E7" w:rsidP="004067E7">
      <w:pPr>
        <w:pBdr>
          <w:top w:val="nil"/>
          <w:left w:val="nil"/>
          <w:bottom w:val="nil"/>
          <w:right w:val="nil"/>
          <w:between w:val="nil"/>
        </w:pBdr>
        <w:spacing w:line="276" w:lineRule="auto"/>
        <w:ind w:left="720"/>
        <w:jc w:val="both"/>
      </w:pPr>
      <w:r w:rsidRPr="00743971">
        <w:t>Wells e Insertos</w:t>
      </w:r>
    </w:p>
    <w:p w14:paraId="2EF0F329" w14:textId="77777777" w:rsidR="004067E7" w:rsidRPr="00743971" w:rsidRDefault="004067E7" w:rsidP="004067E7">
      <w:pPr>
        <w:pBdr>
          <w:top w:val="nil"/>
          <w:left w:val="nil"/>
          <w:bottom w:val="nil"/>
          <w:right w:val="nil"/>
          <w:between w:val="nil"/>
        </w:pBdr>
        <w:spacing w:line="276" w:lineRule="auto"/>
        <w:ind w:left="720"/>
        <w:jc w:val="both"/>
      </w:pPr>
      <w:r w:rsidRPr="00743971">
        <w:t>Terminales de bajo voltaje tipo espada</w:t>
      </w:r>
    </w:p>
    <w:p w14:paraId="6CAD27AF" w14:textId="77777777" w:rsidR="004067E7" w:rsidRPr="00743971" w:rsidRDefault="004067E7" w:rsidP="004067E7">
      <w:pPr>
        <w:pBdr>
          <w:top w:val="nil"/>
          <w:left w:val="nil"/>
          <w:bottom w:val="nil"/>
          <w:right w:val="nil"/>
          <w:between w:val="nil"/>
        </w:pBdr>
        <w:spacing w:line="276" w:lineRule="auto"/>
        <w:ind w:left="720"/>
        <w:jc w:val="both"/>
      </w:pPr>
      <w:r w:rsidRPr="00743971">
        <w:t>Indicador de nivel de aceite</w:t>
      </w:r>
    </w:p>
    <w:p w14:paraId="49D862D4" w14:textId="77777777" w:rsidR="004067E7" w:rsidRPr="00743971" w:rsidRDefault="004067E7" w:rsidP="004067E7">
      <w:pPr>
        <w:pBdr>
          <w:top w:val="nil"/>
          <w:left w:val="nil"/>
          <w:bottom w:val="nil"/>
          <w:right w:val="nil"/>
          <w:between w:val="nil"/>
        </w:pBdr>
        <w:spacing w:line="276" w:lineRule="auto"/>
        <w:ind w:left="720"/>
        <w:jc w:val="both"/>
      </w:pPr>
      <w:r w:rsidRPr="00743971">
        <w:t>Indicador de temperatura de aceite</w:t>
      </w:r>
    </w:p>
    <w:p w14:paraId="0D543B68" w14:textId="77777777" w:rsidR="004067E7" w:rsidRPr="00743971" w:rsidRDefault="004067E7" w:rsidP="004067E7">
      <w:pPr>
        <w:pBdr>
          <w:top w:val="nil"/>
          <w:left w:val="nil"/>
          <w:bottom w:val="nil"/>
          <w:right w:val="nil"/>
          <w:between w:val="nil"/>
        </w:pBdr>
        <w:spacing w:line="276" w:lineRule="auto"/>
        <w:ind w:left="720"/>
        <w:jc w:val="both"/>
      </w:pPr>
      <w:r w:rsidRPr="00743971">
        <w:t>Indicador de presión de vacío</w:t>
      </w:r>
    </w:p>
    <w:p w14:paraId="7377B6D5" w14:textId="77777777" w:rsidR="004067E7" w:rsidRPr="00743971" w:rsidRDefault="004067E7" w:rsidP="004067E7">
      <w:pPr>
        <w:pBdr>
          <w:top w:val="nil"/>
          <w:left w:val="nil"/>
          <w:bottom w:val="nil"/>
          <w:right w:val="nil"/>
          <w:between w:val="nil"/>
        </w:pBdr>
        <w:spacing w:line="276" w:lineRule="auto"/>
        <w:ind w:left="720"/>
        <w:jc w:val="both"/>
      </w:pPr>
      <w:r w:rsidRPr="00743971">
        <w:t>Válvula de alivio de presión</w:t>
      </w:r>
    </w:p>
    <w:p w14:paraId="52ADF01B" w14:textId="77777777" w:rsidR="004067E7" w:rsidRPr="00743971" w:rsidRDefault="004067E7" w:rsidP="004067E7">
      <w:pPr>
        <w:pBdr>
          <w:top w:val="nil"/>
          <w:left w:val="nil"/>
          <w:bottom w:val="nil"/>
          <w:right w:val="nil"/>
          <w:between w:val="nil"/>
        </w:pBdr>
        <w:spacing w:line="276" w:lineRule="auto"/>
        <w:ind w:left="720"/>
        <w:jc w:val="both"/>
      </w:pPr>
      <w:r w:rsidRPr="00743971">
        <w:t>Válvula de drenaje y muestreo</w:t>
      </w:r>
    </w:p>
    <w:p w14:paraId="75E116D8" w14:textId="77777777" w:rsidR="004067E7" w:rsidRPr="00743971" w:rsidRDefault="004067E7" w:rsidP="004067E7">
      <w:pPr>
        <w:pBdr>
          <w:top w:val="nil"/>
          <w:left w:val="nil"/>
          <w:bottom w:val="nil"/>
          <w:right w:val="nil"/>
          <w:between w:val="nil"/>
        </w:pBdr>
        <w:spacing w:line="276" w:lineRule="auto"/>
        <w:ind w:left="720"/>
        <w:jc w:val="both"/>
      </w:pPr>
      <w:r w:rsidRPr="00743971">
        <w:t>Conector para tierra</w:t>
      </w:r>
    </w:p>
    <w:p w14:paraId="573650E8" w14:textId="77777777" w:rsidR="004067E7" w:rsidRPr="00743971" w:rsidRDefault="004067E7" w:rsidP="004067E7">
      <w:pPr>
        <w:pBdr>
          <w:top w:val="nil"/>
          <w:left w:val="nil"/>
          <w:bottom w:val="nil"/>
          <w:right w:val="nil"/>
          <w:between w:val="nil"/>
        </w:pBdr>
        <w:spacing w:line="276" w:lineRule="auto"/>
        <w:ind w:left="720"/>
        <w:jc w:val="both"/>
      </w:pPr>
      <w:r w:rsidRPr="00743971">
        <w:t xml:space="preserve">Un (1) seccionador L.B.O.R </w:t>
      </w:r>
      <w:proofErr w:type="spellStart"/>
      <w:r w:rsidRPr="00743971">
        <w:t>on</w:t>
      </w:r>
      <w:proofErr w:type="spellEnd"/>
      <w:r w:rsidRPr="00743971">
        <w:t>/off</w:t>
      </w:r>
    </w:p>
    <w:p w14:paraId="59CAB89C" w14:textId="77777777" w:rsidR="004067E7" w:rsidRPr="00743971" w:rsidRDefault="004067E7" w:rsidP="004067E7">
      <w:pPr>
        <w:pBdr>
          <w:top w:val="nil"/>
          <w:left w:val="nil"/>
          <w:bottom w:val="nil"/>
          <w:right w:val="nil"/>
          <w:between w:val="nil"/>
        </w:pBdr>
        <w:spacing w:line="276" w:lineRule="auto"/>
        <w:ind w:left="720"/>
        <w:jc w:val="both"/>
      </w:pPr>
    </w:p>
    <w:p w14:paraId="51191AD4" w14:textId="77777777" w:rsidR="004067E7" w:rsidRPr="00743971" w:rsidRDefault="004067E7" w:rsidP="004067E7">
      <w:pPr>
        <w:pBdr>
          <w:top w:val="nil"/>
          <w:left w:val="nil"/>
          <w:bottom w:val="nil"/>
          <w:right w:val="nil"/>
          <w:between w:val="nil"/>
        </w:pBdr>
        <w:spacing w:line="276" w:lineRule="auto"/>
        <w:ind w:left="720"/>
        <w:jc w:val="both"/>
      </w:pPr>
      <w:r w:rsidRPr="00743971">
        <w:t xml:space="preserve">Certificación y pruebas para transformador que incluye lo siguiente: </w:t>
      </w:r>
    </w:p>
    <w:p w14:paraId="4B270EE8" w14:textId="77777777" w:rsidR="004067E7" w:rsidRPr="00743971" w:rsidRDefault="004067E7" w:rsidP="004067E7">
      <w:pPr>
        <w:pBdr>
          <w:top w:val="nil"/>
          <w:left w:val="nil"/>
          <w:bottom w:val="nil"/>
          <w:right w:val="nil"/>
          <w:between w:val="nil"/>
        </w:pBdr>
        <w:spacing w:line="276" w:lineRule="auto"/>
        <w:ind w:left="720"/>
        <w:jc w:val="both"/>
      </w:pPr>
      <w:r w:rsidRPr="00743971">
        <w:t>1.pruebas de aislamiento de devanados primarios</w:t>
      </w:r>
    </w:p>
    <w:p w14:paraId="3473B698" w14:textId="77777777" w:rsidR="004067E7" w:rsidRPr="00743971" w:rsidRDefault="004067E7" w:rsidP="004067E7">
      <w:pPr>
        <w:pBdr>
          <w:top w:val="nil"/>
          <w:left w:val="nil"/>
          <w:bottom w:val="nil"/>
          <w:right w:val="nil"/>
          <w:between w:val="nil"/>
        </w:pBdr>
        <w:spacing w:line="276" w:lineRule="auto"/>
        <w:ind w:left="720"/>
        <w:jc w:val="both"/>
      </w:pPr>
      <w:r w:rsidRPr="00743971">
        <w:t xml:space="preserve">y secundarios con MEGGER MIT 520/2. </w:t>
      </w:r>
    </w:p>
    <w:p w14:paraId="5630B6AA" w14:textId="77777777" w:rsidR="004067E7" w:rsidRPr="00743971" w:rsidRDefault="004067E7" w:rsidP="004067E7">
      <w:pPr>
        <w:pBdr>
          <w:top w:val="nil"/>
          <w:left w:val="nil"/>
          <w:bottom w:val="nil"/>
          <w:right w:val="nil"/>
          <w:between w:val="nil"/>
        </w:pBdr>
        <w:spacing w:line="276" w:lineRule="auto"/>
        <w:ind w:left="720"/>
        <w:jc w:val="both"/>
      </w:pPr>
      <w:r w:rsidRPr="00743971">
        <w:t>2. prueba de relación de transformación con DTRAEMC 8500, la cual sirve para evaluar</w:t>
      </w:r>
    </w:p>
    <w:p w14:paraId="25DC829C" w14:textId="77777777" w:rsidR="004067E7" w:rsidRPr="00743971" w:rsidRDefault="004067E7" w:rsidP="004067E7">
      <w:pPr>
        <w:pBdr>
          <w:top w:val="nil"/>
          <w:left w:val="nil"/>
          <w:bottom w:val="nil"/>
          <w:right w:val="nil"/>
          <w:between w:val="nil"/>
        </w:pBdr>
        <w:spacing w:line="276" w:lineRule="auto"/>
        <w:ind w:left="720"/>
        <w:jc w:val="both"/>
      </w:pPr>
      <w:r w:rsidRPr="00743971">
        <w:t xml:space="preserve">la calidad de la señal de voltaje del equipo; </w:t>
      </w:r>
    </w:p>
    <w:p w14:paraId="178B4EE6" w14:textId="77777777" w:rsidR="004067E7" w:rsidRPr="00743971" w:rsidRDefault="004067E7" w:rsidP="004067E7">
      <w:pPr>
        <w:pBdr>
          <w:top w:val="nil"/>
          <w:left w:val="nil"/>
          <w:bottom w:val="nil"/>
          <w:right w:val="nil"/>
          <w:between w:val="nil"/>
        </w:pBdr>
        <w:spacing w:line="276" w:lineRule="auto"/>
        <w:ind w:left="720"/>
        <w:jc w:val="both"/>
      </w:pPr>
      <w:r w:rsidRPr="00743971">
        <w:t>3. inspección minuciosa de los componentes del transformador, esto permite</w:t>
      </w:r>
    </w:p>
    <w:p w14:paraId="565E982F" w14:textId="77777777" w:rsidR="004067E7" w:rsidRPr="00743971" w:rsidRDefault="004067E7" w:rsidP="004067E7">
      <w:pPr>
        <w:pBdr>
          <w:top w:val="nil"/>
          <w:left w:val="nil"/>
          <w:bottom w:val="nil"/>
          <w:right w:val="nil"/>
          <w:between w:val="nil"/>
        </w:pBdr>
        <w:spacing w:line="276" w:lineRule="auto"/>
        <w:ind w:left="720"/>
        <w:jc w:val="both"/>
      </w:pPr>
      <w:r w:rsidRPr="00743971">
        <w:t xml:space="preserve">detectar fallas, fugas, rupturas, riesgos y cualquier anomalía en las subestaciones; </w:t>
      </w:r>
    </w:p>
    <w:p w14:paraId="0601199F" w14:textId="77777777" w:rsidR="004067E7" w:rsidRPr="00743971" w:rsidRDefault="004067E7" w:rsidP="004067E7">
      <w:pPr>
        <w:pBdr>
          <w:top w:val="nil"/>
          <w:left w:val="nil"/>
          <w:bottom w:val="nil"/>
          <w:right w:val="nil"/>
          <w:between w:val="nil"/>
        </w:pBdr>
        <w:spacing w:line="276" w:lineRule="auto"/>
        <w:ind w:left="720"/>
        <w:jc w:val="both"/>
      </w:pPr>
      <w:r w:rsidRPr="00743971">
        <w:t>4. pruebas de rigidez de aceite</w:t>
      </w:r>
    </w:p>
    <w:p w14:paraId="7340945E" w14:textId="77777777" w:rsidR="004067E7" w:rsidRPr="00743971" w:rsidRDefault="004067E7" w:rsidP="004067E7">
      <w:pPr>
        <w:pBdr>
          <w:top w:val="nil"/>
          <w:left w:val="nil"/>
          <w:bottom w:val="nil"/>
          <w:right w:val="nil"/>
          <w:between w:val="nil"/>
        </w:pBdr>
        <w:spacing w:line="276" w:lineRule="auto"/>
        <w:ind w:left="720"/>
        <w:jc w:val="both"/>
      </w:pPr>
      <w:r w:rsidRPr="00743971">
        <w:t xml:space="preserve">dieléctrico (ASTM d1816) con EQ MEGGER OTS60SX, </w:t>
      </w:r>
    </w:p>
    <w:p w14:paraId="0F88CF6A" w14:textId="77777777" w:rsidR="004067E7" w:rsidRPr="00743971" w:rsidRDefault="004067E7" w:rsidP="004067E7">
      <w:pPr>
        <w:pBdr>
          <w:top w:val="nil"/>
          <w:left w:val="nil"/>
          <w:bottom w:val="nil"/>
          <w:right w:val="nil"/>
          <w:between w:val="nil"/>
        </w:pBdr>
        <w:spacing w:line="276" w:lineRule="auto"/>
        <w:ind w:left="720"/>
        <w:jc w:val="both"/>
      </w:pPr>
      <w:r w:rsidRPr="00743971">
        <w:t>5. Reporte completo con los valores obtenidos de las pruebas.</w:t>
      </w:r>
    </w:p>
    <w:p w14:paraId="46414D9C" w14:textId="77777777" w:rsidR="00BB346C" w:rsidRDefault="00BB346C" w:rsidP="00BB346C">
      <w:pPr>
        <w:pBdr>
          <w:top w:val="nil"/>
          <w:left w:val="nil"/>
          <w:bottom w:val="nil"/>
          <w:right w:val="nil"/>
          <w:between w:val="nil"/>
        </w:pBdr>
        <w:spacing w:line="276" w:lineRule="auto"/>
        <w:ind w:firstLine="0"/>
        <w:jc w:val="both"/>
      </w:pPr>
    </w:p>
    <w:p w14:paraId="0E89D354" w14:textId="524B2593" w:rsidR="004067E7" w:rsidRDefault="004067E7" w:rsidP="00BB346C">
      <w:pPr>
        <w:pBdr>
          <w:top w:val="nil"/>
          <w:left w:val="nil"/>
          <w:bottom w:val="nil"/>
          <w:right w:val="nil"/>
          <w:between w:val="nil"/>
        </w:pBdr>
        <w:spacing w:line="276" w:lineRule="auto"/>
        <w:ind w:firstLine="0"/>
        <w:jc w:val="both"/>
      </w:pPr>
      <w:r w:rsidRPr="00743971">
        <w:t xml:space="preserve">Es responsabilidad del Contratista de la obra verificar y confirmar el voltaje primario suministrado en la zona, por la compañía eléctrica.  </w:t>
      </w:r>
    </w:p>
    <w:p w14:paraId="27ED5251" w14:textId="77777777" w:rsidR="00BB346C" w:rsidRPr="00743971" w:rsidRDefault="00BB346C" w:rsidP="00BB346C">
      <w:pPr>
        <w:pBdr>
          <w:top w:val="nil"/>
          <w:left w:val="nil"/>
          <w:bottom w:val="nil"/>
          <w:right w:val="nil"/>
          <w:between w:val="nil"/>
        </w:pBdr>
        <w:spacing w:line="276" w:lineRule="auto"/>
        <w:ind w:firstLine="0"/>
        <w:jc w:val="both"/>
      </w:pPr>
    </w:p>
    <w:p w14:paraId="587CEB5F" w14:textId="77777777" w:rsidR="004067E7" w:rsidRPr="00743971" w:rsidRDefault="004067E7" w:rsidP="00CB1B9F">
      <w:pPr>
        <w:numPr>
          <w:ilvl w:val="0"/>
          <w:numId w:val="18"/>
        </w:numPr>
        <w:pBdr>
          <w:top w:val="nil"/>
          <w:left w:val="nil"/>
          <w:bottom w:val="nil"/>
          <w:right w:val="nil"/>
          <w:between w:val="nil"/>
        </w:pBdr>
        <w:spacing w:line="276" w:lineRule="auto"/>
        <w:jc w:val="both"/>
      </w:pPr>
      <w:r w:rsidRPr="00743971">
        <w:t xml:space="preserve">Tramo de línea de distribución eléctrica primaria trifásica de </w:t>
      </w:r>
      <w:r w:rsidRPr="00743971">
        <w:rPr>
          <w:u w:val="single"/>
        </w:rPr>
        <w:t>7.6/ 13.2 KV</w:t>
      </w:r>
      <w:r w:rsidRPr="00743971">
        <w:t xml:space="preserve"> o </w:t>
      </w:r>
      <w:r w:rsidRPr="00743971">
        <w:rPr>
          <w:u w:val="single"/>
        </w:rPr>
        <w:t>2.4/4.16 KV</w:t>
      </w:r>
      <w:r w:rsidRPr="00743971">
        <w:t xml:space="preserve">, de acuerdo al voltaje servido en la zona del proyecto (1- hilo de alta tensión ACSR No.2 + 1 Hilo Neutro -ACSR No.2) identificada como Acometida Primaria. </w:t>
      </w:r>
    </w:p>
    <w:p w14:paraId="4B5E7BA5" w14:textId="77777777" w:rsidR="004067E7" w:rsidRPr="00743971" w:rsidRDefault="004067E7" w:rsidP="00CB1B9F">
      <w:pPr>
        <w:numPr>
          <w:ilvl w:val="0"/>
          <w:numId w:val="18"/>
        </w:numPr>
        <w:pBdr>
          <w:top w:val="nil"/>
          <w:left w:val="nil"/>
          <w:bottom w:val="nil"/>
          <w:right w:val="nil"/>
          <w:between w:val="nil"/>
        </w:pBdr>
        <w:spacing w:line="276" w:lineRule="auto"/>
        <w:jc w:val="both"/>
      </w:pPr>
      <w:r w:rsidRPr="00743971">
        <w:lastRenderedPageBreak/>
        <w:t xml:space="preserve">Canalización eléctrica subterránea con 2 cables THHN N°2(un cable por FASE) + 1 cable THHN-N°2 (un cable para NEUTRO), en tubería y accesorios sellados y </w:t>
      </w:r>
      <w:proofErr w:type="spellStart"/>
      <w:r w:rsidRPr="00743971">
        <w:t>concreteado</w:t>
      </w:r>
      <w:proofErr w:type="spellEnd"/>
      <w:r w:rsidRPr="00743971">
        <w:t>, de Ø 1 1/2” diámetro.</w:t>
      </w:r>
    </w:p>
    <w:p w14:paraId="02BA4482" w14:textId="77777777" w:rsidR="004067E7" w:rsidRPr="00743971" w:rsidRDefault="004067E7" w:rsidP="00CB1B9F">
      <w:pPr>
        <w:numPr>
          <w:ilvl w:val="0"/>
          <w:numId w:val="18"/>
        </w:numPr>
        <w:pBdr>
          <w:top w:val="nil"/>
          <w:left w:val="nil"/>
          <w:bottom w:val="nil"/>
          <w:right w:val="nil"/>
          <w:between w:val="nil"/>
        </w:pBdr>
        <w:spacing w:line="276" w:lineRule="auto"/>
        <w:jc w:val="both"/>
      </w:pPr>
      <w:r w:rsidRPr="00743971">
        <w:t>Retenida sencilla primaria para línea con neutro flotante (según detalle), si se requiere para la instalación del poste de acometida.</w:t>
      </w:r>
    </w:p>
    <w:p w14:paraId="3EE2E15B" w14:textId="77777777" w:rsidR="004067E7" w:rsidRPr="00743971" w:rsidRDefault="004067E7" w:rsidP="00CB1B9F">
      <w:pPr>
        <w:numPr>
          <w:ilvl w:val="0"/>
          <w:numId w:val="18"/>
        </w:numPr>
        <w:pBdr>
          <w:top w:val="nil"/>
          <w:left w:val="nil"/>
          <w:bottom w:val="nil"/>
          <w:right w:val="nil"/>
          <w:between w:val="nil"/>
        </w:pBdr>
        <w:spacing w:line="276" w:lineRule="auto"/>
        <w:jc w:val="both"/>
      </w:pPr>
      <w:r w:rsidRPr="00743971">
        <w:t>Pago del Costo de conexión de acometida eléctrica primaria, medición secundaria, ante la Distribuidora Eléctrica de la zona (Incluye presupuesto de inspección y trámites correspondientes).</w:t>
      </w:r>
    </w:p>
    <w:p w14:paraId="20EC2765" w14:textId="77777777" w:rsidR="004067E7" w:rsidRPr="00743971" w:rsidRDefault="004067E7" w:rsidP="00CB1B9F">
      <w:pPr>
        <w:numPr>
          <w:ilvl w:val="0"/>
          <w:numId w:val="18"/>
        </w:numPr>
        <w:pBdr>
          <w:top w:val="nil"/>
          <w:left w:val="nil"/>
          <w:bottom w:val="nil"/>
          <w:right w:val="nil"/>
          <w:between w:val="nil"/>
        </w:pBdr>
        <w:spacing w:line="276" w:lineRule="auto"/>
        <w:jc w:val="both"/>
      </w:pPr>
      <w:r w:rsidRPr="00743971">
        <w:t xml:space="preserve">Red de Tierra de Subestación trifásica. Para mantener la </w:t>
      </w:r>
      <w:proofErr w:type="spellStart"/>
      <w:r w:rsidRPr="00743971">
        <w:t>equipotencialidad</w:t>
      </w:r>
      <w:proofErr w:type="spellEnd"/>
      <w:r w:rsidRPr="00743971">
        <w:t xml:space="preserve"> su valor de la red será de 3 ohmios.</w:t>
      </w:r>
    </w:p>
    <w:p w14:paraId="1EB0152D" w14:textId="77777777" w:rsidR="004067E7" w:rsidRPr="00743971" w:rsidRDefault="004067E7" w:rsidP="00CB1B9F">
      <w:pPr>
        <w:numPr>
          <w:ilvl w:val="0"/>
          <w:numId w:val="18"/>
        </w:numPr>
        <w:pBdr>
          <w:top w:val="nil"/>
          <w:left w:val="nil"/>
          <w:bottom w:val="nil"/>
          <w:right w:val="nil"/>
          <w:between w:val="nil"/>
        </w:pBdr>
        <w:spacing w:line="276" w:lineRule="auto"/>
        <w:jc w:val="both"/>
      </w:pPr>
      <w:r w:rsidRPr="00743971">
        <w:t>Red de Tierra de tomas de corriente polarizados (independiente del neutro), tendrá un valor de 3 ohmios.</w:t>
      </w:r>
    </w:p>
    <w:p w14:paraId="64291DC3" w14:textId="77777777" w:rsidR="004067E7" w:rsidRPr="00743971" w:rsidRDefault="004067E7" w:rsidP="00CB1B9F">
      <w:pPr>
        <w:numPr>
          <w:ilvl w:val="0"/>
          <w:numId w:val="18"/>
        </w:numPr>
        <w:pBdr>
          <w:top w:val="nil"/>
          <w:left w:val="nil"/>
          <w:bottom w:val="nil"/>
          <w:right w:val="nil"/>
          <w:between w:val="nil"/>
        </w:pBdr>
        <w:spacing w:line="276" w:lineRule="auto"/>
        <w:jc w:val="both"/>
      </w:pPr>
      <w:r w:rsidRPr="00743971">
        <w:t xml:space="preserve">Poste de 35 pies de concreto centrifugado, con varillas de acero bajo norma AST A421. El poste se utilizará para acometida primaria </w:t>
      </w:r>
    </w:p>
    <w:p w14:paraId="1867A772" w14:textId="77777777" w:rsidR="004067E7" w:rsidRPr="00743971" w:rsidRDefault="004067E7" w:rsidP="004067E7">
      <w:pPr>
        <w:pBdr>
          <w:top w:val="nil"/>
          <w:left w:val="nil"/>
          <w:bottom w:val="nil"/>
          <w:right w:val="nil"/>
          <w:between w:val="nil"/>
        </w:pBdr>
        <w:spacing w:line="276" w:lineRule="auto"/>
        <w:jc w:val="both"/>
      </w:pPr>
    </w:p>
    <w:p w14:paraId="5B8F7F94" w14:textId="567BC611" w:rsidR="004067E7" w:rsidRDefault="004067E7" w:rsidP="004067E7">
      <w:pPr>
        <w:pBdr>
          <w:top w:val="nil"/>
          <w:left w:val="nil"/>
          <w:bottom w:val="nil"/>
          <w:right w:val="nil"/>
          <w:between w:val="nil"/>
        </w:pBdr>
        <w:spacing w:line="276" w:lineRule="auto"/>
        <w:jc w:val="both"/>
      </w:pPr>
    </w:p>
    <w:p w14:paraId="656A4F71" w14:textId="77777777" w:rsidR="00BB346C" w:rsidRPr="00743971" w:rsidRDefault="00BB346C" w:rsidP="004067E7">
      <w:pPr>
        <w:pBdr>
          <w:top w:val="nil"/>
          <w:left w:val="nil"/>
          <w:bottom w:val="nil"/>
          <w:right w:val="nil"/>
          <w:between w:val="nil"/>
        </w:pBdr>
        <w:spacing w:line="276" w:lineRule="auto"/>
        <w:jc w:val="both"/>
      </w:pPr>
    </w:p>
    <w:p w14:paraId="2B1E2F54" w14:textId="77777777" w:rsidR="004067E7" w:rsidRPr="00743971" w:rsidRDefault="004067E7" w:rsidP="00CB1B9F">
      <w:pPr>
        <w:numPr>
          <w:ilvl w:val="3"/>
          <w:numId w:val="45"/>
        </w:numPr>
        <w:spacing w:before="200" w:after="80"/>
        <w:jc w:val="both"/>
        <w:outlineLvl w:val="4"/>
        <w:rPr>
          <w:rFonts w:asciiTheme="majorHAnsi" w:eastAsiaTheme="majorEastAsia" w:hAnsiTheme="majorHAnsi" w:cs="Arial"/>
        </w:rPr>
      </w:pPr>
      <w:r w:rsidRPr="00743971">
        <w:rPr>
          <w:rFonts w:asciiTheme="majorHAnsi" w:eastAsiaTheme="majorEastAsia" w:hAnsiTheme="majorHAnsi" w:cs="Arial"/>
        </w:rPr>
        <w:t>RED DE POLARIZACIÓN Y TIERRA.</w:t>
      </w:r>
    </w:p>
    <w:p w14:paraId="400A65D5" w14:textId="77777777" w:rsidR="004067E7" w:rsidRPr="00743971" w:rsidRDefault="004067E7" w:rsidP="004067E7">
      <w:pPr>
        <w:jc w:val="both"/>
      </w:pPr>
      <w:r w:rsidRPr="00743971">
        <w:t>Será responsabilidad del Contratista suministrar todos aquellos accesorios imprescindibles para completar los sistemas de tierra y polarización que proporcionan protección, seguridad y estabilidad a los sistemas eléctricos y especiales.</w:t>
      </w:r>
    </w:p>
    <w:p w14:paraId="69F17EAF" w14:textId="77777777" w:rsidR="004067E7" w:rsidRPr="00743971" w:rsidRDefault="004067E7" w:rsidP="004067E7">
      <w:pPr>
        <w:jc w:val="both"/>
      </w:pPr>
      <w:r w:rsidRPr="00743971">
        <w:t>Las redes de tierra serán construidas en cada uno de los sitios indicados en planos, para la formación de las mallas de tierra se utilizará cable de cobre desnudo suave N.º 1/0, manufacturado para cumplir con las normas ASTM.</w:t>
      </w:r>
    </w:p>
    <w:p w14:paraId="7095E566" w14:textId="77777777" w:rsidR="004067E7" w:rsidRPr="00743971" w:rsidRDefault="004067E7" w:rsidP="004067E7">
      <w:pPr>
        <w:jc w:val="both"/>
      </w:pPr>
    </w:p>
    <w:p w14:paraId="418E747D" w14:textId="77777777" w:rsidR="004067E7" w:rsidRPr="00743971" w:rsidRDefault="004067E7" w:rsidP="004067E7">
      <w:pPr>
        <w:jc w:val="both"/>
      </w:pPr>
      <w:r w:rsidRPr="00743971">
        <w:t>Las barras serán de aleación acero y cobre denominadas “</w:t>
      </w:r>
      <w:proofErr w:type="spellStart"/>
      <w:r w:rsidRPr="00743971">
        <w:t>copperweld</w:t>
      </w:r>
      <w:proofErr w:type="spellEnd"/>
      <w:r w:rsidRPr="00743971">
        <w:t>”, de 3 metros de longitud (10 pies) y 15.88 milímetros de diámetro (5/8”); para el acople entre barras con el cable de cobre, se utilizará soldadura exotérmica, con los moldes y cantidades de soldadura adecuada, para los distintos tipos de unión requeridos; cada soldadura que se efectúe, deberá ser revisada y aprobada por el Supervisor, antes de ser cubierta con tierra.</w:t>
      </w:r>
    </w:p>
    <w:p w14:paraId="1117B1C2" w14:textId="77777777" w:rsidR="004067E7" w:rsidRPr="00743971" w:rsidRDefault="004067E7" w:rsidP="004067E7">
      <w:pPr>
        <w:jc w:val="both"/>
      </w:pPr>
    </w:p>
    <w:p w14:paraId="550B2ADA" w14:textId="77777777" w:rsidR="004067E7" w:rsidRPr="00743971" w:rsidRDefault="004067E7" w:rsidP="004067E7">
      <w:pPr>
        <w:jc w:val="both"/>
      </w:pPr>
      <w:r w:rsidRPr="00743971">
        <w:t xml:space="preserve">Se construirán redes de polarización para la subestación a construir, así como también para el Tablero General y </w:t>
      </w:r>
      <w:proofErr w:type="spellStart"/>
      <w:r w:rsidRPr="00743971">
        <w:t>Subtableros</w:t>
      </w:r>
      <w:proofErr w:type="spellEnd"/>
      <w:r w:rsidRPr="00743971">
        <w:t xml:space="preserve"> a instalar (si el diseño considera subestación eléctrica).</w:t>
      </w:r>
      <w:bookmarkStart w:id="358" w:name="_heading=h.3u2rp3q" w:colFirst="0" w:colLast="0"/>
      <w:bookmarkEnd w:id="358"/>
    </w:p>
    <w:p w14:paraId="2877E30F" w14:textId="77777777" w:rsidR="004067E7" w:rsidRPr="00743971" w:rsidRDefault="004067E7" w:rsidP="00CB1B9F">
      <w:pPr>
        <w:numPr>
          <w:ilvl w:val="3"/>
          <w:numId w:val="45"/>
        </w:numPr>
        <w:spacing w:before="200" w:after="80"/>
        <w:jc w:val="both"/>
        <w:outlineLvl w:val="4"/>
        <w:rPr>
          <w:rFonts w:asciiTheme="majorHAnsi" w:eastAsiaTheme="majorEastAsia" w:hAnsiTheme="majorHAnsi" w:cs="Arial"/>
        </w:rPr>
      </w:pPr>
      <w:r w:rsidRPr="00743971">
        <w:rPr>
          <w:rFonts w:asciiTheme="majorHAnsi" w:eastAsiaTheme="majorEastAsia" w:hAnsiTheme="majorHAnsi" w:cs="Arial"/>
        </w:rPr>
        <w:t>CERTIFICACIONES, GARANTÍAS Y/O CONSTANCIAS.</w:t>
      </w:r>
    </w:p>
    <w:p w14:paraId="1A4E8593" w14:textId="77777777" w:rsidR="004067E7" w:rsidRPr="00743971" w:rsidRDefault="004067E7" w:rsidP="004067E7">
      <w:pPr>
        <w:jc w:val="both"/>
      </w:pPr>
      <w:r w:rsidRPr="00743971">
        <w:t xml:space="preserve">El contratista firmará y sellará un documento que certifique su responsabilidad por la obra eléctrica y las pruebas realizadas, para ser entregadas a la Distribuidora Eléctrica de la Zona y al CONTRATANTE, incluyendo la garantía del Proveedor del Transformador. </w:t>
      </w:r>
    </w:p>
    <w:p w14:paraId="47CD100D" w14:textId="728C3CAE" w:rsidR="004067E7" w:rsidRPr="00743971" w:rsidRDefault="004067E7" w:rsidP="004067E7">
      <w:pPr>
        <w:jc w:val="both"/>
      </w:pPr>
      <w:r w:rsidRPr="00743971">
        <w:t>Todas las certificaciones, garantías y/o constancias requeridas en las cuatro secciones de estas especificaciones técnicas deberán indicarse el nombre de la unidad de salud y su ubicación completa en la República de El Salvador.</w:t>
      </w:r>
      <w:bookmarkStart w:id="359" w:name="_heading=h.2981zbj" w:colFirst="0" w:colLast="0"/>
      <w:bookmarkEnd w:id="359"/>
    </w:p>
    <w:p w14:paraId="20ED936C" w14:textId="77777777" w:rsidR="004067E7" w:rsidRPr="00743971" w:rsidRDefault="004067E7" w:rsidP="00CB1B9F">
      <w:pPr>
        <w:numPr>
          <w:ilvl w:val="3"/>
          <w:numId w:val="45"/>
        </w:numPr>
        <w:spacing w:before="200" w:after="80"/>
        <w:jc w:val="both"/>
        <w:outlineLvl w:val="4"/>
        <w:rPr>
          <w:rFonts w:asciiTheme="majorHAnsi" w:eastAsiaTheme="majorEastAsia" w:hAnsiTheme="majorHAnsi" w:cs="Arial"/>
        </w:rPr>
      </w:pPr>
      <w:r w:rsidRPr="00743971">
        <w:rPr>
          <w:rFonts w:asciiTheme="majorHAnsi" w:eastAsiaTheme="majorEastAsia" w:hAnsiTheme="majorHAnsi" w:cs="Arial"/>
        </w:rPr>
        <w:lastRenderedPageBreak/>
        <w:t>COSTO POR CONEXIÓN.</w:t>
      </w:r>
    </w:p>
    <w:p w14:paraId="553D61C3" w14:textId="77777777" w:rsidR="004067E7" w:rsidRPr="00743971" w:rsidRDefault="004067E7" w:rsidP="004067E7">
      <w:pPr>
        <w:jc w:val="both"/>
      </w:pPr>
      <w:r w:rsidRPr="00743971">
        <w:t>Será necesario que el Contratista acuda al Departamento de Comercialización para tramitar y pagar, la factibilidad, el costo de conexión de acometida y de medición secundaria, así como todos los requisitos necesarios para que se lleve a feliz término el suministro de energía eléctrica a la Unidad Médica. Las Distribuidoras requieren un pago por realizar la inspección al lugar y elaborar el presupuesto, por lo que el Contratista también deberá considerarlo, entre los costos por conexión final.</w:t>
      </w:r>
      <w:bookmarkStart w:id="360" w:name="_heading=h.odc9jc" w:colFirst="0" w:colLast="0"/>
      <w:bookmarkEnd w:id="360"/>
    </w:p>
    <w:p w14:paraId="2EDC5347" w14:textId="77777777" w:rsidR="004067E7" w:rsidRPr="00743971" w:rsidRDefault="004067E7" w:rsidP="00CB1B9F">
      <w:pPr>
        <w:numPr>
          <w:ilvl w:val="3"/>
          <w:numId w:val="45"/>
        </w:numPr>
        <w:spacing w:before="200" w:after="80"/>
        <w:jc w:val="both"/>
        <w:outlineLvl w:val="4"/>
        <w:rPr>
          <w:rFonts w:asciiTheme="majorHAnsi" w:eastAsiaTheme="majorEastAsia" w:hAnsiTheme="majorHAnsi" w:cs="Arial"/>
        </w:rPr>
      </w:pPr>
      <w:r w:rsidRPr="00743971">
        <w:rPr>
          <w:rFonts w:asciiTheme="majorHAnsi" w:eastAsiaTheme="majorEastAsia" w:hAnsiTheme="majorHAnsi" w:cs="Arial"/>
        </w:rPr>
        <w:t>PUNTO DE ENTREGA.</w:t>
      </w:r>
    </w:p>
    <w:p w14:paraId="557391AD" w14:textId="77777777" w:rsidR="004067E7" w:rsidRPr="00743971" w:rsidRDefault="004067E7" w:rsidP="004067E7">
      <w:pPr>
        <w:jc w:val="both"/>
      </w:pPr>
      <w:r w:rsidRPr="00743971">
        <w:t>No deberán existir dudas respecto del punto de entrega al cual la factibilidad haga mención. El Ingeniero responsable de la obra eléctrica deberá conocer a cabalidad el voltaje de trabajo del punto de entrega de la Compañía Distribuidora de la zona, a fin de garantizar que el equipo y materiales reúnan las condiciones de trabajo. Se recomienda recurrir al Departamento Técnico o de Comercialización de la Compañía que Suministra la Energía Eléctrica. El contratista deberá notificar a la Compañía Distribuidora de la zona el tipo de instalación que pretende realizar, a fin de obtener visto bueno de la misma, es decir, si será una fase y neutro corrido, una fase exclusiva, etc. De esta forma se evitará discrepancias entre el diseño que se ejecute y la norma que establezca la Compañía en ese punto de entrega.</w:t>
      </w:r>
    </w:p>
    <w:p w14:paraId="4DA86D3E" w14:textId="77777777" w:rsidR="004067E7" w:rsidRPr="00743971" w:rsidRDefault="004067E7" w:rsidP="004067E7">
      <w:pPr>
        <w:jc w:val="both"/>
      </w:pPr>
    </w:p>
    <w:p w14:paraId="5173C3BB" w14:textId="77777777" w:rsidR="004067E7" w:rsidRPr="00743971" w:rsidRDefault="004067E7" w:rsidP="00CB1B9F">
      <w:pPr>
        <w:numPr>
          <w:ilvl w:val="1"/>
          <w:numId w:val="45"/>
        </w:numPr>
        <w:pBdr>
          <w:bottom w:val="single" w:sz="8" w:space="1" w:color="4472C4" w:themeColor="accent1"/>
        </w:pBdr>
        <w:spacing w:before="200" w:after="80"/>
        <w:outlineLvl w:val="1"/>
        <w:rPr>
          <w:rFonts w:asciiTheme="majorHAnsi" w:eastAsia="Arial" w:hAnsiTheme="majorHAnsi" w:cstheme="majorHAnsi"/>
          <w:color w:val="000000" w:themeColor="text1"/>
        </w:rPr>
      </w:pPr>
      <w:bookmarkStart w:id="361" w:name="_heading=h.38czs75" w:colFirst="0" w:colLast="0"/>
      <w:bookmarkEnd w:id="361"/>
      <w:r w:rsidRPr="00743971">
        <w:rPr>
          <w:rFonts w:asciiTheme="majorHAnsi" w:eastAsia="Arial" w:hAnsiTheme="majorHAnsi" w:cstheme="majorHAnsi"/>
          <w:color w:val="000000" w:themeColor="text1"/>
        </w:rPr>
        <w:t xml:space="preserve"> </w:t>
      </w:r>
      <w:bookmarkStart w:id="362" w:name="_Toc46738267"/>
      <w:bookmarkStart w:id="363" w:name="_Toc83222106"/>
      <w:bookmarkStart w:id="364" w:name="_Toc85462149"/>
      <w:bookmarkStart w:id="365" w:name="_Toc101513080"/>
      <w:r w:rsidRPr="00743971">
        <w:rPr>
          <w:rFonts w:asciiTheme="majorHAnsi" w:eastAsia="Arial" w:hAnsiTheme="majorHAnsi" w:cstheme="majorHAnsi"/>
          <w:color w:val="000000" w:themeColor="text1"/>
        </w:rPr>
        <w:t>OBRAS COMPLEMENTARIAS ELÉCTRICAS</w:t>
      </w:r>
      <w:bookmarkEnd w:id="362"/>
      <w:bookmarkEnd w:id="363"/>
      <w:bookmarkEnd w:id="364"/>
      <w:bookmarkEnd w:id="365"/>
    </w:p>
    <w:p w14:paraId="6128BF76" w14:textId="77777777" w:rsidR="004067E7" w:rsidRPr="00743971" w:rsidRDefault="004067E7" w:rsidP="004067E7">
      <w:pPr>
        <w:jc w:val="both"/>
      </w:pPr>
    </w:p>
    <w:p w14:paraId="73460C99" w14:textId="77777777" w:rsidR="004067E7" w:rsidRPr="00743971" w:rsidRDefault="004067E7" w:rsidP="00CB1B9F">
      <w:pPr>
        <w:numPr>
          <w:ilvl w:val="0"/>
          <w:numId w:val="47"/>
        </w:numPr>
        <w:pBdr>
          <w:top w:val="nil"/>
          <w:left w:val="nil"/>
          <w:bottom w:val="nil"/>
          <w:right w:val="nil"/>
          <w:between w:val="nil"/>
        </w:pBdr>
        <w:jc w:val="both"/>
      </w:pPr>
      <w:bookmarkStart w:id="366" w:name="_heading=h.1nia2ey" w:colFirst="0" w:colLast="0"/>
      <w:bookmarkEnd w:id="366"/>
      <w:r w:rsidRPr="00743971">
        <w:t>Hechura de Pozos de Registro eléctrico, las medidas de los pozos y detalles están indicadas en el plano eléctrico.</w:t>
      </w:r>
    </w:p>
    <w:p w14:paraId="615E37A6" w14:textId="77777777" w:rsidR="004067E7" w:rsidRPr="00743971" w:rsidRDefault="004067E7" w:rsidP="004067E7">
      <w:pPr>
        <w:jc w:val="both"/>
      </w:pPr>
    </w:p>
    <w:p w14:paraId="7689D50F" w14:textId="77777777" w:rsidR="004067E7" w:rsidRPr="00743971" w:rsidRDefault="004067E7" w:rsidP="00CB1B9F">
      <w:pPr>
        <w:numPr>
          <w:ilvl w:val="0"/>
          <w:numId w:val="47"/>
        </w:numPr>
        <w:pBdr>
          <w:top w:val="nil"/>
          <w:left w:val="nil"/>
          <w:bottom w:val="nil"/>
          <w:right w:val="nil"/>
          <w:between w:val="nil"/>
        </w:pBdr>
        <w:jc w:val="both"/>
      </w:pPr>
      <w:r w:rsidRPr="00743971">
        <w:t>Hechura de Pozos de Registro de Telefonía, las medidas de los pozos y detalles están indicadas en el plano eléctrico.</w:t>
      </w:r>
    </w:p>
    <w:p w14:paraId="20BFA706" w14:textId="77777777" w:rsidR="004067E7" w:rsidRPr="00743971" w:rsidRDefault="004067E7" w:rsidP="004067E7">
      <w:pPr>
        <w:pBdr>
          <w:top w:val="nil"/>
          <w:left w:val="nil"/>
          <w:bottom w:val="nil"/>
          <w:right w:val="nil"/>
          <w:between w:val="nil"/>
        </w:pBdr>
        <w:ind w:left="720" w:hanging="720"/>
        <w:jc w:val="both"/>
      </w:pPr>
    </w:p>
    <w:p w14:paraId="73774D58" w14:textId="77777777" w:rsidR="004067E7" w:rsidRPr="00743971" w:rsidRDefault="004067E7" w:rsidP="00CB1B9F">
      <w:pPr>
        <w:numPr>
          <w:ilvl w:val="0"/>
          <w:numId w:val="47"/>
        </w:numPr>
        <w:pBdr>
          <w:top w:val="nil"/>
          <w:left w:val="nil"/>
          <w:bottom w:val="nil"/>
          <w:right w:val="nil"/>
          <w:between w:val="nil"/>
        </w:pBdr>
        <w:jc w:val="both"/>
      </w:pPr>
      <w:r w:rsidRPr="00743971">
        <w:t>Las canalizaciones eléctricas y de telefonía, su diámetro y trayectoria se suministrarán de acuerdo a detalles en planos y conforme al formato de oferta</w:t>
      </w:r>
    </w:p>
    <w:p w14:paraId="42DF23B4" w14:textId="77777777" w:rsidR="004067E7" w:rsidRPr="00743971" w:rsidRDefault="004067E7" w:rsidP="004067E7">
      <w:pPr>
        <w:pBdr>
          <w:top w:val="nil"/>
          <w:left w:val="nil"/>
          <w:bottom w:val="nil"/>
          <w:right w:val="nil"/>
          <w:between w:val="nil"/>
        </w:pBdr>
        <w:ind w:left="720" w:hanging="720"/>
        <w:jc w:val="both"/>
      </w:pPr>
    </w:p>
    <w:p w14:paraId="05697840" w14:textId="77777777" w:rsidR="004067E7" w:rsidRPr="00743971" w:rsidRDefault="004067E7" w:rsidP="00CB1B9F">
      <w:pPr>
        <w:numPr>
          <w:ilvl w:val="0"/>
          <w:numId w:val="47"/>
        </w:numPr>
        <w:pBdr>
          <w:top w:val="nil"/>
          <w:left w:val="nil"/>
          <w:bottom w:val="nil"/>
          <w:right w:val="nil"/>
          <w:between w:val="nil"/>
        </w:pBdr>
        <w:jc w:val="both"/>
      </w:pPr>
      <w:r w:rsidRPr="00743971">
        <w:t xml:space="preserve">Las canalizaciones por el piso deberán cubrirse con una capa de concreto con una resistencia a la compresión mínima de 140 Kg/cm2 (proporción de la mezcla 1:4:7) de 7 cm. en todo su perímetro y longitud.  </w:t>
      </w:r>
    </w:p>
    <w:p w14:paraId="3A36EA25" w14:textId="77777777" w:rsidR="004067E7" w:rsidRPr="00743971" w:rsidRDefault="004067E7" w:rsidP="004067E7">
      <w:pPr>
        <w:pBdr>
          <w:top w:val="nil"/>
          <w:left w:val="nil"/>
          <w:bottom w:val="nil"/>
          <w:right w:val="nil"/>
          <w:between w:val="nil"/>
        </w:pBdr>
        <w:jc w:val="both"/>
      </w:pPr>
    </w:p>
    <w:p w14:paraId="67C15E70" w14:textId="77777777" w:rsidR="004067E7" w:rsidRPr="00743971" w:rsidRDefault="004067E7" w:rsidP="00CB1B9F">
      <w:pPr>
        <w:numPr>
          <w:ilvl w:val="0"/>
          <w:numId w:val="47"/>
        </w:numPr>
        <w:pBdr>
          <w:top w:val="nil"/>
          <w:left w:val="nil"/>
          <w:bottom w:val="nil"/>
          <w:right w:val="nil"/>
          <w:between w:val="nil"/>
        </w:pBdr>
        <w:jc w:val="both"/>
      </w:pPr>
      <w:r w:rsidRPr="00743971">
        <w:t>La limpieza de las canalizaciones se efectuará inmediatamente antes de alambrar y estando las paredes donde se alojan dichas canalizaciones completamente terminadas y secas.</w:t>
      </w:r>
    </w:p>
    <w:p w14:paraId="0050D618" w14:textId="77777777" w:rsidR="004067E7" w:rsidRPr="00743971" w:rsidRDefault="004067E7" w:rsidP="004067E7">
      <w:pPr>
        <w:pBdr>
          <w:top w:val="nil"/>
          <w:left w:val="nil"/>
          <w:bottom w:val="nil"/>
          <w:right w:val="nil"/>
          <w:between w:val="nil"/>
        </w:pBdr>
        <w:jc w:val="both"/>
      </w:pPr>
    </w:p>
    <w:p w14:paraId="3831FD4F" w14:textId="77777777" w:rsidR="004067E7" w:rsidRPr="00743971" w:rsidRDefault="004067E7" w:rsidP="00CB1B9F">
      <w:pPr>
        <w:numPr>
          <w:ilvl w:val="0"/>
          <w:numId w:val="47"/>
        </w:numPr>
        <w:pBdr>
          <w:top w:val="nil"/>
          <w:left w:val="nil"/>
          <w:bottom w:val="nil"/>
          <w:right w:val="nil"/>
          <w:between w:val="nil"/>
        </w:pBdr>
        <w:jc w:val="both"/>
      </w:pPr>
      <w:r w:rsidRPr="00743971">
        <w:t>Toda la canalización desde el momento de su instalación deberá quedar con su respectiva guía, la cual será de alambre de acero galvanizado No 12.</w:t>
      </w:r>
    </w:p>
    <w:p w14:paraId="70CF8814" w14:textId="77777777" w:rsidR="004067E7" w:rsidRPr="00743971" w:rsidRDefault="004067E7" w:rsidP="00CB1B9F">
      <w:pPr>
        <w:numPr>
          <w:ilvl w:val="3"/>
          <w:numId w:val="45"/>
        </w:numPr>
        <w:spacing w:before="200" w:after="80"/>
        <w:jc w:val="both"/>
        <w:outlineLvl w:val="4"/>
        <w:rPr>
          <w:rFonts w:asciiTheme="majorHAnsi" w:eastAsiaTheme="majorEastAsia" w:hAnsiTheme="majorHAnsi" w:cs="Arial"/>
        </w:rPr>
      </w:pPr>
      <w:r w:rsidRPr="00743971">
        <w:rPr>
          <w:rFonts w:asciiTheme="majorHAnsi" w:eastAsiaTheme="majorEastAsia" w:hAnsiTheme="majorHAnsi" w:cs="Arial"/>
        </w:rPr>
        <w:t>MEDICIÓN Y FORMA DE PAGO.</w:t>
      </w:r>
    </w:p>
    <w:p w14:paraId="64A46152" w14:textId="77777777" w:rsidR="004067E7" w:rsidRPr="00743971" w:rsidRDefault="004067E7" w:rsidP="004067E7">
      <w:pPr>
        <w:jc w:val="both"/>
      </w:pPr>
      <w:r w:rsidRPr="00743971">
        <w:t xml:space="preserve">Las obras de estas partidas se medirán y pagarán según las unidades, precios unitarios y sumas globales cotizadas por el Contratista de conformidad con las sub-partidas del formulario de oferta y </w:t>
      </w:r>
      <w:r w:rsidRPr="00743971">
        <w:lastRenderedPageBreak/>
        <w:t>deberán incluir la compensación por materiales, mano de obra, herramientas, equipos, aparatos, permisos, certificados, servicios, pruebas y todo detalle necesario para dejar un trabajo</w:t>
      </w:r>
    </w:p>
    <w:p w14:paraId="18D458BA" w14:textId="77777777" w:rsidR="007204D8" w:rsidRPr="004713DE" w:rsidRDefault="007204D8" w:rsidP="00CB1B9F">
      <w:pPr>
        <w:pStyle w:val="Ttulo5"/>
        <w:numPr>
          <w:ilvl w:val="3"/>
          <w:numId w:val="45"/>
        </w:numPr>
        <w:jc w:val="both"/>
        <w:rPr>
          <w:rFonts w:cs="Arial"/>
          <w:color w:val="auto"/>
        </w:rPr>
      </w:pPr>
      <w:r w:rsidRPr="004713DE">
        <w:rPr>
          <w:rFonts w:cs="Arial"/>
          <w:color w:val="auto"/>
        </w:rPr>
        <w:t>MEDICIÓN Y FORMA DE PAGO.</w:t>
      </w:r>
    </w:p>
    <w:p w14:paraId="5046C8E7" w14:textId="1FB75941" w:rsidR="00E67C42" w:rsidRDefault="007204D8" w:rsidP="00C460A2">
      <w:pPr>
        <w:ind w:firstLine="0"/>
        <w:jc w:val="both"/>
      </w:pPr>
      <w:r w:rsidRPr="00422AB9">
        <w:t>Las obras de estas partidas se medirán y pagarán según las unidades, precios unitarios y sumas globales cotizadas por el Contratista de conformidad con las sub-partidas del formulario de oferta y deberán incluir la compensación por materiales, mano de obra, herramientas, equipos, aparatos, permisos, certificados, servicios, pruebas y todo detalle necesario para dejar un trabajo</w:t>
      </w:r>
    </w:p>
    <w:p w14:paraId="57E7D692" w14:textId="4DDC3D99" w:rsidR="004067E7" w:rsidRDefault="004067E7" w:rsidP="00C460A2">
      <w:pPr>
        <w:ind w:firstLine="0"/>
        <w:jc w:val="both"/>
      </w:pPr>
    </w:p>
    <w:p w14:paraId="1534057B" w14:textId="2BCD56B0" w:rsidR="004067E7" w:rsidRDefault="004067E7" w:rsidP="00C460A2">
      <w:pPr>
        <w:ind w:firstLine="0"/>
        <w:jc w:val="both"/>
      </w:pPr>
    </w:p>
    <w:p w14:paraId="46556E0D" w14:textId="77777777" w:rsidR="009C61B7" w:rsidRDefault="009C61B7" w:rsidP="00C460A2">
      <w:pPr>
        <w:ind w:firstLine="0"/>
        <w:jc w:val="both"/>
      </w:pPr>
    </w:p>
    <w:p w14:paraId="014A2683" w14:textId="416C02B5" w:rsidR="009C61B7" w:rsidRDefault="009C61B7" w:rsidP="00C460A2">
      <w:pPr>
        <w:ind w:firstLine="0"/>
        <w:jc w:val="both"/>
      </w:pPr>
    </w:p>
    <w:p w14:paraId="67B0A222" w14:textId="7E48DE05" w:rsidR="00646733" w:rsidRDefault="00646733" w:rsidP="00C460A2">
      <w:pPr>
        <w:ind w:firstLine="0"/>
        <w:jc w:val="both"/>
      </w:pPr>
    </w:p>
    <w:p w14:paraId="4C7A66B1" w14:textId="0EC27E54" w:rsidR="00646733" w:rsidRDefault="00646733" w:rsidP="00C460A2">
      <w:pPr>
        <w:ind w:firstLine="0"/>
        <w:jc w:val="both"/>
      </w:pPr>
    </w:p>
    <w:p w14:paraId="567510D1" w14:textId="6412F385" w:rsidR="00646733" w:rsidRDefault="00646733" w:rsidP="00C460A2">
      <w:pPr>
        <w:ind w:firstLine="0"/>
        <w:jc w:val="both"/>
      </w:pPr>
    </w:p>
    <w:p w14:paraId="46152E1A" w14:textId="35966DCB" w:rsidR="00646733" w:rsidRDefault="00646733" w:rsidP="00C460A2">
      <w:pPr>
        <w:ind w:firstLine="0"/>
        <w:jc w:val="both"/>
      </w:pPr>
    </w:p>
    <w:p w14:paraId="66FED01F" w14:textId="58832B1F" w:rsidR="00646733" w:rsidRDefault="00646733" w:rsidP="00C460A2">
      <w:pPr>
        <w:ind w:firstLine="0"/>
        <w:jc w:val="both"/>
      </w:pPr>
    </w:p>
    <w:p w14:paraId="3B1A39C0" w14:textId="78264D65" w:rsidR="00646733" w:rsidRDefault="00646733" w:rsidP="00C460A2">
      <w:pPr>
        <w:ind w:firstLine="0"/>
        <w:jc w:val="both"/>
      </w:pPr>
    </w:p>
    <w:p w14:paraId="707402F1" w14:textId="2DA1BD14" w:rsidR="00646733" w:rsidRDefault="00646733" w:rsidP="00C460A2">
      <w:pPr>
        <w:ind w:firstLine="0"/>
        <w:jc w:val="both"/>
      </w:pPr>
    </w:p>
    <w:p w14:paraId="30DF86E7" w14:textId="0A470F35" w:rsidR="00646733" w:rsidRDefault="00646733" w:rsidP="00C460A2">
      <w:pPr>
        <w:ind w:firstLine="0"/>
        <w:jc w:val="both"/>
      </w:pPr>
    </w:p>
    <w:p w14:paraId="631F1C13" w14:textId="3B84EB1B" w:rsidR="00646733" w:rsidRDefault="00646733" w:rsidP="00C460A2">
      <w:pPr>
        <w:ind w:firstLine="0"/>
        <w:jc w:val="both"/>
      </w:pPr>
    </w:p>
    <w:p w14:paraId="50008740" w14:textId="53B4E4F1" w:rsidR="009C61B7" w:rsidRDefault="00646733" w:rsidP="00C460A2">
      <w:pPr>
        <w:ind w:firstLine="0"/>
        <w:jc w:val="both"/>
      </w:pPr>
      <w:r w:rsidRPr="00EF58FF">
        <w:rPr>
          <w:rFonts w:eastAsia="Arial" w:cstheme="majorHAnsi"/>
          <w:noProof/>
          <w:color w:val="000000" w:themeColor="text1"/>
        </w:rPr>
        <mc:AlternateContent>
          <mc:Choice Requires="wps">
            <w:drawing>
              <wp:anchor distT="45720" distB="45720" distL="114300" distR="114300" simplePos="0" relativeHeight="251723776" behindDoc="0" locked="0" layoutInCell="1" allowOverlap="1" wp14:anchorId="273131A3" wp14:editId="3B5B0D8D">
                <wp:simplePos x="0" y="0"/>
                <wp:positionH relativeFrom="margin">
                  <wp:posOffset>-635</wp:posOffset>
                </wp:positionH>
                <wp:positionV relativeFrom="paragraph">
                  <wp:posOffset>0</wp:posOffset>
                </wp:positionV>
                <wp:extent cx="5756275" cy="759264"/>
                <wp:effectExtent l="0" t="0" r="0" b="3175"/>
                <wp:wrapSquare wrapText="bothSides"/>
                <wp:docPr id="37" name="Cuadro de texto 3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56275" cy="759264"/>
                        </a:xfrm>
                        <a:prstGeom prst="rect">
                          <a:avLst/>
                        </a:prstGeom>
                        <a:solidFill>
                          <a:srgbClr val="FFFFFF"/>
                        </a:solidFill>
                        <a:ln w="9525">
                          <a:noFill/>
                          <a:miter lim="800000"/>
                          <a:headEnd/>
                          <a:tailEnd/>
                        </a:ln>
                      </wps:spPr>
                      <wps:txbx>
                        <w:txbxContent>
                          <w:p w14:paraId="699680D1" w14:textId="0C634B63" w:rsidR="008D1642" w:rsidRPr="001E6BFF" w:rsidRDefault="008D1642" w:rsidP="00D319CB">
                            <w:pPr>
                              <w:pStyle w:val="Ttulo1"/>
                              <w:shd w:val="clear" w:color="auto" w:fill="323E4F" w:themeFill="text2" w:themeFillShade="BF"/>
                              <w:rPr>
                                <w:b w:val="0"/>
                                <w:color w:val="FFFFFF" w:themeColor="background1"/>
                                <w:szCs w:val="28"/>
                                <w:lang w:val="es-MX"/>
                              </w:rPr>
                            </w:pPr>
                            <w:bookmarkStart w:id="367" w:name="_Toc101513081"/>
                            <w:r>
                              <w:rPr>
                                <w:b w:val="0"/>
                                <w:color w:val="FFFFFF" w:themeColor="background1"/>
                                <w:szCs w:val="28"/>
                                <w:lang w:val="es-MX"/>
                              </w:rPr>
                              <w:t>18. SISTEMA DE AIRE ACONDICIONADO Y VENTILACION MECANICA</w:t>
                            </w:r>
                            <w:bookmarkEnd w:id="367"/>
                          </w:p>
                          <w:p w14:paraId="4DD8C1A5" w14:textId="77777777" w:rsidR="008D1642" w:rsidRPr="00D319CB" w:rsidRDefault="008D1642" w:rsidP="00D319CB"/>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273131A3" id="Cuadro de texto 37" o:spid="_x0000_s1049" type="#_x0000_t202" style="position:absolute;left:0;text-align:left;margin-left:-.05pt;margin-top:0;width:453.25pt;height:59.8pt;z-index:251723776;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" stroked="f">
                <v:textbox>
                  <w:txbxContent>
                    <w:p w14:paraId="699680D1" w14:textId="0C634B63" w:rsidR="008D1642" w:rsidRPr="001E6BFF" w:rsidRDefault="008D1642" w:rsidP="00D319CB">
                      <w:pPr>
                        <w:pStyle w:val="Ttulo1"/>
                        <w:shd w:val="clear" w:color="auto" w:fill="323E4F" w:themeFill="text2" w:themeFillShade="BF"/>
                        <w:rPr>
                          <w:b w:val="0"/>
                          <w:color w:val="FFFFFF" w:themeColor="background1"/>
                          <w:szCs w:val="28"/>
                          <w:lang w:val="es-MX"/>
                        </w:rPr>
                      </w:pPr>
                      <w:bookmarkStart w:id="368" w:name="_Toc101513081"/>
                      <w:r>
                        <w:rPr>
                          <w:b w:val="0"/>
                          <w:color w:val="FFFFFF" w:themeColor="background1"/>
                          <w:szCs w:val="28"/>
                          <w:lang w:val="es-MX"/>
                        </w:rPr>
                        <w:t>18. SISTEMA DE AIRE ACONDICIONADO Y VENTILACION MECANICA</w:t>
                      </w:r>
                      <w:bookmarkEnd w:id="368"/>
                    </w:p>
                    <w:p w14:paraId="4DD8C1A5" w14:textId="77777777" w:rsidR="008D1642" w:rsidRPr="00D319CB" w:rsidRDefault="008D1642" w:rsidP="00D319CB"/>
                  </w:txbxContent>
                </v:textbox>
                <w10:wrap type="square" anchorx="margin"/>
              </v:shape>
            </w:pict>
          </mc:Fallback>
        </mc:AlternateContent>
      </w:r>
      <w:bookmarkStart w:id="369" w:name="_Toc101511427"/>
      <w:bookmarkStart w:id="370" w:name="_Toc98850061"/>
      <w:bookmarkEnd w:id="369"/>
    </w:p>
    <w:p w14:paraId="2D6DD058" w14:textId="58F688D2" w:rsidR="009C61B7" w:rsidRPr="009C61B7" w:rsidRDefault="009C61B7" w:rsidP="00CB1B9F">
      <w:pPr>
        <w:pStyle w:val="Prrafodelista"/>
        <w:numPr>
          <w:ilvl w:val="0"/>
          <w:numId w:val="45"/>
        </w:numPr>
        <w:pBdr>
          <w:bottom w:val="single" w:sz="8" w:space="1" w:color="4472C4" w:themeColor="accent1"/>
        </w:pBdr>
        <w:spacing w:before="200" w:after="80"/>
        <w:contextualSpacing w:val="0"/>
        <w:outlineLvl w:val="1"/>
        <w:rPr>
          <w:rFonts w:asciiTheme="majorHAnsi" w:eastAsia="Arial" w:hAnsiTheme="majorHAnsi" w:cstheme="majorHAnsi"/>
          <w:vanish/>
          <w:color w:val="000000" w:themeColor="text1"/>
        </w:rPr>
      </w:pPr>
      <w:bookmarkStart w:id="371" w:name="_Toc101513082"/>
      <w:bookmarkEnd w:id="371"/>
    </w:p>
    <w:p w14:paraId="07429AEF" w14:textId="33E6844A" w:rsidR="009C61B7" w:rsidRPr="009C61B7" w:rsidRDefault="009C61B7" w:rsidP="00CB1B9F">
      <w:pPr>
        <w:numPr>
          <w:ilvl w:val="1"/>
          <w:numId w:val="45"/>
        </w:numPr>
        <w:pBdr>
          <w:bottom w:val="single" w:sz="8" w:space="1" w:color="4472C4" w:themeColor="accent1"/>
        </w:pBdr>
        <w:spacing w:before="200" w:after="80"/>
        <w:outlineLvl w:val="1"/>
        <w:rPr>
          <w:rFonts w:asciiTheme="majorHAnsi" w:eastAsia="Arial" w:hAnsiTheme="majorHAnsi" w:cstheme="majorHAnsi"/>
          <w:color w:val="000000" w:themeColor="text1"/>
        </w:rPr>
      </w:pPr>
      <w:bookmarkStart w:id="372" w:name="_Toc101513083"/>
      <w:r w:rsidRPr="009C61B7">
        <w:rPr>
          <w:rFonts w:asciiTheme="majorHAnsi" w:eastAsia="Arial" w:hAnsiTheme="majorHAnsi" w:cstheme="majorHAnsi"/>
          <w:color w:val="000000" w:themeColor="text1"/>
        </w:rPr>
        <w:t>GENERALIDADES.</w:t>
      </w:r>
      <w:bookmarkEnd w:id="370"/>
      <w:bookmarkEnd w:id="372"/>
    </w:p>
    <w:p w14:paraId="213E87FC" w14:textId="78BED757" w:rsidR="009C61B7" w:rsidRPr="00307A1A" w:rsidRDefault="009C61B7" w:rsidP="00307A1A">
      <w:pPr>
        <w:ind w:firstLine="0"/>
        <w:jc w:val="both"/>
        <w:rPr>
          <w:color w:val="000000" w:themeColor="text1"/>
          <w:lang w:val="es-ES_tradnl"/>
        </w:rPr>
      </w:pPr>
      <w:r w:rsidRPr="00307A1A">
        <w:rPr>
          <w:color w:val="000000" w:themeColor="text1"/>
          <w:lang w:val="es-ES_tradnl"/>
        </w:rPr>
        <w:t>Antes de proceder a elaborar su propuesta, el ofertante deberá estar consciente que el contenido de los planos y de estas especificaciones técnicas es completo y adecuado para el uso que se establezca en el presente proyecto, ya que será su responsabilidad el funcionamiento correcto del sistema por instalar para proveer la climatización y ventilación necesaria en las condiciones de diseño establecidas.</w:t>
      </w:r>
    </w:p>
    <w:p w14:paraId="76F39B1F" w14:textId="77777777" w:rsidR="009C61B7" w:rsidRPr="00307A1A" w:rsidRDefault="009C61B7" w:rsidP="00307A1A">
      <w:pPr>
        <w:ind w:firstLine="0"/>
        <w:jc w:val="both"/>
        <w:rPr>
          <w:color w:val="000000" w:themeColor="text1"/>
          <w:lang w:val="es-ES_tradnl"/>
        </w:rPr>
      </w:pPr>
      <w:r w:rsidRPr="00307A1A">
        <w:rPr>
          <w:color w:val="000000" w:themeColor="text1"/>
          <w:lang w:val="es-ES_tradnl"/>
        </w:rPr>
        <w:t>Estas especificaciones tienen por objeto normar el suministro, instalación, montaje y puesta en marcha del sistema de aire acondicionado y ventilación mecánica para la presente edificación.</w:t>
      </w:r>
    </w:p>
    <w:p w14:paraId="7A92E686" w14:textId="77777777" w:rsidR="009C61B7" w:rsidRPr="00307A1A" w:rsidRDefault="009C61B7" w:rsidP="00307A1A">
      <w:pPr>
        <w:ind w:firstLine="0"/>
        <w:jc w:val="both"/>
        <w:rPr>
          <w:color w:val="000000" w:themeColor="text1"/>
          <w:lang w:val="es-ES_tradnl"/>
        </w:rPr>
      </w:pPr>
      <w:r w:rsidRPr="00307A1A">
        <w:rPr>
          <w:color w:val="000000" w:themeColor="text1"/>
          <w:lang w:val="es-ES_tradnl"/>
        </w:rPr>
        <w:t>Las especificaciones y los planos correspondientes a las mismas, forman un solo cuerpo, por lo cual lo que aparezca en uno o en otro, será tomado como descrito en ambos.</w:t>
      </w:r>
    </w:p>
    <w:p w14:paraId="70A2A307" w14:textId="77777777" w:rsidR="009C61B7" w:rsidRPr="00307A1A" w:rsidRDefault="009C61B7" w:rsidP="00307A1A">
      <w:pPr>
        <w:ind w:firstLine="0"/>
        <w:jc w:val="both"/>
        <w:rPr>
          <w:color w:val="000000" w:themeColor="text1"/>
          <w:lang w:val="es-ES_tradnl"/>
        </w:rPr>
      </w:pPr>
      <w:r w:rsidRPr="00307A1A">
        <w:rPr>
          <w:color w:val="000000" w:themeColor="text1"/>
          <w:lang w:val="es-ES_tradnl"/>
        </w:rPr>
        <w:t>Estas especificaciones establecen la descripción técnica de los sistemas por instalar, complementándose con las condiciones generales de licitación que el propietario establezca.</w:t>
      </w:r>
    </w:p>
    <w:p w14:paraId="2A554997" w14:textId="77777777" w:rsidR="009C61B7" w:rsidRPr="00307A1A" w:rsidRDefault="009C61B7" w:rsidP="00307A1A">
      <w:pPr>
        <w:ind w:firstLine="0"/>
        <w:jc w:val="both"/>
        <w:rPr>
          <w:color w:val="000000" w:themeColor="text1"/>
          <w:lang w:val="es-ES_tradnl"/>
        </w:rPr>
      </w:pPr>
      <w:r w:rsidRPr="00307A1A">
        <w:rPr>
          <w:color w:val="000000" w:themeColor="text1"/>
          <w:lang w:val="es-ES_tradnl"/>
        </w:rPr>
        <w:t>Cualquier deficiencia o anormalidad no reportada, será considerada como la aceptación de la responsabilidad señalada anteriormente.</w:t>
      </w:r>
    </w:p>
    <w:p w14:paraId="24F4FE0C" w14:textId="77777777" w:rsidR="009C61B7" w:rsidRPr="00307A1A" w:rsidRDefault="009C61B7" w:rsidP="00307A1A">
      <w:pPr>
        <w:ind w:firstLine="0"/>
        <w:jc w:val="both"/>
        <w:rPr>
          <w:color w:val="000000" w:themeColor="text1"/>
          <w:lang w:val="es-ES_tradnl"/>
        </w:rPr>
      </w:pPr>
      <w:r w:rsidRPr="00307A1A">
        <w:rPr>
          <w:color w:val="000000" w:themeColor="text1"/>
          <w:lang w:val="es-ES_tradnl"/>
        </w:rPr>
        <w:lastRenderedPageBreak/>
        <w:t>El ofertante o contratista, deberá suministrar todos aquellos materiales y accesorios necesarios para una operación correcta para la instalación de los equipos, aun cuando no estén especificados o no aparezcan en los planos.</w:t>
      </w:r>
    </w:p>
    <w:p w14:paraId="65C2E42E" w14:textId="77777777" w:rsidR="009C61B7" w:rsidRPr="009C61B7" w:rsidRDefault="009C61B7" w:rsidP="00CB1B9F">
      <w:pPr>
        <w:numPr>
          <w:ilvl w:val="1"/>
          <w:numId w:val="45"/>
        </w:numPr>
        <w:pBdr>
          <w:bottom w:val="single" w:sz="8" w:space="1" w:color="4472C4" w:themeColor="accent1"/>
        </w:pBdr>
        <w:spacing w:before="200" w:after="80"/>
        <w:outlineLvl w:val="1"/>
        <w:rPr>
          <w:rFonts w:asciiTheme="majorHAnsi" w:eastAsia="Arial" w:hAnsiTheme="majorHAnsi" w:cstheme="majorHAnsi"/>
          <w:color w:val="000000" w:themeColor="text1"/>
        </w:rPr>
      </w:pPr>
      <w:bookmarkStart w:id="373" w:name="_Toc98850062"/>
      <w:bookmarkStart w:id="374" w:name="_Toc101513084"/>
      <w:r w:rsidRPr="009C61B7">
        <w:rPr>
          <w:rFonts w:asciiTheme="majorHAnsi" w:eastAsia="Arial" w:hAnsiTheme="majorHAnsi" w:cstheme="majorHAnsi"/>
          <w:color w:val="000000" w:themeColor="text1"/>
        </w:rPr>
        <w:t>ALCANCE DE LA OBRA.</w:t>
      </w:r>
      <w:bookmarkEnd w:id="373"/>
      <w:bookmarkEnd w:id="374"/>
    </w:p>
    <w:p w14:paraId="00B8A00B" w14:textId="7D876DCD" w:rsidR="009C61B7" w:rsidRDefault="009C61B7" w:rsidP="00307A1A">
      <w:pPr>
        <w:ind w:firstLine="0"/>
        <w:jc w:val="both"/>
        <w:rPr>
          <w:color w:val="000000" w:themeColor="text1"/>
          <w:lang w:val="es-ES_tradnl"/>
        </w:rPr>
      </w:pPr>
      <w:r w:rsidRPr="00307A1A">
        <w:rPr>
          <w:color w:val="000000" w:themeColor="text1"/>
          <w:lang w:val="es-ES_tradnl"/>
        </w:rPr>
        <w:t>De acuerdo a estos documentos y tal como se muestra en los planos, el contratista será responsable de la ejecución de los trabajos, suministro, entrega, puesta en marcha y funcionamiento correcto de los sistemas de aire acondicionado tipo Split, paquete y mini Split y la correspondiente ventilación mecánica. En este alcance el contratista tiene que incluir la instalación eléctrica desde del punto o tablero de fuerza, para ello tiene considerar materiales de canalización, cable eléctrico, cajas NEMA 3R tableros eléctrico si fuera necesario, circuito de control, estructura metálica y obra civil necesaria para soportar e instalar equipos.</w:t>
      </w:r>
    </w:p>
    <w:p w14:paraId="4F8C5412" w14:textId="77777777" w:rsidR="00307A1A" w:rsidRPr="00307A1A" w:rsidRDefault="00307A1A" w:rsidP="00307A1A">
      <w:pPr>
        <w:ind w:firstLine="0"/>
        <w:jc w:val="both"/>
        <w:rPr>
          <w:color w:val="000000" w:themeColor="text1"/>
          <w:lang w:val="es-ES_tradnl"/>
        </w:rPr>
      </w:pPr>
    </w:p>
    <w:p w14:paraId="45E0659E" w14:textId="7D308313" w:rsidR="009C61B7" w:rsidRDefault="009C61B7" w:rsidP="00307A1A">
      <w:pPr>
        <w:ind w:firstLine="0"/>
        <w:jc w:val="both"/>
        <w:rPr>
          <w:color w:val="000000" w:themeColor="text1"/>
          <w:lang w:val="es-ES_tradnl"/>
        </w:rPr>
      </w:pPr>
      <w:r w:rsidRPr="00307A1A">
        <w:rPr>
          <w:color w:val="000000" w:themeColor="text1"/>
          <w:lang w:val="es-ES_tradnl"/>
        </w:rPr>
        <w:t>El trabajo por ejecutar, establecido dentro del programa general de la obra, deberá de ser coordinado de acuerdo con la supervisión y el propietario, siendo responsable el contratista del seguimiento diario del mismo, a través de un ingeniero residente a tiempo completo, calificado y aceptado previamente por el propietario o su representante.</w:t>
      </w:r>
    </w:p>
    <w:p w14:paraId="49216C5C" w14:textId="77777777" w:rsidR="00307A1A" w:rsidRPr="00307A1A" w:rsidRDefault="00307A1A" w:rsidP="00307A1A">
      <w:pPr>
        <w:ind w:firstLine="0"/>
        <w:jc w:val="both"/>
        <w:rPr>
          <w:color w:val="000000" w:themeColor="text1"/>
          <w:lang w:val="es-ES_tradnl"/>
        </w:rPr>
      </w:pPr>
    </w:p>
    <w:p w14:paraId="4CA72AE7" w14:textId="77777777" w:rsidR="009C61B7" w:rsidRPr="00307A1A" w:rsidRDefault="009C61B7" w:rsidP="00307A1A">
      <w:pPr>
        <w:ind w:firstLine="0"/>
        <w:jc w:val="both"/>
        <w:rPr>
          <w:color w:val="000000" w:themeColor="text1"/>
          <w:lang w:val="es-ES_tradnl"/>
        </w:rPr>
      </w:pPr>
      <w:r w:rsidRPr="00307A1A">
        <w:rPr>
          <w:color w:val="000000" w:themeColor="text1"/>
          <w:lang w:val="es-ES_tradnl"/>
        </w:rPr>
        <w:t>Básicamente los elementos a considerar son los siguientes:</w:t>
      </w:r>
    </w:p>
    <w:p w14:paraId="4425B051" w14:textId="77777777" w:rsidR="009C61B7" w:rsidRPr="00307A1A" w:rsidRDefault="009C61B7" w:rsidP="00CB1B9F">
      <w:pPr>
        <w:pStyle w:val="Prrafodelista"/>
        <w:numPr>
          <w:ilvl w:val="0"/>
          <w:numId w:val="79"/>
        </w:numPr>
        <w:jc w:val="both"/>
        <w:rPr>
          <w:color w:val="000000" w:themeColor="text1"/>
          <w:lang w:val="es-ES_tradnl"/>
        </w:rPr>
      </w:pPr>
      <w:r w:rsidRPr="00307A1A">
        <w:rPr>
          <w:color w:val="000000" w:themeColor="text1"/>
          <w:lang w:val="es-ES_tradnl"/>
        </w:rPr>
        <w:t xml:space="preserve">Sistemas de aire acondicionado de expansión directa tipo Split, Paquete y mini Split. </w:t>
      </w:r>
    </w:p>
    <w:p w14:paraId="74E9E971" w14:textId="77777777" w:rsidR="009C61B7" w:rsidRPr="00307A1A" w:rsidRDefault="009C61B7" w:rsidP="00CB1B9F">
      <w:pPr>
        <w:pStyle w:val="Prrafodelista"/>
        <w:numPr>
          <w:ilvl w:val="0"/>
          <w:numId w:val="79"/>
        </w:numPr>
        <w:jc w:val="both"/>
        <w:rPr>
          <w:color w:val="000000" w:themeColor="text1"/>
          <w:lang w:val="es-ES_tradnl"/>
        </w:rPr>
      </w:pPr>
      <w:r w:rsidRPr="00307A1A">
        <w:rPr>
          <w:color w:val="000000" w:themeColor="text1"/>
          <w:lang w:val="es-ES_tradnl"/>
        </w:rPr>
        <w:t>Sistema de ventilación mecánica.</w:t>
      </w:r>
    </w:p>
    <w:p w14:paraId="4CAD81F8" w14:textId="77777777" w:rsidR="009C61B7" w:rsidRPr="00307A1A" w:rsidRDefault="009C61B7" w:rsidP="00CB1B9F">
      <w:pPr>
        <w:pStyle w:val="Prrafodelista"/>
        <w:numPr>
          <w:ilvl w:val="0"/>
          <w:numId w:val="79"/>
        </w:numPr>
        <w:jc w:val="both"/>
        <w:rPr>
          <w:color w:val="000000" w:themeColor="text1"/>
          <w:lang w:val="es-ES_tradnl"/>
        </w:rPr>
      </w:pPr>
      <w:r w:rsidRPr="00307A1A">
        <w:rPr>
          <w:color w:val="000000" w:themeColor="text1"/>
          <w:lang w:val="es-ES_tradnl"/>
        </w:rPr>
        <w:t>Estos sistemas están constituidos por los siguientes elementos o componente:</w:t>
      </w:r>
    </w:p>
    <w:p w14:paraId="375FF2EB" w14:textId="77777777" w:rsidR="009C61B7" w:rsidRPr="00307A1A" w:rsidRDefault="009C61B7" w:rsidP="00CB1B9F">
      <w:pPr>
        <w:pStyle w:val="Prrafodelista"/>
        <w:numPr>
          <w:ilvl w:val="0"/>
          <w:numId w:val="79"/>
        </w:numPr>
        <w:jc w:val="both"/>
        <w:rPr>
          <w:color w:val="000000" w:themeColor="text1"/>
          <w:lang w:val="es-ES_tradnl"/>
        </w:rPr>
      </w:pPr>
      <w:r w:rsidRPr="00307A1A">
        <w:rPr>
          <w:color w:val="000000" w:themeColor="text1"/>
          <w:lang w:val="es-ES_tradnl"/>
        </w:rPr>
        <w:t>Unidades de aire acondicionado tipo paquete, unidades separadas tipo Split y mini Split (MS), compuestas por unidades evaporadora (UE) y unidades condensadoras (UC).</w:t>
      </w:r>
    </w:p>
    <w:p w14:paraId="76F6E374" w14:textId="77777777" w:rsidR="009C61B7" w:rsidRPr="00307A1A" w:rsidRDefault="009C61B7" w:rsidP="00CB1B9F">
      <w:pPr>
        <w:pStyle w:val="Prrafodelista"/>
        <w:numPr>
          <w:ilvl w:val="0"/>
          <w:numId w:val="79"/>
        </w:numPr>
        <w:jc w:val="both"/>
        <w:rPr>
          <w:color w:val="000000" w:themeColor="text1"/>
          <w:lang w:val="es-ES_tradnl"/>
        </w:rPr>
      </w:pPr>
      <w:r w:rsidRPr="00307A1A">
        <w:rPr>
          <w:color w:val="000000" w:themeColor="text1"/>
          <w:lang w:val="es-ES_tradnl"/>
        </w:rPr>
        <w:t xml:space="preserve">Unidades </w:t>
      </w:r>
      <w:proofErr w:type="spellStart"/>
      <w:r w:rsidRPr="00307A1A">
        <w:rPr>
          <w:color w:val="000000" w:themeColor="text1"/>
          <w:lang w:val="es-ES_tradnl"/>
        </w:rPr>
        <w:t>removedoras</w:t>
      </w:r>
      <w:proofErr w:type="spellEnd"/>
      <w:r w:rsidRPr="00307A1A">
        <w:rPr>
          <w:color w:val="000000" w:themeColor="text1"/>
          <w:lang w:val="es-ES_tradnl"/>
        </w:rPr>
        <w:t xml:space="preserve"> o ventiladores de aire, extractores en línea y tipo plafón.</w:t>
      </w:r>
    </w:p>
    <w:p w14:paraId="7880E148" w14:textId="77777777" w:rsidR="009C61B7" w:rsidRPr="00307A1A" w:rsidRDefault="009C61B7" w:rsidP="00CB1B9F">
      <w:pPr>
        <w:pStyle w:val="Prrafodelista"/>
        <w:numPr>
          <w:ilvl w:val="0"/>
          <w:numId w:val="79"/>
        </w:numPr>
        <w:jc w:val="both"/>
        <w:rPr>
          <w:color w:val="000000" w:themeColor="text1"/>
          <w:lang w:val="es-ES_tradnl"/>
        </w:rPr>
      </w:pPr>
      <w:r w:rsidRPr="00307A1A">
        <w:rPr>
          <w:color w:val="000000" w:themeColor="text1"/>
          <w:lang w:val="es-ES_tradnl"/>
        </w:rPr>
        <w:t>Tuberías de refrigeración.</w:t>
      </w:r>
    </w:p>
    <w:p w14:paraId="034F8903" w14:textId="77777777" w:rsidR="009C61B7" w:rsidRPr="00307A1A" w:rsidRDefault="009C61B7" w:rsidP="00CB1B9F">
      <w:pPr>
        <w:pStyle w:val="Prrafodelista"/>
        <w:numPr>
          <w:ilvl w:val="0"/>
          <w:numId w:val="79"/>
        </w:numPr>
        <w:jc w:val="both"/>
        <w:rPr>
          <w:color w:val="000000" w:themeColor="text1"/>
          <w:lang w:val="es-ES_tradnl"/>
        </w:rPr>
      </w:pPr>
      <w:r w:rsidRPr="00307A1A">
        <w:rPr>
          <w:color w:val="000000" w:themeColor="text1"/>
          <w:lang w:val="es-ES_tradnl"/>
        </w:rPr>
        <w:t>Tuberías de Drenaje.</w:t>
      </w:r>
    </w:p>
    <w:p w14:paraId="1D47E353" w14:textId="77777777" w:rsidR="009C61B7" w:rsidRPr="00307A1A" w:rsidRDefault="009C61B7" w:rsidP="00CB1B9F">
      <w:pPr>
        <w:pStyle w:val="Prrafodelista"/>
        <w:numPr>
          <w:ilvl w:val="0"/>
          <w:numId w:val="79"/>
        </w:numPr>
        <w:jc w:val="both"/>
        <w:rPr>
          <w:color w:val="000000" w:themeColor="text1"/>
          <w:lang w:val="es-ES_tradnl"/>
        </w:rPr>
      </w:pPr>
      <w:r w:rsidRPr="00307A1A">
        <w:rPr>
          <w:color w:val="000000" w:themeColor="text1"/>
          <w:lang w:val="es-ES_tradnl"/>
        </w:rPr>
        <w:t>Controles de operación, termostatos.</w:t>
      </w:r>
    </w:p>
    <w:p w14:paraId="69E8B993" w14:textId="77777777" w:rsidR="009C61B7" w:rsidRPr="00307A1A" w:rsidRDefault="009C61B7" w:rsidP="00CB1B9F">
      <w:pPr>
        <w:pStyle w:val="Prrafodelista"/>
        <w:numPr>
          <w:ilvl w:val="0"/>
          <w:numId w:val="79"/>
        </w:numPr>
        <w:jc w:val="both"/>
        <w:rPr>
          <w:color w:val="000000" w:themeColor="text1"/>
          <w:lang w:val="es-ES_tradnl"/>
        </w:rPr>
      </w:pPr>
      <w:r w:rsidRPr="00307A1A">
        <w:rPr>
          <w:color w:val="000000" w:themeColor="text1"/>
          <w:lang w:val="es-ES_tradnl"/>
        </w:rPr>
        <w:t>Suministro eléctrico para las unidades de los sistemas (la fuente de energía eléctrica para todos los equipos será a 208/240 voltios monofásicos y trifásicos a 60 Hertz).</w:t>
      </w:r>
    </w:p>
    <w:p w14:paraId="202425C1" w14:textId="77777777" w:rsidR="009C61B7" w:rsidRPr="00307A1A" w:rsidRDefault="009C61B7" w:rsidP="00CB1B9F">
      <w:pPr>
        <w:pStyle w:val="Prrafodelista"/>
        <w:numPr>
          <w:ilvl w:val="0"/>
          <w:numId w:val="79"/>
        </w:numPr>
        <w:jc w:val="both"/>
        <w:rPr>
          <w:color w:val="000000" w:themeColor="text1"/>
          <w:lang w:val="es-ES_tradnl"/>
        </w:rPr>
      </w:pPr>
      <w:r w:rsidRPr="00307A1A">
        <w:rPr>
          <w:color w:val="000000" w:themeColor="text1"/>
          <w:lang w:val="es-ES_tradnl"/>
        </w:rPr>
        <w:t>Pruebas de funcionamiento.</w:t>
      </w:r>
    </w:p>
    <w:p w14:paraId="25C91F6D" w14:textId="77777777" w:rsidR="009C61B7" w:rsidRPr="00307A1A" w:rsidRDefault="009C61B7" w:rsidP="00CB1B9F">
      <w:pPr>
        <w:pStyle w:val="Prrafodelista"/>
        <w:numPr>
          <w:ilvl w:val="0"/>
          <w:numId w:val="79"/>
        </w:numPr>
        <w:jc w:val="both"/>
        <w:rPr>
          <w:color w:val="000000" w:themeColor="text1"/>
          <w:lang w:val="es-ES_tradnl"/>
        </w:rPr>
      </w:pPr>
      <w:r w:rsidRPr="00307A1A">
        <w:rPr>
          <w:color w:val="000000" w:themeColor="text1"/>
          <w:lang w:val="es-ES_tradnl"/>
        </w:rPr>
        <w:t>Suministro de los catálogos de todos los equipos a suministrar.</w:t>
      </w:r>
    </w:p>
    <w:p w14:paraId="2FC768EC" w14:textId="77777777" w:rsidR="009C61B7" w:rsidRPr="00307A1A" w:rsidRDefault="009C61B7" w:rsidP="00CB1B9F">
      <w:pPr>
        <w:pStyle w:val="Prrafodelista"/>
        <w:numPr>
          <w:ilvl w:val="0"/>
          <w:numId w:val="79"/>
        </w:numPr>
        <w:jc w:val="both"/>
        <w:rPr>
          <w:color w:val="000000" w:themeColor="text1"/>
          <w:lang w:val="es-ES_tradnl"/>
        </w:rPr>
      </w:pPr>
      <w:r w:rsidRPr="00307A1A">
        <w:rPr>
          <w:color w:val="000000" w:themeColor="text1"/>
          <w:lang w:val="es-ES_tradnl"/>
        </w:rPr>
        <w:t>Elaboración de planos como construidos.</w:t>
      </w:r>
    </w:p>
    <w:p w14:paraId="1010F4C9" w14:textId="77777777" w:rsidR="009C61B7" w:rsidRPr="00307A1A" w:rsidRDefault="009C61B7" w:rsidP="00CB1B9F">
      <w:pPr>
        <w:pStyle w:val="Prrafodelista"/>
        <w:numPr>
          <w:ilvl w:val="0"/>
          <w:numId w:val="79"/>
        </w:numPr>
        <w:jc w:val="both"/>
        <w:rPr>
          <w:color w:val="000000" w:themeColor="text1"/>
          <w:lang w:val="es-ES_tradnl"/>
        </w:rPr>
      </w:pPr>
      <w:r w:rsidRPr="00307A1A">
        <w:rPr>
          <w:color w:val="000000" w:themeColor="text1"/>
          <w:lang w:val="es-ES_tradnl"/>
        </w:rPr>
        <w:t>Adiestramiento técnico y práctico, al personal designado por el propietario.</w:t>
      </w:r>
    </w:p>
    <w:p w14:paraId="758B8EB2" w14:textId="77777777" w:rsidR="009C61B7" w:rsidRPr="00307A1A" w:rsidRDefault="009C61B7" w:rsidP="00CB1B9F">
      <w:pPr>
        <w:pStyle w:val="Prrafodelista"/>
        <w:numPr>
          <w:ilvl w:val="0"/>
          <w:numId w:val="79"/>
        </w:numPr>
        <w:jc w:val="both"/>
        <w:rPr>
          <w:color w:val="000000" w:themeColor="text1"/>
          <w:lang w:val="es-ES_tradnl"/>
        </w:rPr>
      </w:pPr>
      <w:r w:rsidRPr="00307A1A">
        <w:rPr>
          <w:color w:val="000000" w:themeColor="text1"/>
          <w:lang w:val="es-ES_tradnl"/>
        </w:rPr>
        <w:t>Mantenimiento preventivo mientras esté vigente la garantía.</w:t>
      </w:r>
    </w:p>
    <w:p w14:paraId="197DF17F" w14:textId="77777777" w:rsidR="00307A1A" w:rsidRDefault="00307A1A" w:rsidP="00307A1A">
      <w:pPr>
        <w:ind w:firstLine="0"/>
        <w:jc w:val="both"/>
        <w:rPr>
          <w:color w:val="000000" w:themeColor="text1"/>
          <w:lang w:val="es-ES_tradnl"/>
        </w:rPr>
      </w:pPr>
    </w:p>
    <w:p w14:paraId="05EE2E0A" w14:textId="570943E1" w:rsidR="009C61B7" w:rsidRPr="00307A1A" w:rsidRDefault="009C61B7" w:rsidP="00307A1A">
      <w:pPr>
        <w:ind w:firstLine="0"/>
        <w:jc w:val="both"/>
        <w:rPr>
          <w:color w:val="000000" w:themeColor="text1"/>
          <w:lang w:val="es-ES_tradnl"/>
        </w:rPr>
      </w:pPr>
      <w:r w:rsidRPr="00307A1A">
        <w:rPr>
          <w:color w:val="000000" w:themeColor="text1"/>
          <w:lang w:val="es-ES_tradnl"/>
        </w:rPr>
        <w:t>Todos los sistemas mencionados anteriormente, serán complementados con los accesorios y controles requeridos para su correcta operación, los cuales son descritos en los apartados correspondientes de estas especificaciones.</w:t>
      </w:r>
    </w:p>
    <w:p w14:paraId="1D68F45A" w14:textId="77777777" w:rsidR="009C61B7" w:rsidRPr="00307A1A" w:rsidRDefault="009C61B7" w:rsidP="00CB1B9F">
      <w:pPr>
        <w:numPr>
          <w:ilvl w:val="1"/>
          <w:numId w:val="45"/>
        </w:numPr>
        <w:pBdr>
          <w:bottom w:val="single" w:sz="8" w:space="1" w:color="4472C4" w:themeColor="accent1"/>
        </w:pBdr>
        <w:spacing w:before="200" w:after="80"/>
        <w:outlineLvl w:val="1"/>
        <w:rPr>
          <w:rFonts w:asciiTheme="majorHAnsi" w:eastAsia="Arial" w:hAnsiTheme="majorHAnsi" w:cstheme="majorHAnsi"/>
          <w:color w:val="000000" w:themeColor="text1"/>
        </w:rPr>
      </w:pPr>
      <w:bookmarkStart w:id="375" w:name="_Toc98850063"/>
      <w:bookmarkStart w:id="376" w:name="_Toc101513085"/>
      <w:r w:rsidRPr="00307A1A">
        <w:rPr>
          <w:rFonts w:asciiTheme="majorHAnsi" w:eastAsia="Arial" w:hAnsiTheme="majorHAnsi" w:cstheme="majorHAnsi"/>
          <w:color w:val="000000" w:themeColor="text1"/>
        </w:rPr>
        <w:t>PLANOS DE DISEÑO, TALLER Y COMO CONSTRUIDOS.</w:t>
      </w:r>
      <w:bookmarkEnd w:id="375"/>
      <w:bookmarkEnd w:id="376"/>
    </w:p>
    <w:p w14:paraId="5FE6BAF8" w14:textId="77777777" w:rsidR="00307A1A" w:rsidRDefault="009C61B7" w:rsidP="00307A1A">
      <w:pPr>
        <w:ind w:firstLine="0"/>
        <w:jc w:val="both"/>
        <w:rPr>
          <w:color w:val="000000" w:themeColor="text1"/>
          <w:lang w:val="es-ES_tradnl"/>
        </w:rPr>
      </w:pPr>
      <w:r w:rsidRPr="00307A1A">
        <w:rPr>
          <w:color w:val="000000" w:themeColor="text1"/>
          <w:lang w:val="es-ES_tradnl"/>
        </w:rPr>
        <w:t>Los planos son diagramáticos y normativos y cualquier accesorio o material que no se indique en los mismos pero que se menciones en estas especificaciones o que se considere necesario para la operación correcta del sistema, se considerará ha sido incluido en el presupuesto.</w:t>
      </w:r>
    </w:p>
    <w:p w14:paraId="5E72D571" w14:textId="3DDCEFC2" w:rsidR="009C61B7" w:rsidRPr="00307A1A" w:rsidRDefault="009C61B7" w:rsidP="00307A1A">
      <w:pPr>
        <w:ind w:firstLine="0"/>
        <w:jc w:val="both"/>
        <w:rPr>
          <w:color w:val="000000" w:themeColor="text1"/>
          <w:lang w:val="es-ES_tradnl"/>
        </w:rPr>
      </w:pPr>
      <w:r w:rsidRPr="00307A1A">
        <w:rPr>
          <w:color w:val="000000" w:themeColor="text1"/>
          <w:lang w:val="es-ES_tradnl"/>
        </w:rPr>
        <w:lastRenderedPageBreak/>
        <w:t xml:space="preserve"> </w:t>
      </w:r>
    </w:p>
    <w:p w14:paraId="76734B74" w14:textId="319F9F9A" w:rsidR="009C61B7" w:rsidRDefault="009C61B7" w:rsidP="00307A1A">
      <w:pPr>
        <w:ind w:firstLine="0"/>
        <w:jc w:val="both"/>
        <w:rPr>
          <w:color w:val="000000" w:themeColor="text1"/>
          <w:lang w:val="es-ES_tradnl"/>
        </w:rPr>
      </w:pPr>
      <w:r w:rsidRPr="00307A1A">
        <w:rPr>
          <w:color w:val="000000" w:themeColor="text1"/>
          <w:lang w:val="es-ES_tradnl"/>
        </w:rPr>
        <w:t xml:space="preserve">La disposición general del equipo será conforme a los planos de licitación, los cuales muestran la posición más conveniente para la instalación de los mismos, por lo que el contratista deberá revisar los planos arquitectónicos para verificar la posibilidad de una instalación correcta de los equipos por suministrar y en caso de encontrar errores efectuar las observaciones correspondientes. </w:t>
      </w:r>
    </w:p>
    <w:p w14:paraId="53BA92D0" w14:textId="77777777" w:rsidR="00307A1A" w:rsidRPr="00307A1A" w:rsidRDefault="00307A1A" w:rsidP="00307A1A">
      <w:pPr>
        <w:ind w:firstLine="0"/>
        <w:jc w:val="both"/>
        <w:rPr>
          <w:color w:val="000000" w:themeColor="text1"/>
          <w:lang w:val="es-ES_tradnl"/>
        </w:rPr>
      </w:pPr>
    </w:p>
    <w:p w14:paraId="0C83140F" w14:textId="21D083A8" w:rsidR="009C61B7" w:rsidRDefault="009C61B7" w:rsidP="00307A1A">
      <w:pPr>
        <w:ind w:firstLine="0"/>
        <w:jc w:val="both"/>
        <w:rPr>
          <w:color w:val="000000" w:themeColor="text1"/>
          <w:lang w:val="es-ES_tradnl"/>
        </w:rPr>
      </w:pPr>
      <w:r w:rsidRPr="00307A1A">
        <w:rPr>
          <w:color w:val="000000" w:themeColor="text1"/>
          <w:lang w:val="es-ES_tradnl"/>
        </w:rPr>
        <w:t>Los planos del diseño de aire acondicionado, indican las dimensiones requeridas, punto de arranque y terminación de ductos y tuberías, sugiriendo rutas apropiadas para adaptarse a estructuras y evitar obstrucciones con otras instalaciones. Sin embargo, no es la intención el que los planos muestren todas las desviaciones y será el instalador del aire acondicionado quien, al efectuar la instalación, deberá acomodar ésta a la estructura.</w:t>
      </w:r>
    </w:p>
    <w:p w14:paraId="57577BB4" w14:textId="77777777" w:rsidR="00307A1A" w:rsidRPr="00307A1A" w:rsidRDefault="00307A1A" w:rsidP="00307A1A">
      <w:pPr>
        <w:ind w:firstLine="0"/>
        <w:jc w:val="both"/>
        <w:rPr>
          <w:color w:val="000000" w:themeColor="text1"/>
          <w:lang w:val="es-ES_tradnl"/>
        </w:rPr>
      </w:pPr>
    </w:p>
    <w:p w14:paraId="1BA547A3" w14:textId="523180A8" w:rsidR="009C61B7" w:rsidRDefault="009C61B7" w:rsidP="00307A1A">
      <w:pPr>
        <w:ind w:firstLine="0"/>
        <w:jc w:val="both"/>
        <w:rPr>
          <w:color w:val="000000" w:themeColor="text1"/>
          <w:lang w:val="es-ES_tradnl"/>
        </w:rPr>
      </w:pPr>
      <w:r w:rsidRPr="00307A1A">
        <w:rPr>
          <w:color w:val="000000" w:themeColor="text1"/>
          <w:lang w:val="es-ES_tradnl"/>
        </w:rPr>
        <w:t>Antes de iniciar la instalación, el contratista someterá al supervisor dos (2) juegos  de planos de taller para la instalación en detalle y también cualquier plano indicando los cambios para satisfacer los requerimientos de espacio y los que sean necesarios para resolver todos los conflictos, los cuales una vez aprobados deberán ser  firmados y sellados por el supervisor, debiendo ser enviados formalmente al representante autorizado del contratista, dentro de los tres días hábiles después de su recepción, una copia de los planos, confirmando que la información indicada en ellos ha sido verificada por el supervisor y que está correcta para su empleo en el proyecto.</w:t>
      </w:r>
    </w:p>
    <w:p w14:paraId="502185D2" w14:textId="77777777" w:rsidR="00307A1A" w:rsidRPr="00307A1A" w:rsidRDefault="00307A1A" w:rsidP="00307A1A">
      <w:pPr>
        <w:ind w:firstLine="0"/>
        <w:jc w:val="both"/>
        <w:rPr>
          <w:color w:val="000000" w:themeColor="text1"/>
          <w:lang w:val="es-ES_tradnl"/>
        </w:rPr>
      </w:pPr>
    </w:p>
    <w:p w14:paraId="2F42E393" w14:textId="0071AC82" w:rsidR="009C61B7" w:rsidRPr="00307A1A" w:rsidRDefault="009C61B7" w:rsidP="00307A1A">
      <w:pPr>
        <w:ind w:firstLine="0"/>
        <w:jc w:val="both"/>
        <w:rPr>
          <w:color w:val="000000" w:themeColor="text1"/>
          <w:lang w:val="es-ES_tradnl"/>
        </w:rPr>
      </w:pPr>
      <w:r w:rsidRPr="00307A1A">
        <w:rPr>
          <w:color w:val="000000" w:themeColor="text1"/>
          <w:lang w:val="es-ES_tradnl"/>
        </w:rPr>
        <w:t>Los planos deberán estar acotados y mostrar dimensiones y peso de los equipos, detalles de montaje de las unidades, bases ‘para los equipos, apertura de huecos en losas y paredes, posición de las tuberías y ductos y cualquier otro dato requerido para la instalación.</w:t>
      </w:r>
      <w:r w:rsidR="00307A1A">
        <w:rPr>
          <w:color w:val="000000" w:themeColor="text1"/>
          <w:lang w:val="es-ES_tradnl"/>
        </w:rPr>
        <w:t xml:space="preserve"> </w:t>
      </w:r>
      <w:r w:rsidRPr="00307A1A">
        <w:rPr>
          <w:color w:val="000000" w:themeColor="text1"/>
          <w:lang w:val="es-ES_tradnl"/>
        </w:rPr>
        <w:t>Cualquier trabajo de construcción, fabricación o instalación efectuada antes de la revisión y aprobación de los planos, será a riesgo del contratista.</w:t>
      </w:r>
    </w:p>
    <w:p w14:paraId="34215372" w14:textId="23F3B5A5" w:rsidR="009C61B7" w:rsidRDefault="009C61B7" w:rsidP="00307A1A">
      <w:pPr>
        <w:ind w:firstLine="0"/>
        <w:jc w:val="both"/>
        <w:rPr>
          <w:color w:val="000000" w:themeColor="text1"/>
          <w:lang w:val="es-ES_tradnl"/>
        </w:rPr>
      </w:pPr>
      <w:r w:rsidRPr="00307A1A">
        <w:rPr>
          <w:color w:val="000000" w:themeColor="text1"/>
          <w:lang w:val="es-ES_tradnl"/>
        </w:rPr>
        <w:t>La aprobación de los planos de instalación del contratista no lo relevará de su responsabilidad para cumplir con todos los requisitos de estos documentos contractuales o los derivados del posible conflicto con otras actividades.</w:t>
      </w:r>
    </w:p>
    <w:p w14:paraId="578C3A2E" w14:textId="77777777" w:rsidR="00307A1A" w:rsidRPr="00307A1A" w:rsidRDefault="00307A1A" w:rsidP="00307A1A">
      <w:pPr>
        <w:ind w:firstLine="0"/>
        <w:jc w:val="both"/>
        <w:rPr>
          <w:color w:val="000000" w:themeColor="text1"/>
          <w:lang w:val="es-ES_tradnl"/>
        </w:rPr>
      </w:pPr>
    </w:p>
    <w:p w14:paraId="7D8B1C78" w14:textId="39A0E7BE" w:rsidR="009C61B7" w:rsidRDefault="009C61B7" w:rsidP="00307A1A">
      <w:pPr>
        <w:ind w:firstLine="0"/>
        <w:jc w:val="both"/>
        <w:rPr>
          <w:color w:val="000000" w:themeColor="text1"/>
          <w:lang w:val="es-ES_tradnl"/>
        </w:rPr>
      </w:pPr>
      <w:r w:rsidRPr="00307A1A">
        <w:rPr>
          <w:color w:val="000000" w:themeColor="text1"/>
          <w:lang w:val="es-ES_tradnl"/>
        </w:rPr>
        <w:t xml:space="preserve">Una vez terminada la instalación y aceptado el funcionamiento del sistema de aire acondicionado y ventilación mecánica, el contratista presentará un juego completo de transparencias permanentes (hijuelos) y sus respaldos digitalizados en </w:t>
      </w:r>
      <w:proofErr w:type="spellStart"/>
      <w:r w:rsidRPr="00307A1A">
        <w:rPr>
          <w:color w:val="000000" w:themeColor="text1"/>
          <w:lang w:val="es-ES_tradnl"/>
        </w:rPr>
        <w:t>AutoCad</w:t>
      </w:r>
      <w:proofErr w:type="spellEnd"/>
      <w:r w:rsidRPr="00307A1A">
        <w:rPr>
          <w:color w:val="000000" w:themeColor="text1"/>
          <w:lang w:val="es-ES_tradnl"/>
        </w:rPr>
        <w:t>, de versión reciente  y dos juegos de copias  de todos los planos de las instalaciones, equipos y diagrama de conexión como finalmente fueron construidos, los cuales serán para archivo del propietario, quien devolverá al contratista firmados y sellados con la aprobación del administrador o de la supervisión una de  las copias presentadas. No podrá iniciarse la liquidación del contrato sin el cumplimiento de esta condición.</w:t>
      </w:r>
    </w:p>
    <w:p w14:paraId="6CE72AE7" w14:textId="77777777" w:rsidR="00307A1A" w:rsidRPr="00307A1A" w:rsidRDefault="00307A1A" w:rsidP="00307A1A">
      <w:pPr>
        <w:ind w:firstLine="0"/>
        <w:jc w:val="both"/>
        <w:rPr>
          <w:color w:val="000000" w:themeColor="text1"/>
          <w:lang w:val="es-ES_tradnl"/>
        </w:rPr>
      </w:pPr>
    </w:p>
    <w:p w14:paraId="5CD0228D" w14:textId="7B65D9AC" w:rsidR="009C61B7" w:rsidRDefault="009C61B7" w:rsidP="00307A1A">
      <w:pPr>
        <w:ind w:firstLine="0"/>
        <w:jc w:val="both"/>
        <w:rPr>
          <w:color w:val="000000" w:themeColor="text1"/>
          <w:lang w:val="es-ES_tradnl"/>
        </w:rPr>
      </w:pPr>
      <w:r w:rsidRPr="00307A1A">
        <w:rPr>
          <w:color w:val="000000" w:themeColor="text1"/>
          <w:lang w:val="es-ES_tradnl"/>
        </w:rPr>
        <w:t>Todos los planos serán elaborados en escala apropiada y deberán estar referenciados con cotas, a columnas, vigas o ejes, Preferentemente los planos estarán en escala 1:100 y para detalles especiales en escala 1.50 y deberán mostrar todas las modificaciones efectuadas durante el proceso de instalación que hayan alterado la ubicación de los equipos, el recorrido y dimensionamiento de tuberías y ductos. Los planos deberán incluir todas las características técnicas y físicas de los equipos instalados (marca, modelo, número de serie, características eléctricas etc.)</w:t>
      </w:r>
    </w:p>
    <w:p w14:paraId="0D5CA222" w14:textId="77777777" w:rsidR="00307A1A" w:rsidRPr="00307A1A" w:rsidRDefault="00307A1A" w:rsidP="00307A1A">
      <w:pPr>
        <w:ind w:firstLine="0"/>
        <w:jc w:val="both"/>
        <w:rPr>
          <w:color w:val="000000" w:themeColor="text1"/>
          <w:lang w:val="es-ES_tradnl"/>
        </w:rPr>
      </w:pPr>
    </w:p>
    <w:p w14:paraId="37CA57E9" w14:textId="608AC8D6" w:rsidR="009C61B7" w:rsidRDefault="009C61B7" w:rsidP="00307A1A">
      <w:pPr>
        <w:ind w:firstLine="0"/>
        <w:jc w:val="both"/>
        <w:rPr>
          <w:color w:val="000000" w:themeColor="text1"/>
          <w:lang w:val="es-ES_tradnl"/>
        </w:rPr>
      </w:pPr>
      <w:r w:rsidRPr="00307A1A">
        <w:rPr>
          <w:color w:val="000000" w:themeColor="text1"/>
          <w:lang w:val="es-ES_tradnl"/>
        </w:rPr>
        <w:lastRenderedPageBreak/>
        <w:t>El contratista está obligado a presentar planos de taller a más tardar 30 días hábiles, después de firmado el contrato, los cuales serán revisados y a probados por la supervisión, para que se proceda a la ejecución de la instalación.</w:t>
      </w:r>
    </w:p>
    <w:p w14:paraId="47479382" w14:textId="77777777" w:rsidR="00307A1A" w:rsidRPr="00307A1A" w:rsidRDefault="00307A1A" w:rsidP="00307A1A">
      <w:pPr>
        <w:ind w:firstLine="0"/>
        <w:jc w:val="both"/>
        <w:rPr>
          <w:color w:val="000000" w:themeColor="text1"/>
          <w:lang w:val="es-ES_tradnl"/>
        </w:rPr>
      </w:pPr>
    </w:p>
    <w:p w14:paraId="689B5391" w14:textId="77777777" w:rsidR="009C61B7" w:rsidRPr="00307A1A" w:rsidRDefault="009C61B7" w:rsidP="00307A1A">
      <w:pPr>
        <w:ind w:firstLine="0"/>
        <w:jc w:val="both"/>
        <w:rPr>
          <w:color w:val="000000" w:themeColor="text1"/>
          <w:lang w:val="es-ES_tradnl"/>
        </w:rPr>
      </w:pPr>
      <w:r w:rsidRPr="00307A1A">
        <w:rPr>
          <w:color w:val="000000" w:themeColor="text1"/>
          <w:lang w:val="es-ES_tradnl"/>
        </w:rPr>
        <w:t>El contratista entregará al propietario, planos finales de cómo construido, de las instalaciones, en el momento de entrega de la obra, y para lo hará una actualización constante de los planos de taller, de acuerdo a los cambios realizados. Los planos se entregarán en papel que se puedan reproducir, y en “CD o USB”, lo cual será requisito para el pago final.</w:t>
      </w:r>
    </w:p>
    <w:p w14:paraId="29E1DE48" w14:textId="77777777" w:rsidR="009C61B7" w:rsidRPr="00307A1A" w:rsidRDefault="009C61B7" w:rsidP="00CB1B9F">
      <w:pPr>
        <w:numPr>
          <w:ilvl w:val="1"/>
          <w:numId w:val="45"/>
        </w:numPr>
        <w:pBdr>
          <w:bottom w:val="single" w:sz="8" w:space="1" w:color="4472C4" w:themeColor="accent1"/>
        </w:pBdr>
        <w:spacing w:before="200" w:after="80"/>
        <w:outlineLvl w:val="1"/>
        <w:rPr>
          <w:rFonts w:asciiTheme="majorHAnsi" w:eastAsia="Arial" w:hAnsiTheme="majorHAnsi" w:cstheme="majorHAnsi"/>
          <w:color w:val="000000" w:themeColor="text1"/>
        </w:rPr>
      </w:pPr>
      <w:bookmarkStart w:id="377" w:name="_Toc85706523"/>
      <w:bookmarkStart w:id="378" w:name="_Toc98850064"/>
      <w:bookmarkStart w:id="379" w:name="_Toc101513086"/>
      <w:r w:rsidRPr="00307A1A">
        <w:rPr>
          <w:rFonts w:asciiTheme="majorHAnsi" w:eastAsia="Arial" w:hAnsiTheme="majorHAnsi" w:cstheme="majorHAnsi"/>
          <w:color w:val="000000" w:themeColor="text1"/>
        </w:rPr>
        <w:t>PERSONAL EN LA OBRA.</w:t>
      </w:r>
      <w:bookmarkEnd w:id="377"/>
      <w:bookmarkEnd w:id="378"/>
      <w:bookmarkEnd w:id="379"/>
    </w:p>
    <w:p w14:paraId="59194C9E" w14:textId="4CA3E6F9" w:rsidR="009C61B7" w:rsidRDefault="009C61B7" w:rsidP="00307A1A">
      <w:pPr>
        <w:ind w:firstLine="0"/>
        <w:jc w:val="both"/>
        <w:rPr>
          <w:color w:val="000000" w:themeColor="text1"/>
          <w:lang w:val="es-ES_tradnl"/>
        </w:rPr>
      </w:pPr>
      <w:r w:rsidRPr="00307A1A">
        <w:rPr>
          <w:color w:val="000000" w:themeColor="text1"/>
          <w:lang w:val="es-ES_tradnl"/>
        </w:rPr>
        <w:t>El Contratista deberá contar y poner a disposición del proyecto un Ingeniero Mecánico graduado con experiencia comprobada mínima de cinco años en proyectos similares y todo el personal de supervisión altamente capacitado, administración, operarios y auxiliares que considere necesarios para la correcta ejecución del trabajo.</w:t>
      </w:r>
    </w:p>
    <w:p w14:paraId="46E0BF0A" w14:textId="77777777" w:rsidR="00307A1A" w:rsidRPr="00307A1A" w:rsidRDefault="00307A1A" w:rsidP="00307A1A">
      <w:pPr>
        <w:ind w:firstLine="0"/>
        <w:jc w:val="both"/>
        <w:rPr>
          <w:color w:val="000000" w:themeColor="text1"/>
          <w:lang w:val="es-ES_tradnl"/>
        </w:rPr>
      </w:pPr>
    </w:p>
    <w:p w14:paraId="3A9D28C8" w14:textId="7FBE5AF6" w:rsidR="009C61B7" w:rsidRDefault="009C61B7" w:rsidP="00307A1A">
      <w:pPr>
        <w:ind w:firstLine="0"/>
        <w:jc w:val="both"/>
        <w:rPr>
          <w:color w:val="000000" w:themeColor="text1"/>
          <w:lang w:val="es-ES_tradnl"/>
        </w:rPr>
      </w:pPr>
      <w:r w:rsidRPr="00307A1A">
        <w:rPr>
          <w:color w:val="000000" w:themeColor="text1"/>
          <w:lang w:val="es-ES_tradnl"/>
        </w:rPr>
        <w:t>Todo el personal deberá contar con la experiencia y preparación necesaria para el desempeño de su cometido, y en la medida de lo posible, deberá mantenerse el mismo personal durante toda la ejecución de la obra.</w:t>
      </w:r>
    </w:p>
    <w:p w14:paraId="44B47D70" w14:textId="5B3D0515" w:rsidR="00A47CBD" w:rsidRDefault="00A47CBD" w:rsidP="00307A1A">
      <w:pPr>
        <w:ind w:firstLine="0"/>
        <w:jc w:val="both"/>
        <w:rPr>
          <w:color w:val="000000" w:themeColor="text1"/>
          <w:lang w:val="es-ES_tradnl"/>
        </w:rPr>
      </w:pPr>
    </w:p>
    <w:p w14:paraId="4EF8D6D6" w14:textId="3B56B246" w:rsidR="00A47CBD" w:rsidRDefault="00A47CBD" w:rsidP="00307A1A">
      <w:pPr>
        <w:ind w:firstLine="0"/>
        <w:jc w:val="both"/>
        <w:rPr>
          <w:color w:val="000000" w:themeColor="text1"/>
          <w:lang w:val="es-ES_tradnl"/>
        </w:rPr>
      </w:pPr>
    </w:p>
    <w:p w14:paraId="0801FBCD" w14:textId="4F25AF2E" w:rsidR="00A47CBD" w:rsidRDefault="00A47CBD" w:rsidP="00307A1A">
      <w:pPr>
        <w:ind w:firstLine="0"/>
        <w:jc w:val="both"/>
        <w:rPr>
          <w:color w:val="000000" w:themeColor="text1"/>
          <w:lang w:val="es-ES_tradnl"/>
        </w:rPr>
      </w:pPr>
    </w:p>
    <w:p w14:paraId="73BE4B07" w14:textId="66514B25" w:rsidR="00A47CBD" w:rsidRDefault="00A47CBD" w:rsidP="00307A1A">
      <w:pPr>
        <w:ind w:firstLine="0"/>
        <w:jc w:val="both"/>
        <w:rPr>
          <w:color w:val="000000" w:themeColor="text1"/>
          <w:lang w:val="es-ES_tradnl"/>
        </w:rPr>
      </w:pPr>
    </w:p>
    <w:p w14:paraId="57BCB12B" w14:textId="7CE59995" w:rsidR="00A47CBD" w:rsidRDefault="00A47CBD" w:rsidP="00307A1A">
      <w:pPr>
        <w:ind w:firstLine="0"/>
        <w:jc w:val="both"/>
        <w:rPr>
          <w:color w:val="000000" w:themeColor="text1"/>
          <w:lang w:val="es-ES_tradnl"/>
        </w:rPr>
      </w:pPr>
    </w:p>
    <w:p w14:paraId="0F41D69A" w14:textId="6BD293F4" w:rsidR="00A47CBD" w:rsidRDefault="00A47CBD" w:rsidP="00307A1A">
      <w:pPr>
        <w:ind w:firstLine="0"/>
        <w:jc w:val="both"/>
        <w:rPr>
          <w:color w:val="000000" w:themeColor="text1"/>
          <w:lang w:val="es-ES_tradnl"/>
        </w:rPr>
      </w:pPr>
    </w:p>
    <w:p w14:paraId="0882F8D2" w14:textId="77777777" w:rsidR="00A47CBD" w:rsidRPr="00307A1A" w:rsidRDefault="00A47CBD" w:rsidP="00307A1A">
      <w:pPr>
        <w:ind w:firstLine="0"/>
        <w:jc w:val="both"/>
        <w:rPr>
          <w:color w:val="000000" w:themeColor="text1"/>
          <w:lang w:val="es-ES_tradnl"/>
        </w:rPr>
      </w:pPr>
    </w:p>
    <w:p w14:paraId="0BFD0FF5" w14:textId="1C50ACD7" w:rsidR="00307A1A" w:rsidRPr="00307A1A" w:rsidRDefault="00307A1A" w:rsidP="00CB1B9F">
      <w:pPr>
        <w:numPr>
          <w:ilvl w:val="1"/>
          <w:numId w:val="45"/>
        </w:numPr>
        <w:pBdr>
          <w:bottom w:val="single" w:sz="8" w:space="1" w:color="4472C4" w:themeColor="accent1"/>
        </w:pBdr>
        <w:spacing w:before="200" w:after="80"/>
        <w:outlineLvl w:val="1"/>
        <w:rPr>
          <w:rFonts w:asciiTheme="majorHAnsi" w:eastAsia="Arial" w:hAnsiTheme="majorHAnsi" w:cstheme="majorHAnsi"/>
          <w:color w:val="000000" w:themeColor="text1"/>
        </w:rPr>
      </w:pPr>
      <w:bookmarkStart w:id="380" w:name="_Toc101513087"/>
      <w:r>
        <w:rPr>
          <w:rFonts w:asciiTheme="majorHAnsi" w:eastAsia="Arial" w:hAnsiTheme="majorHAnsi" w:cstheme="majorHAnsi"/>
          <w:color w:val="000000" w:themeColor="text1"/>
        </w:rPr>
        <w:t>NORMATIVA DE REFERENCIA</w:t>
      </w:r>
      <w:r w:rsidRPr="00307A1A">
        <w:rPr>
          <w:rFonts w:asciiTheme="majorHAnsi" w:eastAsia="Arial" w:hAnsiTheme="majorHAnsi" w:cstheme="majorHAnsi"/>
          <w:color w:val="000000" w:themeColor="text1"/>
        </w:rPr>
        <w:t>.</w:t>
      </w:r>
      <w:bookmarkEnd w:id="380"/>
    </w:p>
    <w:p w14:paraId="727A389F" w14:textId="77777777" w:rsidR="00A47CBD" w:rsidRPr="00A47CBD" w:rsidRDefault="00A47CBD" w:rsidP="00CB1B9F">
      <w:pPr>
        <w:pStyle w:val="Prrafodelista"/>
        <w:numPr>
          <w:ilvl w:val="0"/>
          <w:numId w:val="80"/>
        </w:numPr>
        <w:rPr>
          <w:rFonts w:eastAsia="Arial"/>
          <w:vanish/>
        </w:rPr>
      </w:pPr>
    </w:p>
    <w:p w14:paraId="52440AB8" w14:textId="77777777" w:rsidR="00A47CBD" w:rsidRPr="00A47CBD" w:rsidRDefault="00A47CBD" w:rsidP="00CB1B9F">
      <w:pPr>
        <w:pStyle w:val="Prrafodelista"/>
        <w:numPr>
          <w:ilvl w:val="0"/>
          <w:numId w:val="80"/>
        </w:numPr>
        <w:rPr>
          <w:rFonts w:eastAsia="Arial"/>
          <w:vanish/>
        </w:rPr>
      </w:pPr>
    </w:p>
    <w:p w14:paraId="45639670" w14:textId="77777777" w:rsidR="00A47CBD" w:rsidRPr="00A47CBD" w:rsidRDefault="00A47CBD" w:rsidP="00CB1B9F">
      <w:pPr>
        <w:pStyle w:val="Prrafodelista"/>
        <w:numPr>
          <w:ilvl w:val="0"/>
          <w:numId w:val="80"/>
        </w:numPr>
        <w:rPr>
          <w:rFonts w:eastAsia="Arial"/>
          <w:vanish/>
        </w:rPr>
      </w:pPr>
    </w:p>
    <w:p w14:paraId="485AF022" w14:textId="77777777" w:rsidR="00A47CBD" w:rsidRPr="00A47CBD" w:rsidRDefault="00A47CBD" w:rsidP="00CB1B9F">
      <w:pPr>
        <w:pStyle w:val="Prrafodelista"/>
        <w:numPr>
          <w:ilvl w:val="0"/>
          <w:numId w:val="80"/>
        </w:numPr>
        <w:rPr>
          <w:rFonts w:eastAsia="Arial"/>
          <w:vanish/>
        </w:rPr>
      </w:pPr>
    </w:p>
    <w:p w14:paraId="1E88930D" w14:textId="77777777" w:rsidR="00A47CBD" w:rsidRPr="00A47CBD" w:rsidRDefault="00A47CBD" w:rsidP="00CB1B9F">
      <w:pPr>
        <w:pStyle w:val="Prrafodelista"/>
        <w:numPr>
          <w:ilvl w:val="0"/>
          <w:numId w:val="80"/>
        </w:numPr>
        <w:rPr>
          <w:rFonts w:eastAsia="Arial"/>
          <w:vanish/>
        </w:rPr>
      </w:pPr>
    </w:p>
    <w:p w14:paraId="18C9F850" w14:textId="77777777" w:rsidR="00A47CBD" w:rsidRPr="00A47CBD" w:rsidRDefault="00A47CBD" w:rsidP="00CB1B9F">
      <w:pPr>
        <w:pStyle w:val="Prrafodelista"/>
        <w:numPr>
          <w:ilvl w:val="0"/>
          <w:numId w:val="80"/>
        </w:numPr>
        <w:rPr>
          <w:rFonts w:eastAsia="Arial"/>
          <w:vanish/>
        </w:rPr>
      </w:pPr>
    </w:p>
    <w:p w14:paraId="37C2A95B" w14:textId="77777777" w:rsidR="00A47CBD" w:rsidRPr="00A47CBD" w:rsidRDefault="00A47CBD" w:rsidP="00CB1B9F">
      <w:pPr>
        <w:pStyle w:val="Prrafodelista"/>
        <w:numPr>
          <w:ilvl w:val="0"/>
          <w:numId w:val="80"/>
        </w:numPr>
        <w:rPr>
          <w:rFonts w:eastAsia="Arial"/>
          <w:vanish/>
        </w:rPr>
      </w:pPr>
    </w:p>
    <w:p w14:paraId="796A33DC" w14:textId="77777777" w:rsidR="00A47CBD" w:rsidRPr="00A47CBD" w:rsidRDefault="00A47CBD" w:rsidP="00CB1B9F">
      <w:pPr>
        <w:pStyle w:val="Prrafodelista"/>
        <w:numPr>
          <w:ilvl w:val="0"/>
          <w:numId w:val="80"/>
        </w:numPr>
        <w:rPr>
          <w:rFonts w:eastAsia="Arial"/>
          <w:vanish/>
        </w:rPr>
      </w:pPr>
    </w:p>
    <w:p w14:paraId="1516D1F7" w14:textId="77777777" w:rsidR="00A47CBD" w:rsidRPr="00A47CBD" w:rsidRDefault="00A47CBD" w:rsidP="00CB1B9F">
      <w:pPr>
        <w:pStyle w:val="Prrafodelista"/>
        <w:numPr>
          <w:ilvl w:val="0"/>
          <w:numId w:val="80"/>
        </w:numPr>
        <w:rPr>
          <w:rFonts w:eastAsia="Arial"/>
          <w:vanish/>
        </w:rPr>
      </w:pPr>
    </w:p>
    <w:p w14:paraId="32436569" w14:textId="77777777" w:rsidR="00A47CBD" w:rsidRPr="00A47CBD" w:rsidRDefault="00A47CBD" w:rsidP="00CB1B9F">
      <w:pPr>
        <w:pStyle w:val="Prrafodelista"/>
        <w:numPr>
          <w:ilvl w:val="0"/>
          <w:numId w:val="80"/>
        </w:numPr>
        <w:rPr>
          <w:rFonts w:eastAsia="Arial"/>
          <w:vanish/>
        </w:rPr>
      </w:pPr>
    </w:p>
    <w:p w14:paraId="464AC1ED" w14:textId="77777777" w:rsidR="00A47CBD" w:rsidRPr="00A47CBD" w:rsidRDefault="00A47CBD" w:rsidP="00CB1B9F">
      <w:pPr>
        <w:pStyle w:val="Prrafodelista"/>
        <w:numPr>
          <w:ilvl w:val="0"/>
          <w:numId w:val="80"/>
        </w:numPr>
        <w:rPr>
          <w:rFonts w:eastAsia="Arial"/>
          <w:vanish/>
        </w:rPr>
      </w:pPr>
    </w:p>
    <w:p w14:paraId="0940A08E" w14:textId="77777777" w:rsidR="00A47CBD" w:rsidRPr="00A47CBD" w:rsidRDefault="00A47CBD" w:rsidP="00CB1B9F">
      <w:pPr>
        <w:pStyle w:val="Prrafodelista"/>
        <w:numPr>
          <w:ilvl w:val="0"/>
          <w:numId w:val="80"/>
        </w:numPr>
        <w:rPr>
          <w:rFonts w:eastAsia="Arial"/>
          <w:vanish/>
        </w:rPr>
      </w:pPr>
    </w:p>
    <w:p w14:paraId="59E3595D" w14:textId="77777777" w:rsidR="00A47CBD" w:rsidRPr="00A47CBD" w:rsidRDefault="00A47CBD" w:rsidP="00CB1B9F">
      <w:pPr>
        <w:pStyle w:val="Prrafodelista"/>
        <w:numPr>
          <w:ilvl w:val="0"/>
          <w:numId w:val="80"/>
        </w:numPr>
        <w:rPr>
          <w:rFonts w:eastAsia="Arial"/>
          <w:vanish/>
        </w:rPr>
      </w:pPr>
    </w:p>
    <w:p w14:paraId="44C8854F" w14:textId="77777777" w:rsidR="00A47CBD" w:rsidRPr="00A47CBD" w:rsidRDefault="00A47CBD" w:rsidP="00CB1B9F">
      <w:pPr>
        <w:pStyle w:val="Prrafodelista"/>
        <w:numPr>
          <w:ilvl w:val="0"/>
          <w:numId w:val="80"/>
        </w:numPr>
        <w:rPr>
          <w:rFonts w:eastAsia="Arial"/>
          <w:vanish/>
        </w:rPr>
      </w:pPr>
    </w:p>
    <w:p w14:paraId="640EB17A" w14:textId="77777777" w:rsidR="00A47CBD" w:rsidRPr="00A47CBD" w:rsidRDefault="00A47CBD" w:rsidP="00CB1B9F">
      <w:pPr>
        <w:pStyle w:val="Prrafodelista"/>
        <w:numPr>
          <w:ilvl w:val="0"/>
          <w:numId w:val="80"/>
        </w:numPr>
        <w:rPr>
          <w:rFonts w:eastAsia="Arial"/>
          <w:vanish/>
        </w:rPr>
      </w:pPr>
    </w:p>
    <w:p w14:paraId="1058B362" w14:textId="77777777" w:rsidR="00A47CBD" w:rsidRPr="00A47CBD" w:rsidRDefault="00A47CBD" w:rsidP="00CB1B9F">
      <w:pPr>
        <w:pStyle w:val="Prrafodelista"/>
        <w:numPr>
          <w:ilvl w:val="0"/>
          <w:numId w:val="80"/>
        </w:numPr>
        <w:rPr>
          <w:rFonts w:eastAsia="Arial"/>
          <w:vanish/>
        </w:rPr>
      </w:pPr>
    </w:p>
    <w:p w14:paraId="6360B45C" w14:textId="77777777" w:rsidR="00A47CBD" w:rsidRPr="00A47CBD" w:rsidRDefault="00A47CBD" w:rsidP="00CB1B9F">
      <w:pPr>
        <w:pStyle w:val="Prrafodelista"/>
        <w:numPr>
          <w:ilvl w:val="0"/>
          <w:numId w:val="80"/>
        </w:numPr>
        <w:rPr>
          <w:rFonts w:eastAsia="Arial"/>
          <w:vanish/>
        </w:rPr>
      </w:pPr>
    </w:p>
    <w:p w14:paraId="36A1A820" w14:textId="002087BF" w:rsidR="00307A1A" w:rsidRPr="00A47CBD" w:rsidRDefault="00307A1A" w:rsidP="00CB1B9F">
      <w:pPr>
        <w:pStyle w:val="Prrafodelista"/>
        <w:numPr>
          <w:ilvl w:val="2"/>
          <w:numId w:val="45"/>
        </w:numPr>
        <w:rPr>
          <w:rFonts w:eastAsia="Arial"/>
        </w:rPr>
      </w:pPr>
      <w:r w:rsidRPr="00A47CBD">
        <w:rPr>
          <w:rFonts w:eastAsia="Arial"/>
        </w:rPr>
        <w:t>REGLAMENTOS</w:t>
      </w:r>
    </w:p>
    <w:p w14:paraId="364D4ADC" w14:textId="77777777" w:rsidR="00307A1A" w:rsidRDefault="00307A1A" w:rsidP="00307A1A">
      <w:pPr>
        <w:spacing w:line="259" w:lineRule="auto"/>
        <w:ind w:firstLine="0"/>
        <w:jc w:val="both"/>
        <w:rPr>
          <w:rFonts w:ascii="Bembo" w:hAnsi="Bembo"/>
          <w:sz w:val="24"/>
          <w:szCs w:val="24"/>
          <w:lang w:val="en-US"/>
        </w:rPr>
      </w:pPr>
    </w:p>
    <w:p w14:paraId="1A1CC2CD" w14:textId="4C88C729" w:rsidR="009C61B7" w:rsidRPr="00A47CBD" w:rsidRDefault="009C61B7" w:rsidP="00CB1B9F">
      <w:pPr>
        <w:pStyle w:val="Prrafodelista"/>
        <w:numPr>
          <w:ilvl w:val="1"/>
          <w:numId w:val="81"/>
        </w:numPr>
        <w:jc w:val="both"/>
        <w:rPr>
          <w:color w:val="000000" w:themeColor="text1"/>
          <w:lang w:val="es-ES_tradnl"/>
        </w:rPr>
      </w:pPr>
      <w:r w:rsidRPr="00A47CBD">
        <w:rPr>
          <w:color w:val="000000" w:themeColor="text1"/>
          <w:lang w:val="es-ES_tradnl"/>
        </w:rPr>
        <w:t xml:space="preserve">ANSI - American </w:t>
      </w:r>
      <w:proofErr w:type="spellStart"/>
      <w:r w:rsidRPr="00A47CBD">
        <w:rPr>
          <w:color w:val="000000" w:themeColor="text1"/>
          <w:lang w:val="es-ES_tradnl"/>
        </w:rPr>
        <w:t>National</w:t>
      </w:r>
      <w:proofErr w:type="spellEnd"/>
      <w:r w:rsidRPr="00A47CBD">
        <w:rPr>
          <w:color w:val="000000" w:themeColor="text1"/>
          <w:lang w:val="es-ES_tradnl"/>
        </w:rPr>
        <w:t xml:space="preserve"> Standard </w:t>
      </w:r>
      <w:proofErr w:type="spellStart"/>
      <w:r w:rsidRPr="00A47CBD">
        <w:rPr>
          <w:color w:val="000000" w:themeColor="text1"/>
          <w:lang w:val="es-ES_tradnl"/>
        </w:rPr>
        <w:t>Institute</w:t>
      </w:r>
      <w:proofErr w:type="spellEnd"/>
      <w:r w:rsidRPr="00A47CBD">
        <w:rPr>
          <w:color w:val="000000" w:themeColor="text1"/>
          <w:lang w:val="es-ES_tradnl"/>
        </w:rPr>
        <w:t>.</w:t>
      </w:r>
    </w:p>
    <w:p w14:paraId="5C69DFCE" w14:textId="77777777" w:rsidR="009C61B7" w:rsidRPr="00A47CBD" w:rsidRDefault="009C61B7" w:rsidP="00CB1B9F">
      <w:pPr>
        <w:pStyle w:val="Prrafodelista"/>
        <w:numPr>
          <w:ilvl w:val="1"/>
          <w:numId w:val="81"/>
        </w:numPr>
        <w:jc w:val="both"/>
        <w:rPr>
          <w:color w:val="000000" w:themeColor="text1"/>
          <w:lang w:val="es-ES_tradnl"/>
        </w:rPr>
      </w:pPr>
      <w:r w:rsidRPr="00A47CBD">
        <w:rPr>
          <w:color w:val="000000" w:themeColor="text1"/>
          <w:lang w:val="es-ES_tradnl"/>
        </w:rPr>
        <w:t xml:space="preserve">ASHRAE - American </w:t>
      </w:r>
      <w:proofErr w:type="spellStart"/>
      <w:r w:rsidRPr="00A47CBD">
        <w:rPr>
          <w:color w:val="000000" w:themeColor="text1"/>
          <w:lang w:val="es-ES_tradnl"/>
        </w:rPr>
        <w:t>Society</w:t>
      </w:r>
      <w:proofErr w:type="spellEnd"/>
      <w:r w:rsidRPr="00A47CBD">
        <w:rPr>
          <w:color w:val="000000" w:themeColor="text1"/>
          <w:lang w:val="es-ES_tradnl"/>
        </w:rPr>
        <w:t xml:space="preserve"> of </w:t>
      </w:r>
      <w:proofErr w:type="spellStart"/>
      <w:r w:rsidRPr="00A47CBD">
        <w:rPr>
          <w:color w:val="000000" w:themeColor="text1"/>
          <w:lang w:val="es-ES_tradnl"/>
        </w:rPr>
        <w:t>Heating</w:t>
      </w:r>
      <w:proofErr w:type="spellEnd"/>
      <w:r w:rsidRPr="00A47CBD">
        <w:rPr>
          <w:color w:val="000000" w:themeColor="text1"/>
          <w:lang w:val="es-ES_tradnl"/>
        </w:rPr>
        <w:t xml:space="preserve">, </w:t>
      </w:r>
      <w:proofErr w:type="spellStart"/>
      <w:r w:rsidRPr="00A47CBD">
        <w:rPr>
          <w:color w:val="000000" w:themeColor="text1"/>
          <w:lang w:val="es-ES_tradnl"/>
        </w:rPr>
        <w:t>Refrigerating</w:t>
      </w:r>
      <w:proofErr w:type="spellEnd"/>
      <w:r w:rsidRPr="00A47CBD">
        <w:rPr>
          <w:color w:val="000000" w:themeColor="text1"/>
          <w:lang w:val="es-ES_tradnl"/>
        </w:rPr>
        <w:t xml:space="preserve"> and air </w:t>
      </w:r>
      <w:proofErr w:type="spellStart"/>
      <w:r w:rsidRPr="00A47CBD">
        <w:rPr>
          <w:color w:val="000000" w:themeColor="text1"/>
          <w:lang w:val="es-ES_tradnl"/>
        </w:rPr>
        <w:t>Conditioning</w:t>
      </w:r>
      <w:proofErr w:type="spellEnd"/>
      <w:r w:rsidRPr="00A47CBD">
        <w:rPr>
          <w:color w:val="000000" w:themeColor="text1"/>
          <w:lang w:val="es-ES_tradnl"/>
        </w:rPr>
        <w:t xml:space="preserve"> </w:t>
      </w:r>
      <w:proofErr w:type="spellStart"/>
      <w:r w:rsidRPr="00A47CBD">
        <w:rPr>
          <w:color w:val="000000" w:themeColor="text1"/>
          <w:lang w:val="es-ES_tradnl"/>
        </w:rPr>
        <w:t>Engineers</w:t>
      </w:r>
      <w:proofErr w:type="spellEnd"/>
      <w:r w:rsidRPr="00A47CBD">
        <w:rPr>
          <w:color w:val="000000" w:themeColor="text1"/>
          <w:lang w:val="es-ES_tradnl"/>
        </w:rPr>
        <w:t>.</w:t>
      </w:r>
    </w:p>
    <w:p w14:paraId="64BBB78D" w14:textId="77777777" w:rsidR="009C61B7" w:rsidRPr="00A47CBD" w:rsidRDefault="009C61B7" w:rsidP="00CB1B9F">
      <w:pPr>
        <w:pStyle w:val="Prrafodelista"/>
        <w:numPr>
          <w:ilvl w:val="1"/>
          <w:numId w:val="81"/>
        </w:numPr>
        <w:jc w:val="both"/>
        <w:rPr>
          <w:color w:val="000000" w:themeColor="text1"/>
          <w:lang w:val="es-ES_tradnl"/>
        </w:rPr>
      </w:pPr>
      <w:r w:rsidRPr="00A47CBD">
        <w:rPr>
          <w:color w:val="000000" w:themeColor="text1"/>
          <w:lang w:val="es-ES_tradnl"/>
        </w:rPr>
        <w:t xml:space="preserve">ASME – </w:t>
      </w:r>
      <w:proofErr w:type="spellStart"/>
      <w:r w:rsidRPr="00A47CBD">
        <w:rPr>
          <w:color w:val="000000" w:themeColor="text1"/>
          <w:lang w:val="es-ES_tradnl"/>
        </w:rPr>
        <w:t>The</w:t>
      </w:r>
      <w:proofErr w:type="spellEnd"/>
      <w:r w:rsidRPr="00A47CBD">
        <w:rPr>
          <w:color w:val="000000" w:themeColor="text1"/>
          <w:lang w:val="es-ES_tradnl"/>
        </w:rPr>
        <w:t xml:space="preserve"> American </w:t>
      </w:r>
      <w:proofErr w:type="spellStart"/>
      <w:r w:rsidRPr="00A47CBD">
        <w:rPr>
          <w:color w:val="000000" w:themeColor="text1"/>
          <w:lang w:val="es-ES_tradnl"/>
        </w:rPr>
        <w:t>Society</w:t>
      </w:r>
      <w:proofErr w:type="spellEnd"/>
      <w:r w:rsidRPr="00A47CBD">
        <w:rPr>
          <w:color w:val="000000" w:themeColor="text1"/>
          <w:lang w:val="es-ES_tradnl"/>
        </w:rPr>
        <w:t xml:space="preserve"> of </w:t>
      </w:r>
      <w:proofErr w:type="spellStart"/>
      <w:r w:rsidRPr="00A47CBD">
        <w:rPr>
          <w:color w:val="000000" w:themeColor="text1"/>
          <w:lang w:val="es-ES_tradnl"/>
        </w:rPr>
        <w:t>Mechanical</w:t>
      </w:r>
      <w:proofErr w:type="spellEnd"/>
      <w:r w:rsidRPr="00A47CBD">
        <w:rPr>
          <w:color w:val="000000" w:themeColor="text1"/>
          <w:lang w:val="es-ES_tradnl"/>
        </w:rPr>
        <w:t xml:space="preserve"> </w:t>
      </w:r>
      <w:proofErr w:type="spellStart"/>
      <w:r w:rsidRPr="00A47CBD">
        <w:rPr>
          <w:color w:val="000000" w:themeColor="text1"/>
          <w:lang w:val="es-ES_tradnl"/>
        </w:rPr>
        <w:t>Engineers</w:t>
      </w:r>
      <w:proofErr w:type="spellEnd"/>
      <w:r w:rsidRPr="00A47CBD">
        <w:rPr>
          <w:color w:val="000000" w:themeColor="text1"/>
          <w:lang w:val="es-ES_tradnl"/>
        </w:rPr>
        <w:t>.</w:t>
      </w:r>
    </w:p>
    <w:p w14:paraId="107D94A3" w14:textId="77777777" w:rsidR="009C61B7" w:rsidRPr="00A47CBD" w:rsidRDefault="009C61B7" w:rsidP="00CB1B9F">
      <w:pPr>
        <w:pStyle w:val="Prrafodelista"/>
        <w:numPr>
          <w:ilvl w:val="1"/>
          <w:numId w:val="81"/>
        </w:numPr>
        <w:jc w:val="both"/>
        <w:rPr>
          <w:color w:val="000000" w:themeColor="text1"/>
          <w:lang w:val="es-ES_tradnl"/>
        </w:rPr>
      </w:pPr>
      <w:r w:rsidRPr="00A47CBD">
        <w:rPr>
          <w:color w:val="000000" w:themeColor="text1"/>
          <w:lang w:val="es-ES_tradnl"/>
        </w:rPr>
        <w:t xml:space="preserve">AHRI - Air </w:t>
      </w:r>
      <w:proofErr w:type="spellStart"/>
      <w:r w:rsidRPr="00A47CBD">
        <w:rPr>
          <w:color w:val="000000" w:themeColor="text1"/>
          <w:lang w:val="es-ES_tradnl"/>
        </w:rPr>
        <w:t>Conditioning</w:t>
      </w:r>
      <w:proofErr w:type="spellEnd"/>
      <w:r w:rsidRPr="00A47CBD">
        <w:rPr>
          <w:color w:val="000000" w:themeColor="text1"/>
          <w:lang w:val="es-ES_tradnl"/>
        </w:rPr>
        <w:t xml:space="preserve"> </w:t>
      </w:r>
      <w:proofErr w:type="spellStart"/>
      <w:r w:rsidRPr="00A47CBD">
        <w:rPr>
          <w:color w:val="000000" w:themeColor="text1"/>
          <w:lang w:val="es-ES_tradnl"/>
        </w:rPr>
        <w:t>Heating</w:t>
      </w:r>
      <w:proofErr w:type="spellEnd"/>
      <w:r w:rsidRPr="00A47CBD">
        <w:rPr>
          <w:color w:val="000000" w:themeColor="text1"/>
          <w:lang w:val="es-ES_tradnl"/>
        </w:rPr>
        <w:t xml:space="preserve"> and </w:t>
      </w:r>
      <w:proofErr w:type="spellStart"/>
      <w:r w:rsidRPr="00A47CBD">
        <w:rPr>
          <w:color w:val="000000" w:themeColor="text1"/>
          <w:lang w:val="es-ES_tradnl"/>
        </w:rPr>
        <w:t>Refrigeration</w:t>
      </w:r>
      <w:proofErr w:type="spellEnd"/>
      <w:r w:rsidRPr="00A47CBD">
        <w:rPr>
          <w:color w:val="000000" w:themeColor="text1"/>
          <w:lang w:val="es-ES_tradnl"/>
        </w:rPr>
        <w:t xml:space="preserve"> </w:t>
      </w:r>
      <w:proofErr w:type="spellStart"/>
      <w:r w:rsidRPr="00A47CBD">
        <w:rPr>
          <w:color w:val="000000" w:themeColor="text1"/>
          <w:lang w:val="es-ES_tradnl"/>
        </w:rPr>
        <w:t>Institute</w:t>
      </w:r>
      <w:proofErr w:type="spellEnd"/>
      <w:r w:rsidRPr="00A47CBD">
        <w:rPr>
          <w:color w:val="000000" w:themeColor="text1"/>
          <w:lang w:val="es-ES_tradnl"/>
        </w:rPr>
        <w:t>.</w:t>
      </w:r>
    </w:p>
    <w:p w14:paraId="3CBBE0B8" w14:textId="77777777" w:rsidR="009C61B7" w:rsidRPr="00A47CBD" w:rsidRDefault="009C61B7" w:rsidP="00CB1B9F">
      <w:pPr>
        <w:pStyle w:val="Prrafodelista"/>
        <w:numPr>
          <w:ilvl w:val="1"/>
          <w:numId w:val="81"/>
        </w:numPr>
        <w:jc w:val="both"/>
        <w:rPr>
          <w:color w:val="000000" w:themeColor="text1"/>
          <w:lang w:val="es-ES_tradnl"/>
        </w:rPr>
      </w:pPr>
      <w:r w:rsidRPr="00A47CBD">
        <w:rPr>
          <w:color w:val="000000" w:themeColor="text1"/>
          <w:lang w:val="es-ES_tradnl"/>
        </w:rPr>
        <w:t xml:space="preserve">ASTM - American </w:t>
      </w:r>
      <w:proofErr w:type="spellStart"/>
      <w:r w:rsidRPr="00A47CBD">
        <w:rPr>
          <w:color w:val="000000" w:themeColor="text1"/>
          <w:lang w:val="es-ES_tradnl"/>
        </w:rPr>
        <w:t>Society</w:t>
      </w:r>
      <w:proofErr w:type="spellEnd"/>
      <w:r w:rsidRPr="00A47CBD">
        <w:rPr>
          <w:color w:val="000000" w:themeColor="text1"/>
          <w:lang w:val="es-ES_tradnl"/>
        </w:rPr>
        <w:t xml:space="preserve"> </w:t>
      </w:r>
      <w:proofErr w:type="spellStart"/>
      <w:r w:rsidRPr="00A47CBD">
        <w:rPr>
          <w:color w:val="000000" w:themeColor="text1"/>
          <w:lang w:val="es-ES_tradnl"/>
        </w:rPr>
        <w:t>for</w:t>
      </w:r>
      <w:proofErr w:type="spellEnd"/>
      <w:r w:rsidRPr="00A47CBD">
        <w:rPr>
          <w:color w:val="000000" w:themeColor="text1"/>
          <w:lang w:val="es-ES_tradnl"/>
        </w:rPr>
        <w:t xml:space="preserve"> </w:t>
      </w:r>
      <w:proofErr w:type="spellStart"/>
      <w:r w:rsidRPr="00A47CBD">
        <w:rPr>
          <w:color w:val="000000" w:themeColor="text1"/>
          <w:lang w:val="es-ES_tradnl"/>
        </w:rPr>
        <w:t>Testing</w:t>
      </w:r>
      <w:proofErr w:type="spellEnd"/>
      <w:r w:rsidRPr="00A47CBD">
        <w:rPr>
          <w:color w:val="000000" w:themeColor="text1"/>
          <w:lang w:val="es-ES_tradnl"/>
        </w:rPr>
        <w:t xml:space="preserve"> and </w:t>
      </w:r>
      <w:proofErr w:type="spellStart"/>
      <w:r w:rsidRPr="00A47CBD">
        <w:rPr>
          <w:color w:val="000000" w:themeColor="text1"/>
          <w:lang w:val="es-ES_tradnl"/>
        </w:rPr>
        <w:t>Materials</w:t>
      </w:r>
      <w:proofErr w:type="spellEnd"/>
      <w:r w:rsidRPr="00A47CBD">
        <w:rPr>
          <w:color w:val="000000" w:themeColor="text1"/>
          <w:lang w:val="es-ES_tradnl"/>
        </w:rPr>
        <w:t>.</w:t>
      </w:r>
    </w:p>
    <w:p w14:paraId="0EA8D2D5" w14:textId="77777777" w:rsidR="009C61B7" w:rsidRPr="00A47CBD" w:rsidRDefault="009C61B7" w:rsidP="00CB1B9F">
      <w:pPr>
        <w:pStyle w:val="Prrafodelista"/>
        <w:numPr>
          <w:ilvl w:val="1"/>
          <w:numId w:val="81"/>
        </w:numPr>
        <w:jc w:val="both"/>
        <w:rPr>
          <w:color w:val="000000" w:themeColor="text1"/>
          <w:lang w:val="es-ES_tradnl"/>
        </w:rPr>
      </w:pPr>
      <w:r w:rsidRPr="00A47CBD">
        <w:rPr>
          <w:color w:val="000000" w:themeColor="text1"/>
          <w:lang w:val="es-ES_tradnl"/>
        </w:rPr>
        <w:t xml:space="preserve">NFPA - </w:t>
      </w:r>
      <w:proofErr w:type="spellStart"/>
      <w:r w:rsidRPr="00A47CBD">
        <w:rPr>
          <w:color w:val="000000" w:themeColor="text1"/>
          <w:lang w:val="es-ES_tradnl"/>
        </w:rPr>
        <w:t>National</w:t>
      </w:r>
      <w:proofErr w:type="spellEnd"/>
      <w:r w:rsidRPr="00A47CBD">
        <w:rPr>
          <w:color w:val="000000" w:themeColor="text1"/>
          <w:lang w:val="es-ES_tradnl"/>
        </w:rPr>
        <w:t xml:space="preserve"> </w:t>
      </w:r>
      <w:proofErr w:type="spellStart"/>
      <w:r w:rsidRPr="00A47CBD">
        <w:rPr>
          <w:color w:val="000000" w:themeColor="text1"/>
          <w:lang w:val="es-ES_tradnl"/>
        </w:rPr>
        <w:t>Fire</w:t>
      </w:r>
      <w:proofErr w:type="spellEnd"/>
      <w:r w:rsidRPr="00A47CBD">
        <w:rPr>
          <w:color w:val="000000" w:themeColor="text1"/>
          <w:lang w:val="es-ES_tradnl"/>
        </w:rPr>
        <w:t xml:space="preserve"> </w:t>
      </w:r>
      <w:proofErr w:type="spellStart"/>
      <w:r w:rsidRPr="00A47CBD">
        <w:rPr>
          <w:color w:val="000000" w:themeColor="text1"/>
          <w:lang w:val="es-ES_tradnl"/>
        </w:rPr>
        <w:t>Protection</w:t>
      </w:r>
      <w:proofErr w:type="spellEnd"/>
      <w:r w:rsidRPr="00A47CBD">
        <w:rPr>
          <w:color w:val="000000" w:themeColor="text1"/>
          <w:lang w:val="es-ES_tradnl"/>
        </w:rPr>
        <w:t xml:space="preserve"> </w:t>
      </w:r>
      <w:proofErr w:type="spellStart"/>
      <w:r w:rsidRPr="00A47CBD">
        <w:rPr>
          <w:color w:val="000000" w:themeColor="text1"/>
          <w:lang w:val="es-ES_tradnl"/>
        </w:rPr>
        <w:t>Association</w:t>
      </w:r>
      <w:proofErr w:type="spellEnd"/>
      <w:r w:rsidRPr="00A47CBD">
        <w:rPr>
          <w:color w:val="000000" w:themeColor="text1"/>
          <w:lang w:val="es-ES_tradnl"/>
        </w:rPr>
        <w:t>.</w:t>
      </w:r>
    </w:p>
    <w:p w14:paraId="7DACDCA3" w14:textId="77777777" w:rsidR="009C61B7" w:rsidRPr="00A47CBD" w:rsidRDefault="009C61B7" w:rsidP="00CB1B9F">
      <w:pPr>
        <w:pStyle w:val="Prrafodelista"/>
        <w:numPr>
          <w:ilvl w:val="1"/>
          <w:numId w:val="81"/>
        </w:numPr>
        <w:jc w:val="both"/>
        <w:rPr>
          <w:color w:val="000000" w:themeColor="text1"/>
          <w:lang w:val="es-ES_tradnl"/>
        </w:rPr>
      </w:pPr>
      <w:r w:rsidRPr="00A47CBD">
        <w:rPr>
          <w:color w:val="000000" w:themeColor="text1"/>
          <w:lang w:val="es-ES_tradnl"/>
        </w:rPr>
        <w:t xml:space="preserve">NSF - </w:t>
      </w:r>
      <w:proofErr w:type="spellStart"/>
      <w:r w:rsidRPr="00A47CBD">
        <w:rPr>
          <w:color w:val="000000" w:themeColor="text1"/>
          <w:lang w:val="es-ES_tradnl"/>
        </w:rPr>
        <w:t>National</w:t>
      </w:r>
      <w:proofErr w:type="spellEnd"/>
      <w:r w:rsidRPr="00A47CBD">
        <w:rPr>
          <w:color w:val="000000" w:themeColor="text1"/>
          <w:lang w:val="es-ES_tradnl"/>
        </w:rPr>
        <w:t xml:space="preserve"> </w:t>
      </w:r>
      <w:proofErr w:type="spellStart"/>
      <w:r w:rsidRPr="00A47CBD">
        <w:rPr>
          <w:color w:val="000000" w:themeColor="text1"/>
          <w:lang w:val="es-ES_tradnl"/>
        </w:rPr>
        <w:t>Sanitation</w:t>
      </w:r>
      <w:proofErr w:type="spellEnd"/>
      <w:r w:rsidRPr="00A47CBD">
        <w:rPr>
          <w:color w:val="000000" w:themeColor="text1"/>
          <w:lang w:val="es-ES_tradnl"/>
        </w:rPr>
        <w:t xml:space="preserve"> </w:t>
      </w:r>
      <w:proofErr w:type="spellStart"/>
      <w:r w:rsidRPr="00A47CBD">
        <w:rPr>
          <w:color w:val="000000" w:themeColor="text1"/>
          <w:lang w:val="es-ES_tradnl"/>
        </w:rPr>
        <w:t>Foundation</w:t>
      </w:r>
      <w:proofErr w:type="spellEnd"/>
      <w:r w:rsidRPr="00A47CBD">
        <w:rPr>
          <w:color w:val="000000" w:themeColor="text1"/>
          <w:lang w:val="es-ES_tradnl"/>
        </w:rPr>
        <w:t>.</w:t>
      </w:r>
    </w:p>
    <w:p w14:paraId="6B99604F" w14:textId="77777777" w:rsidR="009C61B7" w:rsidRPr="00A47CBD" w:rsidRDefault="009C61B7" w:rsidP="00CB1B9F">
      <w:pPr>
        <w:pStyle w:val="Prrafodelista"/>
        <w:numPr>
          <w:ilvl w:val="1"/>
          <w:numId w:val="81"/>
        </w:numPr>
        <w:jc w:val="both"/>
        <w:rPr>
          <w:color w:val="000000" w:themeColor="text1"/>
          <w:lang w:val="es-ES_tradnl"/>
        </w:rPr>
      </w:pPr>
      <w:r w:rsidRPr="00A47CBD">
        <w:rPr>
          <w:color w:val="000000" w:themeColor="text1"/>
          <w:lang w:val="es-ES_tradnl"/>
        </w:rPr>
        <w:t xml:space="preserve">UL - </w:t>
      </w:r>
      <w:proofErr w:type="spellStart"/>
      <w:r w:rsidRPr="00A47CBD">
        <w:rPr>
          <w:color w:val="000000" w:themeColor="text1"/>
          <w:lang w:val="es-ES_tradnl"/>
        </w:rPr>
        <w:t>Underwriters</w:t>
      </w:r>
      <w:proofErr w:type="spellEnd"/>
      <w:r w:rsidRPr="00A47CBD">
        <w:rPr>
          <w:color w:val="000000" w:themeColor="text1"/>
          <w:lang w:val="es-ES_tradnl"/>
        </w:rPr>
        <w:t xml:space="preserve"> </w:t>
      </w:r>
      <w:proofErr w:type="spellStart"/>
      <w:r w:rsidRPr="00A47CBD">
        <w:rPr>
          <w:color w:val="000000" w:themeColor="text1"/>
          <w:lang w:val="es-ES_tradnl"/>
        </w:rPr>
        <w:t>Laboratories</w:t>
      </w:r>
      <w:proofErr w:type="spellEnd"/>
      <w:r w:rsidRPr="00A47CBD">
        <w:rPr>
          <w:color w:val="000000" w:themeColor="text1"/>
          <w:lang w:val="es-ES_tradnl"/>
        </w:rPr>
        <w:t xml:space="preserve"> Inc.</w:t>
      </w:r>
    </w:p>
    <w:p w14:paraId="7610A3B8" w14:textId="77777777" w:rsidR="009C61B7" w:rsidRPr="00A47CBD" w:rsidRDefault="009C61B7" w:rsidP="00CB1B9F">
      <w:pPr>
        <w:pStyle w:val="Prrafodelista"/>
        <w:numPr>
          <w:ilvl w:val="1"/>
          <w:numId w:val="81"/>
        </w:numPr>
        <w:jc w:val="both"/>
        <w:rPr>
          <w:color w:val="000000" w:themeColor="text1"/>
          <w:lang w:val="es-ES_tradnl"/>
        </w:rPr>
      </w:pPr>
      <w:r w:rsidRPr="00A47CBD">
        <w:rPr>
          <w:color w:val="000000" w:themeColor="text1"/>
          <w:lang w:val="es-ES_tradnl"/>
        </w:rPr>
        <w:t>ASA - Asociación Americana de Estándares. EEUU.</w:t>
      </w:r>
    </w:p>
    <w:p w14:paraId="7765AEC5" w14:textId="77777777" w:rsidR="009C61B7" w:rsidRPr="00A47CBD" w:rsidRDefault="009C61B7" w:rsidP="00CB1B9F">
      <w:pPr>
        <w:pStyle w:val="Prrafodelista"/>
        <w:numPr>
          <w:ilvl w:val="1"/>
          <w:numId w:val="81"/>
        </w:numPr>
        <w:jc w:val="both"/>
        <w:rPr>
          <w:color w:val="000000" w:themeColor="text1"/>
          <w:lang w:val="es-ES_tradnl"/>
        </w:rPr>
      </w:pPr>
      <w:r w:rsidRPr="00A47CBD">
        <w:rPr>
          <w:color w:val="000000" w:themeColor="text1"/>
          <w:lang w:val="es-ES_tradnl"/>
        </w:rPr>
        <w:t xml:space="preserve">NPC - </w:t>
      </w:r>
      <w:proofErr w:type="spellStart"/>
      <w:r w:rsidRPr="00A47CBD">
        <w:rPr>
          <w:color w:val="000000" w:themeColor="text1"/>
          <w:lang w:val="es-ES_tradnl"/>
        </w:rPr>
        <w:t>National</w:t>
      </w:r>
      <w:proofErr w:type="spellEnd"/>
      <w:r w:rsidRPr="00A47CBD">
        <w:rPr>
          <w:color w:val="000000" w:themeColor="text1"/>
          <w:lang w:val="es-ES_tradnl"/>
        </w:rPr>
        <w:t xml:space="preserve"> </w:t>
      </w:r>
      <w:proofErr w:type="spellStart"/>
      <w:r w:rsidRPr="00A47CBD">
        <w:rPr>
          <w:color w:val="000000" w:themeColor="text1"/>
          <w:lang w:val="es-ES_tradnl"/>
        </w:rPr>
        <w:t>Plumbing</w:t>
      </w:r>
      <w:proofErr w:type="spellEnd"/>
      <w:r w:rsidRPr="00A47CBD">
        <w:rPr>
          <w:color w:val="000000" w:themeColor="text1"/>
          <w:lang w:val="es-ES_tradnl"/>
        </w:rPr>
        <w:t xml:space="preserve"> </w:t>
      </w:r>
      <w:proofErr w:type="spellStart"/>
      <w:r w:rsidRPr="00A47CBD">
        <w:rPr>
          <w:color w:val="000000" w:themeColor="text1"/>
          <w:lang w:val="es-ES_tradnl"/>
        </w:rPr>
        <w:t>code</w:t>
      </w:r>
      <w:proofErr w:type="spellEnd"/>
      <w:r w:rsidRPr="00A47CBD">
        <w:rPr>
          <w:color w:val="000000" w:themeColor="text1"/>
          <w:lang w:val="es-ES_tradnl"/>
        </w:rPr>
        <w:t>.</w:t>
      </w:r>
    </w:p>
    <w:p w14:paraId="12EEAF2F" w14:textId="77777777" w:rsidR="009C61B7" w:rsidRPr="00A47CBD" w:rsidRDefault="009C61B7" w:rsidP="00CB1B9F">
      <w:pPr>
        <w:pStyle w:val="Prrafodelista"/>
        <w:numPr>
          <w:ilvl w:val="1"/>
          <w:numId w:val="81"/>
        </w:numPr>
        <w:jc w:val="both"/>
        <w:rPr>
          <w:color w:val="000000" w:themeColor="text1"/>
          <w:lang w:val="es-ES_tradnl"/>
        </w:rPr>
      </w:pPr>
      <w:r w:rsidRPr="00A47CBD">
        <w:rPr>
          <w:color w:val="000000" w:themeColor="text1"/>
          <w:lang w:val="es-ES_tradnl"/>
        </w:rPr>
        <w:t xml:space="preserve">AWG - American </w:t>
      </w:r>
      <w:proofErr w:type="spellStart"/>
      <w:r w:rsidRPr="00A47CBD">
        <w:rPr>
          <w:color w:val="000000" w:themeColor="text1"/>
          <w:lang w:val="es-ES_tradnl"/>
        </w:rPr>
        <w:t>Wire</w:t>
      </w:r>
      <w:proofErr w:type="spellEnd"/>
      <w:r w:rsidRPr="00A47CBD">
        <w:rPr>
          <w:color w:val="000000" w:themeColor="text1"/>
          <w:lang w:val="es-ES_tradnl"/>
        </w:rPr>
        <w:t xml:space="preserve"> Gauge.</w:t>
      </w:r>
    </w:p>
    <w:p w14:paraId="69C35C0A" w14:textId="77777777" w:rsidR="009C61B7" w:rsidRPr="00A47CBD" w:rsidRDefault="009C61B7" w:rsidP="00CB1B9F">
      <w:pPr>
        <w:pStyle w:val="Prrafodelista"/>
        <w:numPr>
          <w:ilvl w:val="1"/>
          <w:numId w:val="81"/>
        </w:numPr>
        <w:jc w:val="both"/>
        <w:rPr>
          <w:color w:val="000000" w:themeColor="text1"/>
          <w:lang w:val="es-ES_tradnl"/>
        </w:rPr>
      </w:pPr>
      <w:r w:rsidRPr="00A47CBD">
        <w:rPr>
          <w:color w:val="000000" w:themeColor="text1"/>
          <w:lang w:val="es-ES_tradnl"/>
        </w:rPr>
        <w:t xml:space="preserve">ASA - American </w:t>
      </w:r>
      <w:proofErr w:type="spellStart"/>
      <w:r w:rsidRPr="00A47CBD">
        <w:rPr>
          <w:color w:val="000000" w:themeColor="text1"/>
          <w:lang w:val="es-ES_tradnl"/>
        </w:rPr>
        <w:t>Standars</w:t>
      </w:r>
      <w:proofErr w:type="spellEnd"/>
      <w:r w:rsidRPr="00A47CBD">
        <w:rPr>
          <w:color w:val="000000" w:themeColor="text1"/>
          <w:lang w:val="es-ES_tradnl"/>
        </w:rPr>
        <w:t xml:space="preserve"> </w:t>
      </w:r>
      <w:proofErr w:type="spellStart"/>
      <w:r w:rsidRPr="00A47CBD">
        <w:rPr>
          <w:color w:val="000000" w:themeColor="text1"/>
          <w:lang w:val="es-ES_tradnl"/>
        </w:rPr>
        <w:t>Association</w:t>
      </w:r>
      <w:proofErr w:type="spellEnd"/>
      <w:r w:rsidRPr="00A47CBD">
        <w:rPr>
          <w:color w:val="000000" w:themeColor="text1"/>
          <w:lang w:val="es-ES_tradnl"/>
        </w:rPr>
        <w:t>.</w:t>
      </w:r>
    </w:p>
    <w:p w14:paraId="06AECDCB" w14:textId="77777777" w:rsidR="009C61B7" w:rsidRPr="00A47CBD" w:rsidRDefault="009C61B7" w:rsidP="00CB1B9F">
      <w:pPr>
        <w:pStyle w:val="Prrafodelista"/>
        <w:numPr>
          <w:ilvl w:val="1"/>
          <w:numId w:val="81"/>
        </w:numPr>
        <w:jc w:val="both"/>
        <w:rPr>
          <w:color w:val="000000" w:themeColor="text1"/>
          <w:lang w:val="es-ES_tradnl"/>
        </w:rPr>
      </w:pPr>
      <w:r w:rsidRPr="00A47CBD">
        <w:rPr>
          <w:color w:val="000000" w:themeColor="text1"/>
          <w:lang w:val="es-ES_tradnl"/>
        </w:rPr>
        <w:t>UNE 60.204 – Asociación Española de Normalización.</w:t>
      </w:r>
    </w:p>
    <w:p w14:paraId="7B199645" w14:textId="77777777" w:rsidR="009C61B7" w:rsidRPr="00A47CBD" w:rsidRDefault="009C61B7" w:rsidP="00CB1B9F">
      <w:pPr>
        <w:pStyle w:val="Prrafodelista"/>
        <w:numPr>
          <w:ilvl w:val="1"/>
          <w:numId w:val="81"/>
        </w:numPr>
        <w:jc w:val="both"/>
        <w:rPr>
          <w:color w:val="000000" w:themeColor="text1"/>
          <w:lang w:val="es-ES_tradnl"/>
        </w:rPr>
      </w:pPr>
      <w:r w:rsidRPr="00A47CBD">
        <w:rPr>
          <w:color w:val="000000" w:themeColor="text1"/>
          <w:lang w:val="es-ES_tradnl"/>
        </w:rPr>
        <w:t>ISO 13849 -1: 2006 – Organización Internacional de Normalización.</w:t>
      </w:r>
    </w:p>
    <w:p w14:paraId="1FA6D7BE" w14:textId="77777777" w:rsidR="009C61B7" w:rsidRPr="00A47CBD" w:rsidRDefault="009C61B7" w:rsidP="00CB1B9F">
      <w:pPr>
        <w:pStyle w:val="Prrafodelista"/>
        <w:numPr>
          <w:ilvl w:val="1"/>
          <w:numId w:val="81"/>
        </w:numPr>
        <w:jc w:val="both"/>
        <w:rPr>
          <w:color w:val="000000" w:themeColor="text1"/>
          <w:lang w:val="es-ES_tradnl"/>
        </w:rPr>
      </w:pPr>
      <w:r w:rsidRPr="00A47CBD">
        <w:rPr>
          <w:color w:val="000000" w:themeColor="text1"/>
          <w:lang w:val="es-ES_tradnl"/>
        </w:rPr>
        <w:t>NOM – 053 – SCFI – 2000 – Normas Oficiales Mexicanas.</w:t>
      </w:r>
    </w:p>
    <w:p w14:paraId="5EAF6578" w14:textId="15245295" w:rsidR="009C61B7" w:rsidRPr="00A47CBD" w:rsidRDefault="009C61B7" w:rsidP="00CB1B9F">
      <w:pPr>
        <w:pStyle w:val="Prrafodelista"/>
        <w:numPr>
          <w:ilvl w:val="1"/>
          <w:numId w:val="81"/>
        </w:numPr>
        <w:jc w:val="both"/>
        <w:rPr>
          <w:color w:val="000000" w:themeColor="text1"/>
          <w:lang w:val="es-ES_tradnl"/>
        </w:rPr>
      </w:pPr>
      <w:proofErr w:type="spellStart"/>
      <w:r w:rsidRPr="00A47CBD">
        <w:rPr>
          <w:color w:val="000000" w:themeColor="text1"/>
          <w:lang w:val="es-ES_tradnl"/>
        </w:rPr>
        <w:lastRenderedPageBreak/>
        <w:t>National</w:t>
      </w:r>
      <w:proofErr w:type="spellEnd"/>
      <w:r w:rsidRPr="00A47CBD">
        <w:rPr>
          <w:color w:val="000000" w:themeColor="text1"/>
          <w:lang w:val="es-ES_tradnl"/>
        </w:rPr>
        <w:t xml:space="preserve"> </w:t>
      </w:r>
      <w:proofErr w:type="spellStart"/>
      <w:r w:rsidRPr="00A47CBD">
        <w:rPr>
          <w:color w:val="000000" w:themeColor="text1"/>
          <w:lang w:val="es-ES_tradnl"/>
        </w:rPr>
        <w:t>Electrical</w:t>
      </w:r>
      <w:proofErr w:type="spellEnd"/>
      <w:r w:rsidRPr="00A47CBD">
        <w:rPr>
          <w:color w:val="000000" w:themeColor="text1"/>
          <w:lang w:val="es-ES_tradnl"/>
        </w:rPr>
        <w:t xml:space="preserve"> </w:t>
      </w:r>
      <w:proofErr w:type="spellStart"/>
      <w:r w:rsidRPr="00A47CBD">
        <w:rPr>
          <w:color w:val="000000" w:themeColor="text1"/>
          <w:lang w:val="es-ES_tradnl"/>
        </w:rPr>
        <w:t>Code</w:t>
      </w:r>
      <w:proofErr w:type="spellEnd"/>
      <w:r w:rsidRPr="00A47CBD">
        <w:rPr>
          <w:color w:val="000000" w:themeColor="text1"/>
          <w:lang w:val="es-ES_tradnl"/>
        </w:rPr>
        <w:t xml:space="preserve"> (NEC), o NFPA 70.</w:t>
      </w:r>
    </w:p>
    <w:p w14:paraId="2D80E982" w14:textId="77777777" w:rsidR="00A47CBD" w:rsidRPr="00A73B76" w:rsidRDefault="00A47CBD" w:rsidP="00A47CBD">
      <w:pPr>
        <w:spacing w:line="259" w:lineRule="auto"/>
        <w:ind w:left="720" w:firstLine="0"/>
        <w:jc w:val="both"/>
        <w:rPr>
          <w:rFonts w:ascii="Bembo" w:hAnsi="Bembo"/>
          <w:sz w:val="24"/>
          <w:szCs w:val="24"/>
        </w:rPr>
      </w:pPr>
    </w:p>
    <w:p w14:paraId="09D49772" w14:textId="3C9C589F" w:rsidR="009C61B7" w:rsidRDefault="009C61B7" w:rsidP="00CB1B9F">
      <w:pPr>
        <w:pStyle w:val="Prrafodelista"/>
        <w:numPr>
          <w:ilvl w:val="2"/>
          <w:numId w:val="45"/>
        </w:numPr>
        <w:rPr>
          <w:rFonts w:eastAsia="Arial"/>
        </w:rPr>
      </w:pPr>
      <w:bookmarkStart w:id="381" w:name="_Toc98850067"/>
      <w:r w:rsidRPr="00A47CBD">
        <w:rPr>
          <w:rFonts w:eastAsia="Arial"/>
        </w:rPr>
        <w:t>NORMAS.</w:t>
      </w:r>
      <w:bookmarkEnd w:id="381"/>
    </w:p>
    <w:p w14:paraId="55009B09" w14:textId="77777777" w:rsidR="00A47CBD" w:rsidRPr="00A47CBD" w:rsidRDefault="00A47CBD" w:rsidP="00A47CBD">
      <w:pPr>
        <w:pStyle w:val="Prrafodelista"/>
        <w:ind w:firstLine="0"/>
        <w:rPr>
          <w:rFonts w:eastAsia="Arial"/>
        </w:rPr>
      </w:pPr>
    </w:p>
    <w:p w14:paraId="3BC2A4A4" w14:textId="77777777" w:rsidR="009C61B7" w:rsidRPr="00A47CBD" w:rsidRDefault="009C61B7" w:rsidP="00CB1B9F">
      <w:pPr>
        <w:pStyle w:val="Prrafodelista"/>
        <w:numPr>
          <w:ilvl w:val="0"/>
          <w:numId w:val="82"/>
        </w:numPr>
        <w:jc w:val="both"/>
        <w:rPr>
          <w:color w:val="000000" w:themeColor="text1"/>
          <w:lang w:val="es-ES_tradnl"/>
        </w:rPr>
      </w:pPr>
      <w:r w:rsidRPr="00A47CBD">
        <w:rPr>
          <w:color w:val="000000" w:themeColor="text1"/>
          <w:lang w:val="es-ES_tradnl"/>
        </w:rPr>
        <w:t>ASHRAE Norma 52,1. Determinación de eficiencia. Prueba mancha de polvo.</w:t>
      </w:r>
    </w:p>
    <w:p w14:paraId="3532F235" w14:textId="77777777" w:rsidR="009C61B7" w:rsidRPr="00A47CBD" w:rsidRDefault="009C61B7" w:rsidP="00CB1B9F">
      <w:pPr>
        <w:pStyle w:val="Prrafodelista"/>
        <w:numPr>
          <w:ilvl w:val="0"/>
          <w:numId w:val="82"/>
        </w:numPr>
        <w:jc w:val="both"/>
        <w:rPr>
          <w:color w:val="000000" w:themeColor="text1"/>
          <w:lang w:val="es-ES_tradnl"/>
        </w:rPr>
      </w:pPr>
      <w:r w:rsidRPr="00A47CBD">
        <w:rPr>
          <w:color w:val="000000" w:themeColor="text1"/>
          <w:lang w:val="es-ES_tradnl"/>
        </w:rPr>
        <w:t>UL. Norma para filtro Clase I y Clase II.</w:t>
      </w:r>
    </w:p>
    <w:p w14:paraId="7E82B1CB" w14:textId="77777777" w:rsidR="009C61B7" w:rsidRPr="00A47CBD" w:rsidRDefault="009C61B7" w:rsidP="00CB1B9F">
      <w:pPr>
        <w:pStyle w:val="Prrafodelista"/>
        <w:numPr>
          <w:ilvl w:val="0"/>
          <w:numId w:val="82"/>
        </w:numPr>
        <w:jc w:val="both"/>
        <w:rPr>
          <w:color w:val="000000" w:themeColor="text1"/>
          <w:lang w:val="es-ES_tradnl"/>
        </w:rPr>
      </w:pPr>
      <w:r w:rsidRPr="00A47CBD">
        <w:rPr>
          <w:color w:val="000000" w:themeColor="text1"/>
          <w:lang w:val="es-ES_tradnl"/>
        </w:rPr>
        <w:t>NFPA 90A - 2018, (</w:t>
      </w:r>
      <w:proofErr w:type="spellStart"/>
      <w:r w:rsidRPr="00A47CBD">
        <w:rPr>
          <w:color w:val="000000" w:themeColor="text1"/>
          <w:lang w:val="es-ES_tradnl"/>
        </w:rPr>
        <w:t>National</w:t>
      </w:r>
      <w:proofErr w:type="spellEnd"/>
      <w:r w:rsidRPr="00A47CBD">
        <w:rPr>
          <w:color w:val="000000" w:themeColor="text1"/>
          <w:lang w:val="es-ES_tradnl"/>
        </w:rPr>
        <w:t xml:space="preserve"> </w:t>
      </w:r>
      <w:proofErr w:type="spellStart"/>
      <w:r w:rsidRPr="00A47CBD">
        <w:rPr>
          <w:color w:val="000000" w:themeColor="text1"/>
          <w:lang w:val="es-ES_tradnl"/>
        </w:rPr>
        <w:t>Fire</w:t>
      </w:r>
      <w:proofErr w:type="spellEnd"/>
      <w:r w:rsidRPr="00A47CBD">
        <w:rPr>
          <w:color w:val="000000" w:themeColor="text1"/>
          <w:lang w:val="es-ES_tradnl"/>
        </w:rPr>
        <w:t xml:space="preserve"> </w:t>
      </w:r>
      <w:proofErr w:type="spellStart"/>
      <w:r w:rsidRPr="00A47CBD">
        <w:rPr>
          <w:color w:val="000000" w:themeColor="text1"/>
          <w:lang w:val="es-ES_tradnl"/>
        </w:rPr>
        <w:t>Protection</w:t>
      </w:r>
      <w:proofErr w:type="spellEnd"/>
      <w:r w:rsidRPr="00A47CBD">
        <w:rPr>
          <w:color w:val="000000" w:themeColor="text1"/>
          <w:lang w:val="es-ES_tradnl"/>
        </w:rPr>
        <w:t xml:space="preserve"> Agency); Standard </w:t>
      </w:r>
      <w:proofErr w:type="spellStart"/>
      <w:r w:rsidRPr="00A47CBD">
        <w:rPr>
          <w:color w:val="000000" w:themeColor="text1"/>
          <w:lang w:val="es-ES_tradnl"/>
        </w:rPr>
        <w:t>for</w:t>
      </w:r>
      <w:proofErr w:type="spellEnd"/>
      <w:r w:rsidRPr="00A47CBD">
        <w:rPr>
          <w:color w:val="000000" w:themeColor="text1"/>
          <w:lang w:val="es-ES_tradnl"/>
        </w:rPr>
        <w:t xml:space="preserve"> </w:t>
      </w:r>
      <w:proofErr w:type="spellStart"/>
      <w:r w:rsidRPr="00A47CBD">
        <w:rPr>
          <w:color w:val="000000" w:themeColor="text1"/>
          <w:lang w:val="es-ES_tradnl"/>
        </w:rPr>
        <w:t>the</w:t>
      </w:r>
      <w:proofErr w:type="spellEnd"/>
      <w:r w:rsidRPr="00A47CBD">
        <w:rPr>
          <w:color w:val="000000" w:themeColor="text1"/>
          <w:lang w:val="es-ES_tradnl"/>
        </w:rPr>
        <w:t xml:space="preserve"> </w:t>
      </w:r>
      <w:proofErr w:type="spellStart"/>
      <w:r w:rsidRPr="00A47CBD">
        <w:rPr>
          <w:color w:val="000000" w:themeColor="text1"/>
          <w:lang w:val="es-ES_tradnl"/>
        </w:rPr>
        <w:t>Installation</w:t>
      </w:r>
      <w:proofErr w:type="spellEnd"/>
      <w:r w:rsidRPr="00A47CBD">
        <w:rPr>
          <w:color w:val="000000" w:themeColor="text1"/>
          <w:lang w:val="es-ES_tradnl"/>
        </w:rPr>
        <w:t xml:space="preserve"> of Air-</w:t>
      </w:r>
      <w:proofErr w:type="spellStart"/>
      <w:r w:rsidRPr="00A47CBD">
        <w:rPr>
          <w:color w:val="000000" w:themeColor="text1"/>
          <w:lang w:val="es-ES_tradnl"/>
        </w:rPr>
        <w:t>Conditioning</w:t>
      </w:r>
      <w:proofErr w:type="spellEnd"/>
      <w:r w:rsidRPr="00A47CBD">
        <w:rPr>
          <w:color w:val="000000" w:themeColor="text1"/>
          <w:lang w:val="es-ES_tradnl"/>
        </w:rPr>
        <w:t xml:space="preserve"> and </w:t>
      </w:r>
      <w:proofErr w:type="spellStart"/>
      <w:r w:rsidRPr="00A47CBD">
        <w:rPr>
          <w:color w:val="000000" w:themeColor="text1"/>
          <w:lang w:val="es-ES_tradnl"/>
        </w:rPr>
        <w:t>Ventilating</w:t>
      </w:r>
      <w:proofErr w:type="spellEnd"/>
      <w:r w:rsidRPr="00A47CBD">
        <w:rPr>
          <w:color w:val="000000" w:themeColor="text1"/>
          <w:lang w:val="es-ES_tradnl"/>
        </w:rPr>
        <w:t xml:space="preserve"> </w:t>
      </w:r>
      <w:proofErr w:type="spellStart"/>
      <w:r w:rsidRPr="00A47CBD">
        <w:rPr>
          <w:color w:val="000000" w:themeColor="text1"/>
          <w:lang w:val="es-ES_tradnl"/>
        </w:rPr>
        <w:t>Systems</w:t>
      </w:r>
      <w:proofErr w:type="spellEnd"/>
      <w:r w:rsidRPr="00A47CBD">
        <w:rPr>
          <w:color w:val="000000" w:themeColor="text1"/>
          <w:lang w:val="es-ES_tradnl"/>
        </w:rPr>
        <w:t>.</w:t>
      </w:r>
    </w:p>
    <w:p w14:paraId="76EBB114" w14:textId="77777777" w:rsidR="009C61B7" w:rsidRPr="00A47CBD" w:rsidRDefault="009C61B7" w:rsidP="00CB1B9F">
      <w:pPr>
        <w:numPr>
          <w:ilvl w:val="1"/>
          <w:numId w:val="45"/>
        </w:numPr>
        <w:pBdr>
          <w:bottom w:val="single" w:sz="8" w:space="1" w:color="4472C4" w:themeColor="accent1"/>
        </w:pBdr>
        <w:spacing w:before="200" w:after="80"/>
        <w:outlineLvl w:val="1"/>
        <w:rPr>
          <w:rFonts w:asciiTheme="majorHAnsi" w:eastAsia="Arial" w:hAnsiTheme="majorHAnsi" w:cstheme="majorHAnsi"/>
          <w:color w:val="000000" w:themeColor="text1"/>
        </w:rPr>
      </w:pPr>
      <w:bookmarkStart w:id="382" w:name="_Toc98850068"/>
      <w:bookmarkStart w:id="383" w:name="_Toc101513088"/>
      <w:r w:rsidRPr="00A47CBD">
        <w:rPr>
          <w:rFonts w:asciiTheme="majorHAnsi" w:eastAsia="Arial" w:hAnsiTheme="majorHAnsi" w:cstheme="majorHAnsi"/>
          <w:color w:val="000000" w:themeColor="text1"/>
        </w:rPr>
        <w:t>CONDICIONES DE DISEÑO.</w:t>
      </w:r>
      <w:bookmarkEnd w:id="382"/>
      <w:bookmarkEnd w:id="383"/>
    </w:p>
    <w:p w14:paraId="4AF541AE" w14:textId="77777777" w:rsidR="009C61B7" w:rsidRPr="001B0C70" w:rsidRDefault="009C61B7" w:rsidP="001B0C70">
      <w:pPr>
        <w:ind w:firstLine="0"/>
        <w:jc w:val="both"/>
        <w:rPr>
          <w:color w:val="000000" w:themeColor="text1"/>
          <w:lang w:val="es-ES_tradnl"/>
        </w:rPr>
      </w:pPr>
      <w:r w:rsidRPr="001B0C70">
        <w:rPr>
          <w:color w:val="000000" w:themeColor="text1"/>
          <w:lang w:val="es-ES_tradnl"/>
        </w:rPr>
        <w:t>Para la estimación de la carga térmica, y selección de equipos se ha considerado las siguientes condiciones ambientales:</w:t>
      </w:r>
    </w:p>
    <w:p w14:paraId="3DE57BF7" w14:textId="77777777" w:rsidR="009C61B7" w:rsidRPr="00A27681" w:rsidRDefault="009C61B7" w:rsidP="00A27681">
      <w:pPr>
        <w:ind w:firstLine="0"/>
        <w:jc w:val="both"/>
        <w:rPr>
          <w:color w:val="000000" w:themeColor="text1"/>
          <w:lang w:val="es-ES_tradnl"/>
        </w:rPr>
      </w:pPr>
      <w:r w:rsidRPr="00A27681">
        <w:rPr>
          <w:color w:val="000000" w:themeColor="text1"/>
          <w:lang w:val="es-ES_tradnl"/>
        </w:rPr>
        <w:t>Las condiciones de diseño exteriores son:</w:t>
      </w:r>
    </w:p>
    <w:p w14:paraId="27D17EB6" w14:textId="30AF1BA6" w:rsidR="009C61B7" w:rsidRPr="00A27681" w:rsidRDefault="009C61B7" w:rsidP="00CB1B9F">
      <w:pPr>
        <w:pStyle w:val="Prrafodelista"/>
        <w:numPr>
          <w:ilvl w:val="0"/>
          <w:numId w:val="83"/>
        </w:numPr>
        <w:jc w:val="both"/>
        <w:rPr>
          <w:color w:val="000000" w:themeColor="text1"/>
          <w:lang w:val="es-ES_tradnl"/>
        </w:rPr>
      </w:pPr>
      <w:r w:rsidRPr="00A27681">
        <w:rPr>
          <w:color w:val="000000" w:themeColor="text1"/>
          <w:lang w:val="es-ES_tradnl"/>
        </w:rPr>
        <w:t xml:space="preserve">Temperatura de Bulbo Seco:          </w:t>
      </w:r>
      <w:r w:rsidR="00A27681">
        <w:rPr>
          <w:color w:val="000000" w:themeColor="text1"/>
          <w:lang w:val="es-ES_tradnl"/>
        </w:rPr>
        <w:tab/>
      </w:r>
      <w:r w:rsidRPr="00A27681">
        <w:rPr>
          <w:color w:val="000000" w:themeColor="text1"/>
          <w:lang w:val="es-ES_tradnl"/>
        </w:rPr>
        <w:t xml:space="preserve">33.33 </w:t>
      </w:r>
      <w:proofErr w:type="spellStart"/>
      <w:r w:rsidRPr="00A27681">
        <w:rPr>
          <w:color w:val="000000" w:themeColor="text1"/>
          <w:lang w:val="es-ES_tradnl"/>
        </w:rPr>
        <w:t>ºC</w:t>
      </w:r>
      <w:proofErr w:type="spellEnd"/>
      <w:r w:rsidRPr="00A27681">
        <w:rPr>
          <w:color w:val="000000" w:themeColor="text1"/>
          <w:lang w:val="es-ES_tradnl"/>
        </w:rPr>
        <w:t xml:space="preserve"> (92ºF).</w:t>
      </w:r>
    </w:p>
    <w:p w14:paraId="2AF6C6A3" w14:textId="48C48AB8" w:rsidR="009C61B7" w:rsidRPr="00A27681" w:rsidRDefault="009C61B7" w:rsidP="00CB1B9F">
      <w:pPr>
        <w:pStyle w:val="Prrafodelista"/>
        <w:numPr>
          <w:ilvl w:val="0"/>
          <w:numId w:val="83"/>
        </w:numPr>
        <w:jc w:val="both"/>
        <w:rPr>
          <w:color w:val="000000" w:themeColor="text1"/>
          <w:lang w:val="es-ES_tradnl"/>
        </w:rPr>
      </w:pPr>
      <w:r w:rsidRPr="00A27681">
        <w:rPr>
          <w:color w:val="000000" w:themeColor="text1"/>
          <w:lang w:val="es-ES_tradnl"/>
        </w:rPr>
        <w:t xml:space="preserve">Temperatura de Bulbo Húmedo:    </w:t>
      </w:r>
      <w:r w:rsidR="00A27681">
        <w:rPr>
          <w:color w:val="000000" w:themeColor="text1"/>
          <w:lang w:val="es-ES_tradnl"/>
        </w:rPr>
        <w:tab/>
      </w:r>
      <w:r w:rsidRPr="00A27681">
        <w:rPr>
          <w:color w:val="000000" w:themeColor="text1"/>
          <w:lang w:val="es-ES_tradnl"/>
        </w:rPr>
        <w:t xml:space="preserve">28.33 </w:t>
      </w:r>
      <w:proofErr w:type="spellStart"/>
      <w:r w:rsidRPr="00A27681">
        <w:rPr>
          <w:color w:val="000000" w:themeColor="text1"/>
          <w:lang w:val="es-ES_tradnl"/>
        </w:rPr>
        <w:t>ºC</w:t>
      </w:r>
      <w:proofErr w:type="spellEnd"/>
      <w:r w:rsidRPr="00A27681">
        <w:rPr>
          <w:color w:val="000000" w:themeColor="text1"/>
          <w:lang w:val="es-ES_tradnl"/>
        </w:rPr>
        <w:t xml:space="preserve"> (83ºF).</w:t>
      </w:r>
    </w:p>
    <w:p w14:paraId="582F2FBC" w14:textId="77777777" w:rsidR="009C61B7" w:rsidRPr="00A27681" w:rsidRDefault="009C61B7" w:rsidP="00A27681">
      <w:pPr>
        <w:ind w:firstLine="0"/>
        <w:jc w:val="both"/>
        <w:rPr>
          <w:color w:val="000000" w:themeColor="text1"/>
          <w:lang w:val="es-ES_tradnl"/>
        </w:rPr>
      </w:pPr>
      <w:r w:rsidRPr="00A27681">
        <w:rPr>
          <w:color w:val="000000" w:themeColor="text1"/>
          <w:lang w:val="es-ES_tradnl"/>
        </w:rPr>
        <w:t>Las condiciones de diseño interior son:</w:t>
      </w:r>
    </w:p>
    <w:p w14:paraId="254714F1" w14:textId="370A7F66" w:rsidR="009C61B7" w:rsidRPr="00A27681" w:rsidRDefault="009C61B7" w:rsidP="00CB1B9F">
      <w:pPr>
        <w:pStyle w:val="Prrafodelista"/>
        <w:numPr>
          <w:ilvl w:val="0"/>
          <w:numId w:val="83"/>
        </w:numPr>
        <w:jc w:val="both"/>
        <w:rPr>
          <w:color w:val="000000" w:themeColor="text1"/>
          <w:lang w:val="es-ES_tradnl"/>
        </w:rPr>
      </w:pPr>
      <w:r w:rsidRPr="00A27681">
        <w:rPr>
          <w:color w:val="000000" w:themeColor="text1"/>
          <w:lang w:val="es-ES_tradnl"/>
        </w:rPr>
        <w:t xml:space="preserve">Temperatura de Bulbo Seco:       </w:t>
      </w:r>
      <w:r w:rsidR="00A27681">
        <w:rPr>
          <w:color w:val="000000" w:themeColor="text1"/>
          <w:lang w:val="es-ES_tradnl"/>
        </w:rPr>
        <w:tab/>
      </w:r>
      <w:r w:rsidRPr="00A27681">
        <w:rPr>
          <w:color w:val="000000" w:themeColor="text1"/>
          <w:lang w:val="es-ES_tradnl"/>
        </w:rPr>
        <w:t xml:space="preserve">22.0 </w:t>
      </w:r>
      <w:proofErr w:type="spellStart"/>
      <w:r w:rsidRPr="00A27681">
        <w:rPr>
          <w:color w:val="000000" w:themeColor="text1"/>
          <w:lang w:val="es-ES_tradnl"/>
        </w:rPr>
        <w:t>ºC</w:t>
      </w:r>
      <w:proofErr w:type="spellEnd"/>
      <w:r w:rsidRPr="00A27681">
        <w:rPr>
          <w:color w:val="000000" w:themeColor="text1"/>
          <w:lang w:val="es-ES_tradnl"/>
        </w:rPr>
        <w:t xml:space="preserve"> (72.0 </w:t>
      </w:r>
      <w:proofErr w:type="spellStart"/>
      <w:r w:rsidRPr="00A27681">
        <w:rPr>
          <w:color w:val="000000" w:themeColor="text1"/>
          <w:lang w:val="es-ES_tradnl"/>
        </w:rPr>
        <w:t>ºF</w:t>
      </w:r>
      <w:proofErr w:type="spellEnd"/>
      <w:r w:rsidRPr="00A27681">
        <w:rPr>
          <w:color w:val="000000" w:themeColor="text1"/>
          <w:lang w:val="es-ES_tradnl"/>
        </w:rPr>
        <w:t>, +/- 2º F).</w:t>
      </w:r>
    </w:p>
    <w:p w14:paraId="32FB2CA1" w14:textId="28C63BA1" w:rsidR="009C61B7" w:rsidRPr="00A27681" w:rsidRDefault="009C61B7" w:rsidP="00CB1B9F">
      <w:pPr>
        <w:pStyle w:val="Prrafodelista"/>
        <w:numPr>
          <w:ilvl w:val="0"/>
          <w:numId w:val="83"/>
        </w:numPr>
        <w:jc w:val="both"/>
        <w:rPr>
          <w:color w:val="000000" w:themeColor="text1"/>
          <w:lang w:val="es-ES_tradnl"/>
        </w:rPr>
      </w:pPr>
      <w:r w:rsidRPr="00A27681">
        <w:rPr>
          <w:color w:val="000000" w:themeColor="text1"/>
          <w:lang w:val="es-ES_tradnl"/>
        </w:rPr>
        <w:t xml:space="preserve">Humedad Relativa:           </w:t>
      </w:r>
      <w:r w:rsidR="00A27681">
        <w:rPr>
          <w:color w:val="000000" w:themeColor="text1"/>
          <w:lang w:val="es-ES_tradnl"/>
        </w:rPr>
        <w:tab/>
      </w:r>
      <w:r w:rsidR="00A27681">
        <w:rPr>
          <w:color w:val="000000" w:themeColor="text1"/>
          <w:lang w:val="es-ES_tradnl"/>
        </w:rPr>
        <w:tab/>
      </w:r>
      <w:r w:rsidRPr="00A27681">
        <w:rPr>
          <w:color w:val="000000" w:themeColor="text1"/>
          <w:lang w:val="es-ES_tradnl"/>
        </w:rPr>
        <w:t>55%, +/- 5%.</w:t>
      </w:r>
    </w:p>
    <w:p w14:paraId="68EBF67A" w14:textId="77777777" w:rsidR="009C61B7" w:rsidRPr="00A27681" w:rsidRDefault="009C61B7" w:rsidP="00CB1B9F">
      <w:pPr>
        <w:numPr>
          <w:ilvl w:val="1"/>
          <w:numId w:val="45"/>
        </w:numPr>
        <w:pBdr>
          <w:bottom w:val="single" w:sz="8" w:space="1" w:color="4472C4" w:themeColor="accent1"/>
        </w:pBdr>
        <w:spacing w:before="200" w:after="80"/>
        <w:outlineLvl w:val="1"/>
        <w:rPr>
          <w:rFonts w:asciiTheme="majorHAnsi" w:eastAsia="Arial" w:hAnsiTheme="majorHAnsi" w:cstheme="majorHAnsi"/>
          <w:color w:val="000000" w:themeColor="text1"/>
        </w:rPr>
      </w:pPr>
      <w:bookmarkStart w:id="384" w:name="_Toc98850069"/>
      <w:bookmarkStart w:id="385" w:name="_Toc101513089"/>
      <w:r w:rsidRPr="00A27681">
        <w:rPr>
          <w:rFonts w:asciiTheme="majorHAnsi" w:eastAsia="Arial" w:hAnsiTheme="majorHAnsi" w:cstheme="majorHAnsi"/>
          <w:color w:val="000000" w:themeColor="text1"/>
        </w:rPr>
        <w:t>CALIDAD DE EQUIPOS Y MATERIALES.</w:t>
      </w:r>
      <w:bookmarkEnd w:id="384"/>
      <w:bookmarkEnd w:id="385"/>
    </w:p>
    <w:p w14:paraId="3F5B85EE" w14:textId="77777777" w:rsidR="009C61B7" w:rsidRPr="00A27681" w:rsidRDefault="009C61B7" w:rsidP="00A27681">
      <w:pPr>
        <w:ind w:firstLine="0"/>
        <w:jc w:val="both"/>
        <w:rPr>
          <w:color w:val="000000" w:themeColor="text1"/>
          <w:lang w:val="es-ES_tradnl"/>
        </w:rPr>
      </w:pPr>
      <w:r w:rsidRPr="00A27681">
        <w:rPr>
          <w:color w:val="000000" w:themeColor="text1"/>
          <w:lang w:val="es-ES_tradnl"/>
        </w:rPr>
        <w:t xml:space="preserve">Los equipos, materiales y accesorios a suministrarse deberán ser completamente nuevos y de fabricación reciente, y libres de defectos o imperfecciones. Los equipos deberán ser certificados o listados en su construcción bajo los requerimientos: AHRI, AMCA y </w:t>
      </w:r>
      <w:proofErr w:type="spellStart"/>
      <w:r w:rsidRPr="00A27681">
        <w:rPr>
          <w:color w:val="000000" w:themeColor="text1"/>
          <w:lang w:val="es-ES_tradnl"/>
        </w:rPr>
        <w:t>cULus</w:t>
      </w:r>
      <w:proofErr w:type="spellEnd"/>
      <w:r w:rsidRPr="00A27681">
        <w:rPr>
          <w:color w:val="000000" w:themeColor="text1"/>
          <w:lang w:val="es-ES_tradnl"/>
        </w:rPr>
        <w:t xml:space="preserve"> o ETL.</w:t>
      </w:r>
    </w:p>
    <w:p w14:paraId="352DCC9C" w14:textId="77777777" w:rsidR="009C61B7" w:rsidRPr="00A27681" w:rsidRDefault="009C61B7" w:rsidP="00A27681">
      <w:pPr>
        <w:ind w:firstLine="0"/>
        <w:jc w:val="both"/>
        <w:rPr>
          <w:color w:val="000000" w:themeColor="text1"/>
          <w:lang w:val="es-ES_tradnl"/>
        </w:rPr>
      </w:pPr>
      <w:r w:rsidRPr="00A27681">
        <w:rPr>
          <w:color w:val="000000" w:themeColor="text1"/>
          <w:lang w:val="es-ES_tradnl"/>
        </w:rPr>
        <w:t>Todos los equipos, y materiales deberán tener acabados de fábrica, resistentes a la oxidación</w:t>
      </w:r>
    </w:p>
    <w:p w14:paraId="390F4BA6" w14:textId="77777777" w:rsidR="009C61B7" w:rsidRPr="00A27681" w:rsidRDefault="009C61B7" w:rsidP="00A27681">
      <w:pPr>
        <w:ind w:firstLine="0"/>
        <w:jc w:val="both"/>
        <w:rPr>
          <w:color w:val="000000" w:themeColor="text1"/>
          <w:lang w:val="es-ES_tradnl"/>
        </w:rPr>
      </w:pPr>
      <w:r w:rsidRPr="00A27681">
        <w:rPr>
          <w:color w:val="000000" w:themeColor="text1"/>
          <w:lang w:val="es-ES_tradnl"/>
        </w:rPr>
        <w:t>El contratista deberá incluir en su oferta, catálogos de equipos, materiales y accesorios a utilizar en la instalación, que permitan apreciar la calidad de los mismos.</w:t>
      </w:r>
    </w:p>
    <w:p w14:paraId="1AD5E404" w14:textId="77777777" w:rsidR="009C61B7" w:rsidRPr="00A27681" w:rsidRDefault="009C61B7" w:rsidP="00CB1B9F">
      <w:pPr>
        <w:numPr>
          <w:ilvl w:val="1"/>
          <w:numId w:val="45"/>
        </w:numPr>
        <w:pBdr>
          <w:bottom w:val="single" w:sz="8" w:space="1" w:color="4472C4" w:themeColor="accent1"/>
        </w:pBdr>
        <w:spacing w:before="200" w:after="80"/>
        <w:outlineLvl w:val="1"/>
        <w:rPr>
          <w:rFonts w:asciiTheme="majorHAnsi" w:eastAsia="Arial" w:hAnsiTheme="majorHAnsi" w:cstheme="majorHAnsi"/>
          <w:color w:val="000000" w:themeColor="text1"/>
        </w:rPr>
      </w:pPr>
      <w:bookmarkStart w:id="386" w:name="_Toc98850070"/>
      <w:bookmarkStart w:id="387" w:name="_Toc101513090"/>
      <w:r w:rsidRPr="00A27681">
        <w:rPr>
          <w:rFonts w:asciiTheme="majorHAnsi" w:eastAsia="Arial" w:hAnsiTheme="majorHAnsi" w:cstheme="majorHAnsi"/>
          <w:color w:val="000000" w:themeColor="text1"/>
        </w:rPr>
        <w:t>CAPACIDAD DE LOS EQUIPOS.</w:t>
      </w:r>
      <w:bookmarkEnd w:id="386"/>
      <w:bookmarkEnd w:id="387"/>
    </w:p>
    <w:p w14:paraId="1A993696" w14:textId="77777777" w:rsidR="009C61B7" w:rsidRPr="00A27681" w:rsidRDefault="009C61B7" w:rsidP="00A27681">
      <w:pPr>
        <w:ind w:firstLine="0"/>
        <w:jc w:val="both"/>
        <w:rPr>
          <w:color w:val="000000" w:themeColor="text1"/>
          <w:lang w:val="es-ES_tradnl"/>
        </w:rPr>
      </w:pPr>
      <w:r w:rsidRPr="00A27681">
        <w:rPr>
          <w:color w:val="000000" w:themeColor="text1"/>
          <w:lang w:val="es-ES_tradnl"/>
        </w:rPr>
        <w:t>La capacidad y características del equipo, se encuentran indicadas en los cuadros técnicos o planos de diseño.</w:t>
      </w:r>
    </w:p>
    <w:p w14:paraId="02CFD6C3" w14:textId="77777777" w:rsidR="009C61B7" w:rsidRPr="00A27681" w:rsidRDefault="009C61B7" w:rsidP="00A27681">
      <w:pPr>
        <w:ind w:firstLine="0"/>
        <w:jc w:val="both"/>
        <w:rPr>
          <w:color w:val="000000" w:themeColor="text1"/>
          <w:lang w:val="es-ES_tradnl"/>
        </w:rPr>
      </w:pPr>
      <w:r w:rsidRPr="00A27681">
        <w:rPr>
          <w:color w:val="000000" w:themeColor="text1"/>
          <w:lang w:val="es-ES_tradnl"/>
        </w:rPr>
        <w:t xml:space="preserve">El oferente, deberá comprobar que los equipos ofrecidos, cumplen con las condiciones indicadas en los planos y cuadros de equipos, para lo cual deberá anexar en su oferta: las fichas de selecciones de equipos o en su defecto, deberán indicar en catálogos las capacidades reales (carga sensible y latente o </w:t>
      </w:r>
      <w:proofErr w:type="spellStart"/>
      <w:r w:rsidRPr="00A27681">
        <w:rPr>
          <w:color w:val="000000" w:themeColor="text1"/>
          <w:lang w:val="es-ES_tradnl"/>
        </w:rPr>
        <w:t>cfm</w:t>
      </w:r>
      <w:proofErr w:type="spellEnd"/>
      <w:r w:rsidRPr="00A27681">
        <w:rPr>
          <w:color w:val="000000" w:themeColor="text1"/>
          <w:lang w:val="es-ES_tradnl"/>
        </w:rPr>
        <w:t>) directamente o por interpolación.</w:t>
      </w:r>
    </w:p>
    <w:p w14:paraId="7A6EA824" w14:textId="77777777" w:rsidR="009C61B7" w:rsidRPr="00A27681" w:rsidRDefault="009C61B7" w:rsidP="00CB1B9F">
      <w:pPr>
        <w:numPr>
          <w:ilvl w:val="1"/>
          <w:numId w:val="45"/>
        </w:numPr>
        <w:pBdr>
          <w:bottom w:val="single" w:sz="8" w:space="1" w:color="4472C4" w:themeColor="accent1"/>
        </w:pBdr>
        <w:spacing w:before="200" w:after="80"/>
        <w:outlineLvl w:val="1"/>
        <w:rPr>
          <w:rFonts w:asciiTheme="majorHAnsi" w:eastAsia="Arial" w:hAnsiTheme="majorHAnsi" w:cstheme="majorHAnsi"/>
          <w:color w:val="000000" w:themeColor="text1"/>
        </w:rPr>
      </w:pPr>
      <w:bookmarkStart w:id="388" w:name="_Toc90028611"/>
      <w:bookmarkStart w:id="389" w:name="_Toc98850071"/>
      <w:bookmarkStart w:id="390" w:name="_Toc101513091"/>
      <w:r w:rsidRPr="00A27681">
        <w:rPr>
          <w:rFonts w:asciiTheme="majorHAnsi" w:eastAsia="Arial" w:hAnsiTheme="majorHAnsi" w:cstheme="majorHAnsi"/>
          <w:color w:val="000000" w:themeColor="text1"/>
        </w:rPr>
        <w:t>CRITERIOS GENERALES QUE SE DEBEN CONSIDERAR.</w:t>
      </w:r>
      <w:bookmarkEnd w:id="388"/>
      <w:bookmarkEnd w:id="389"/>
      <w:bookmarkEnd w:id="390"/>
    </w:p>
    <w:p w14:paraId="02355ADB" w14:textId="77777777" w:rsidR="009C61B7" w:rsidRPr="00A27681" w:rsidRDefault="009C61B7" w:rsidP="00A27681">
      <w:pPr>
        <w:ind w:firstLine="0"/>
        <w:jc w:val="both"/>
        <w:rPr>
          <w:color w:val="000000" w:themeColor="text1"/>
          <w:lang w:val="es-ES_tradnl"/>
        </w:rPr>
      </w:pPr>
      <w:r w:rsidRPr="00A27681">
        <w:rPr>
          <w:color w:val="000000" w:themeColor="text1"/>
          <w:lang w:val="es-ES_tradnl"/>
        </w:rPr>
        <w:t>Para el proyecto, se deberá considerar equipos independientes para cada uno de los ambientes. Los equipos utilizados en los sistemas de aire acondicionado de expansión directa y ventilación mecánica deberán ser de bajo consumo energético, alta eficiencia, de operación silenciosa y de tecnología reciente (un año de antigüedad).</w:t>
      </w:r>
    </w:p>
    <w:p w14:paraId="53EB2BA5" w14:textId="77777777" w:rsidR="009C61B7" w:rsidRPr="00A27681" w:rsidRDefault="009C61B7" w:rsidP="00A27681">
      <w:pPr>
        <w:ind w:firstLine="0"/>
        <w:jc w:val="both"/>
        <w:rPr>
          <w:color w:val="000000" w:themeColor="text1"/>
          <w:lang w:val="es-ES_tradnl"/>
        </w:rPr>
      </w:pPr>
      <w:r w:rsidRPr="00A27681">
        <w:rPr>
          <w:color w:val="000000" w:themeColor="text1"/>
          <w:lang w:val="es-ES_tradnl"/>
        </w:rPr>
        <w:t>Los equipos de aire acondicionado deberán operar con refrigerante ecológico R-410A, aprobados por instituciones internacionales de acuerdo a normativas existentes al respecto, tales como: aprobado NOM, UL o ETL y certificado AHRI. Para el caso de los equipos de ventilación mecánica, estos deben cumplir con requerimientos AMCA y deberán ser certificados UL o ETL.</w:t>
      </w:r>
    </w:p>
    <w:p w14:paraId="7FF63999" w14:textId="77777777" w:rsidR="009C61B7" w:rsidRPr="00A27681" w:rsidRDefault="009C61B7" w:rsidP="00A27681">
      <w:pPr>
        <w:ind w:firstLine="0"/>
        <w:jc w:val="both"/>
        <w:rPr>
          <w:color w:val="000000" w:themeColor="text1"/>
          <w:lang w:val="es-ES_tradnl"/>
        </w:rPr>
      </w:pPr>
      <w:r w:rsidRPr="00A27681">
        <w:rPr>
          <w:color w:val="000000" w:themeColor="text1"/>
          <w:lang w:val="es-ES_tradnl"/>
        </w:rPr>
        <w:lastRenderedPageBreak/>
        <w:t>En todos los equipos del sistema de aire acondicionado y ventilación mecánica, se deberán instalar las correspondientes protecciones eléctricas conforme a la capacidad de los motores y/o compresores eléctricos que estas posean, estas deberán ser ejecutadas según normativa eléctrica.</w:t>
      </w:r>
    </w:p>
    <w:p w14:paraId="240C9F90" w14:textId="77777777" w:rsidR="009C61B7" w:rsidRPr="00A27681" w:rsidRDefault="009C61B7" w:rsidP="00A27681">
      <w:pPr>
        <w:ind w:firstLine="0"/>
        <w:jc w:val="both"/>
        <w:rPr>
          <w:color w:val="000000" w:themeColor="text1"/>
          <w:lang w:val="es-ES_tradnl"/>
        </w:rPr>
      </w:pPr>
      <w:r w:rsidRPr="00A27681">
        <w:rPr>
          <w:color w:val="000000" w:themeColor="text1"/>
          <w:lang w:val="es-ES_tradnl"/>
        </w:rPr>
        <w:t xml:space="preserve">La capacidad y características de los equipos, se encuentran indicadas en cuadros de equipos incluidos en </w:t>
      </w:r>
      <w:r w:rsidRPr="00A27681">
        <w:rPr>
          <w:b/>
          <w:bCs/>
          <w:color w:val="000000" w:themeColor="text1"/>
          <w:lang w:val="es-ES_tradnl"/>
        </w:rPr>
        <w:t>planos de diseño</w:t>
      </w:r>
      <w:r w:rsidRPr="00A27681">
        <w:rPr>
          <w:color w:val="000000" w:themeColor="text1"/>
          <w:lang w:val="es-ES_tradnl"/>
        </w:rPr>
        <w:t xml:space="preserve">. </w:t>
      </w:r>
    </w:p>
    <w:p w14:paraId="13523041" w14:textId="77777777" w:rsidR="009C61B7" w:rsidRPr="00A27681" w:rsidRDefault="009C61B7" w:rsidP="00CB1B9F">
      <w:pPr>
        <w:numPr>
          <w:ilvl w:val="1"/>
          <w:numId w:val="45"/>
        </w:numPr>
        <w:pBdr>
          <w:bottom w:val="single" w:sz="8" w:space="1" w:color="4472C4" w:themeColor="accent1"/>
        </w:pBdr>
        <w:spacing w:before="200" w:after="80"/>
        <w:outlineLvl w:val="1"/>
        <w:rPr>
          <w:rFonts w:asciiTheme="majorHAnsi" w:eastAsia="Arial" w:hAnsiTheme="majorHAnsi" w:cstheme="majorHAnsi"/>
          <w:color w:val="000000" w:themeColor="text1"/>
        </w:rPr>
      </w:pPr>
      <w:bookmarkStart w:id="391" w:name="_Toc90028612"/>
      <w:bookmarkStart w:id="392" w:name="_Toc98850072"/>
      <w:bookmarkStart w:id="393" w:name="_Toc101513092"/>
      <w:r w:rsidRPr="00A27681">
        <w:rPr>
          <w:rFonts w:asciiTheme="majorHAnsi" w:eastAsia="Arial" w:hAnsiTheme="majorHAnsi" w:cstheme="majorHAnsi"/>
          <w:color w:val="000000" w:themeColor="text1"/>
        </w:rPr>
        <w:t>EQUIPOS DE AIRE ACONDICIONADO.</w:t>
      </w:r>
      <w:bookmarkEnd w:id="391"/>
      <w:bookmarkEnd w:id="392"/>
      <w:bookmarkEnd w:id="393"/>
    </w:p>
    <w:p w14:paraId="5311F864" w14:textId="77777777" w:rsidR="009C61B7" w:rsidRPr="00A27681" w:rsidRDefault="009C61B7" w:rsidP="00A27681">
      <w:pPr>
        <w:ind w:firstLine="0"/>
        <w:jc w:val="both"/>
        <w:rPr>
          <w:color w:val="000000" w:themeColor="text1"/>
          <w:lang w:val="es-ES_tradnl"/>
        </w:rPr>
      </w:pPr>
      <w:r w:rsidRPr="00A27681">
        <w:rPr>
          <w:color w:val="000000" w:themeColor="text1"/>
          <w:lang w:val="es-ES_tradnl"/>
        </w:rPr>
        <w:t>Para los sistemas de aire acondicionado, se requiere la instalación de sistemas de expansión directa tipo: paquete y separados (Split y mini Split). Y para el sistema de ventilación mecánica, se utilizará: ventiladores de techo y extractor de plafón o cielo falso.</w:t>
      </w:r>
    </w:p>
    <w:p w14:paraId="489B2C39" w14:textId="77777777" w:rsidR="001C7620" w:rsidRDefault="009C61B7" w:rsidP="001C7620">
      <w:pPr>
        <w:ind w:firstLine="0"/>
        <w:jc w:val="both"/>
        <w:rPr>
          <w:color w:val="000000" w:themeColor="text1"/>
          <w:lang w:val="es-ES_tradnl"/>
        </w:rPr>
      </w:pPr>
      <w:r w:rsidRPr="00A27681">
        <w:rPr>
          <w:color w:val="000000" w:themeColor="text1"/>
          <w:lang w:val="es-ES_tradnl"/>
        </w:rPr>
        <w:t>En la siguiente sección se presentarán las especificaciones técnicas que describen las características generales mínimas requeridas para el suministro e instalación de equipos de aire acondicionado tipo expansión directa, la cual se complementará con las características específicas mínimas de cantidad, capacidades, flujos, etc., presentadas en planos de diseño y plan de oferta.</w:t>
      </w:r>
      <w:bookmarkStart w:id="394" w:name="_Toc89869086"/>
      <w:bookmarkStart w:id="395" w:name="_Toc98850073"/>
    </w:p>
    <w:p w14:paraId="068ECFD3" w14:textId="77777777" w:rsidR="001C7620" w:rsidRDefault="001C7620" w:rsidP="001C7620">
      <w:pPr>
        <w:ind w:firstLine="0"/>
        <w:jc w:val="both"/>
        <w:rPr>
          <w:color w:val="000000" w:themeColor="text1"/>
          <w:lang w:val="es-ES_tradnl"/>
        </w:rPr>
      </w:pPr>
    </w:p>
    <w:p w14:paraId="1CBFE6EE" w14:textId="7A6D483D" w:rsidR="009C61B7" w:rsidRPr="001C7620" w:rsidRDefault="009C61B7" w:rsidP="00CB1B9F">
      <w:pPr>
        <w:pStyle w:val="Prrafodelista"/>
        <w:numPr>
          <w:ilvl w:val="2"/>
          <w:numId w:val="45"/>
        </w:numPr>
        <w:jc w:val="both"/>
        <w:rPr>
          <w:rFonts w:asciiTheme="majorHAnsi" w:eastAsia="Arial" w:hAnsiTheme="majorHAnsi" w:cstheme="majorHAnsi"/>
          <w:color w:val="000000" w:themeColor="text1"/>
        </w:rPr>
      </w:pPr>
      <w:r w:rsidRPr="001C7620">
        <w:rPr>
          <w:rFonts w:asciiTheme="majorHAnsi" w:eastAsia="Arial" w:hAnsiTheme="majorHAnsi" w:cstheme="majorHAnsi"/>
          <w:color w:val="000000" w:themeColor="text1"/>
        </w:rPr>
        <w:t>UNIDAD TIPO PAQUETE DE 10.0 TON.</w:t>
      </w:r>
      <w:bookmarkEnd w:id="394"/>
      <w:bookmarkEnd w:id="395"/>
    </w:p>
    <w:p w14:paraId="7214999A" w14:textId="77777777" w:rsidR="001C7620" w:rsidRDefault="001C7620" w:rsidP="00A27681">
      <w:pPr>
        <w:ind w:firstLine="0"/>
        <w:jc w:val="both"/>
        <w:rPr>
          <w:color w:val="000000" w:themeColor="text1"/>
          <w:lang w:val="es-ES_tradnl"/>
        </w:rPr>
      </w:pPr>
    </w:p>
    <w:p w14:paraId="090B081D" w14:textId="3153ACB0" w:rsidR="009C61B7" w:rsidRPr="00A27681" w:rsidRDefault="009C61B7" w:rsidP="00A27681">
      <w:pPr>
        <w:ind w:firstLine="0"/>
        <w:jc w:val="both"/>
        <w:rPr>
          <w:color w:val="000000" w:themeColor="text1"/>
          <w:lang w:val="es-ES_tradnl"/>
        </w:rPr>
      </w:pPr>
      <w:r w:rsidRPr="00A27681">
        <w:rPr>
          <w:color w:val="000000" w:themeColor="text1"/>
          <w:lang w:val="es-ES_tradnl"/>
        </w:rPr>
        <w:t xml:space="preserve">La unidad será del tipo de expansión directa, completamente ensamblada y probada en fábrica, deberá ser construida en una sola pieza con las siguientes secciones: </w:t>
      </w:r>
    </w:p>
    <w:p w14:paraId="0742F73D" w14:textId="77777777" w:rsidR="009C61B7" w:rsidRPr="00A27681" w:rsidRDefault="009C61B7" w:rsidP="00CB1B9F">
      <w:pPr>
        <w:pStyle w:val="Prrafodelista"/>
        <w:numPr>
          <w:ilvl w:val="0"/>
          <w:numId w:val="84"/>
        </w:numPr>
        <w:jc w:val="both"/>
        <w:rPr>
          <w:color w:val="000000" w:themeColor="text1"/>
          <w:lang w:val="es-ES_tradnl"/>
        </w:rPr>
      </w:pPr>
      <w:r w:rsidRPr="00A27681">
        <w:rPr>
          <w:color w:val="000000" w:themeColor="text1"/>
          <w:lang w:val="es-ES_tradnl"/>
        </w:rPr>
        <w:t>Sección de condensación (condensador).</w:t>
      </w:r>
    </w:p>
    <w:p w14:paraId="2F138334" w14:textId="77777777" w:rsidR="009C61B7" w:rsidRPr="00A27681" w:rsidRDefault="009C61B7" w:rsidP="00CB1B9F">
      <w:pPr>
        <w:pStyle w:val="Prrafodelista"/>
        <w:numPr>
          <w:ilvl w:val="0"/>
          <w:numId w:val="84"/>
        </w:numPr>
        <w:jc w:val="both"/>
        <w:rPr>
          <w:color w:val="000000" w:themeColor="text1"/>
          <w:lang w:val="es-ES_tradnl"/>
        </w:rPr>
      </w:pPr>
      <w:r w:rsidRPr="00A27681">
        <w:rPr>
          <w:color w:val="000000" w:themeColor="text1"/>
          <w:lang w:val="es-ES_tradnl"/>
        </w:rPr>
        <w:t xml:space="preserve">Sección de enfriamiento (evaporador). </w:t>
      </w:r>
    </w:p>
    <w:p w14:paraId="1A9D2388" w14:textId="77777777" w:rsidR="009C61B7" w:rsidRPr="00A27681" w:rsidRDefault="009C61B7" w:rsidP="00CB1B9F">
      <w:pPr>
        <w:pStyle w:val="Prrafodelista"/>
        <w:numPr>
          <w:ilvl w:val="0"/>
          <w:numId w:val="84"/>
        </w:numPr>
        <w:jc w:val="both"/>
        <w:rPr>
          <w:color w:val="000000" w:themeColor="text1"/>
          <w:lang w:val="es-ES_tradnl"/>
        </w:rPr>
      </w:pPr>
      <w:r w:rsidRPr="00A27681">
        <w:rPr>
          <w:color w:val="000000" w:themeColor="text1"/>
          <w:lang w:val="es-ES_tradnl"/>
        </w:rPr>
        <w:t xml:space="preserve">Sección de ventilación (turbina y ventiladores). </w:t>
      </w:r>
    </w:p>
    <w:p w14:paraId="1968D061" w14:textId="77777777" w:rsidR="009C61B7" w:rsidRPr="00A27681" w:rsidRDefault="009C61B7" w:rsidP="00CB1B9F">
      <w:pPr>
        <w:pStyle w:val="Prrafodelista"/>
        <w:numPr>
          <w:ilvl w:val="0"/>
          <w:numId w:val="84"/>
        </w:numPr>
        <w:jc w:val="both"/>
        <w:rPr>
          <w:color w:val="000000" w:themeColor="text1"/>
          <w:lang w:val="es-ES_tradnl"/>
        </w:rPr>
      </w:pPr>
      <w:r w:rsidRPr="00A27681">
        <w:rPr>
          <w:color w:val="000000" w:themeColor="text1"/>
          <w:lang w:val="es-ES_tradnl"/>
        </w:rPr>
        <w:t>Sección de filtros.</w:t>
      </w:r>
    </w:p>
    <w:p w14:paraId="650EE703" w14:textId="77777777" w:rsidR="009C61B7" w:rsidRPr="00A27681" w:rsidRDefault="009C61B7" w:rsidP="00CB1B9F">
      <w:pPr>
        <w:pStyle w:val="Prrafodelista"/>
        <w:numPr>
          <w:ilvl w:val="0"/>
          <w:numId w:val="84"/>
        </w:numPr>
        <w:jc w:val="both"/>
        <w:rPr>
          <w:color w:val="000000" w:themeColor="text1"/>
          <w:lang w:val="es-ES_tradnl"/>
        </w:rPr>
      </w:pPr>
      <w:r w:rsidRPr="00A27681">
        <w:rPr>
          <w:color w:val="000000" w:themeColor="text1"/>
          <w:lang w:val="es-ES_tradnl"/>
        </w:rPr>
        <w:t>Sección de compresores.</w:t>
      </w:r>
    </w:p>
    <w:p w14:paraId="3D58AA62" w14:textId="77777777" w:rsidR="001C7620" w:rsidRDefault="001C7620" w:rsidP="00A27681">
      <w:pPr>
        <w:ind w:firstLine="0"/>
        <w:jc w:val="both"/>
        <w:rPr>
          <w:color w:val="000000" w:themeColor="text1"/>
          <w:lang w:val="es-ES_tradnl"/>
        </w:rPr>
      </w:pPr>
    </w:p>
    <w:p w14:paraId="7D104833" w14:textId="77777777" w:rsidR="001C7620" w:rsidRDefault="001C7620" w:rsidP="00A27681">
      <w:pPr>
        <w:ind w:firstLine="0"/>
        <w:jc w:val="both"/>
        <w:rPr>
          <w:color w:val="000000" w:themeColor="text1"/>
          <w:lang w:val="es-ES_tradnl"/>
        </w:rPr>
      </w:pPr>
    </w:p>
    <w:p w14:paraId="6EB4ED57" w14:textId="77777777" w:rsidR="001C7620" w:rsidRDefault="001C7620" w:rsidP="00A27681">
      <w:pPr>
        <w:ind w:firstLine="0"/>
        <w:jc w:val="both"/>
        <w:rPr>
          <w:color w:val="000000" w:themeColor="text1"/>
          <w:lang w:val="es-ES_tradnl"/>
        </w:rPr>
      </w:pPr>
    </w:p>
    <w:p w14:paraId="1F5ADADA" w14:textId="77777777" w:rsidR="001C7620" w:rsidRDefault="001C7620" w:rsidP="00A27681">
      <w:pPr>
        <w:ind w:firstLine="0"/>
        <w:jc w:val="both"/>
        <w:rPr>
          <w:color w:val="000000" w:themeColor="text1"/>
          <w:lang w:val="es-ES_tradnl"/>
        </w:rPr>
      </w:pPr>
    </w:p>
    <w:p w14:paraId="07C14CC3" w14:textId="2E020A88" w:rsidR="009C61B7" w:rsidRPr="00A27681" w:rsidRDefault="009C61B7" w:rsidP="00A27681">
      <w:pPr>
        <w:ind w:firstLine="0"/>
        <w:jc w:val="both"/>
        <w:rPr>
          <w:color w:val="000000" w:themeColor="text1"/>
          <w:lang w:val="es-ES_tradnl"/>
        </w:rPr>
      </w:pPr>
      <w:r w:rsidRPr="00A27681">
        <w:rPr>
          <w:color w:val="000000" w:themeColor="text1"/>
          <w:lang w:val="es-ES_tradnl"/>
        </w:rPr>
        <w:t>La unidad deberá traer de fábrica:</w:t>
      </w:r>
    </w:p>
    <w:p w14:paraId="1DAA932F" w14:textId="77777777" w:rsidR="009C61B7" w:rsidRPr="00A27681" w:rsidRDefault="009C61B7" w:rsidP="00CB1B9F">
      <w:pPr>
        <w:pStyle w:val="Prrafodelista"/>
        <w:numPr>
          <w:ilvl w:val="0"/>
          <w:numId w:val="84"/>
        </w:numPr>
        <w:jc w:val="both"/>
        <w:rPr>
          <w:color w:val="000000" w:themeColor="text1"/>
          <w:lang w:val="es-ES_tradnl"/>
        </w:rPr>
      </w:pPr>
      <w:r w:rsidRPr="00A27681">
        <w:rPr>
          <w:color w:val="000000" w:themeColor="text1"/>
          <w:lang w:val="es-ES_tradnl"/>
        </w:rPr>
        <w:t>Carga completa de refrigerante R-410 A.</w:t>
      </w:r>
    </w:p>
    <w:p w14:paraId="33DD2A59" w14:textId="77777777" w:rsidR="009C61B7" w:rsidRPr="00A27681" w:rsidRDefault="009C61B7" w:rsidP="00CB1B9F">
      <w:pPr>
        <w:pStyle w:val="Prrafodelista"/>
        <w:numPr>
          <w:ilvl w:val="0"/>
          <w:numId w:val="84"/>
        </w:numPr>
        <w:jc w:val="both"/>
        <w:rPr>
          <w:color w:val="000000" w:themeColor="text1"/>
          <w:lang w:val="es-ES_tradnl"/>
        </w:rPr>
      </w:pPr>
      <w:r w:rsidRPr="00A27681">
        <w:rPr>
          <w:color w:val="000000" w:themeColor="text1"/>
          <w:lang w:val="es-ES_tradnl"/>
        </w:rPr>
        <w:t xml:space="preserve">Cumplir con la norma ASHRAE 90.1- en su versión más reciente. </w:t>
      </w:r>
    </w:p>
    <w:p w14:paraId="46AE5B9E" w14:textId="77777777" w:rsidR="009C61B7" w:rsidRPr="00A27681" w:rsidRDefault="009C61B7" w:rsidP="00CB1B9F">
      <w:pPr>
        <w:pStyle w:val="Prrafodelista"/>
        <w:numPr>
          <w:ilvl w:val="0"/>
          <w:numId w:val="84"/>
        </w:numPr>
        <w:jc w:val="both"/>
        <w:rPr>
          <w:color w:val="000000" w:themeColor="text1"/>
          <w:lang w:val="es-ES_tradnl"/>
        </w:rPr>
      </w:pPr>
      <w:r w:rsidRPr="00A27681">
        <w:rPr>
          <w:color w:val="000000" w:themeColor="text1"/>
          <w:lang w:val="es-ES_tradnl"/>
        </w:rPr>
        <w:t>En cuanto a su rendimiento la unidad deberá estar de acuerdo a las normas AHRI Standard 210/240, en su versión más reciente.</w:t>
      </w:r>
    </w:p>
    <w:p w14:paraId="29FD9A96" w14:textId="77777777" w:rsidR="009C61B7" w:rsidRPr="00A27681" w:rsidRDefault="009C61B7" w:rsidP="00CB1B9F">
      <w:pPr>
        <w:pStyle w:val="Prrafodelista"/>
        <w:numPr>
          <w:ilvl w:val="0"/>
          <w:numId w:val="84"/>
        </w:numPr>
        <w:jc w:val="both"/>
        <w:rPr>
          <w:color w:val="000000" w:themeColor="text1"/>
          <w:lang w:val="es-ES_tradnl"/>
        </w:rPr>
      </w:pPr>
      <w:r w:rsidRPr="00A27681">
        <w:rPr>
          <w:color w:val="000000" w:themeColor="text1"/>
          <w:lang w:val="es-ES_tradnl"/>
        </w:rPr>
        <w:t xml:space="preserve">La unidad y sus componentes deberán estar listados UL, ULC, CEC, conforme a códigos eléctricos nacionales y canadienses. </w:t>
      </w:r>
    </w:p>
    <w:p w14:paraId="01202C56" w14:textId="77777777" w:rsidR="009C61B7" w:rsidRPr="00A27681" w:rsidRDefault="009C61B7" w:rsidP="00CB1B9F">
      <w:pPr>
        <w:pStyle w:val="Prrafodelista"/>
        <w:numPr>
          <w:ilvl w:val="0"/>
          <w:numId w:val="84"/>
        </w:numPr>
        <w:jc w:val="both"/>
        <w:rPr>
          <w:color w:val="000000" w:themeColor="text1"/>
          <w:lang w:val="es-ES_tradnl"/>
        </w:rPr>
      </w:pPr>
      <w:r w:rsidRPr="00A27681">
        <w:rPr>
          <w:color w:val="000000" w:themeColor="text1"/>
          <w:lang w:val="es-ES_tradnl"/>
        </w:rPr>
        <w:t>Su fabricación deberá estar regulado según sistema de calidad de fabricación registrado ISO 9001.</w:t>
      </w:r>
    </w:p>
    <w:p w14:paraId="4A51896D" w14:textId="77777777" w:rsidR="009C61B7" w:rsidRPr="00A27681" w:rsidRDefault="009C61B7" w:rsidP="00A27681">
      <w:pPr>
        <w:ind w:firstLine="0"/>
        <w:jc w:val="both"/>
        <w:rPr>
          <w:color w:val="000000" w:themeColor="text1"/>
          <w:lang w:val="es-ES_tradnl"/>
        </w:rPr>
      </w:pPr>
      <w:r w:rsidRPr="00A27681">
        <w:rPr>
          <w:color w:val="000000" w:themeColor="text1"/>
          <w:lang w:val="es-ES_tradnl"/>
        </w:rPr>
        <w:t>El gabinete de la unidad debe ser capaz de soportar la prueba de 1000 horas continuas en exposición a rociado de agua salada, de acuerdo a ASTM B117.</w:t>
      </w:r>
    </w:p>
    <w:p w14:paraId="3511FE8E" w14:textId="77777777" w:rsidR="009C61B7" w:rsidRPr="00A27681" w:rsidRDefault="009C61B7" w:rsidP="00A27681">
      <w:pPr>
        <w:ind w:firstLine="0"/>
        <w:jc w:val="both"/>
        <w:rPr>
          <w:color w:val="000000" w:themeColor="text1"/>
          <w:lang w:val="es-ES_tradnl"/>
        </w:rPr>
      </w:pPr>
      <w:r w:rsidRPr="00A27681">
        <w:rPr>
          <w:color w:val="000000" w:themeColor="text1"/>
          <w:lang w:val="es-ES_tradnl"/>
        </w:rPr>
        <w:t>El gabinete debe ser construido con lámina galvanizada tipo G90 calibre 20 con paneles removibles y con acabado de pintura en polvo en su exterior.  El aislamiento interior de los paneles, debe ser de fibra de vidrio, con un espesor mínimo de 1”, con 1.5 libras por pie cúbico de densidad.</w:t>
      </w:r>
    </w:p>
    <w:p w14:paraId="0E5F585E" w14:textId="605F41FB" w:rsidR="009C61B7" w:rsidRDefault="009C61B7" w:rsidP="00A27681">
      <w:pPr>
        <w:ind w:firstLine="0"/>
        <w:jc w:val="both"/>
        <w:rPr>
          <w:color w:val="000000" w:themeColor="text1"/>
          <w:lang w:val="es-ES_tradnl"/>
        </w:rPr>
      </w:pPr>
      <w:r w:rsidRPr="00A27681">
        <w:rPr>
          <w:color w:val="000000" w:themeColor="text1"/>
          <w:lang w:val="es-ES_tradnl"/>
        </w:rPr>
        <w:lastRenderedPageBreak/>
        <w:t>Los compresores de la unidad, serán del tipo hermético de caracol (</w:t>
      </w:r>
      <w:proofErr w:type="spellStart"/>
      <w:r w:rsidRPr="00A27681">
        <w:rPr>
          <w:color w:val="000000" w:themeColor="text1"/>
          <w:lang w:val="es-ES_tradnl"/>
        </w:rPr>
        <w:t>scroll</w:t>
      </w:r>
      <w:proofErr w:type="spellEnd"/>
      <w:r w:rsidRPr="00A27681">
        <w:rPr>
          <w:color w:val="000000" w:themeColor="text1"/>
          <w:lang w:val="es-ES_tradnl"/>
        </w:rPr>
        <w:t>), montados sobre aisladores. El compresor deberá tener un aislador interno tipo resorte. Los compresores deben tener calentador de cárter.</w:t>
      </w:r>
    </w:p>
    <w:p w14:paraId="417329D4" w14:textId="77777777" w:rsidR="00A27681" w:rsidRPr="00A27681" w:rsidRDefault="00A27681" w:rsidP="00A27681">
      <w:pPr>
        <w:ind w:firstLine="0"/>
        <w:jc w:val="both"/>
        <w:rPr>
          <w:color w:val="000000" w:themeColor="text1"/>
          <w:lang w:val="es-ES_tradnl"/>
        </w:rPr>
      </w:pPr>
    </w:p>
    <w:p w14:paraId="7ACDCC43" w14:textId="7A187637" w:rsidR="009C61B7" w:rsidRDefault="009C61B7" w:rsidP="00A27681">
      <w:pPr>
        <w:ind w:firstLine="0"/>
        <w:jc w:val="both"/>
        <w:rPr>
          <w:color w:val="000000" w:themeColor="text1"/>
          <w:lang w:val="es-ES_tradnl"/>
        </w:rPr>
      </w:pPr>
      <w:r w:rsidRPr="00A27681">
        <w:rPr>
          <w:color w:val="000000" w:themeColor="text1"/>
          <w:lang w:val="es-ES_tradnl"/>
        </w:rPr>
        <w:t xml:space="preserve">El ventilador del evaporador debe ser del tipo centrífugo de transmisión a través de fajas y con polea ajustable.  La rueda del ventilador deberá ser de lámina de hierro con acabado resistente a la corrosión, de doble entrada y aletas curvadas hacia adelante, dinámicamente balanceado, tener capacidad mínima de 1.6 in </w:t>
      </w:r>
      <w:proofErr w:type="spellStart"/>
      <w:r w:rsidRPr="00A27681">
        <w:rPr>
          <w:color w:val="000000" w:themeColor="text1"/>
          <w:lang w:val="es-ES_tradnl"/>
        </w:rPr>
        <w:t>wg</w:t>
      </w:r>
      <w:proofErr w:type="spellEnd"/>
      <w:r w:rsidRPr="00A27681">
        <w:rPr>
          <w:color w:val="000000" w:themeColor="text1"/>
          <w:lang w:val="es-ES_tradnl"/>
        </w:rPr>
        <w:t>, para manejar filtros MERV 13.</w:t>
      </w:r>
    </w:p>
    <w:p w14:paraId="177C11C5" w14:textId="77777777" w:rsidR="00A27681" w:rsidRPr="00A27681" w:rsidRDefault="00A27681" w:rsidP="00A27681">
      <w:pPr>
        <w:ind w:firstLine="0"/>
        <w:jc w:val="both"/>
        <w:rPr>
          <w:color w:val="000000" w:themeColor="text1"/>
          <w:lang w:val="es-ES_tradnl"/>
        </w:rPr>
      </w:pPr>
    </w:p>
    <w:p w14:paraId="4422166F" w14:textId="77777777" w:rsidR="009C61B7" w:rsidRPr="00A27681" w:rsidRDefault="009C61B7" w:rsidP="00A27681">
      <w:pPr>
        <w:ind w:firstLine="0"/>
        <w:jc w:val="both"/>
        <w:rPr>
          <w:color w:val="000000" w:themeColor="text1"/>
          <w:lang w:val="es-ES_tradnl"/>
        </w:rPr>
      </w:pPr>
      <w:r w:rsidRPr="00A27681">
        <w:rPr>
          <w:color w:val="000000" w:themeColor="text1"/>
          <w:lang w:val="es-ES_tradnl"/>
        </w:rPr>
        <w:t xml:space="preserve">Los ventiladores de condensación serán con motor de acople directo, del tipo </w:t>
      </w:r>
      <w:proofErr w:type="spellStart"/>
      <w:r w:rsidRPr="00A27681">
        <w:rPr>
          <w:color w:val="000000" w:themeColor="text1"/>
          <w:lang w:val="es-ES_tradnl"/>
        </w:rPr>
        <w:t>propela</w:t>
      </w:r>
      <w:proofErr w:type="spellEnd"/>
      <w:r w:rsidRPr="00A27681">
        <w:rPr>
          <w:color w:val="000000" w:themeColor="text1"/>
          <w:lang w:val="es-ES_tradnl"/>
        </w:rPr>
        <w:t xml:space="preserve"> de descarga vertical, aspas de aluminio dinámicamente balanceadas, y con soportes a prueba de corrosión.</w:t>
      </w:r>
    </w:p>
    <w:p w14:paraId="6AC36FF9" w14:textId="0DC27ABA" w:rsidR="009C61B7" w:rsidRDefault="009C61B7" w:rsidP="00A27681">
      <w:pPr>
        <w:ind w:firstLine="0"/>
        <w:jc w:val="both"/>
        <w:rPr>
          <w:color w:val="000000" w:themeColor="text1"/>
          <w:lang w:val="es-ES_tradnl"/>
        </w:rPr>
      </w:pPr>
      <w:r w:rsidRPr="00A27681">
        <w:rPr>
          <w:color w:val="000000" w:themeColor="text1"/>
          <w:lang w:val="es-ES_tradnl"/>
        </w:rPr>
        <w:t xml:space="preserve">Los serpentines condensador y evaporador serán fabricados con tubos de cobre y aletas de cobre (Cu/Cu) u otro sistema compuesto de aletas soldadas a tubos planos extruidos, protegidos con recubrimiento propio para ambiente costero y aplicado en fabrica y probados en fabrica a una presión de 450 </w:t>
      </w:r>
      <w:proofErr w:type="spellStart"/>
      <w:r w:rsidRPr="00A27681">
        <w:rPr>
          <w:color w:val="000000" w:themeColor="text1"/>
          <w:lang w:val="es-ES_tradnl"/>
        </w:rPr>
        <w:t>psig</w:t>
      </w:r>
      <w:proofErr w:type="spellEnd"/>
      <w:r w:rsidRPr="00A27681">
        <w:rPr>
          <w:color w:val="000000" w:themeColor="text1"/>
          <w:lang w:val="es-ES_tradnl"/>
        </w:rPr>
        <w:t>.</w:t>
      </w:r>
    </w:p>
    <w:p w14:paraId="78EAE1F9" w14:textId="77777777" w:rsidR="00A27681" w:rsidRPr="00A27681" w:rsidRDefault="00A27681" w:rsidP="00A27681">
      <w:pPr>
        <w:ind w:firstLine="0"/>
        <w:jc w:val="both"/>
        <w:rPr>
          <w:color w:val="000000" w:themeColor="text1"/>
          <w:lang w:val="es-ES_tradnl"/>
        </w:rPr>
      </w:pPr>
    </w:p>
    <w:p w14:paraId="66AB8084" w14:textId="77777777" w:rsidR="009C61B7" w:rsidRPr="00A27681" w:rsidRDefault="009C61B7" w:rsidP="00A27681">
      <w:pPr>
        <w:ind w:firstLine="0"/>
        <w:jc w:val="both"/>
        <w:rPr>
          <w:color w:val="000000" w:themeColor="text1"/>
          <w:lang w:val="es-ES_tradnl"/>
        </w:rPr>
      </w:pPr>
      <w:r w:rsidRPr="00A27681">
        <w:rPr>
          <w:color w:val="000000" w:themeColor="text1"/>
          <w:lang w:val="es-ES_tradnl"/>
        </w:rPr>
        <w:t>La unidad deberá contar con las siguientes protecciones como mínimo:</w:t>
      </w:r>
    </w:p>
    <w:p w14:paraId="5C6E38B8" w14:textId="77777777" w:rsidR="009C61B7" w:rsidRPr="00A27681" w:rsidRDefault="009C61B7" w:rsidP="00CB1B9F">
      <w:pPr>
        <w:pStyle w:val="Prrafodelista"/>
        <w:numPr>
          <w:ilvl w:val="0"/>
          <w:numId w:val="84"/>
        </w:numPr>
        <w:jc w:val="both"/>
        <w:rPr>
          <w:color w:val="000000" w:themeColor="text1"/>
          <w:lang w:val="es-ES_tradnl"/>
        </w:rPr>
      </w:pPr>
      <w:r w:rsidRPr="00A27681">
        <w:rPr>
          <w:color w:val="000000" w:themeColor="text1"/>
          <w:lang w:val="es-ES_tradnl"/>
        </w:rPr>
        <w:t>Protección de sobre carga, para el motor del compresor.</w:t>
      </w:r>
    </w:p>
    <w:p w14:paraId="0B82D2D9" w14:textId="77777777" w:rsidR="009C61B7" w:rsidRPr="00A27681" w:rsidRDefault="009C61B7" w:rsidP="00CB1B9F">
      <w:pPr>
        <w:pStyle w:val="Prrafodelista"/>
        <w:numPr>
          <w:ilvl w:val="0"/>
          <w:numId w:val="84"/>
        </w:numPr>
        <w:jc w:val="both"/>
        <w:rPr>
          <w:color w:val="000000" w:themeColor="text1"/>
          <w:lang w:val="es-ES_tradnl"/>
        </w:rPr>
      </w:pPr>
      <w:r w:rsidRPr="00A27681">
        <w:rPr>
          <w:color w:val="000000" w:themeColor="text1"/>
          <w:lang w:val="es-ES_tradnl"/>
        </w:rPr>
        <w:t>Control de alta presión de gas refrigerante.</w:t>
      </w:r>
    </w:p>
    <w:p w14:paraId="34DF86CE" w14:textId="77777777" w:rsidR="009C61B7" w:rsidRPr="00A27681" w:rsidRDefault="009C61B7" w:rsidP="00CB1B9F">
      <w:pPr>
        <w:pStyle w:val="Prrafodelista"/>
        <w:numPr>
          <w:ilvl w:val="0"/>
          <w:numId w:val="84"/>
        </w:numPr>
        <w:jc w:val="both"/>
        <w:rPr>
          <w:color w:val="000000" w:themeColor="text1"/>
          <w:lang w:val="es-ES_tradnl"/>
        </w:rPr>
      </w:pPr>
      <w:r w:rsidRPr="00A27681">
        <w:rPr>
          <w:color w:val="000000" w:themeColor="text1"/>
          <w:lang w:val="es-ES_tradnl"/>
        </w:rPr>
        <w:t>Control de Baja presión de gas refrigerante.</w:t>
      </w:r>
    </w:p>
    <w:p w14:paraId="7E435A9C" w14:textId="77777777" w:rsidR="009C61B7" w:rsidRPr="00A27681" w:rsidRDefault="009C61B7" w:rsidP="00CB1B9F">
      <w:pPr>
        <w:pStyle w:val="Prrafodelista"/>
        <w:numPr>
          <w:ilvl w:val="0"/>
          <w:numId w:val="84"/>
        </w:numPr>
        <w:jc w:val="both"/>
        <w:rPr>
          <w:color w:val="000000" w:themeColor="text1"/>
          <w:lang w:val="es-ES_tradnl"/>
        </w:rPr>
      </w:pPr>
      <w:r w:rsidRPr="00A27681">
        <w:rPr>
          <w:color w:val="000000" w:themeColor="text1"/>
          <w:lang w:val="es-ES_tradnl"/>
        </w:rPr>
        <w:t>Retardador de arranque del compresor, como mínimo, cinco minutos.</w:t>
      </w:r>
    </w:p>
    <w:p w14:paraId="78F80156" w14:textId="77777777" w:rsidR="009C61B7" w:rsidRPr="00A27681" w:rsidRDefault="009C61B7" w:rsidP="00CB1B9F">
      <w:pPr>
        <w:pStyle w:val="Prrafodelista"/>
        <w:numPr>
          <w:ilvl w:val="0"/>
          <w:numId w:val="84"/>
        </w:numPr>
        <w:jc w:val="both"/>
        <w:rPr>
          <w:color w:val="000000" w:themeColor="text1"/>
          <w:lang w:val="es-ES_tradnl"/>
        </w:rPr>
      </w:pPr>
      <w:r w:rsidRPr="00A27681">
        <w:rPr>
          <w:color w:val="000000" w:themeColor="text1"/>
          <w:lang w:val="es-ES_tradnl"/>
        </w:rPr>
        <w:t>Protección de alto y bajo voltaje e inversión de fase.</w:t>
      </w:r>
    </w:p>
    <w:p w14:paraId="4D31BC70" w14:textId="77777777" w:rsidR="00A27681" w:rsidRDefault="00A27681" w:rsidP="00A27681">
      <w:pPr>
        <w:ind w:firstLine="0"/>
        <w:jc w:val="both"/>
        <w:rPr>
          <w:rFonts w:ascii="Bembo" w:hAnsi="Bembo"/>
          <w:sz w:val="24"/>
          <w:szCs w:val="24"/>
        </w:rPr>
      </w:pPr>
    </w:p>
    <w:p w14:paraId="5D584B62" w14:textId="0816F6C6" w:rsidR="009C61B7" w:rsidRPr="00A27681" w:rsidRDefault="009C61B7" w:rsidP="00A27681">
      <w:pPr>
        <w:ind w:firstLine="0"/>
        <w:jc w:val="both"/>
        <w:rPr>
          <w:color w:val="000000" w:themeColor="text1"/>
          <w:lang w:val="es-ES_tradnl"/>
        </w:rPr>
      </w:pPr>
      <w:r w:rsidRPr="00A27681">
        <w:rPr>
          <w:color w:val="000000" w:themeColor="text1"/>
          <w:lang w:val="es-ES_tradnl"/>
        </w:rPr>
        <w:t>La unidad deberá tener un SEER igual o mayor a 14.0 de acuerdo a las condiciones de AHRI.</w:t>
      </w:r>
    </w:p>
    <w:p w14:paraId="1F50D448" w14:textId="77777777" w:rsidR="009C61B7" w:rsidRPr="00A27681" w:rsidRDefault="009C61B7" w:rsidP="00A27681">
      <w:pPr>
        <w:ind w:firstLine="0"/>
        <w:jc w:val="both"/>
        <w:rPr>
          <w:color w:val="000000" w:themeColor="text1"/>
          <w:lang w:val="es-ES_tradnl"/>
        </w:rPr>
      </w:pPr>
      <w:r w:rsidRPr="00A27681">
        <w:rPr>
          <w:color w:val="000000" w:themeColor="text1"/>
          <w:lang w:val="es-ES_tradnl"/>
        </w:rPr>
        <w:t>La unidad deberá contar con una sección de filtros de alta velocidad, con filtros del tipo lavables, fabricados con diferentes capas de material de aluminio. Los filtros serán de dos pulgadas de espesor.</w:t>
      </w:r>
    </w:p>
    <w:p w14:paraId="7AEC9449" w14:textId="77777777" w:rsidR="009C61B7" w:rsidRPr="00A27681" w:rsidRDefault="009C61B7" w:rsidP="00A27681">
      <w:pPr>
        <w:ind w:firstLine="0"/>
        <w:jc w:val="both"/>
        <w:rPr>
          <w:color w:val="000000" w:themeColor="text1"/>
          <w:lang w:val="es-ES_tradnl"/>
        </w:rPr>
      </w:pPr>
      <w:r w:rsidRPr="00A27681">
        <w:rPr>
          <w:color w:val="000000" w:themeColor="text1"/>
          <w:lang w:val="es-ES_tradnl"/>
        </w:rPr>
        <w:t>El motor de la sección de ventilación, debe tener un factor de servicio de 1.15</w:t>
      </w:r>
    </w:p>
    <w:p w14:paraId="6101B552" w14:textId="77777777" w:rsidR="009C61B7" w:rsidRPr="00A27681" w:rsidRDefault="009C61B7" w:rsidP="00A27681">
      <w:pPr>
        <w:ind w:firstLine="0"/>
        <w:jc w:val="both"/>
        <w:rPr>
          <w:color w:val="000000" w:themeColor="text1"/>
          <w:lang w:val="es-ES_tradnl"/>
        </w:rPr>
      </w:pPr>
      <w:r w:rsidRPr="00A27681">
        <w:rPr>
          <w:color w:val="000000" w:themeColor="text1"/>
          <w:lang w:val="es-ES_tradnl"/>
        </w:rPr>
        <w:t>El contratista deberá considerar, el ajuste necesario a las poleas y fajas de las unidades, para proporcionar los caudales de aire requeridos, así como el cambio de poleas, si fuera necesario.</w:t>
      </w:r>
    </w:p>
    <w:p w14:paraId="1995EDEC" w14:textId="77777777" w:rsidR="009C61B7" w:rsidRPr="00A27681" w:rsidRDefault="009C61B7" w:rsidP="00A27681">
      <w:pPr>
        <w:ind w:firstLine="0"/>
        <w:jc w:val="both"/>
        <w:rPr>
          <w:color w:val="000000" w:themeColor="text1"/>
          <w:lang w:val="es-ES_tradnl"/>
        </w:rPr>
      </w:pPr>
      <w:r w:rsidRPr="00A27681">
        <w:rPr>
          <w:color w:val="000000" w:themeColor="text1"/>
          <w:lang w:val="es-ES_tradnl"/>
        </w:rPr>
        <w:t>Las unidades tipo paquete se instalarán sobre bases de concreto a fabricar por el contratista de obra civil, pero el subcontratista de aire acondicionado deberá proporcionar detalle para la fabricación de la misma. Entre el chasis de la unidad y la base de concreto, deberá colocarse almohadas de neopreno, en un mínimo de seis y adecuadas para soportar el peso de la unidad para eliminar la vibración del equipo en funcionamiento.</w:t>
      </w:r>
    </w:p>
    <w:p w14:paraId="27D53620" w14:textId="77777777" w:rsidR="009C61B7" w:rsidRPr="00A27681" w:rsidRDefault="009C61B7" w:rsidP="00A27681">
      <w:pPr>
        <w:ind w:firstLine="0"/>
        <w:jc w:val="both"/>
        <w:rPr>
          <w:color w:val="000000" w:themeColor="text1"/>
          <w:lang w:val="es-ES_tradnl"/>
        </w:rPr>
      </w:pPr>
      <w:r w:rsidRPr="00A27681">
        <w:rPr>
          <w:color w:val="000000" w:themeColor="text1"/>
          <w:lang w:val="es-ES_tradnl"/>
        </w:rPr>
        <w:t>La unidad será asegurada con pernos de 3/8 in, en por lo menos 4 posiciones a la base de concreto, (no solo colocada), y deberá tener topes en todas las direcciones, para evitar movimientos transversales y longitudinales de la unidad.</w:t>
      </w:r>
    </w:p>
    <w:p w14:paraId="398A36BA" w14:textId="77777777" w:rsidR="009C61B7" w:rsidRPr="00A27681" w:rsidRDefault="009C61B7" w:rsidP="00A27681">
      <w:pPr>
        <w:ind w:firstLine="0"/>
        <w:jc w:val="both"/>
        <w:rPr>
          <w:color w:val="000000" w:themeColor="text1"/>
          <w:lang w:val="es-ES_tradnl"/>
        </w:rPr>
      </w:pPr>
      <w:r w:rsidRPr="00A27681">
        <w:rPr>
          <w:color w:val="000000" w:themeColor="text1"/>
          <w:lang w:val="es-ES_tradnl"/>
        </w:rPr>
        <w:t>La tubería de drenaje de este tipo de unidad, será por cuenta del contratista de esta sección, e deberá descargarla en la canasta de drenaje de agua lluvia más próxima, en losa techo</w:t>
      </w:r>
    </w:p>
    <w:p w14:paraId="066253E4" w14:textId="77777777" w:rsidR="009C61B7" w:rsidRPr="00A27681" w:rsidRDefault="009C61B7" w:rsidP="00A27681">
      <w:pPr>
        <w:ind w:firstLine="0"/>
        <w:jc w:val="both"/>
        <w:rPr>
          <w:color w:val="000000" w:themeColor="text1"/>
          <w:lang w:val="es-ES_tradnl"/>
        </w:rPr>
      </w:pPr>
      <w:r w:rsidRPr="00A27681">
        <w:rPr>
          <w:color w:val="000000" w:themeColor="text1"/>
          <w:lang w:val="es-ES_tradnl"/>
        </w:rPr>
        <w:t>El contratista de aire acondicionado deberá considerar, la canalización, y alambrado de alimentación e eléctrica de la unidad, desde la caja de corte a suministra por el contratista eléctrico. La canalización debe ser metálica o coraza para operar a intemperie, debidamente soportada. No se aceptará que la canalización este sobrepuesta sobre la losa.</w:t>
      </w:r>
    </w:p>
    <w:p w14:paraId="05390EE6" w14:textId="77777777" w:rsidR="009C61B7" w:rsidRPr="00A27681" w:rsidRDefault="009C61B7" w:rsidP="00A27681">
      <w:pPr>
        <w:ind w:firstLine="0"/>
        <w:jc w:val="both"/>
        <w:rPr>
          <w:color w:val="000000" w:themeColor="text1"/>
          <w:lang w:val="es-ES_tradnl"/>
        </w:rPr>
      </w:pPr>
      <w:r w:rsidRPr="00A27681">
        <w:rPr>
          <w:color w:val="000000" w:themeColor="text1"/>
          <w:lang w:val="es-ES_tradnl"/>
        </w:rPr>
        <w:lastRenderedPageBreak/>
        <w:t xml:space="preserve">Toda unión de cable eléctrico o de control deberá hacerse con conectores tipo </w:t>
      </w:r>
      <w:proofErr w:type="spellStart"/>
      <w:r w:rsidRPr="00A27681">
        <w:rPr>
          <w:color w:val="000000" w:themeColor="text1"/>
          <w:lang w:val="es-ES_tradnl"/>
        </w:rPr>
        <w:t>scotchlock</w:t>
      </w:r>
      <w:proofErr w:type="spellEnd"/>
      <w:r w:rsidRPr="00A27681">
        <w:rPr>
          <w:color w:val="000000" w:themeColor="text1"/>
          <w:lang w:val="es-ES_tradnl"/>
        </w:rPr>
        <w:t xml:space="preserve"> de 3M, o similar.</w:t>
      </w:r>
    </w:p>
    <w:p w14:paraId="78FD4273" w14:textId="60451936" w:rsidR="009C61B7" w:rsidRDefault="009C61B7" w:rsidP="00A27681">
      <w:pPr>
        <w:ind w:firstLine="0"/>
        <w:jc w:val="both"/>
        <w:rPr>
          <w:color w:val="000000" w:themeColor="text1"/>
          <w:lang w:val="es-ES_tradnl"/>
        </w:rPr>
      </w:pPr>
      <w:r w:rsidRPr="00A27681">
        <w:rPr>
          <w:color w:val="000000" w:themeColor="text1"/>
          <w:lang w:val="es-ES_tradnl"/>
        </w:rPr>
        <w:t>El contratista de esta sección, deberá suministrar e instalar, a cada unidad tipo paquete, un protector de alto y bajo voltaje, e inversión de fase, del tipo estado sólido, similar o igual al modelo DTP-3, de WAGNER.</w:t>
      </w:r>
    </w:p>
    <w:p w14:paraId="55E51EA8" w14:textId="77777777" w:rsidR="001C7620" w:rsidRPr="00A27681" w:rsidRDefault="001C7620" w:rsidP="00A27681">
      <w:pPr>
        <w:ind w:firstLine="0"/>
        <w:jc w:val="both"/>
        <w:rPr>
          <w:color w:val="000000" w:themeColor="text1"/>
          <w:lang w:val="es-ES_tradnl"/>
        </w:rPr>
      </w:pPr>
    </w:p>
    <w:p w14:paraId="26EB3F1F" w14:textId="3D59C525" w:rsidR="009C61B7" w:rsidRPr="001C7620" w:rsidRDefault="009C61B7" w:rsidP="00CB1B9F">
      <w:pPr>
        <w:pStyle w:val="Prrafodelista"/>
        <w:numPr>
          <w:ilvl w:val="3"/>
          <w:numId w:val="45"/>
        </w:numPr>
        <w:rPr>
          <w:rFonts w:asciiTheme="majorHAnsi" w:eastAsia="Arial" w:hAnsiTheme="majorHAnsi" w:cstheme="majorHAnsi"/>
          <w:color w:val="000000" w:themeColor="text1"/>
        </w:rPr>
      </w:pPr>
      <w:bookmarkStart w:id="396" w:name="_Toc98850074"/>
      <w:r w:rsidRPr="001C7620">
        <w:rPr>
          <w:rFonts w:asciiTheme="majorHAnsi" w:eastAsia="Arial" w:hAnsiTheme="majorHAnsi" w:cstheme="majorHAnsi"/>
          <w:color w:val="000000" w:themeColor="text1"/>
        </w:rPr>
        <w:t>FILTROS PARA AIRE</w:t>
      </w:r>
      <w:bookmarkEnd w:id="396"/>
      <w:r w:rsidR="001C7620">
        <w:rPr>
          <w:rFonts w:asciiTheme="majorHAnsi" w:eastAsia="Arial" w:hAnsiTheme="majorHAnsi" w:cstheme="majorHAnsi"/>
          <w:color w:val="000000" w:themeColor="text1"/>
        </w:rPr>
        <w:br/>
      </w:r>
    </w:p>
    <w:p w14:paraId="6BC20956" w14:textId="6603CE30" w:rsidR="001C7620" w:rsidRPr="001C7620" w:rsidRDefault="001C7620" w:rsidP="00CB1B9F">
      <w:pPr>
        <w:pStyle w:val="Prrafodelista"/>
        <w:numPr>
          <w:ilvl w:val="4"/>
          <w:numId w:val="45"/>
        </w:numPr>
        <w:jc w:val="both"/>
        <w:rPr>
          <w:rFonts w:asciiTheme="majorHAnsi" w:eastAsia="Arial" w:hAnsiTheme="majorHAnsi" w:cstheme="majorHAnsi"/>
          <w:color w:val="000000" w:themeColor="text1"/>
        </w:rPr>
      </w:pPr>
      <w:r w:rsidRPr="001C7620">
        <w:rPr>
          <w:rFonts w:asciiTheme="majorHAnsi" w:eastAsia="Arial" w:hAnsiTheme="majorHAnsi" w:cstheme="majorHAnsi"/>
          <w:color w:val="000000" w:themeColor="text1"/>
        </w:rPr>
        <w:t>FILTROS METÁLICOS</w:t>
      </w:r>
    </w:p>
    <w:p w14:paraId="4632947B" w14:textId="799C043C" w:rsidR="009C61B7" w:rsidRDefault="009C61B7" w:rsidP="001C7620">
      <w:pPr>
        <w:ind w:firstLine="0"/>
        <w:jc w:val="both"/>
        <w:rPr>
          <w:color w:val="000000" w:themeColor="text1"/>
          <w:lang w:val="es-ES_tradnl"/>
        </w:rPr>
      </w:pPr>
      <w:r w:rsidRPr="001C7620">
        <w:rPr>
          <w:color w:val="000000" w:themeColor="text1"/>
          <w:lang w:val="es-ES_tradnl"/>
        </w:rPr>
        <w:t>Los filtros (Tipo M) para las unidades manejadoras, deberán ser del tipo permanente lavables de 2.0” de espesor para manejar el caudal de aire a una velocidad máxima de 500 pies por minuto. Los mismos serán del tipo de capas de aluminio, y los cuales deberán indicar la dirección del flujo del aire y con eficiencia del 35%, clasificación MERV 7.</w:t>
      </w:r>
    </w:p>
    <w:p w14:paraId="715B7AD7" w14:textId="77777777" w:rsidR="001C7620" w:rsidRPr="001C7620" w:rsidRDefault="001C7620" w:rsidP="001C7620">
      <w:pPr>
        <w:ind w:firstLine="0"/>
        <w:jc w:val="both"/>
        <w:rPr>
          <w:color w:val="000000" w:themeColor="text1"/>
          <w:lang w:val="es-ES_tradnl"/>
        </w:rPr>
      </w:pPr>
    </w:p>
    <w:p w14:paraId="1D770422" w14:textId="2BF11AD4" w:rsidR="009C61B7" w:rsidRPr="001C7620" w:rsidRDefault="009C61B7" w:rsidP="001C7620">
      <w:pPr>
        <w:ind w:firstLine="0"/>
        <w:jc w:val="both"/>
        <w:rPr>
          <w:color w:val="000000" w:themeColor="text1"/>
          <w:lang w:val="es-ES_tradnl"/>
        </w:rPr>
      </w:pPr>
      <w:r w:rsidRPr="001C7620">
        <w:rPr>
          <w:color w:val="000000" w:themeColor="text1"/>
          <w:lang w:val="es-ES_tradnl"/>
        </w:rPr>
        <w:t>Los filtros para las unidades evaporadoras, deberán ser del tipo permanente lavables de 1.0” de espesor, para manejar el caudal de aire a una velocidad máxima de 500 pies por minuto. Los mismos serán del tipo de capas de aluminio, y los cuales deberán indicar la dirección del flujo del aire y con eficiencia del 35%, clasificación MERV 7.</w:t>
      </w:r>
    </w:p>
    <w:p w14:paraId="5B9F0251" w14:textId="77777777" w:rsidR="001C7620" w:rsidRPr="00B23376" w:rsidRDefault="001C7620" w:rsidP="009C61B7">
      <w:pPr>
        <w:jc w:val="both"/>
        <w:rPr>
          <w:rFonts w:ascii="Bembo" w:hAnsi="Bembo"/>
          <w:sz w:val="24"/>
          <w:szCs w:val="24"/>
        </w:rPr>
      </w:pPr>
    </w:p>
    <w:p w14:paraId="2EFC9BC8" w14:textId="4DADB9E9" w:rsidR="001C7620" w:rsidRPr="001C7620" w:rsidRDefault="001C7620" w:rsidP="00CB1B9F">
      <w:pPr>
        <w:pStyle w:val="Prrafodelista"/>
        <w:numPr>
          <w:ilvl w:val="4"/>
          <w:numId w:val="45"/>
        </w:numPr>
        <w:jc w:val="both"/>
        <w:rPr>
          <w:rFonts w:asciiTheme="majorHAnsi" w:eastAsia="Arial" w:hAnsiTheme="majorHAnsi" w:cstheme="majorHAnsi"/>
          <w:color w:val="000000" w:themeColor="text1"/>
        </w:rPr>
      </w:pPr>
      <w:bookmarkStart w:id="397" w:name="_Toc98850076"/>
      <w:r w:rsidRPr="001C7620">
        <w:rPr>
          <w:rFonts w:asciiTheme="majorHAnsi" w:eastAsia="Arial" w:hAnsiTheme="majorHAnsi" w:cstheme="majorHAnsi"/>
          <w:color w:val="000000" w:themeColor="text1"/>
        </w:rPr>
        <w:t>FILTROS DE CARTUCHO (BOLSA)</w:t>
      </w:r>
    </w:p>
    <w:bookmarkEnd w:id="397"/>
    <w:p w14:paraId="13B7FC55" w14:textId="77777777" w:rsidR="009C61B7" w:rsidRPr="001C7620" w:rsidRDefault="009C61B7" w:rsidP="001C7620">
      <w:pPr>
        <w:ind w:firstLine="0"/>
        <w:jc w:val="both"/>
        <w:rPr>
          <w:color w:val="000000" w:themeColor="text1"/>
          <w:lang w:val="es-ES_tradnl"/>
        </w:rPr>
      </w:pPr>
      <w:r w:rsidRPr="001C7620">
        <w:rPr>
          <w:color w:val="000000" w:themeColor="text1"/>
          <w:lang w:val="es-ES_tradnl"/>
        </w:rPr>
        <w:t>Los filtros del tipo Cartucho (bolsa) (tipo B) de las unidades manejadoras de aire, serán del tipo Mini-</w:t>
      </w:r>
      <w:proofErr w:type="spellStart"/>
      <w:r w:rsidRPr="001C7620">
        <w:rPr>
          <w:color w:val="000000" w:themeColor="text1"/>
          <w:lang w:val="es-ES_tradnl"/>
        </w:rPr>
        <w:t>pleat</w:t>
      </w:r>
      <w:proofErr w:type="spellEnd"/>
      <w:r w:rsidRPr="001C7620">
        <w:rPr>
          <w:color w:val="000000" w:themeColor="text1"/>
          <w:lang w:val="es-ES_tradnl"/>
        </w:rPr>
        <w:t xml:space="preserve">, de superficie extendida, eficiencia 60-65% (MERV 11) o 80-90% (MERV 13), con de caída de presión inicial de 0.29 </w:t>
      </w:r>
      <w:proofErr w:type="spellStart"/>
      <w:proofErr w:type="gramStart"/>
      <w:r w:rsidRPr="001C7620">
        <w:rPr>
          <w:color w:val="000000" w:themeColor="text1"/>
          <w:lang w:val="es-ES_tradnl"/>
        </w:rPr>
        <w:t>in,wg</w:t>
      </w:r>
      <w:proofErr w:type="spellEnd"/>
      <w:proofErr w:type="gramEnd"/>
      <w:r w:rsidRPr="001C7620">
        <w:rPr>
          <w:color w:val="000000" w:themeColor="text1"/>
          <w:lang w:val="es-ES_tradnl"/>
        </w:rPr>
        <w:t xml:space="preserve">. o 0.49 </w:t>
      </w:r>
      <w:proofErr w:type="spellStart"/>
      <w:proofErr w:type="gramStart"/>
      <w:r w:rsidRPr="001C7620">
        <w:rPr>
          <w:color w:val="000000" w:themeColor="text1"/>
          <w:lang w:val="es-ES_tradnl"/>
        </w:rPr>
        <w:t>in.wg</w:t>
      </w:r>
      <w:proofErr w:type="spellEnd"/>
      <w:proofErr w:type="gramEnd"/>
      <w:r w:rsidRPr="001C7620">
        <w:rPr>
          <w:color w:val="000000" w:themeColor="text1"/>
          <w:lang w:val="es-ES_tradnl"/>
        </w:rPr>
        <w:t xml:space="preserve"> respectivamente. Los filtros deberán cumplir con ASHRAE 52.2, y UL 900 clase 2, y propios para trabajar en ambientes de alta humedad.</w:t>
      </w:r>
    </w:p>
    <w:p w14:paraId="14581396" w14:textId="677CB749" w:rsidR="009C61B7" w:rsidRDefault="009C61B7" w:rsidP="001C7620">
      <w:pPr>
        <w:ind w:firstLine="0"/>
        <w:jc w:val="both"/>
        <w:rPr>
          <w:color w:val="000000" w:themeColor="text1"/>
          <w:lang w:val="es-ES_tradnl"/>
        </w:rPr>
      </w:pPr>
      <w:r w:rsidRPr="001C7620">
        <w:rPr>
          <w:color w:val="000000" w:themeColor="text1"/>
          <w:lang w:val="es-ES_tradnl"/>
        </w:rPr>
        <w:t>El filtro se colocará dentro de sección de filtro de bolsa en la manejadora de aire.</w:t>
      </w:r>
    </w:p>
    <w:p w14:paraId="36906055" w14:textId="77777777" w:rsidR="001C7620" w:rsidRPr="001C7620" w:rsidRDefault="001C7620" w:rsidP="001C7620">
      <w:pPr>
        <w:ind w:firstLine="0"/>
        <w:jc w:val="both"/>
        <w:rPr>
          <w:color w:val="000000" w:themeColor="text1"/>
          <w:lang w:val="es-ES_tradnl"/>
        </w:rPr>
      </w:pPr>
    </w:p>
    <w:p w14:paraId="11F418A4" w14:textId="77777777" w:rsidR="009C61B7" w:rsidRPr="001C7620" w:rsidRDefault="009C61B7" w:rsidP="001C7620">
      <w:pPr>
        <w:ind w:firstLine="0"/>
        <w:jc w:val="both"/>
        <w:rPr>
          <w:color w:val="000000" w:themeColor="text1"/>
          <w:lang w:val="es-ES_tradnl"/>
        </w:rPr>
      </w:pPr>
      <w:r w:rsidRPr="001C7620">
        <w:rPr>
          <w:color w:val="000000" w:themeColor="text1"/>
          <w:lang w:val="es-ES_tradnl"/>
        </w:rPr>
        <w:t xml:space="preserve">En las manejadoras de aire, que no son de doble pared, este filtro será colocado dentro de la sección de ducto con extremos </w:t>
      </w:r>
      <w:proofErr w:type="spellStart"/>
      <w:r w:rsidRPr="001C7620">
        <w:rPr>
          <w:color w:val="000000" w:themeColor="text1"/>
          <w:lang w:val="es-ES_tradnl"/>
        </w:rPr>
        <w:t>flangeados</w:t>
      </w:r>
      <w:proofErr w:type="spellEnd"/>
      <w:r w:rsidRPr="001C7620">
        <w:rPr>
          <w:color w:val="000000" w:themeColor="text1"/>
          <w:lang w:val="es-ES_tradnl"/>
        </w:rPr>
        <w:t>, y marco a tope para que el filtro quede completamente sellado. Esta sección de ducto deberá tener puerta lateral con empaque para facilitar el cambio de filtro cuando se requiera.</w:t>
      </w:r>
    </w:p>
    <w:p w14:paraId="5C62196D" w14:textId="2431D17F" w:rsidR="009C61B7" w:rsidRDefault="009C61B7" w:rsidP="001C7620">
      <w:pPr>
        <w:ind w:firstLine="0"/>
        <w:jc w:val="both"/>
        <w:rPr>
          <w:color w:val="000000" w:themeColor="text1"/>
          <w:lang w:val="es-ES_tradnl"/>
        </w:rPr>
      </w:pPr>
      <w:r w:rsidRPr="001C7620">
        <w:rPr>
          <w:color w:val="000000" w:themeColor="text1"/>
          <w:lang w:val="es-ES_tradnl"/>
        </w:rPr>
        <w:t>Para este tipo de filtro se deberá suministrar e instalar, ya sea en la sección de la manejadora de doble pared o en la sección de ducto con puerta, un medidor de caída de presión del tipo manómetro diferencial para medir la caída de presión en el filtro, la cual se podrá leer en una carátula con escala en pulgadas de agua con código de colores para indicar el estado del filtro: verde, filtro limpio; rojo, filtro sucio. Cuando la caída de presión llegue a los límites indicados por el fabricante de los filtros, un interruptor integrado en el control de presión accionará una luz piloto que indicará que el filtro deberá de ser reemplazado por uno nuevo.</w:t>
      </w:r>
    </w:p>
    <w:p w14:paraId="263EC5D6" w14:textId="64CA5DBE" w:rsidR="001C7620" w:rsidRDefault="001C7620" w:rsidP="001C7620">
      <w:pPr>
        <w:ind w:firstLine="0"/>
        <w:jc w:val="both"/>
        <w:rPr>
          <w:color w:val="000000" w:themeColor="text1"/>
          <w:lang w:val="es-ES_tradnl"/>
        </w:rPr>
      </w:pPr>
    </w:p>
    <w:p w14:paraId="427B3BEF" w14:textId="271685B4" w:rsidR="001C7620" w:rsidRDefault="001C7620" w:rsidP="001C7620">
      <w:pPr>
        <w:ind w:firstLine="0"/>
        <w:jc w:val="both"/>
        <w:rPr>
          <w:color w:val="000000" w:themeColor="text1"/>
          <w:lang w:val="es-ES_tradnl"/>
        </w:rPr>
      </w:pPr>
    </w:p>
    <w:p w14:paraId="1D57C4A0" w14:textId="4B97A664" w:rsidR="001C7620" w:rsidRDefault="001C7620" w:rsidP="00CB1B9F">
      <w:pPr>
        <w:pStyle w:val="Prrafodelista"/>
        <w:numPr>
          <w:ilvl w:val="2"/>
          <w:numId w:val="45"/>
        </w:numPr>
        <w:jc w:val="both"/>
        <w:rPr>
          <w:rFonts w:asciiTheme="majorHAnsi" w:eastAsia="Arial" w:hAnsiTheme="majorHAnsi" w:cstheme="majorHAnsi"/>
          <w:color w:val="000000" w:themeColor="text1"/>
        </w:rPr>
      </w:pPr>
      <w:r w:rsidRPr="001C7620">
        <w:rPr>
          <w:rFonts w:asciiTheme="majorHAnsi" w:eastAsia="Arial" w:hAnsiTheme="majorHAnsi" w:cstheme="majorHAnsi"/>
          <w:color w:val="000000" w:themeColor="text1"/>
        </w:rPr>
        <w:t xml:space="preserve">UNIDAD </w:t>
      </w:r>
      <w:r>
        <w:rPr>
          <w:rFonts w:asciiTheme="majorHAnsi" w:eastAsia="Arial" w:hAnsiTheme="majorHAnsi" w:cstheme="majorHAnsi"/>
          <w:color w:val="000000" w:themeColor="text1"/>
        </w:rPr>
        <w:t>DE AIRE ACONDICIONADO TIPO SPLIT</w:t>
      </w:r>
      <w:r w:rsidRPr="001C7620">
        <w:rPr>
          <w:rFonts w:asciiTheme="majorHAnsi" w:eastAsia="Arial" w:hAnsiTheme="majorHAnsi" w:cstheme="majorHAnsi"/>
          <w:color w:val="000000" w:themeColor="text1"/>
        </w:rPr>
        <w:t>.</w:t>
      </w:r>
    </w:p>
    <w:p w14:paraId="13D7291E" w14:textId="27002DE6" w:rsidR="001C7620" w:rsidRPr="001C7620" w:rsidRDefault="001C7620" w:rsidP="00CB1B9F">
      <w:pPr>
        <w:pStyle w:val="Prrafodelista"/>
        <w:numPr>
          <w:ilvl w:val="3"/>
          <w:numId w:val="45"/>
        </w:numPr>
        <w:jc w:val="both"/>
        <w:rPr>
          <w:rFonts w:asciiTheme="majorHAnsi" w:eastAsia="Arial" w:hAnsiTheme="majorHAnsi" w:cstheme="majorHAnsi"/>
          <w:color w:val="000000" w:themeColor="text1"/>
        </w:rPr>
      </w:pPr>
      <w:r>
        <w:rPr>
          <w:rFonts w:asciiTheme="majorHAnsi" w:eastAsia="Arial" w:hAnsiTheme="majorHAnsi" w:cstheme="majorHAnsi"/>
          <w:color w:val="000000" w:themeColor="text1"/>
        </w:rPr>
        <w:t>UNIDADES EVAPORADORAS (UE)</w:t>
      </w:r>
    </w:p>
    <w:p w14:paraId="26140B0E" w14:textId="77777777" w:rsidR="001C7620" w:rsidRPr="001C7620" w:rsidRDefault="001C7620" w:rsidP="001C7620">
      <w:pPr>
        <w:ind w:firstLine="0"/>
        <w:jc w:val="both"/>
        <w:rPr>
          <w:color w:val="000000" w:themeColor="text1"/>
          <w:lang w:val="es-ES_tradnl"/>
        </w:rPr>
      </w:pPr>
    </w:p>
    <w:p w14:paraId="1CD26E40" w14:textId="5FC6FF7D" w:rsidR="009C61B7" w:rsidRDefault="009C61B7" w:rsidP="001C7620">
      <w:pPr>
        <w:ind w:firstLine="0"/>
        <w:jc w:val="both"/>
        <w:rPr>
          <w:color w:val="000000" w:themeColor="text1"/>
          <w:lang w:val="es-ES_tradnl"/>
        </w:rPr>
      </w:pPr>
      <w:r w:rsidRPr="001C7620">
        <w:rPr>
          <w:color w:val="000000" w:themeColor="text1"/>
          <w:lang w:val="es-ES_tradnl"/>
        </w:rPr>
        <w:t xml:space="preserve">Las unidades evaporadoras serán probadas y certificadas de acuerdo a las normas AHRI (Air </w:t>
      </w:r>
      <w:proofErr w:type="spellStart"/>
      <w:r w:rsidRPr="001C7620">
        <w:rPr>
          <w:color w:val="000000" w:themeColor="text1"/>
          <w:lang w:val="es-ES_tradnl"/>
        </w:rPr>
        <w:t>Conditioning</w:t>
      </w:r>
      <w:proofErr w:type="spellEnd"/>
      <w:r w:rsidRPr="001C7620">
        <w:rPr>
          <w:color w:val="000000" w:themeColor="text1"/>
          <w:lang w:val="es-ES_tradnl"/>
        </w:rPr>
        <w:t xml:space="preserve"> and </w:t>
      </w:r>
      <w:proofErr w:type="spellStart"/>
      <w:r w:rsidRPr="001C7620">
        <w:rPr>
          <w:color w:val="000000" w:themeColor="text1"/>
          <w:lang w:val="es-ES_tradnl"/>
        </w:rPr>
        <w:t>Refrigeration</w:t>
      </w:r>
      <w:proofErr w:type="spellEnd"/>
      <w:r w:rsidRPr="001C7620">
        <w:rPr>
          <w:color w:val="000000" w:themeColor="text1"/>
          <w:lang w:val="es-ES_tradnl"/>
        </w:rPr>
        <w:t xml:space="preserve"> </w:t>
      </w:r>
      <w:proofErr w:type="spellStart"/>
      <w:r w:rsidRPr="001C7620">
        <w:rPr>
          <w:color w:val="000000" w:themeColor="text1"/>
          <w:lang w:val="es-ES_tradnl"/>
        </w:rPr>
        <w:t>Institute</w:t>
      </w:r>
      <w:proofErr w:type="spellEnd"/>
      <w:r w:rsidRPr="001C7620">
        <w:rPr>
          <w:color w:val="000000" w:themeColor="text1"/>
          <w:lang w:val="es-ES_tradnl"/>
        </w:rPr>
        <w:t xml:space="preserve">) 210 / 240, y listadas y etiquetadas en concordancia con normas UL 465/1995 para equipos con ventilador en unidades con serpentines interiores. Las </w:t>
      </w:r>
      <w:r w:rsidRPr="001C7620">
        <w:rPr>
          <w:color w:val="000000" w:themeColor="text1"/>
          <w:lang w:val="es-ES_tradnl"/>
        </w:rPr>
        <w:lastRenderedPageBreak/>
        <w:t xml:space="preserve">unidades deberán de estar soportadas en eliminadores de vibración tipo resorte para eliminar la transmisión de ruidos, ya sea que estén suspendidas de la losa o de la estructura metálica. La estructura de soporte de las unidades evaporadoras, tendrá forma de trapecio y en los tramos horizontales donde descanse el evaporador, deberá colocarse corcho o </w:t>
      </w:r>
      <w:proofErr w:type="spellStart"/>
      <w:r w:rsidRPr="001C7620">
        <w:rPr>
          <w:color w:val="000000" w:themeColor="text1"/>
          <w:lang w:val="es-ES_tradnl"/>
        </w:rPr>
        <w:t>neoprene</w:t>
      </w:r>
      <w:proofErr w:type="spellEnd"/>
      <w:r w:rsidRPr="001C7620">
        <w:rPr>
          <w:color w:val="000000" w:themeColor="text1"/>
          <w:lang w:val="es-ES_tradnl"/>
        </w:rPr>
        <w:t xml:space="preserve"> de media pulgada de espesor. </w:t>
      </w:r>
    </w:p>
    <w:p w14:paraId="70443C71" w14:textId="77777777" w:rsidR="00F30B94" w:rsidRPr="001C7620" w:rsidRDefault="00F30B94" w:rsidP="001C7620">
      <w:pPr>
        <w:ind w:firstLine="0"/>
        <w:jc w:val="both"/>
        <w:rPr>
          <w:color w:val="000000" w:themeColor="text1"/>
          <w:lang w:val="es-ES_tradnl"/>
        </w:rPr>
      </w:pPr>
    </w:p>
    <w:p w14:paraId="4FDC4D03" w14:textId="68EB9FF2" w:rsidR="009C61B7" w:rsidRDefault="009C61B7" w:rsidP="001C7620">
      <w:pPr>
        <w:ind w:firstLine="0"/>
        <w:jc w:val="both"/>
        <w:rPr>
          <w:color w:val="000000" w:themeColor="text1"/>
          <w:lang w:val="es-ES_tradnl"/>
        </w:rPr>
      </w:pPr>
      <w:r w:rsidRPr="001C7620">
        <w:rPr>
          <w:color w:val="000000" w:themeColor="text1"/>
          <w:lang w:val="es-ES_tradnl"/>
        </w:rPr>
        <w:t xml:space="preserve">La unidad será completamente ensamblada en fábrica incluyendo serpentín, charola de drenaje para condensados, motor del ventilador, filtros, controles y protecciones contenida en un chasis aislado. </w:t>
      </w:r>
    </w:p>
    <w:p w14:paraId="3263EB65" w14:textId="77777777" w:rsidR="00F30B94" w:rsidRPr="001C7620" w:rsidRDefault="00F30B94" w:rsidP="001C7620">
      <w:pPr>
        <w:ind w:firstLine="0"/>
        <w:jc w:val="both"/>
        <w:rPr>
          <w:color w:val="000000" w:themeColor="text1"/>
          <w:lang w:val="es-ES_tradnl"/>
        </w:rPr>
      </w:pPr>
    </w:p>
    <w:p w14:paraId="51835C08" w14:textId="3E4A4B6C" w:rsidR="009C61B7" w:rsidRDefault="009C61B7" w:rsidP="001C7620">
      <w:pPr>
        <w:ind w:firstLine="0"/>
        <w:jc w:val="both"/>
        <w:rPr>
          <w:color w:val="000000" w:themeColor="text1"/>
          <w:lang w:val="es-ES_tradnl"/>
        </w:rPr>
      </w:pPr>
      <w:r w:rsidRPr="001C7620">
        <w:rPr>
          <w:color w:val="000000" w:themeColor="text1"/>
          <w:lang w:val="es-ES_tradnl"/>
        </w:rPr>
        <w:t xml:space="preserve">El chasis de las evaporadoras será fabricado con la lámina de acero reforzado galvanizado con marcos de ángulo para obtener mayor rigidez que permita una operación silenciosa, estará provista de paneles removibles para dar acceso a todas sus partes internas. </w:t>
      </w:r>
    </w:p>
    <w:p w14:paraId="433C3DE2" w14:textId="77777777" w:rsidR="00F30B94" w:rsidRPr="001C7620" w:rsidRDefault="00F30B94" w:rsidP="001C7620">
      <w:pPr>
        <w:ind w:firstLine="0"/>
        <w:jc w:val="both"/>
        <w:rPr>
          <w:color w:val="000000" w:themeColor="text1"/>
          <w:lang w:val="es-ES_tradnl"/>
        </w:rPr>
      </w:pPr>
    </w:p>
    <w:p w14:paraId="376E86FC" w14:textId="70317312" w:rsidR="009C61B7" w:rsidRDefault="009C61B7" w:rsidP="001C7620">
      <w:pPr>
        <w:ind w:firstLine="0"/>
        <w:jc w:val="both"/>
        <w:rPr>
          <w:color w:val="000000" w:themeColor="text1"/>
          <w:lang w:val="es-ES_tradnl"/>
        </w:rPr>
      </w:pPr>
      <w:r w:rsidRPr="001C7620">
        <w:rPr>
          <w:color w:val="000000" w:themeColor="text1"/>
          <w:lang w:val="es-ES_tradnl"/>
        </w:rPr>
        <w:t xml:space="preserve">La sección de ventilación consistirá de un ventilador centrífugo para presión media, estática y dinámicamente balanceado, hélice de alabes curvados hacia adelante.  La rueda puede ser de lámina galvanizada. Los ventiladores deben ser estática y dinámicamente balanceados una vez ya ensamblados. Los baleros del motor, NEMA tipo B, serán </w:t>
      </w:r>
      <w:proofErr w:type="spellStart"/>
      <w:r w:rsidRPr="001C7620">
        <w:rPr>
          <w:color w:val="000000" w:themeColor="text1"/>
          <w:lang w:val="es-ES_tradnl"/>
        </w:rPr>
        <w:t>autoalineables</w:t>
      </w:r>
      <w:proofErr w:type="spellEnd"/>
      <w:r w:rsidRPr="001C7620">
        <w:rPr>
          <w:color w:val="000000" w:themeColor="text1"/>
          <w:lang w:val="es-ES_tradnl"/>
        </w:rPr>
        <w:t xml:space="preserve">, del tipo de bola reemplazables, con un promedio de vida de 200,000 horas en condiciones de diseño de acuerdo a la norma 9 del ANSI/AFBMA, lubricados en fábrica, el ventilador estará acoplado al motor por medio de poleas </w:t>
      </w:r>
      <w:r w:rsidR="00C807C7">
        <w:rPr>
          <w:color w:val="000000" w:themeColor="text1"/>
          <w:lang w:val="es-ES_tradnl"/>
        </w:rPr>
        <w:t>y fajas</w:t>
      </w:r>
      <w:r w:rsidR="00315860">
        <w:rPr>
          <w:color w:val="000000" w:themeColor="text1"/>
          <w:lang w:val="es-ES_tradnl"/>
        </w:rPr>
        <w:t xml:space="preserve"> </w:t>
      </w:r>
      <w:proofErr w:type="spellStart"/>
      <w:r w:rsidR="00315860" w:rsidRPr="00315860">
        <w:rPr>
          <w:color w:val="000000" w:themeColor="text1"/>
          <w:highlight w:val="yellow"/>
          <w:lang w:val="es-ES_tradnl"/>
        </w:rPr>
        <w:t>ó</w:t>
      </w:r>
      <w:proofErr w:type="spellEnd"/>
      <w:r w:rsidR="00C807C7">
        <w:rPr>
          <w:color w:val="000000" w:themeColor="text1"/>
          <w:lang w:val="es-ES_tradnl"/>
        </w:rPr>
        <w:t xml:space="preserve"> </w:t>
      </w:r>
      <w:r w:rsidR="00C807C7" w:rsidRPr="00C807C7">
        <w:rPr>
          <w:color w:val="000000" w:themeColor="text1"/>
          <w:highlight w:val="yellow"/>
          <w:lang w:val="es-ES_tradnl"/>
        </w:rPr>
        <w:t>Motores de Conmutación Electrónica (</w:t>
      </w:r>
      <w:proofErr w:type="spellStart"/>
      <w:r w:rsidR="00C807C7" w:rsidRPr="00C807C7">
        <w:rPr>
          <w:color w:val="000000" w:themeColor="text1"/>
          <w:highlight w:val="yellow"/>
          <w:lang w:val="es-ES_tradnl"/>
        </w:rPr>
        <w:t>Multi</w:t>
      </w:r>
      <w:proofErr w:type="spellEnd"/>
      <w:r w:rsidR="00C807C7" w:rsidRPr="00C807C7">
        <w:rPr>
          <w:color w:val="000000" w:themeColor="text1"/>
          <w:highlight w:val="yellow"/>
          <w:lang w:val="es-ES_tradnl"/>
        </w:rPr>
        <w:t xml:space="preserve"> </w:t>
      </w:r>
      <w:proofErr w:type="spellStart"/>
      <w:r w:rsidR="00C807C7" w:rsidRPr="00C807C7">
        <w:rPr>
          <w:color w:val="000000" w:themeColor="text1"/>
          <w:highlight w:val="yellow"/>
          <w:lang w:val="es-ES_tradnl"/>
        </w:rPr>
        <w:t>Tap</w:t>
      </w:r>
      <w:proofErr w:type="spellEnd"/>
      <w:r w:rsidR="00C807C7" w:rsidRPr="00C807C7">
        <w:rPr>
          <w:color w:val="000000" w:themeColor="text1"/>
          <w:highlight w:val="yellow"/>
          <w:lang w:val="es-ES_tradnl"/>
        </w:rPr>
        <w:t xml:space="preserve"> ECM)</w:t>
      </w:r>
    </w:p>
    <w:p w14:paraId="3123E9AA" w14:textId="6BE30279" w:rsidR="00F30B94" w:rsidRPr="001C7620" w:rsidRDefault="00F30B94" w:rsidP="001C7620">
      <w:pPr>
        <w:ind w:firstLine="0"/>
        <w:jc w:val="both"/>
        <w:rPr>
          <w:color w:val="000000" w:themeColor="text1"/>
          <w:lang w:val="es-ES_tradnl"/>
        </w:rPr>
      </w:pPr>
    </w:p>
    <w:p w14:paraId="263D307D" w14:textId="49C7E078" w:rsidR="009C61B7" w:rsidRDefault="009C61B7" w:rsidP="001C7620">
      <w:pPr>
        <w:ind w:firstLine="0"/>
        <w:jc w:val="both"/>
        <w:rPr>
          <w:color w:val="000000" w:themeColor="text1"/>
          <w:lang w:val="es-ES_tradnl"/>
        </w:rPr>
      </w:pPr>
      <w:r w:rsidRPr="001C7620">
        <w:rPr>
          <w:color w:val="000000" w:themeColor="text1"/>
          <w:lang w:val="es-ES_tradnl"/>
        </w:rPr>
        <w:t xml:space="preserve">Los serpentines serán del tipo tubo continúo, probado a 650 PSI de presión de aire bajo de agua, construido de tubería de cobre de diámetro exterior no menor de 3/8”, expandido en aletas de aluminio por medios mecánicos. El serpentín tendrá una armadura en forma de collar a todo su alrededor para formar un cuerpo rígido y facilitar su fijación al chasis, debiendo tener fácil acceso para darle servicio. Las características de los serpentines se encuentran en los cuadros incorporados en los planos. Todo el aire deberá pasar a través del serpentín y la distribución del aire en el mismo deberá ser igual en toda su superficie. </w:t>
      </w:r>
    </w:p>
    <w:p w14:paraId="13FB40E6" w14:textId="77777777" w:rsidR="00F30B94" w:rsidRPr="001C7620" w:rsidRDefault="00F30B94" w:rsidP="001C7620">
      <w:pPr>
        <w:ind w:firstLine="0"/>
        <w:jc w:val="both"/>
        <w:rPr>
          <w:color w:val="000000" w:themeColor="text1"/>
          <w:lang w:val="es-ES_tradnl"/>
        </w:rPr>
      </w:pPr>
    </w:p>
    <w:p w14:paraId="1479F511" w14:textId="28F58136" w:rsidR="009C61B7" w:rsidRDefault="009C61B7" w:rsidP="001C7620">
      <w:pPr>
        <w:ind w:firstLine="0"/>
        <w:jc w:val="both"/>
        <w:rPr>
          <w:color w:val="000000" w:themeColor="text1"/>
          <w:lang w:val="es-ES_tradnl"/>
        </w:rPr>
      </w:pPr>
      <w:r w:rsidRPr="001C7620">
        <w:rPr>
          <w:color w:val="000000" w:themeColor="text1"/>
          <w:lang w:val="es-ES_tradnl"/>
        </w:rPr>
        <w:t xml:space="preserve">La charola de drenaje será construida a todo lo largo de la sección de enfriamiento y de ventilación, de lámina de acero aislada con fibra de vidrio con conexiones para tubería, la cual deberá ser de un diámetro igual o mayor a la conexión del equipo. En casos en los que el </w:t>
      </w:r>
      <w:proofErr w:type="spellStart"/>
      <w:r w:rsidRPr="001C7620">
        <w:rPr>
          <w:color w:val="000000" w:themeColor="text1"/>
          <w:lang w:val="es-ES_tradnl"/>
        </w:rPr>
        <w:t>blower</w:t>
      </w:r>
      <w:proofErr w:type="spellEnd"/>
      <w:r w:rsidRPr="001C7620">
        <w:rPr>
          <w:color w:val="000000" w:themeColor="text1"/>
          <w:lang w:val="es-ES_tradnl"/>
        </w:rPr>
        <w:t xml:space="preserve"> se ubique previo al </w:t>
      </w:r>
      <w:proofErr w:type="spellStart"/>
      <w:r w:rsidRPr="001C7620">
        <w:rPr>
          <w:color w:val="000000" w:themeColor="text1"/>
          <w:lang w:val="es-ES_tradnl"/>
        </w:rPr>
        <w:t>serpentin</w:t>
      </w:r>
      <w:proofErr w:type="spellEnd"/>
      <w:r w:rsidRPr="001C7620">
        <w:rPr>
          <w:color w:val="000000" w:themeColor="text1"/>
          <w:lang w:val="es-ES_tradnl"/>
        </w:rPr>
        <w:t xml:space="preserve">, se aceptara que la bandeja abarque únicamente la sección del </w:t>
      </w:r>
      <w:proofErr w:type="spellStart"/>
      <w:r w:rsidRPr="001C7620">
        <w:rPr>
          <w:color w:val="000000" w:themeColor="text1"/>
          <w:lang w:val="es-ES_tradnl"/>
        </w:rPr>
        <w:t>serpentin</w:t>
      </w:r>
      <w:proofErr w:type="spellEnd"/>
      <w:r w:rsidRPr="001C7620">
        <w:rPr>
          <w:color w:val="000000" w:themeColor="text1"/>
          <w:lang w:val="es-ES_tradnl"/>
        </w:rPr>
        <w:t xml:space="preserve">. En ningún caso la tubería será menor de una pulgada para todas las unidades incorporadas al proyecto. La tubería será aislada hasta el punto de conexión establecido en los planos para acoplar a la red diseñada por el ingeniero hidráulico. Para las uniones del aislante se deberá utilizar una cinta adhesiva de 2” de ancho, con características adecuadas para adherirse al aislante, el cual será pegado al tubo con material incombustible. </w:t>
      </w:r>
    </w:p>
    <w:p w14:paraId="6D6ABD4C" w14:textId="77777777" w:rsidR="00F30B94" w:rsidRPr="001C7620" w:rsidRDefault="00F30B94" w:rsidP="001C7620">
      <w:pPr>
        <w:ind w:firstLine="0"/>
        <w:jc w:val="both"/>
        <w:rPr>
          <w:color w:val="000000" w:themeColor="text1"/>
          <w:lang w:val="es-ES_tradnl"/>
        </w:rPr>
      </w:pPr>
    </w:p>
    <w:p w14:paraId="25BB55DC" w14:textId="77777777" w:rsidR="009C61B7" w:rsidRPr="001C7620" w:rsidRDefault="009C61B7" w:rsidP="001C7620">
      <w:pPr>
        <w:ind w:firstLine="0"/>
        <w:jc w:val="both"/>
        <w:rPr>
          <w:color w:val="000000" w:themeColor="text1"/>
          <w:lang w:val="es-ES_tradnl"/>
        </w:rPr>
      </w:pPr>
      <w:r w:rsidRPr="001C7620">
        <w:rPr>
          <w:color w:val="000000" w:themeColor="text1"/>
          <w:lang w:val="es-ES_tradnl"/>
        </w:rPr>
        <w:t xml:space="preserve">Los filtros serán de alta velocidad (para manejar velocidades de aire máximas de 500 </w:t>
      </w:r>
      <w:proofErr w:type="spellStart"/>
      <w:r w:rsidRPr="001C7620">
        <w:rPr>
          <w:color w:val="000000" w:themeColor="text1"/>
          <w:lang w:val="es-ES_tradnl"/>
        </w:rPr>
        <w:t>fpm</w:t>
      </w:r>
      <w:proofErr w:type="spellEnd"/>
      <w:r w:rsidRPr="001C7620">
        <w:rPr>
          <w:color w:val="000000" w:themeColor="text1"/>
          <w:lang w:val="es-ES_tradnl"/>
        </w:rPr>
        <w:t xml:space="preserve">), aluminio, lavables, de dos pulgadas de espesor y del área especificada o mayor. </w:t>
      </w:r>
    </w:p>
    <w:p w14:paraId="1ED993BE" w14:textId="32ECEDCB" w:rsidR="009C61B7" w:rsidRDefault="009C61B7" w:rsidP="001C7620">
      <w:pPr>
        <w:ind w:firstLine="0"/>
        <w:jc w:val="both"/>
        <w:rPr>
          <w:color w:val="000000" w:themeColor="text1"/>
          <w:lang w:val="es-ES_tradnl"/>
        </w:rPr>
      </w:pPr>
      <w:r w:rsidRPr="001C7620">
        <w:rPr>
          <w:color w:val="000000" w:themeColor="text1"/>
          <w:lang w:val="es-ES_tradnl"/>
        </w:rPr>
        <w:t xml:space="preserve">El voltaje de operación de los motores de las unidades evaporadoras está indicado en los planos y serán protegidos eléctricamente mediante la instalación de un guarda motor y una unidad de disparo ajustable, debidamente protegidos dentro de una caja o gabinete metálico. </w:t>
      </w:r>
    </w:p>
    <w:p w14:paraId="466B4EDA" w14:textId="77777777" w:rsidR="00F30B94" w:rsidRPr="001C7620" w:rsidRDefault="00F30B94" w:rsidP="001C7620">
      <w:pPr>
        <w:ind w:firstLine="0"/>
        <w:jc w:val="both"/>
        <w:rPr>
          <w:color w:val="000000" w:themeColor="text1"/>
          <w:lang w:val="es-ES_tradnl"/>
        </w:rPr>
      </w:pPr>
    </w:p>
    <w:p w14:paraId="1C05AA0E" w14:textId="6F1DB19B" w:rsidR="009C61B7" w:rsidRDefault="009C61B7" w:rsidP="001C7620">
      <w:pPr>
        <w:ind w:firstLine="0"/>
        <w:jc w:val="both"/>
        <w:rPr>
          <w:color w:val="000000" w:themeColor="text1"/>
          <w:lang w:val="es-ES_tradnl"/>
        </w:rPr>
      </w:pPr>
      <w:r w:rsidRPr="001C7620">
        <w:rPr>
          <w:color w:val="000000" w:themeColor="text1"/>
          <w:lang w:val="es-ES_tradnl"/>
        </w:rPr>
        <w:t>Las características específicas de capacidad de enfriamiento, flujo de aire y alimentación eléctrica de estos equipos se establecen en cuadro de equipos ubicado en planos contractuales.</w:t>
      </w:r>
    </w:p>
    <w:p w14:paraId="613379F2" w14:textId="0EDA35D3" w:rsidR="00F30B94" w:rsidRDefault="00F30B94" w:rsidP="001C7620">
      <w:pPr>
        <w:ind w:firstLine="0"/>
        <w:jc w:val="both"/>
        <w:rPr>
          <w:color w:val="000000" w:themeColor="text1"/>
          <w:lang w:val="es-ES_tradnl"/>
        </w:rPr>
      </w:pPr>
    </w:p>
    <w:p w14:paraId="6C92FDF4" w14:textId="1EDEBA5F" w:rsidR="00F30B94" w:rsidRPr="001C7620" w:rsidRDefault="00F30B94" w:rsidP="00CB1B9F">
      <w:pPr>
        <w:pStyle w:val="Prrafodelista"/>
        <w:numPr>
          <w:ilvl w:val="3"/>
          <w:numId w:val="45"/>
        </w:numPr>
        <w:jc w:val="both"/>
        <w:rPr>
          <w:rFonts w:asciiTheme="majorHAnsi" w:eastAsia="Arial" w:hAnsiTheme="majorHAnsi" w:cstheme="majorHAnsi"/>
          <w:color w:val="000000" w:themeColor="text1"/>
        </w:rPr>
      </w:pPr>
      <w:r>
        <w:rPr>
          <w:rFonts w:asciiTheme="majorHAnsi" w:eastAsia="Arial" w:hAnsiTheme="majorHAnsi" w:cstheme="majorHAnsi"/>
          <w:color w:val="000000" w:themeColor="text1"/>
        </w:rPr>
        <w:t>UNIDADES CONDENSADORAS (UC)</w:t>
      </w:r>
    </w:p>
    <w:p w14:paraId="29655D77" w14:textId="77777777" w:rsidR="009C61B7" w:rsidRPr="00F30B94" w:rsidRDefault="009C61B7" w:rsidP="00F30B94">
      <w:pPr>
        <w:ind w:firstLine="0"/>
        <w:jc w:val="both"/>
        <w:rPr>
          <w:color w:val="000000" w:themeColor="text1"/>
          <w:lang w:val="es-ES_tradnl"/>
        </w:rPr>
      </w:pPr>
      <w:r w:rsidRPr="00F30B94">
        <w:rPr>
          <w:color w:val="000000" w:themeColor="text1"/>
          <w:lang w:val="es-ES_tradnl"/>
        </w:rPr>
        <w:t xml:space="preserve">Las unidades condensadoras serán del tipo expansión directa, deberán tener un SEER no menor a 16 para las unidades evaporadoras convencionales. </w:t>
      </w:r>
    </w:p>
    <w:p w14:paraId="30BF6A22" w14:textId="77777777" w:rsidR="009C61B7" w:rsidRPr="00F30B94" w:rsidRDefault="009C61B7" w:rsidP="00F30B94">
      <w:pPr>
        <w:ind w:firstLine="0"/>
        <w:jc w:val="both"/>
        <w:rPr>
          <w:color w:val="000000" w:themeColor="text1"/>
          <w:lang w:val="es-ES_tradnl"/>
        </w:rPr>
      </w:pPr>
      <w:r w:rsidRPr="00F30B94">
        <w:rPr>
          <w:color w:val="000000" w:themeColor="text1"/>
          <w:lang w:val="es-ES_tradnl"/>
        </w:rPr>
        <w:t xml:space="preserve">Las unidades condensadoras tendrán condensador enfriado por aire, serán construidas según normas ARI 210 y ARI 270, consistirán básicamente de compresor, serpentín del condensador, ventiladores, motores para el condensador, controles y protección eléctrica para el equipo. </w:t>
      </w:r>
    </w:p>
    <w:p w14:paraId="3A577444" w14:textId="5AFD4CA9" w:rsidR="009C61B7" w:rsidRDefault="009C61B7" w:rsidP="00F30B94">
      <w:pPr>
        <w:ind w:firstLine="0"/>
        <w:jc w:val="both"/>
        <w:rPr>
          <w:color w:val="000000" w:themeColor="text1"/>
          <w:lang w:val="es-ES_tradnl"/>
        </w:rPr>
      </w:pPr>
      <w:r w:rsidRPr="00F30B94">
        <w:rPr>
          <w:color w:val="000000" w:themeColor="text1"/>
          <w:lang w:val="es-ES_tradnl"/>
        </w:rPr>
        <w:t xml:space="preserve">La unidad será diseñada para uso al exterior, con el chasis construido de marco de canal de lámina de acero con cubierta de zinc montado sobre patas soldadas constituyendo una sola pieza rígida. El chasis será construido de lámina de acero galvanizada calibre 18, con una cubierta de zinc, para trabajo pesado. Las superficies exteriores serán limpiadas, </w:t>
      </w:r>
      <w:proofErr w:type="spellStart"/>
      <w:r w:rsidRPr="00F30B94">
        <w:rPr>
          <w:color w:val="000000" w:themeColor="text1"/>
          <w:lang w:val="es-ES_tradnl"/>
        </w:rPr>
        <w:t>fosfotizadas</w:t>
      </w:r>
      <w:proofErr w:type="spellEnd"/>
      <w:r w:rsidRPr="00F30B94">
        <w:rPr>
          <w:color w:val="000000" w:themeColor="text1"/>
          <w:lang w:val="es-ES_tradnl"/>
        </w:rPr>
        <w:t xml:space="preserve"> y acabadas con una pintura de esmalte al horno resistente a la intemperie.</w:t>
      </w:r>
    </w:p>
    <w:p w14:paraId="4272C5F0" w14:textId="77777777" w:rsidR="00F30B94" w:rsidRPr="00F30B94" w:rsidRDefault="00F30B94" w:rsidP="00F30B94">
      <w:pPr>
        <w:ind w:firstLine="0"/>
        <w:jc w:val="both"/>
        <w:rPr>
          <w:color w:val="000000" w:themeColor="text1"/>
          <w:lang w:val="es-ES_tradnl"/>
        </w:rPr>
      </w:pPr>
    </w:p>
    <w:p w14:paraId="48142D58" w14:textId="77777777" w:rsidR="009C61B7" w:rsidRPr="00F30B94" w:rsidRDefault="009C61B7" w:rsidP="00F30B94">
      <w:pPr>
        <w:ind w:firstLine="0"/>
        <w:jc w:val="both"/>
        <w:rPr>
          <w:color w:val="000000" w:themeColor="text1"/>
          <w:lang w:val="es-ES_tradnl"/>
        </w:rPr>
      </w:pPr>
      <w:r w:rsidRPr="00F30B94">
        <w:rPr>
          <w:color w:val="000000" w:themeColor="text1"/>
          <w:lang w:val="es-ES_tradnl"/>
        </w:rPr>
        <w:t xml:space="preserve">Las unidades serán embarcadas en una sola sección, ensambladas totalmente en fábrica y serán instaladas en los lugares indicados en los planos, colocadas sobre bases de concreto, las cuales serán incluidas dentro del costo del equipo, por lo que el contratista del aire acondicionado proporcionará los requerimientos de sus necesidades para la instalación de sus equipos. </w:t>
      </w:r>
    </w:p>
    <w:p w14:paraId="491C5E3D" w14:textId="48205A29" w:rsidR="009C61B7" w:rsidRDefault="009C61B7" w:rsidP="00F30B94">
      <w:pPr>
        <w:ind w:firstLine="0"/>
        <w:jc w:val="both"/>
        <w:rPr>
          <w:color w:val="000000" w:themeColor="text1"/>
          <w:lang w:val="es-ES_tradnl"/>
        </w:rPr>
      </w:pPr>
      <w:r w:rsidRPr="00F30B94">
        <w:rPr>
          <w:color w:val="000000" w:themeColor="text1"/>
          <w:lang w:val="es-ES_tradnl"/>
        </w:rPr>
        <w:t xml:space="preserve">Los compresores serán de tipo </w:t>
      </w:r>
      <w:proofErr w:type="spellStart"/>
      <w:r w:rsidRPr="00F30B94">
        <w:rPr>
          <w:color w:val="000000" w:themeColor="text1"/>
          <w:lang w:val="es-ES_tradnl"/>
        </w:rPr>
        <w:t>Scroll</w:t>
      </w:r>
      <w:proofErr w:type="spellEnd"/>
      <w:r w:rsidRPr="00F30B94">
        <w:rPr>
          <w:color w:val="000000" w:themeColor="text1"/>
          <w:lang w:val="es-ES_tradnl"/>
        </w:rPr>
        <w:t xml:space="preserve">, montado sobre aisladores de hule. Se incluye protección de sobrecarga para el motor del compresor y calentador en el cárter, válvulas de servicio en la descarga y succión, control de baja presión de aceite y control de alta y baja presión de refrigerante. El compresor tendrá una bomba centrífuga para el aceite y proveerá de lubricación positiva todas las partes en movimiento. </w:t>
      </w:r>
    </w:p>
    <w:p w14:paraId="1C2FA5CC" w14:textId="77777777" w:rsidR="00F30B94" w:rsidRPr="00F30B94" w:rsidRDefault="00F30B94" w:rsidP="00F30B94">
      <w:pPr>
        <w:ind w:firstLine="0"/>
        <w:jc w:val="both"/>
        <w:rPr>
          <w:color w:val="000000" w:themeColor="text1"/>
          <w:lang w:val="es-ES_tradnl"/>
        </w:rPr>
      </w:pPr>
    </w:p>
    <w:p w14:paraId="605818C2" w14:textId="77777777" w:rsidR="009C61B7" w:rsidRPr="00F30B94" w:rsidRDefault="009C61B7" w:rsidP="00F30B94">
      <w:pPr>
        <w:ind w:firstLine="0"/>
        <w:jc w:val="both"/>
        <w:rPr>
          <w:color w:val="000000" w:themeColor="text1"/>
          <w:lang w:val="es-ES_tradnl"/>
        </w:rPr>
      </w:pPr>
      <w:r w:rsidRPr="00F30B94">
        <w:rPr>
          <w:color w:val="000000" w:themeColor="text1"/>
          <w:lang w:val="es-ES_tradnl"/>
        </w:rPr>
        <w:t xml:space="preserve">El motor será enfriado a través de la succión de gas y el rango del voltaje de utilización deberá ser diez por ciento mayor o menor que el indicado en la placa. </w:t>
      </w:r>
    </w:p>
    <w:p w14:paraId="2EBAB912" w14:textId="6AF840D9" w:rsidR="009C61B7" w:rsidRDefault="009C61B7" w:rsidP="00F30B94">
      <w:pPr>
        <w:ind w:firstLine="0"/>
        <w:jc w:val="both"/>
        <w:rPr>
          <w:color w:val="000000" w:themeColor="text1"/>
          <w:lang w:val="es-ES_tradnl"/>
        </w:rPr>
      </w:pPr>
      <w:r w:rsidRPr="00F30B94">
        <w:rPr>
          <w:color w:val="000000" w:themeColor="text1"/>
          <w:lang w:val="es-ES_tradnl"/>
        </w:rPr>
        <w:t xml:space="preserve">El serpentín del condensador será fabricado de tubo de cobre sin costura, mecánicamente expandido en aletas de aluminio. El serpentín de condensación será probado en fábrica a una presión de 650 PSIG bajo agua y deshidratado al vacío a 175 grados Fahrenheit. </w:t>
      </w:r>
    </w:p>
    <w:p w14:paraId="50DCB872" w14:textId="77777777" w:rsidR="00F30B94" w:rsidRPr="00F30B94" w:rsidRDefault="00F30B94" w:rsidP="00F30B94">
      <w:pPr>
        <w:ind w:firstLine="0"/>
        <w:jc w:val="both"/>
        <w:rPr>
          <w:color w:val="000000" w:themeColor="text1"/>
          <w:lang w:val="es-ES_tradnl"/>
        </w:rPr>
      </w:pPr>
    </w:p>
    <w:p w14:paraId="4C5AC546" w14:textId="3E9CD1BE" w:rsidR="009C61B7" w:rsidRDefault="009C61B7" w:rsidP="00F30B94">
      <w:pPr>
        <w:ind w:firstLine="0"/>
        <w:jc w:val="both"/>
        <w:rPr>
          <w:color w:val="000000" w:themeColor="text1"/>
          <w:lang w:val="es-ES_tradnl"/>
        </w:rPr>
      </w:pPr>
      <w:r w:rsidRPr="00F30B94">
        <w:rPr>
          <w:color w:val="000000" w:themeColor="text1"/>
          <w:lang w:val="es-ES_tradnl"/>
        </w:rPr>
        <w:t xml:space="preserve">Los ventiladores del condensador serán de descarga vertical del aire, tipo </w:t>
      </w:r>
      <w:proofErr w:type="spellStart"/>
      <w:r w:rsidRPr="00F30B94">
        <w:rPr>
          <w:color w:val="000000" w:themeColor="text1"/>
          <w:lang w:val="es-ES_tradnl"/>
        </w:rPr>
        <w:t>propela</w:t>
      </w:r>
      <w:proofErr w:type="spellEnd"/>
      <w:r w:rsidRPr="00F30B94">
        <w:rPr>
          <w:color w:val="000000" w:themeColor="text1"/>
          <w:lang w:val="es-ES_tradnl"/>
        </w:rPr>
        <w:t xml:space="preserve">, acoplados directamente al motor que le acciona, los ventiladores serán estática y dinámicamente balanceados, tendrán aspas de aluminio. Los motores serán para operación pesada, con baleros de bola permanentemente lubricadas. y tendrán protección interna de sobrecarga. </w:t>
      </w:r>
    </w:p>
    <w:p w14:paraId="2127482F" w14:textId="77777777" w:rsidR="00F30B94" w:rsidRPr="00F30B94" w:rsidRDefault="00F30B94" w:rsidP="00F30B94">
      <w:pPr>
        <w:ind w:firstLine="0"/>
        <w:jc w:val="both"/>
        <w:rPr>
          <w:color w:val="000000" w:themeColor="text1"/>
          <w:lang w:val="es-ES_tradnl"/>
        </w:rPr>
      </w:pPr>
    </w:p>
    <w:p w14:paraId="514EF12F" w14:textId="77777777" w:rsidR="009C61B7" w:rsidRPr="00F30B94" w:rsidRDefault="009C61B7" w:rsidP="00F30B94">
      <w:pPr>
        <w:ind w:firstLine="0"/>
        <w:jc w:val="both"/>
        <w:rPr>
          <w:color w:val="000000" w:themeColor="text1"/>
          <w:lang w:val="es-ES_tradnl"/>
        </w:rPr>
      </w:pPr>
      <w:r w:rsidRPr="00F30B94">
        <w:rPr>
          <w:color w:val="000000" w:themeColor="text1"/>
          <w:lang w:val="es-ES_tradnl"/>
        </w:rPr>
        <w:t>La protección eléctrica para el equipo, consistirá en la instalación de un guarda motor. Adicionalmente se instalará un monitor de fase que proteja la unidad por inversión de fase y por fluctuaciones de voltaje, con retardador de tiempo (3 – 5 minutos) para reiniciar el arranque.</w:t>
      </w:r>
    </w:p>
    <w:p w14:paraId="5C878159" w14:textId="7B08E499" w:rsidR="009C61B7" w:rsidRDefault="009C61B7" w:rsidP="00F30B94">
      <w:pPr>
        <w:ind w:firstLine="0"/>
        <w:jc w:val="both"/>
        <w:rPr>
          <w:color w:val="000000" w:themeColor="text1"/>
          <w:lang w:val="es-ES_tradnl"/>
        </w:rPr>
      </w:pPr>
      <w:r w:rsidRPr="00F30B94">
        <w:rPr>
          <w:color w:val="000000" w:themeColor="text1"/>
          <w:lang w:val="es-ES_tradnl"/>
        </w:rPr>
        <w:t xml:space="preserve">Los equipos tendrán un circuito </w:t>
      </w:r>
      <w:proofErr w:type="spellStart"/>
      <w:r w:rsidRPr="00F30B94">
        <w:rPr>
          <w:color w:val="000000" w:themeColor="text1"/>
          <w:lang w:val="es-ES_tradnl"/>
        </w:rPr>
        <w:t>subenfriamiento</w:t>
      </w:r>
      <w:proofErr w:type="spellEnd"/>
      <w:r w:rsidRPr="00F30B94">
        <w:rPr>
          <w:color w:val="000000" w:themeColor="text1"/>
          <w:lang w:val="es-ES_tradnl"/>
        </w:rPr>
        <w:t xml:space="preserve"> integrado y estarán provistas con puertos para medir la presión en las líneas de líquido y succión. </w:t>
      </w:r>
    </w:p>
    <w:p w14:paraId="1F36C442" w14:textId="77777777" w:rsidR="00F30B94" w:rsidRPr="00F30B94" w:rsidRDefault="00F30B94" w:rsidP="00F30B94">
      <w:pPr>
        <w:ind w:firstLine="0"/>
        <w:jc w:val="both"/>
        <w:rPr>
          <w:color w:val="000000" w:themeColor="text1"/>
          <w:lang w:val="es-ES_tradnl"/>
        </w:rPr>
      </w:pPr>
    </w:p>
    <w:p w14:paraId="557A150A" w14:textId="1313E96D" w:rsidR="009C61B7" w:rsidRDefault="009C61B7" w:rsidP="00F30B94">
      <w:pPr>
        <w:ind w:firstLine="0"/>
        <w:jc w:val="both"/>
        <w:rPr>
          <w:color w:val="000000" w:themeColor="text1"/>
          <w:lang w:val="es-ES_tradnl"/>
        </w:rPr>
      </w:pPr>
      <w:r w:rsidRPr="00F30B94">
        <w:rPr>
          <w:color w:val="000000" w:themeColor="text1"/>
          <w:lang w:val="es-ES_tradnl"/>
        </w:rPr>
        <w:lastRenderedPageBreak/>
        <w:t xml:space="preserve">Las unidades condensadoras trabajarán con refrigerante ecológico (R-410A) y tendrán la capacidad y características eléctricas mostradas en los planos donde se especifican las características físicas y eléctricas de estos equipos. </w:t>
      </w:r>
    </w:p>
    <w:p w14:paraId="7DEEBF14" w14:textId="77777777" w:rsidR="00F30B94" w:rsidRPr="00F30B94" w:rsidRDefault="00F30B94" w:rsidP="00F30B94">
      <w:pPr>
        <w:ind w:firstLine="0"/>
        <w:jc w:val="both"/>
        <w:rPr>
          <w:color w:val="000000" w:themeColor="text1"/>
          <w:lang w:val="es-ES_tradnl"/>
        </w:rPr>
      </w:pPr>
    </w:p>
    <w:p w14:paraId="4785F514" w14:textId="77777777" w:rsidR="009C61B7" w:rsidRPr="00F30B94" w:rsidRDefault="009C61B7" w:rsidP="00F30B94">
      <w:pPr>
        <w:ind w:firstLine="0"/>
        <w:jc w:val="both"/>
        <w:rPr>
          <w:color w:val="000000" w:themeColor="text1"/>
          <w:lang w:val="es-ES_tradnl"/>
        </w:rPr>
      </w:pPr>
      <w:r w:rsidRPr="00F30B94">
        <w:rPr>
          <w:color w:val="000000" w:themeColor="text1"/>
          <w:lang w:val="es-ES_tradnl"/>
        </w:rPr>
        <w:t xml:space="preserve">Las características específicas de capacidad de enfriamiento y alimentación eléctrica de estos equipos se establecen en cuadro de equipos ubicado en planos contractuales. </w:t>
      </w:r>
    </w:p>
    <w:p w14:paraId="7917CEF0" w14:textId="745C260B" w:rsidR="009C61B7" w:rsidRDefault="009C61B7" w:rsidP="00F30B94">
      <w:pPr>
        <w:ind w:firstLine="0"/>
        <w:jc w:val="both"/>
        <w:rPr>
          <w:color w:val="000000" w:themeColor="text1"/>
          <w:lang w:val="es-ES_tradnl"/>
        </w:rPr>
      </w:pPr>
      <w:r w:rsidRPr="00F30B94">
        <w:rPr>
          <w:color w:val="000000" w:themeColor="text1"/>
          <w:lang w:val="es-ES_tradnl"/>
        </w:rPr>
        <w:t>Las unidades condensadoras y las evaporadoras deberán ser suministradas y fabricadas por la misma compañía o marca registrada.</w:t>
      </w:r>
    </w:p>
    <w:p w14:paraId="0E2C77E0" w14:textId="5AFF73DC" w:rsidR="00F30B94" w:rsidRDefault="00F30B94" w:rsidP="00F30B94">
      <w:pPr>
        <w:ind w:firstLine="0"/>
        <w:jc w:val="both"/>
        <w:rPr>
          <w:color w:val="000000" w:themeColor="text1"/>
          <w:lang w:val="es-ES_tradnl"/>
        </w:rPr>
      </w:pPr>
    </w:p>
    <w:p w14:paraId="6B15CAA2" w14:textId="612C5D9F" w:rsidR="00F30B94" w:rsidRDefault="00F30B94" w:rsidP="00CB1B9F">
      <w:pPr>
        <w:pStyle w:val="Prrafodelista"/>
        <w:numPr>
          <w:ilvl w:val="2"/>
          <w:numId w:val="45"/>
        </w:numPr>
        <w:jc w:val="both"/>
        <w:rPr>
          <w:rFonts w:asciiTheme="majorHAnsi" w:eastAsia="Arial" w:hAnsiTheme="majorHAnsi" w:cstheme="majorHAnsi"/>
          <w:color w:val="000000" w:themeColor="text1"/>
        </w:rPr>
      </w:pPr>
      <w:r w:rsidRPr="001C7620">
        <w:rPr>
          <w:rFonts w:asciiTheme="majorHAnsi" w:eastAsia="Arial" w:hAnsiTheme="majorHAnsi" w:cstheme="majorHAnsi"/>
          <w:color w:val="000000" w:themeColor="text1"/>
        </w:rPr>
        <w:t>UNIDAD</w:t>
      </w:r>
      <w:r>
        <w:rPr>
          <w:rFonts w:asciiTheme="majorHAnsi" w:eastAsia="Arial" w:hAnsiTheme="majorHAnsi" w:cstheme="majorHAnsi"/>
          <w:color w:val="000000" w:themeColor="text1"/>
        </w:rPr>
        <w:t>ES TIPO MINI SPLIT</w:t>
      </w:r>
      <w:r w:rsidRPr="001C7620">
        <w:rPr>
          <w:rFonts w:asciiTheme="majorHAnsi" w:eastAsia="Arial" w:hAnsiTheme="majorHAnsi" w:cstheme="majorHAnsi"/>
          <w:color w:val="000000" w:themeColor="text1"/>
        </w:rPr>
        <w:t>.</w:t>
      </w:r>
    </w:p>
    <w:p w14:paraId="17BE1971" w14:textId="77777777" w:rsidR="009C61B7" w:rsidRPr="00F30B94" w:rsidRDefault="009C61B7" w:rsidP="00F30B94">
      <w:pPr>
        <w:ind w:firstLine="0"/>
        <w:jc w:val="both"/>
        <w:rPr>
          <w:color w:val="000000" w:themeColor="text1"/>
          <w:lang w:val="es-ES_tradnl"/>
        </w:rPr>
      </w:pPr>
      <w:r w:rsidRPr="00F30B94">
        <w:rPr>
          <w:color w:val="000000" w:themeColor="text1"/>
          <w:lang w:val="es-ES_tradnl"/>
        </w:rPr>
        <w:t xml:space="preserve">Unidad interior o unidad evaporadora (UE) está formada por un gabinete para suspender en la pared, el cual contendrá la sección del ventilador centrifugo y estará conectado al motor directamente, de operación silenciosa, con descarga horizontal de aire, incluyendo aletas para movimiento frontal de la corriente de aire, y estará provista de filtros lavables y permanentes. En el exterior se ubica la unidad condensadora (UC), en ella se encuentran el compresor, serpentín de enfriamiento del refrigerante, motor ventilador y el sistema de fuerza y control del sistema.  </w:t>
      </w:r>
    </w:p>
    <w:p w14:paraId="72E2C7C8" w14:textId="6BFDBE55" w:rsidR="009C61B7" w:rsidRDefault="009C61B7" w:rsidP="00F30B94">
      <w:pPr>
        <w:ind w:firstLine="0"/>
        <w:jc w:val="both"/>
        <w:rPr>
          <w:color w:val="000000" w:themeColor="text1"/>
          <w:lang w:val="es-ES_tradnl"/>
        </w:rPr>
      </w:pPr>
      <w:r w:rsidRPr="00F30B94">
        <w:rPr>
          <w:color w:val="000000" w:themeColor="text1"/>
          <w:lang w:val="es-ES_tradnl"/>
        </w:rPr>
        <w:t>Los serpentines serán del tipo tubo continúo, probado a 650 PSI de presión de aire bajo de agua, construido de tubería de cobre, mecánicamente expandido en aletas de aluminio.</w:t>
      </w:r>
    </w:p>
    <w:p w14:paraId="007BAE55" w14:textId="77777777" w:rsidR="00F30B94" w:rsidRPr="00F30B94" w:rsidRDefault="00F30B94" w:rsidP="00F30B94">
      <w:pPr>
        <w:ind w:firstLine="0"/>
        <w:jc w:val="both"/>
        <w:rPr>
          <w:color w:val="000000" w:themeColor="text1"/>
          <w:lang w:val="es-ES_tradnl"/>
        </w:rPr>
      </w:pPr>
    </w:p>
    <w:p w14:paraId="01174BA8" w14:textId="77777777" w:rsidR="009C61B7" w:rsidRPr="00F30B94" w:rsidRDefault="009C61B7" w:rsidP="00F30B94">
      <w:pPr>
        <w:ind w:firstLine="0"/>
        <w:jc w:val="both"/>
        <w:rPr>
          <w:color w:val="000000" w:themeColor="text1"/>
          <w:lang w:val="es-ES_tradnl"/>
        </w:rPr>
      </w:pPr>
      <w:r w:rsidRPr="00F30B94">
        <w:rPr>
          <w:color w:val="000000" w:themeColor="text1"/>
          <w:lang w:val="es-ES_tradnl"/>
        </w:rPr>
        <w:t>El equipo opera con refrigerante ecológico R-410a y poseerá una eficiencia mínima de SEER 18.</w:t>
      </w:r>
    </w:p>
    <w:p w14:paraId="75BE1337" w14:textId="1A498A21" w:rsidR="009C61B7" w:rsidRDefault="009C61B7" w:rsidP="00F30B94">
      <w:pPr>
        <w:ind w:firstLine="0"/>
        <w:jc w:val="both"/>
        <w:rPr>
          <w:color w:val="000000" w:themeColor="text1"/>
          <w:lang w:val="es-ES_tradnl"/>
        </w:rPr>
      </w:pPr>
      <w:r w:rsidRPr="00F30B94">
        <w:rPr>
          <w:color w:val="000000" w:themeColor="text1"/>
          <w:lang w:val="es-ES_tradnl"/>
        </w:rPr>
        <w:t>El circuito de control será operado a distancia por medio de un control remoto inalámbrico, digital, con un microprocesador emisor de señales infrarrojas a la unidad evaporadora. Tendrá al menos las funciones siguientes: Apagado y encendido; control de velocidad, alta, media y baja; selector de la temperatura; desviador del flujo de aire, reloj para programación.</w:t>
      </w:r>
    </w:p>
    <w:p w14:paraId="1244D93A" w14:textId="77777777" w:rsidR="00F30B94" w:rsidRPr="00F30B94" w:rsidRDefault="00F30B94" w:rsidP="00F30B94">
      <w:pPr>
        <w:ind w:firstLine="0"/>
        <w:jc w:val="both"/>
        <w:rPr>
          <w:color w:val="000000" w:themeColor="text1"/>
          <w:lang w:val="es-ES_tradnl"/>
        </w:rPr>
      </w:pPr>
    </w:p>
    <w:p w14:paraId="17F4251D" w14:textId="77777777" w:rsidR="009C61B7" w:rsidRPr="00F30B94" w:rsidRDefault="009C61B7" w:rsidP="00F30B94">
      <w:pPr>
        <w:ind w:firstLine="0"/>
        <w:jc w:val="both"/>
        <w:rPr>
          <w:color w:val="000000" w:themeColor="text1"/>
          <w:lang w:val="es-ES_tradnl"/>
        </w:rPr>
      </w:pPr>
      <w:r w:rsidRPr="00F30B94">
        <w:rPr>
          <w:color w:val="000000" w:themeColor="text1"/>
          <w:lang w:val="es-ES_tradnl"/>
        </w:rPr>
        <w:t>El drenaje de las unidades evaporadoras (UE) será conectado a una tubería previamente instalada empotrada en la pared cercana a la ubicación de montaje del equipo, y dirigido de forma enterrada o mediante a la caja de aguas lluvias más cercana; para el caso donde no se tenga acceso a una caja de aguas lluvias, esta será conectada a la tubería de drenaje más próxima para ello se deberá instalar un sifón que evite entrada de malos olores a la unidad evaporadora o como se indique en los planos de diseño.</w:t>
      </w:r>
    </w:p>
    <w:p w14:paraId="0C40796B" w14:textId="764E3340" w:rsidR="009C61B7" w:rsidRDefault="009C61B7" w:rsidP="00F30B94">
      <w:pPr>
        <w:ind w:firstLine="0"/>
        <w:jc w:val="both"/>
        <w:rPr>
          <w:color w:val="000000" w:themeColor="text1"/>
          <w:lang w:val="es-ES_tradnl"/>
        </w:rPr>
      </w:pPr>
      <w:r w:rsidRPr="00F30B94">
        <w:rPr>
          <w:color w:val="000000" w:themeColor="text1"/>
          <w:lang w:val="es-ES_tradnl"/>
        </w:rPr>
        <w:t>Serán de tipo expansión directa, con condensador enfriado por aire (UC), construida según normas ARI 210 y 270; Consistirán básicamente de compresor, serpentín del condensador, ventiladores y controles para el equipo.</w:t>
      </w:r>
    </w:p>
    <w:p w14:paraId="31110C65" w14:textId="77777777" w:rsidR="00F30B94" w:rsidRPr="00F30B94" w:rsidRDefault="00F30B94" w:rsidP="00F30B94">
      <w:pPr>
        <w:ind w:firstLine="0"/>
        <w:jc w:val="both"/>
        <w:rPr>
          <w:color w:val="000000" w:themeColor="text1"/>
          <w:lang w:val="es-ES_tradnl"/>
        </w:rPr>
      </w:pPr>
    </w:p>
    <w:p w14:paraId="207EB3F9" w14:textId="77777777" w:rsidR="009C61B7" w:rsidRPr="00F30B94" w:rsidRDefault="009C61B7" w:rsidP="00F30B94">
      <w:pPr>
        <w:ind w:firstLine="0"/>
        <w:jc w:val="both"/>
        <w:rPr>
          <w:color w:val="000000" w:themeColor="text1"/>
          <w:lang w:val="es-ES_tradnl"/>
        </w:rPr>
      </w:pPr>
      <w:r w:rsidRPr="00F30B94">
        <w:rPr>
          <w:color w:val="000000" w:themeColor="text1"/>
          <w:lang w:val="es-ES_tradnl"/>
        </w:rPr>
        <w:t>La unidad condensadora (UC) será diseñada para uso exterior con el chasis construido de lámina de acero, cubierta de Zinc, debe incluir patas para su anclaje constituyendo una sola pieza de estructura rígida metálica para su fijación al piso.</w:t>
      </w:r>
    </w:p>
    <w:p w14:paraId="37CB107A" w14:textId="76155920" w:rsidR="009C61B7" w:rsidRDefault="009C61B7" w:rsidP="00F30B94">
      <w:pPr>
        <w:ind w:firstLine="0"/>
        <w:jc w:val="both"/>
        <w:rPr>
          <w:color w:val="000000" w:themeColor="text1"/>
          <w:lang w:val="es-ES_tradnl"/>
        </w:rPr>
      </w:pPr>
      <w:r w:rsidRPr="00F30B94">
        <w:rPr>
          <w:color w:val="000000" w:themeColor="text1"/>
          <w:lang w:val="es-ES_tradnl"/>
        </w:rPr>
        <w:t xml:space="preserve">El chasis tendrá paneles para proveer completo acceso al compresor, a los controles, a los motores y ventiladores del condensador, la superficie exterior será pintada con una base de </w:t>
      </w:r>
      <w:proofErr w:type="spellStart"/>
      <w:r w:rsidRPr="00F30B94">
        <w:rPr>
          <w:color w:val="000000" w:themeColor="text1"/>
          <w:lang w:val="es-ES_tradnl"/>
        </w:rPr>
        <w:t>epóxico</w:t>
      </w:r>
      <w:proofErr w:type="spellEnd"/>
      <w:r w:rsidRPr="00F30B94">
        <w:rPr>
          <w:color w:val="000000" w:themeColor="text1"/>
          <w:lang w:val="es-ES_tradnl"/>
        </w:rPr>
        <w:t xml:space="preserve"> acabada con esmalte.</w:t>
      </w:r>
    </w:p>
    <w:p w14:paraId="2C092A0C" w14:textId="77777777" w:rsidR="00F30B94" w:rsidRPr="00F30B94" w:rsidRDefault="00F30B94" w:rsidP="00F30B94">
      <w:pPr>
        <w:ind w:firstLine="0"/>
        <w:jc w:val="both"/>
        <w:rPr>
          <w:color w:val="000000" w:themeColor="text1"/>
          <w:lang w:val="es-ES_tradnl"/>
        </w:rPr>
      </w:pPr>
    </w:p>
    <w:p w14:paraId="0443FAEE" w14:textId="77777777" w:rsidR="009C61B7" w:rsidRPr="00F30B94" w:rsidRDefault="009C61B7" w:rsidP="00F30B94">
      <w:pPr>
        <w:ind w:firstLine="0"/>
        <w:jc w:val="both"/>
        <w:rPr>
          <w:color w:val="000000" w:themeColor="text1"/>
          <w:lang w:val="es-ES_tradnl"/>
        </w:rPr>
      </w:pPr>
      <w:r w:rsidRPr="00F30B94">
        <w:rPr>
          <w:color w:val="000000" w:themeColor="text1"/>
          <w:lang w:val="es-ES_tradnl"/>
        </w:rPr>
        <w:t>Las unidades serán embarcadas en una sola sección ensamblada totalmente en fábrica y serán instaladas en el lugar indicado en los planos.</w:t>
      </w:r>
    </w:p>
    <w:p w14:paraId="3EFE3170" w14:textId="769EC6ED" w:rsidR="009C61B7" w:rsidRDefault="009C61B7" w:rsidP="00F30B94">
      <w:pPr>
        <w:ind w:firstLine="0"/>
        <w:jc w:val="both"/>
        <w:rPr>
          <w:color w:val="000000" w:themeColor="text1"/>
          <w:lang w:val="es-ES_tradnl"/>
        </w:rPr>
      </w:pPr>
      <w:r w:rsidRPr="00F30B94">
        <w:rPr>
          <w:color w:val="000000" w:themeColor="text1"/>
          <w:lang w:val="es-ES_tradnl"/>
        </w:rPr>
        <w:lastRenderedPageBreak/>
        <w:t>Los compresores para los equipos serán del tipo rotativo INVERTER, herméticos con aislamiento interno de resorte, montado sobre aisladores de hule, se incluye protección de sobrecarga para el motor del compresor y válvulas de servicio en la descarga.</w:t>
      </w:r>
    </w:p>
    <w:p w14:paraId="4442779F" w14:textId="77777777" w:rsidR="00F30B94" w:rsidRPr="00F30B94" w:rsidRDefault="00F30B94" w:rsidP="00F30B94">
      <w:pPr>
        <w:ind w:firstLine="0"/>
        <w:jc w:val="both"/>
        <w:rPr>
          <w:color w:val="000000" w:themeColor="text1"/>
          <w:lang w:val="es-ES_tradnl"/>
        </w:rPr>
      </w:pPr>
    </w:p>
    <w:p w14:paraId="38BB5946" w14:textId="77777777" w:rsidR="009C61B7" w:rsidRPr="00F30B94" w:rsidRDefault="009C61B7" w:rsidP="00F30B94">
      <w:pPr>
        <w:ind w:firstLine="0"/>
        <w:jc w:val="both"/>
        <w:rPr>
          <w:color w:val="000000" w:themeColor="text1"/>
          <w:lang w:val="es-ES_tradnl"/>
        </w:rPr>
      </w:pPr>
      <w:r w:rsidRPr="00F30B94">
        <w:rPr>
          <w:color w:val="000000" w:themeColor="text1"/>
          <w:lang w:val="es-ES_tradnl"/>
        </w:rPr>
        <w:t xml:space="preserve">El serpentín será de alta eficiencia, con el motor enfriado por el gas de succión. Una válvula de alivio o dispositivo similar, protegerá internamente al compresor de sobre presiones. La unidad deberá ser cargada con refrigerante en fábrica, y en caso de ser requerido se deberá completar la carga. </w:t>
      </w:r>
    </w:p>
    <w:p w14:paraId="065CA621" w14:textId="44F3DC9D" w:rsidR="009C61B7" w:rsidRDefault="009C61B7" w:rsidP="00F30B94">
      <w:pPr>
        <w:ind w:firstLine="0"/>
        <w:jc w:val="both"/>
        <w:rPr>
          <w:color w:val="000000" w:themeColor="text1"/>
          <w:lang w:val="es-ES_tradnl"/>
        </w:rPr>
      </w:pPr>
      <w:r w:rsidRPr="00F30B94">
        <w:rPr>
          <w:color w:val="000000" w:themeColor="text1"/>
          <w:lang w:val="es-ES_tradnl"/>
        </w:rPr>
        <w:t>Si la longitud de tubería entre la unidad evaporadora y la unidad condensadora excede la permitida por el fabricante de los equipos, deberá utilizar tuberías de mayor diámetro para que la eficiencia y la capacidad del equipo no se vea afectada.</w:t>
      </w:r>
    </w:p>
    <w:p w14:paraId="5A63424F" w14:textId="77777777" w:rsidR="00F30B94" w:rsidRPr="00F30B94" w:rsidRDefault="00F30B94" w:rsidP="00F30B94">
      <w:pPr>
        <w:ind w:firstLine="0"/>
        <w:jc w:val="both"/>
        <w:rPr>
          <w:color w:val="000000" w:themeColor="text1"/>
          <w:lang w:val="es-ES_tradnl"/>
        </w:rPr>
      </w:pPr>
    </w:p>
    <w:p w14:paraId="2B5DEF58" w14:textId="77777777" w:rsidR="009C61B7" w:rsidRPr="00F30B94" w:rsidRDefault="009C61B7" w:rsidP="00F30B94">
      <w:pPr>
        <w:ind w:firstLine="0"/>
        <w:jc w:val="both"/>
        <w:rPr>
          <w:color w:val="000000" w:themeColor="text1"/>
          <w:lang w:val="es-ES_tradnl"/>
        </w:rPr>
      </w:pPr>
      <w:r w:rsidRPr="00F30B94">
        <w:rPr>
          <w:color w:val="000000" w:themeColor="text1"/>
          <w:lang w:val="es-ES_tradnl"/>
        </w:rPr>
        <w:t xml:space="preserve">Los ventiladores del condensador serán de descarga horizontal del aire, tipo </w:t>
      </w:r>
      <w:proofErr w:type="spellStart"/>
      <w:r w:rsidRPr="00F30B94">
        <w:rPr>
          <w:color w:val="000000" w:themeColor="text1"/>
          <w:lang w:val="es-ES_tradnl"/>
        </w:rPr>
        <w:t>propela</w:t>
      </w:r>
      <w:proofErr w:type="spellEnd"/>
      <w:r w:rsidRPr="00F30B94">
        <w:rPr>
          <w:color w:val="000000" w:themeColor="text1"/>
          <w:lang w:val="es-ES_tradnl"/>
        </w:rPr>
        <w:t xml:space="preserve"> acoplados directamente al motor que lo acciona, los ventiladores serán estática y dinámicamente balanceados, tendrán aspas de aluminio, los motores serán para operación pesada, con cojinetes de bola permanentemente lubricados y tendrán protección interna de sobrecarga.</w:t>
      </w:r>
    </w:p>
    <w:p w14:paraId="4DB3D504" w14:textId="77777777" w:rsidR="009C61B7" w:rsidRPr="00F30B94" w:rsidRDefault="009C61B7" w:rsidP="00F30B94">
      <w:pPr>
        <w:ind w:firstLine="0"/>
        <w:jc w:val="both"/>
        <w:rPr>
          <w:color w:val="000000" w:themeColor="text1"/>
          <w:lang w:val="es-ES_tradnl"/>
        </w:rPr>
      </w:pPr>
      <w:r w:rsidRPr="00F30B94">
        <w:rPr>
          <w:color w:val="000000" w:themeColor="text1"/>
          <w:lang w:val="es-ES_tradnl"/>
        </w:rPr>
        <w:t>Los filtros de la unidad serán de fácil acceso y de material plástico (</w:t>
      </w:r>
      <w:proofErr w:type="spellStart"/>
      <w:r w:rsidRPr="00F30B94">
        <w:rPr>
          <w:color w:val="000000" w:themeColor="text1"/>
          <w:lang w:val="es-ES_tradnl"/>
        </w:rPr>
        <w:t>propileno</w:t>
      </w:r>
      <w:proofErr w:type="spellEnd"/>
      <w:r w:rsidRPr="00F30B94">
        <w:rPr>
          <w:color w:val="000000" w:themeColor="text1"/>
          <w:lang w:val="es-ES_tradnl"/>
        </w:rPr>
        <w:t>) lavable.</w:t>
      </w:r>
    </w:p>
    <w:p w14:paraId="06FFD053" w14:textId="2CF3B149" w:rsidR="009C61B7" w:rsidRDefault="009C61B7" w:rsidP="00F30B94">
      <w:pPr>
        <w:ind w:firstLine="0"/>
        <w:jc w:val="both"/>
        <w:rPr>
          <w:color w:val="000000" w:themeColor="text1"/>
          <w:lang w:val="es-ES_tradnl"/>
        </w:rPr>
      </w:pPr>
      <w:r w:rsidRPr="00F30B94">
        <w:rPr>
          <w:color w:val="000000" w:themeColor="text1"/>
          <w:lang w:val="es-ES_tradnl"/>
        </w:rPr>
        <w:t>El control de la unidad será del tipo remoto con pantalla digital.</w:t>
      </w:r>
      <w:r w:rsidRPr="00F30B94">
        <w:rPr>
          <w:color w:val="000000" w:themeColor="text1"/>
          <w:lang w:val="es-ES_tradnl"/>
        </w:rPr>
        <w:tab/>
      </w:r>
    </w:p>
    <w:p w14:paraId="1BE4F62B" w14:textId="77777777" w:rsidR="00F30B94" w:rsidRPr="00F30B94" w:rsidRDefault="00F30B94" w:rsidP="00F30B94">
      <w:pPr>
        <w:ind w:firstLine="0"/>
        <w:jc w:val="both"/>
        <w:rPr>
          <w:color w:val="000000" w:themeColor="text1"/>
          <w:lang w:val="es-ES_tradnl"/>
        </w:rPr>
      </w:pPr>
    </w:p>
    <w:p w14:paraId="1EE7B9C6" w14:textId="77777777" w:rsidR="009C61B7" w:rsidRPr="00F30B94" w:rsidRDefault="009C61B7" w:rsidP="00F30B94">
      <w:pPr>
        <w:ind w:firstLine="0"/>
        <w:jc w:val="both"/>
        <w:rPr>
          <w:color w:val="000000" w:themeColor="text1"/>
          <w:lang w:val="es-ES_tradnl"/>
        </w:rPr>
      </w:pPr>
      <w:r w:rsidRPr="00F30B94">
        <w:rPr>
          <w:color w:val="000000" w:themeColor="text1"/>
          <w:lang w:val="es-ES_tradnl"/>
        </w:rPr>
        <w:t>La unidad condensadora (UC) deberá ser de la misma marca de la unidad evaporadora (UE). Dichas unidades trabajaran con refrigerante ecológico R-410a y con eficiencia igual o mayor a SEER 18.</w:t>
      </w:r>
    </w:p>
    <w:p w14:paraId="3ACEAE8E" w14:textId="77777777" w:rsidR="009C61B7" w:rsidRPr="00F30B94" w:rsidRDefault="009C61B7" w:rsidP="00F30B94">
      <w:pPr>
        <w:ind w:firstLine="0"/>
        <w:jc w:val="both"/>
        <w:rPr>
          <w:color w:val="000000" w:themeColor="text1"/>
          <w:lang w:val="es-ES_tradnl"/>
        </w:rPr>
      </w:pPr>
      <w:r w:rsidRPr="00F30B94">
        <w:rPr>
          <w:color w:val="000000" w:themeColor="text1"/>
          <w:lang w:val="es-ES_tradnl"/>
        </w:rPr>
        <w:t xml:space="preserve">El sistema de protección eléctrica de la unidad tendrá los siguientes componentes: Retardador de arranque, Protección de baja presión de aceite, </w:t>
      </w:r>
      <w:proofErr w:type="spellStart"/>
      <w:r w:rsidRPr="00F30B94">
        <w:rPr>
          <w:color w:val="000000" w:themeColor="text1"/>
          <w:lang w:val="es-ES_tradnl"/>
        </w:rPr>
        <w:t>Guardamotor</w:t>
      </w:r>
      <w:proofErr w:type="spellEnd"/>
      <w:r w:rsidRPr="00F30B94">
        <w:rPr>
          <w:color w:val="000000" w:themeColor="text1"/>
          <w:lang w:val="es-ES_tradnl"/>
        </w:rPr>
        <w:t xml:space="preserve"> de rango ajustable de acuerdo a la capacidad del compresor. Este sistema podrá venir instalado de </w:t>
      </w:r>
      <w:proofErr w:type="spellStart"/>
      <w:r w:rsidRPr="00F30B94">
        <w:rPr>
          <w:color w:val="000000" w:themeColor="text1"/>
          <w:lang w:val="es-ES_tradnl"/>
        </w:rPr>
        <w:t>fabrica</w:t>
      </w:r>
      <w:proofErr w:type="spellEnd"/>
      <w:r w:rsidRPr="00F30B94">
        <w:rPr>
          <w:color w:val="000000" w:themeColor="text1"/>
          <w:lang w:val="es-ES_tradnl"/>
        </w:rPr>
        <w:t xml:space="preserve"> dentro de la unidad condensadora, o en caso contrario, se deberá incluir o instalar dentro de una caja apropiada para la intemperie, incluyendo la canalización y el alambrado correspondiente. </w:t>
      </w:r>
    </w:p>
    <w:p w14:paraId="260B5E52" w14:textId="39C48F63" w:rsidR="009C61B7" w:rsidRDefault="009C61B7" w:rsidP="00F30B94">
      <w:pPr>
        <w:ind w:firstLine="0"/>
        <w:jc w:val="both"/>
        <w:rPr>
          <w:color w:val="000000" w:themeColor="text1"/>
          <w:lang w:val="es-ES_tradnl"/>
        </w:rPr>
      </w:pPr>
      <w:r w:rsidRPr="00F30B94">
        <w:rPr>
          <w:color w:val="000000" w:themeColor="text1"/>
          <w:lang w:val="es-ES_tradnl"/>
        </w:rPr>
        <w:t xml:space="preserve">Para los sistemas de aire acondicionado tipo mini Split con capacidad menor o igual a 36,000 </w:t>
      </w:r>
      <w:proofErr w:type="spellStart"/>
      <w:r w:rsidRPr="00F30B94">
        <w:rPr>
          <w:color w:val="000000" w:themeColor="text1"/>
          <w:lang w:val="es-ES_tradnl"/>
        </w:rPr>
        <w:t>Btu</w:t>
      </w:r>
      <w:proofErr w:type="spellEnd"/>
      <w:r w:rsidRPr="00F30B94">
        <w:rPr>
          <w:color w:val="000000" w:themeColor="text1"/>
          <w:lang w:val="es-ES_tradnl"/>
        </w:rPr>
        <w:t xml:space="preserve">/h, se deberá instalar un dispositivo de protección eléctrica que proporcione protección por bajo y alto voltaje, perdida de fase. </w:t>
      </w:r>
    </w:p>
    <w:p w14:paraId="53EDB457" w14:textId="77777777" w:rsidR="00F30B94" w:rsidRPr="00F30B94" w:rsidRDefault="00F30B94" w:rsidP="00F30B94">
      <w:pPr>
        <w:ind w:firstLine="0"/>
        <w:jc w:val="both"/>
        <w:rPr>
          <w:color w:val="000000" w:themeColor="text1"/>
          <w:lang w:val="es-ES_tradnl"/>
        </w:rPr>
      </w:pPr>
    </w:p>
    <w:p w14:paraId="1D2E3660" w14:textId="5F0E6CEB" w:rsidR="009C61B7" w:rsidRDefault="009C61B7" w:rsidP="00F30B94">
      <w:pPr>
        <w:ind w:firstLine="0"/>
        <w:jc w:val="both"/>
        <w:rPr>
          <w:color w:val="000000" w:themeColor="text1"/>
          <w:lang w:val="es-ES_tradnl"/>
        </w:rPr>
      </w:pPr>
      <w:r w:rsidRPr="00F30B94">
        <w:rPr>
          <w:color w:val="000000" w:themeColor="text1"/>
          <w:lang w:val="es-ES_tradnl"/>
        </w:rPr>
        <w:t xml:space="preserve">El contratista de aire acondicionado deberá suministrar e instalar la alimentación eléctrica desde la caja de corte hasta la unidad en canalización metálica debidamente soportada. Del mismo modo se deberá realizar la instalación de la canalización y cableado del control entre la fan </w:t>
      </w:r>
      <w:proofErr w:type="spellStart"/>
      <w:r w:rsidRPr="00F30B94">
        <w:rPr>
          <w:color w:val="000000" w:themeColor="text1"/>
          <w:lang w:val="es-ES_tradnl"/>
        </w:rPr>
        <w:t>coil</w:t>
      </w:r>
      <w:proofErr w:type="spellEnd"/>
      <w:r w:rsidRPr="00F30B94">
        <w:rPr>
          <w:color w:val="000000" w:themeColor="text1"/>
          <w:lang w:val="es-ES_tradnl"/>
        </w:rPr>
        <w:t>, y la unidad condensadora.</w:t>
      </w:r>
    </w:p>
    <w:p w14:paraId="477565DD" w14:textId="7DD197BD" w:rsidR="00F30B94" w:rsidRDefault="00F30B94" w:rsidP="00F30B94">
      <w:pPr>
        <w:ind w:firstLine="0"/>
        <w:jc w:val="both"/>
        <w:rPr>
          <w:color w:val="000000" w:themeColor="text1"/>
          <w:lang w:val="es-ES_tradnl"/>
        </w:rPr>
      </w:pPr>
    </w:p>
    <w:p w14:paraId="4257C7DE" w14:textId="287A63A3" w:rsidR="00F30B94" w:rsidRDefault="00F30B94" w:rsidP="00CB1B9F">
      <w:pPr>
        <w:pStyle w:val="Prrafodelista"/>
        <w:numPr>
          <w:ilvl w:val="3"/>
          <w:numId w:val="45"/>
        </w:numPr>
        <w:jc w:val="both"/>
        <w:rPr>
          <w:rFonts w:asciiTheme="majorHAnsi" w:eastAsia="Arial" w:hAnsiTheme="majorHAnsi" w:cstheme="majorHAnsi"/>
          <w:color w:val="000000" w:themeColor="text1"/>
        </w:rPr>
      </w:pPr>
      <w:r>
        <w:rPr>
          <w:rFonts w:asciiTheme="majorHAnsi" w:eastAsia="Arial" w:hAnsiTheme="majorHAnsi" w:cstheme="majorHAnsi"/>
          <w:color w:val="000000" w:themeColor="text1"/>
        </w:rPr>
        <w:t>TUBERÍAS DE REFRIGERACIÓN</w:t>
      </w:r>
    </w:p>
    <w:p w14:paraId="4AF6EB62" w14:textId="77777777" w:rsidR="009C61B7" w:rsidRPr="00F30B94" w:rsidRDefault="009C61B7" w:rsidP="00F30B94">
      <w:pPr>
        <w:ind w:firstLine="0"/>
        <w:jc w:val="both"/>
        <w:rPr>
          <w:color w:val="000000" w:themeColor="text1"/>
          <w:lang w:val="es-ES_tradnl"/>
        </w:rPr>
      </w:pPr>
      <w:r w:rsidRPr="00F30B94">
        <w:rPr>
          <w:color w:val="000000" w:themeColor="text1"/>
          <w:lang w:val="es-ES_tradnl"/>
        </w:rPr>
        <w:t>Las tuberías del circuito de refrigeración para conectar los equipos de aire acondicionado del tipo expansión directa separado, serán de cobre tipo “L” rígida, pre-limpiado y deshidratado interiormente, de las dimensiones que aparecen en los planos. La fabricación de la tubería será según norma ASTM B-88.</w:t>
      </w:r>
    </w:p>
    <w:p w14:paraId="7DB0EFA1" w14:textId="77777777" w:rsidR="009C61B7" w:rsidRPr="00F30B94" w:rsidRDefault="009C61B7" w:rsidP="00F30B94">
      <w:pPr>
        <w:ind w:firstLine="0"/>
        <w:jc w:val="both"/>
        <w:rPr>
          <w:color w:val="000000" w:themeColor="text1"/>
          <w:lang w:val="es-ES_tradnl"/>
        </w:rPr>
      </w:pPr>
      <w:r w:rsidRPr="00F30B94">
        <w:rPr>
          <w:color w:val="000000" w:themeColor="text1"/>
          <w:lang w:val="es-ES_tradnl"/>
        </w:rPr>
        <w:t>Para soldar las uniones de la tubería con los accesorios de la misma, se usará una mezcla de estaño y antimonio en porcentajes 95/5 respectivamente, o plata al 5%. El proceso de soldadura de las tuberías debe incluir el paso de nitrógeno al momento de soldar, para evitar la formación de óxido al interior el tubo</w:t>
      </w:r>
    </w:p>
    <w:p w14:paraId="07E5FC50" w14:textId="77777777" w:rsidR="009C61B7" w:rsidRPr="00F30B94" w:rsidRDefault="009C61B7" w:rsidP="00F30B94">
      <w:pPr>
        <w:ind w:firstLine="0"/>
        <w:jc w:val="both"/>
        <w:rPr>
          <w:color w:val="000000" w:themeColor="text1"/>
          <w:lang w:val="es-ES_tradnl"/>
        </w:rPr>
      </w:pPr>
      <w:r w:rsidRPr="00F30B94">
        <w:rPr>
          <w:color w:val="000000" w:themeColor="text1"/>
          <w:lang w:val="es-ES_tradnl"/>
        </w:rPr>
        <w:lastRenderedPageBreak/>
        <w:t>La línea de succión (gas) deberá ser aislada con espuma de hule pre-formada, de célula cerrada, de espesor mínimo de 1/2” para tubería de refrigeración de aire acondicionado. La unión de las piezas de aislamiento deberá ser hermética.</w:t>
      </w:r>
    </w:p>
    <w:p w14:paraId="1D0D3041" w14:textId="77777777" w:rsidR="009C61B7" w:rsidRPr="00F30B94" w:rsidRDefault="009C61B7" w:rsidP="00F30B94">
      <w:pPr>
        <w:ind w:firstLine="0"/>
        <w:jc w:val="both"/>
        <w:rPr>
          <w:color w:val="000000" w:themeColor="text1"/>
          <w:lang w:val="es-ES_tradnl"/>
        </w:rPr>
      </w:pPr>
      <w:r w:rsidRPr="00F30B94">
        <w:rPr>
          <w:color w:val="000000" w:themeColor="text1"/>
          <w:lang w:val="es-ES_tradnl"/>
        </w:rPr>
        <w:t xml:space="preserve">Los soportes para las tuberías de refrigeración serán trapecios construidos con perfil riel acanalado de 7/8" x 15/8”, con acabado galvanizado por inmersión al caliente calibre 12 y varillas roscadas de hierro galvanizado, diámetro de 3/8", sujeta a la estructura de la losa o techo y espaciados a 1.5 </w:t>
      </w:r>
      <w:proofErr w:type="spellStart"/>
      <w:r w:rsidRPr="00F30B94">
        <w:rPr>
          <w:color w:val="000000" w:themeColor="text1"/>
          <w:lang w:val="es-ES_tradnl"/>
        </w:rPr>
        <w:t>mts</w:t>
      </w:r>
      <w:proofErr w:type="spellEnd"/>
      <w:r w:rsidRPr="00F30B94">
        <w:rPr>
          <w:color w:val="000000" w:themeColor="text1"/>
          <w:lang w:val="es-ES_tradnl"/>
        </w:rPr>
        <w:t>, y en todo cambio de dirección.</w:t>
      </w:r>
    </w:p>
    <w:p w14:paraId="1E00E104" w14:textId="77777777" w:rsidR="009C61B7" w:rsidRPr="00F30B94" w:rsidRDefault="009C61B7" w:rsidP="00F30B94">
      <w:pPr>
        <w:ind w:firstLine="0"/>
        <w:jc w:val="both"/>
        <w:rPr>
          <w:color w:val="000000" w:themeColor="text1"/>
          <w:lang w:val="es-ES_tradnl"/>
        </w:rPr>
      </w:pPr>
      <w:r w:rsidRPr="00F30B94">
        <w:rPr>
          <w:color w:val="000000" w:themeColor="text1"/>
          <w:lang w:val="es-ES_tradnl"/>
        </w:rPr>
        <w:t>Las dimensiones de las tuberías de succión y líquido, se indican en los planos.</w:t>
      </w:r>
    </w:p>
    <w:p w14:paraId="22C52129" w14:textId="77777777" w:rsidR="009C61B7" w:rsidRPr="00F30B94" w:rsidRDefault="009C61B7" w:rsidP="00F30B94">
      <w:pPr>
        <w:ind w:firstLine="0"/>
        <w:jc w:val="both"/>
        <w:rPr>
          <w:color w:val="000000" w:themeColor="text1"/>
          <w:lang w:val="es-ES_tradnl"/>
        </w:rPr>
      </w:pPr>
      <w:r w:rsidRPr="00F30B94">
        <w:rPr>
          <w:color w:val="000000" w:themeColor="text1"/>
          <w:lang w:val="es-ES_tradnl"/>
        </w:rPr>
        <w:t xml:space="preserve">El aislamiento de espuma de hule de la tubería de succión que este expuesto a la intemperie deberá ser cubierto con dos capas de pintura </w:t>
      </w:r>
      <w:proofErr w:type="spellStart"/>
      <w:r w:rsidRPr="00F30B94">
        <w:rPr>
          <w:color w:val="000000" w:themeColor="text1"/>
          <w:lang w:val="es-ES_tradnl"/>
        </w:rPr>
        <w:t>ahulada</w:t>
      </w:r>
      <w:proofErr w:type="spellEnd"/>
      <w:r w:rsidRPr="00F30B94">
        <w:rPr>
          <w:color w:val="000000" w:themeColor="text1"/>
          <w:lang w:val="es-ES_tradnl"/>
        </w:rPr>
        <w:t xml:space="preserve"> para evitar el daño al mismo, por la acción de los rayos ultravioleta del sol y posteriormente se deberá colocar cubierta de lámina galvanizada calibre 22, en forma de media cana.   </w:t>
      </w:r>
    </w:p>
    <w:p w14:paraId="7F95D90A" w14:textId="77777777" w:rsidR="009C61B7" w:rsidRPr="00F30B94" w:rsidRDefault="009C61B7" w:rsidP="00F30B94">
      <w:pPr>
        <w:ind w:firstLine="0"/>
        <w:jc w:val="both"/>
        <w:rPr>
          <w:color w:val="000000" w:themeColor="text1"/>
          <w:lang w:val="es-ES_tradnl"/>
        </w:rPr>
      </w:pPr>
      <w:r w:rsidRPr="00F30B94">
        <w:rPr>
          <w:color w:val="000000" w:themeColor="text1"/>
          <w:lang w:val="es-ES_tradnl"/>
        </w:rPr>
        <w:t>Cuando las tuberías de refrigeración estén acopladas a los equipos y completamente selladas, se deberá hacer la deshidratación del sistema (vacío), el cual deberá mantener por un periodo de seis horas. La supervisión deberá verificar esta prueba y dar el visto bueno, para que el contratista proceda a realizar la carga del sistema con refrigerante.</w:t>
      </w:r>
    </w:p>
    <w:p w14:paraId="32B448D9" w14:textId="77777777" w:rsidR="009C61B7" w:rsidRPr="00F30B94" w:rsidRDefault="009C61B7" w:rsidP="00F30B94">
      <w:pPr>
        <w:ind w:firstLine="0"/>
        <w:jc w:val="both"/>
        <w:rPr>
          <w:color w:val="000000" w:themeColor="text1"/>
          <w:lang w:val="es-ES_tradnl"/>
        </w:rPr>
      </w:pPr>
      <w:r w:rsidRPr="00F30B94">
        <w:rPr>
          <w:color w:val="000000" w:themeColor="text1"/>
          <w:lang w:val="es-ES_tradnl"/>
        </w:rPr>
        <w:t>Los diámetros de las tuberías de refrigeración, son las indicadas en cuadros de equipos, pero el contratista, deberá calcular los diámetros de las mismas según lo requerido por el fabricante, cuando la distancia entre unidad evaporadora y condensador exceda los 60 pies. Este cálculo deberá tener la aprobación de la supervisión antes de que el contratista proceda con la instalación.</w:t>
      </w:r>
    </w:p>
    <w:p w14:paraId="495B7C2E" w14:textId="198AAF13" w:rsidR="009C61B7" w:rsidRDefault="009C61B7" w:rsidP="00F30B94">
      <w:pPr>
        <w:ind w:firstLine="0"/>
        <w:jc w:val="both"/>
        <w:rPr>
          <w:color w:val="000000" w:themeColor="text1"/>
          <w:lang w:val="es-ES_tradnl"/>
        </w:rPr>
      </w:pPr>
      <w:r w:rsidRPr="00F30B94">
        <w:rPr>
          <w:color w:val="000000" w:themeColor="text1"/>
          <w:lang w:val="es-ES_tradnl"/>
        </w:rPr>
        <w:t>Las tuberías de líneas de succión y liquido de diámetro 3/8” o mayor deberán ser del tipo rígido.</w:t>
      </w:r>
    </w:p>
    <w:p w14:paraId="786B2F2F" w14:textId="01A49B27" w:rsidR="00F30B94" w:rsidRDefault="00F30B94" w:rsidP="00F30B94">
      <w:pPr>
        <w:ind w:firstLine="0"/>
        <w:jc w:val="both"/>
        <w:rPr>
          <w:color w:val="000000" w:themeColor="text1"/>
          <w:lang w:val="es-ES_tradnl"/>
        </w:rPr>
      </w:pPr>
    </w:p>
    <w:p w14:paraId="2AF3B532" w14:textId="1299BF1B" w:rsidR="00F30B94" w:rsidRDefault="00F30B94" w:rsidP="00CB1B9F">
      <w:pPr>
        <w:pStyle w:val="Prrafodelista"/>
        <w:numPr>
          <w:ilvl w:val="3"/>
          <w:numId w:val="45"/>
        </w:numPr>
        <w:jc w:val="both"/>
        <w:rPr>
          <w:rFonts w:asciiTheme="majorHAnsi" w:eastAsia="Arial" w:hAnsiTheme="majorHAnsi" w:cstheme="majorHAnsi"/>
          <w:color w:val="000000" w:themeColor="text1"/>
        </w:rPr>
      </w:pPr>
      <w:r>
        <w:rPr>
          <w:rFonts w:asciiTheme="majorHAnsi" w:eastAsia="Arial" w:hAnsiTheme="majorHAnsi" w:cstheme="majorHAnsi"/>
          <w:color w:val="000000" w:themeColor="text1"/>
        </w:rPr>
        <w:t>TUBERÍAS DE DRENAJE</w:t>
      </w:r>
    </w:p>
    <w:p w14:paraId="08F05D3B" w14:textId="77777777" w:rsidR="009C61B7" w:rsidRPr="00F30B94" w:rsidRDefault="009C61B7" w:rsidP="00F30B94">
      <w:pPr>
        <w:ind w:firstLine="0"/>
        <w:jc w:val="both"/>
        <w:rPr>
          <w:color w:val="000000" w:themeColor="text1"/>
          <w:lang w:val="es-ES_tradnl"/>
        </w:rPr>
      </w:pPr>
      <w:r w:rsidRPr="00F30B94">
        <w:rPr>
          <w:color w:val="000000" w:themeColor="text1"/>
          <w:lang w:val="es-ES_tradnl"/>
        </w:rPr>
        <w:t xml:space="preserve">Las tuberías de drenaje para las unidades evaporadoras serán de PVC de diámetro interior mínimo de 3/4”, instaladas con desnivel adecuado, que no permita el estancamiento de agua y deberá colocársele un sifón, del mismo material, cerca de la unidad o incorporado al final de la tubería. Además, deberá dejarse una </w:t>
      </w:r>
      <w:proofErr w:type="spellStart"/>
      <w:r w:rsidRPr="00F30B94">
        <w:rPr>
          <w:color w:val="000000" w:themeColor="text1"/>
          <w:lang w:val="es-ES_tradnl"/>
        </w:rPr>
        <w:t>tee</w:t>
      </w:r>
      <w:proofErr w:type="spellEnd"/>
      <w:r w:rsidRPr="00F30B94">
        <w:rPr>
          <w:color w:val="000000" w:themeColor="text1"/>
          <w:lang w:val="es-ES_tradnl"/>
        </w:rPr>
        <w:t xml:space="preserve"> con tapón desmontable para limpieza de la tubería.</w:t>
      </w:r>
    </w:p>
    <w:p w14:paraId="08356093" w14:textId="77777777" w:rsidR="009C61B7" w:rsidRPr="00F30B94" w:rsidRDefault="009C61B7" w:rsidP="00F30B94">
      <w:pPr>
        <w:ind w:firstLine="0"/>
        <w:jc w:val="both"/>
        <w:rPr>
          <w:color w:val="000000" w:themeColor="text1"/>
          <w:lang w:val="es-ES_tradnl"/>
        </w:rPr>
      </w:pPr>
      <w:r w:rsidRPr="00F30B94">
        <w:rPr>
          <w:color w:val="000000" w:themeColor="text1"/>
          <w:lang w:val="es-ES_tradnl"/>
        </w:rPr>
        <w:t>El diámetro de 3/4” será para unidades evaporadoras de 5.0 toneladas de refrigeración nominal o menor, y de 1-1/4” para unidades evaporadora de aire de mayor capacidad. En todo caso la tubería de drenaje de cada unidad manejadora o evaporadora, será igual o mayor a la conexión del equipo.</w:t>
      </w:r>
    </w:p>
    <w:p w14:paraId="02C6AD77" w14:textId="77777777" w:rsidR="009C61B7" w:rsidRPr="00F30B94" w:rsidRDefault="009C61B7" w:rsidP="00F30B94">
      <w:pPr>
        <w:ind w:firstLine="0"/>
        <w:jc w:val="both"/>
        <w:rPr>
          <w:color w:val="000000" w:themeColor="text1"/>
          <w:lang w:val="es-ES_tradnl"/>
        </w:rPr>
      </w:pPr>
      <w:r w:rsidRPr="00F30B94">
        <w:rPr>
          <w:color w:val="000000" w:themeColor="text1"/>
          <w:lang w:val="es-ES_tradnl"/>
        </w:rPr>
        <w:t xml:space="preserve">Las tuberías de drenaje deberán ser aisladas con aislamiento térmico de espuma de hule, célula cerrada y de 1/2” de espesor en todo su recorrido en el espacio entre cielo falso y losa y/o techo, incluyendo los accesorios. </w:t>
      </w:r>
    </w:p>
    <w:p w14:paraId="1AF95B57" w14:textId="77777777" w:rsidR="009C61B7" w:rsidRPr="00F30B94" w:rsidRDefault="009C61B7" w:rsidP="00F30B94">
      <w:pPr>
        <w:ind w:firstLine="0"/>
        <w:jc w:val="both"/>
        <w:rPr>
          <w:color w:val="000000" w:themeColor="text1"/>
          <w:lang w:val="es-ES_tradnl"/>
        </w:rPr>
      </w:pPr>
      <w:r w:rsidRPr="00F30B94">
        <w:rPr>
          <w:color w:val="000000" w:themeColor="text1"/>
          <w:lang w:val="es-ES_tradnl"/>
        </w:rPr>
        <w:t>El contratista del sistema de aire acondicionado y ventilación mecánica, deberá suministrar e instalar las bombas de agua de condensado que sean necesarias para poder solventar problemas de nivel o pendiente en tuberías de drenaje.</w:t>
      </w:r>
    </w:p>
    <w:p w14:paraId="6B31D96B" w14:textId="77777777" w:rsidR="009C61B7" w:rsidRPr="00F30B94" w:rsidRDefault="009C61B7" w:rsidP="00F30B94">
      <w:pPr>
        <w:ind w:firstLine="0"/>
        <w:jc w:val="both"/>
        <w:rPr>
          <w:color w:val="000000" w:themeColor="text1"/>
          <w:lang w:val="es-ES_tradnl"/>
        </w:rPr>
      </w:pPr>
      <w:r w:rsidRPr="00F30B94">
        <w:rPr>
          <w:color w:val="000000" w:themeColor="text1"/>
          <w:lang w:val="es-ES_tradnl"/>
        </w:rPr>
        <w:t xml:space="preserve">El contratista de aire acondicionado deberá suministrar e instalar las tuberías de drenaje hasta acoplarlas a la red de drenajes de agua de condensación, que implementará el contratista general y/o hidráulico. Para tal fin este dejara embebidas en paredes tuberías dedicadas en diámetros mínimos de 1-1/2” para conectar en ellas las tuberías de drenaje provenientes de cada una de las unidades evaporadoras (centrales y mini Split). </w:t>
      </w:r>
    </w:p>
    <w:p w14:paraId="726ED348" w14:textId="20EA2017" w:rsidR="009C61B7" w:rsidRDefault="009C61B7" w:rsidP="00F30B94">
      <w:pPr>
        <w:ind w:firstLine="0"/>
        <w:jc w:val="both"/>
        <w:rPr>
          <w:color w:val="000000" w:themeColor="text1"/>
          <w:lang w:val="es-ES_tradnl"/>
        </w:rPr>
      </w:pPr>
      <w:r w:rsidRPr="00F30B94">
        <w:rPr>
          <w:color w:val="000000" w:themeColor="text1"/>
          <w:lang w:val="es-ES_tradnl"/>
        </w:rPr>
        <w:t>Las tuberías de drenaje serán conectadas a un recolector general y las que están bajo tierra se conectara su descarga a las cajas exteriores de agua lluvia, estas serán suministrada e instaladas por el contratista general.</w:t>
      </w:r>
    </w:p>
    <w:p w14:paraId="50DDDC62" w14:textId="1859CDCC" w:rsidR="00F30B94" w:rsidRDefault="00F30B94" w:rsidP="00F30B94">
      <w:pPr>
        <w:ind w:firstLine="0"/>
        <w:jc w:val="both"/>
        <w:rPr>
          <w:color w:val="000000" w:themeColor="text1"/>
          <w:lang w:val="es-ES_tradnl"/>
        </w:rPr>
      </w:pPr>
    </w:p>
    <w:p w14:paraId="3868C4F0" w14:textId="543E2AE0" w:rsidR="00F30B94" w:rsidRDefault="00F30B94" w:rsidP="00CB1B9F">
      <w:pPr>
        <w:pStyle w:val="Prrafodelista"/>
        <w:numPr>
          <w:ilvl w:val="2"/>
          <w:numId w:val="45"/>
        </w:numPr>
        <w:jc w:val="both"/>
        <w:rPr>
          <w:rFonts w:asciiTheme="majorHAnsi" w:eastAsia="Arial" w:hAnsiTheme="majorHAnsi" w:cstheme="majorHAnsi"/>
          <w:color w:val="000000" w:themeColor="text1"/>
        </w:rPr>
      </w:pPr>
      <w:r>
        <w:rPr>
          <w:rFonts w:asciiTheme="majorHAnsi" w:eastAsia="Arial" w:hAnsiTheme="majorHAnsi" w:cstheme="majorHAnsi"/>
          <w:color w:val="000000" w:themeColor="text1"/>
        </w:rPr>
        <w:lastRenderedPageBreak/>
        <w:t>CONTROL DE TEMPERATURA</w:t>
      </w:r>
      <w:r w:rsidRPr="001C7620">
        <w:rPr>
          <w:rFonts w:asciiTheme="majorHAnsi" w:eastAsia="Arial" w:hAnsiTheme="majorHAnsi" w:cstheme="majorHAnsi"/>
          <w:color w:val="000000" w:themeColor="text1"/>
        </w:rPr>
        <w:t>.</w:t>
      </w:r>
    </w:p>
    <w:p w14:paraId="1069407C" w14:textId="0DB7C927" w:rsidR="009C61B7" w:rsidRPr="00F30B94" w:rsidRDefault="009C61B7" w:rsidP="00F30B94">
      <w:pPr>
        <w:ind w:firstLine="0"/>
        <w:jc w:val="both"/>
        <w:rPr>
          <w:color w:val="000000" w:themeColor="text1"/>
          <w:lang w:val="es-ES_tradnl"/>
        </w:rPr>
      </w:pPr>
      <w:r w:rsidRPr="00F30B94">
        <w:rPr>
          <w:color w:val="000000" w:themeColor="text1"/>
          <w:lang w:val="es-ES_tradnl"/>
        </w:rPr>
        <w:t>Los termostatos de enfriamiento a instalar para los sistemas de expansión directa serán digitales, para operar a 24 voltios, escala de 50 a 90°F, instalados en pared del ambiente climatizado, próximo la rejilla de retorno. En los casos que el equipo suministre aire a más de un ambiente simultáneamente, se utilizarán los termostatos indicados para las unidades manejadoras de aire con sensor remoto instalado en ducto de retorno</w:t>
      </w:r>
      <w:r w:rsidR="00F30B94">
        <w:rPr>
          <w:color w:val="000000" w:themeColor="text1"/>
          <w:lang w:val="es-ES_tradnl"/>
        </w:rPr>
        <w:t>.</w:t>
      </w:r>
    </w:p>
    <w:p w14:paraId="30DB9689" w14:textId="5EACA3AD" w:rsidR="009C61B7" w:rsidRDefault="009C61B7" w:rsidP="00F30B94">
      <w:pPr>
        <w:ind w:firstLine="0"/>
        <w:jc w:val="both"/>
        <w:rPr>
          <w:color w:val="000000" w:themeColor="text1"/>
          <w:lang w:val="es-ES_tradnl"/>
        </w:rPr>
      </w:pPr>
      <w:r w:rsidRPr="00F30B94">
        <w:rPr>
          <w:color w:val="000000" w:themeColor="text1"/>
          <w:lang w:val="es-ES_tradnl"/>
        </w:rPr>
        <w:t xml:space="preserve">El termostato de enfriamiento para unidades manejadoras de aire, será del tipo digital, con la opción de instalar un sensor remoto para ducto, para instalarlo en ducto de retorno de aire. La canalización y alambrado de este sensor remoto, será por cuenta del contratista de aire acondicionado. </w:t>
      </w:r>
    </w:p>
    <w:p w14:paraId="200FFAC4" w14:textId="77777777" w:rsidR="00F30B94" w:rsidRPr="00F30B94" w:rsidRDefault="00F30B94" w:rsidP="00F30B94">
      <w:pPr>
        <w:ind w:firstLine="0"/>
        <w:jc w:val="both"/>
        <w:rPr>
          <w:color w:val="000000" w:themeColor="text1"/>
          <w:lang w:val="es-ES_tradnl"/>
        </w:rPr>
      </w:pPr>
    </w:p>
    <w:p w14:paraId="732AD62A" w14:textId="4C1E7821" w:rsidR="009C61B7" w:rsidRDefault="009C61B7" w:rsidP="00F30B94">
      <w:pPr>
        <w:ind w:firstLine="0"/>
        <w:jc w:val="both"/>
        <w:rPr>
          <w:color w:val="000000" w:themeColor="text1"/>
          <w:lang w:val="es-ES_tradnl"/>
        </w:rPr>
      </w:pPr>
      <w:r w:rsidRPr="00F30B94">
        <w:rPr>
          <w:color w:val="000000" w:themeColor="text1"/>
          <w:lang w:val="es-ES_tradnl"/>
        </w:rPr>
        <w:t>El funcionamiento del compresor estará regulado automáticamente en su capacidad dependiendo de la demanda de frío exigida por el serpentín de enfriamiento.  El termostato se instalará en una caja de 4 x 2 pulgadas colocada en forma vertical o horizontal según el fabricante, para operar a 24 voltios. Y se protegerá por medio de un guarda termostato que consiste en una caja de plástico rígido y transparente con aperturas que permiten el paso del aire para registrar la temperatura interior. La caja deberá tener su cerradura y estará provista de llave.</w:t>
      </w:r>
    </w:p>
    <w:p w14:paraId="47F36BFF" w14:textId="77777777" w:rsidR="00F30B94" w:rsidRPr="00F30B94" w:rsidRDefault="00F30B94" w:rsidP="00F30B94">
      <w:pPr>
        <w:ind w:firstLine="0"/>
        <w:jc w:val="both"/>
        <w:rPr>
          <w:color w:val="000000" w:themeColor="text1"/>
          <w:lang w:val="es-ES_tradnl"/>
        </w:rPr>
      </w:pPr>
    </w:p>
    <w:p w14:paraId="4D6705A3" w14:textId="6082DF97" w:rsidR="009C61B7" w:rsidRDefault="009C61B7" w:rsidP="00F30B94">
      <w:pPr>
        <w:ind w:firstLine="0"/>
        <w:jc w:val="both"/>
        <w:rPr>
          <w:color w:val="000000" w:themeColor="text1"/>
          <w:lang w:val="es-ES_tradnl"/>
        </w:rPr>
      </w:pPr>
      <w:r w:rsidRPr="00F30B94">
        <w:rPr>
          <w:color w:val="000000" w:themeColor="text1"/>
          <w:lang w:val="es-ES_tradnl"/>
        </w:rPr>
        <w:t xml:space="preserve">La operación de las unidades del tipo central separado y/o auto contenido (paquete), se hará   a través de termostato, del tipo electrónico programable de una etapa o dos etapas, para operar a 24 voltios, igual o similar al modelo T8602D2000, fabricado por </w:t>
      </w:r>
      <w:proofErr w:type="spellStart"/>
      <w:r w:rsidRPr="00F30B94">
        <w:rPr>
          <w:color w:val="000000" w:themeColor="text1"/>
          <w:lang w:val="es-ES_tradnl"/>
        </w:rPr>
        <w:t>Honeywell</w:t>
      </w:r>
      <w:proofErr w:type="spellEnd"/>
      <w:r w:rsidRPr="00F30B94">
        <w:rPr>
          <w:color w:val="000000" w:themeColor="text1"/>
          <w:lang w:val="es-ES_tradnl"/>
        </w:rPr>
        <w:t xml:space="preserve">. </w:t>
      </w:r>
    </w:p>
    <w:p w14:paraId="17C88869" w14:textId="77777777" w:rsidR="00F30B94" w:rsidRPr="00F30B94" w:rsidRDefault="00F30B94" w:rsidP="00F30B94">
      <w:pPr>
        <w:ind w:firstLine="0"/>
        <w:jc w:val="both"/>
        <w:rPr>
          <w:color w:val="000000" w:themeColor="text1"/>
          <w:lang w:val="es-ES_tradnl"/>
        </w:rPr>
      </w:pPr>
    </w:p>
    <w:p w14:paraId="04502C23" w14:textId="2C77C092" w:rsidR="009C61B7" w:rsidRDefault="009C61B7" w:rsidP="00F30B94">
      <w:pPr>
        <w:ind w:firstLine="0"/>
        <w:jc w:val="both"/>
        <w:rPr>
          <w:color w:val="000000" w:themeColor="text1"/>
          <w:lang w:val="es-ES_tradnl"/>
        </w:rPr>
      </w:pPr>
      <w:r w:rsidRPr="00F30B94">
        <w:rPr>
          <w:color w:val="000000" w:themeColor="text1"/>
          <w:lang w:val="es-ES_tradnl"/>
        </w:rPr>
        <w:t>El contratista de esta sección deberá suministrar e instalar la canalización metálica, caja metálica y alambrado para el termostato, incluyendo la canalización empotrada en pared, siguiendo los lineamientos sobre esta actividad, como se indica en la especificación técnica de electricidad.</w:t>
      </w:r>
    </w:p>
    <w:p w14:paraId="18F7655B" w14:textId="1585463D" w:rsidR="00114EB3" w:rsidRDefault="00114EB3" w:rsidP="00F30B94">
      <w:pPr>
        <w:ind w:firstLine="0"/>
        <w:jc w:val="both"/>
        <w:rPr>
          <w:color w:val="000000" w:themeColor="text1"/>
          <w:lang w:val="es-ES_tradnl"/>
        </w:rPr>
      </w:pPr>
    </w:p>
    <w:p w14:paraId="13CA388C" w14:textId="3FDE0F8F" w:rsidR="00114EB3" w:rsidRPr="00E6578C" w:rsidRDefault="00114EB3" w:rsidP="00CB1B9F">
      <w:pPr>
        <w:numPr>
          <w:ilvl w:val="1"/>
          <w:numId w:val="45"/>
        </w:numPr>
        <w:pBdr>
          <w:bottom w:val="single" w:sz="8" w:space="1" w:color="4472C4" w:themeColor="accent1"/>
        </w:pBdr>
        <w:spacing w:before="200" w:after="80"/>
        <w:outlineLvl w:val="1"/>
        <w:rPr>
          <w:rFonts w:asciiTheme="majorHAnsi" w:eastAsia="Arial" w:hAnsiTheme="majorHAnsi" w:cstheme="majorHAnsi"/>
          <w:color w:val="000000" w:themeColor="text1"/>
        </w:rPr>
      </w:pPr>
      <w:bookmarkStart w:id="398" w:name="_Toc101513093"/>
      <w:r>
        <w:rPr>
          <w:rFonts w:asciiTheme="majorHAnsi" w:eastAsia="Arial" w:hAnsiTheme="majorHAnsi" w:cstheme="majorHAnsi"/>
          <w:color w:val="000000" w:themeColor="text1"/>
        </w:rPr>
        <w:t>SISTEMAS DE DISTRIBUCIÓN DE AIRE</w:t>
      </w:r>
      <w:r w:rsidRPr="00A27681">
        <w:rPr>
          <w:rFonts w:asciiTheme="majorHAnsi" w:eastAsia="Arial" w:hAnsiTheme="majorHAnsi" w:cstheme="majorHAnsi"/>
          <w:color w:val="000000" w:themeColor="text1"/>
        </w:rPr>
        <w:t>.</w:t>
      </w:r>
      <w:bookmarkEnd w:id="398"/>
    </w:p>
    <w:p w14:paraId="34E4579F" w14:textId="7BB38555" w:rsidR="00114EB3" w:rsidRPr="00114EB3" w:rsidRDefault="00114EB3" w:rsidP="00CB1B9F">
      <w:pPr>
        <w:pStyle w:val="Prrafodelista"/>
        <w:numPr>
          <w:ilvl w:val="2"/>
          <w:numId w:val="45"/>
        </w:numPr>
        <w:jc w:val="both"/>
        <w:rPr>
          <w:rFonts w:asciiTheme="majorHAnsi" w:hAnsiTheme="majorHAnsi" w:cstheme="majorHAnsi"/>
          <w:color w:val="000000" w:themeColor="text1"/>
          <w:lang w:val="es-ES_tradnl"/>
        </w:rPr>
      </w:pPr>
      <w:r w:rsidRPr="00114EB3">
        <w:rPr>
          <w:rFonts w:asciiTheme="majorHAnsi" w:hAnsiTheme="majorHAnsi" w:cstheme="majorHAnsi"/>
          <w:color w:val="000000" w:themeColor="text1"/>
          <w:lang w:val="es-ES_tradnl"/>
        </w:rPr>
        <w:t>CONDUCTOS DE LAMINA</w:t>
      </w:r>
    </w:p>
    <w:p w14:paraId="6DF69A36" w14:textId="0130CF01" w:rsidR="009C61B7" w:rsidRDefault="009C61B7" w:rsidP="00114EB3">
      <w:pPr>
        <w:ind w:firstLine="0"/>
        <w:jc w:val="both"/>
        <w:rPr>
          <w:color w:val="000000" w:themeColor="text1"/>
          <w:lang w:val="es-ES_tradnl"/>
        </w:rPr>
      </w:pPr>
      <w:r w:rsidRPr="00114EB3">
        <w:rPr>
          <w:color w:val="000000" w:themeColor="text1"/>
          <w:lang w:val="es-ES_tradnl"/>
        </w:rPr>
        <w:t xml:space="preserve">Los conductos de suministro, retorno, aire exterior y ventilación deberán ser construidos de lámina de acero galvanizado con cubierta de zinc de 0.60 onzas por pie cuadrado </w:t>
      </w:r>
      <w:proofErr w:type="spellStart"/>
      <w:r w:rsidRPr="00114EB3">
        <w:rPr>
          <w:color w:val="000000" w:themeColor="text1"/>
          <w:lang w:val="es-ES_tradnl"/>
        </w:rPr>
        <w:t>ó</w:t>
      </w:r>
      <w:proofErr w:type="spellEnd"/>
      <w:r w:rsidRPr="00114EB3">
        <w:rPr>
          <w:color w:val="000000" w:themeColor="text1"/>
          <w:lang w:val="es-ES_tradnl"/>
        </w:rPr>
        <w:t xml:space="preserve"> 0.00153” (G 60) en ambas caras, por medio del proceso de inmersión en caliente. La lámina será calidad LFQ fabricada bajo norma ASTM-A525, ASTM A-653 y A-924.</w:t>
      </w:r>
    </w:p>
    <w:p w14:paraId="48821BE6" w14:textId="4507B5D8" w:rsidR="00114EB3" w:rsidRDefault="00114EB3" w:rsidP="00114EB3">
      <w:pPr>
        <w:ind w:firstLine="0"/>
        <w:jc w:val="both"/>
        <w:rPr>
          <w:color w:val="000000" w:themeColor="text1"/>
          <w:lang w:val="es-ES_tradnl"/>
        </w:rPr>
      </w:pPr>
    </w:p>
    <w:p w14:paraId="53D7F197" w14:textId="1E5C0AB2" w:rsidR="00E6578C" w:rsidRDefault="00E6578C" w:rsidP="00114EB3">
      <w:pPr>
        <w:ind w:firstLine="0"/>
        <w:jc w:val="both"/>
        <w:rPr>
          <w:color w:val="000000" w:themeColor="text1"/>
          <w:lang w:val="es-ES_tradnl"/>
        </w:rPr>
      </w:pPr>
    </w:p>
    <w:p w14:paraId="4C13042A" w14:textId="10938D43" w:rsidR="00E6578C" w:rsidRDefault="00E6578C" w:rsidP="00114EB3">
      <w:pPr>
        <w:ind w:firstLine="0"/>
        <w:jc w:val="both"/>
        <w:rPr>
          <w:color w:val="000000" w:themeColor="text1"/>
          <w:lang w:val="es-ES_tradnl"/>
        </w:rPr>
      </w:pPr>
    </w:p>
    <w:p w14:paraId="079EFA31" w14:textId="78F0DBC6" w:rsidR="00E6578C" w:rsidRDefault="00E6578C" w:rsidP="00114EB3">
      <w:pPr>
        <w:ind w:firstLine="0"/>
        <w:jc w:val="both"/>
        <w:rPr>
          <w:color w:val="000000" w:themeColor="text1"/>
          <w:lang w:val="es-ES_tradnl"/>
        </w:rPr>
      </w:pPr>
    </w:p>
    <w:p w14:paraId="4B2C410D" w14:textId="7BC86EF4" w:rsidR="00E6578C" w:rsidRDefault="00E6578C" w:rsidP="00114EB3">
      <w:pPr>
        <w:ind w:firstLine="0"/>
        <w:jc w:val="both"/>
        <w:rPr>
          <w:color w:val="000000" w:themeColor="text1"/>
          <w:lang w:val="es-ES_tradnl"/>
        </w:rPr>
      </w:pPr>
    </w:p>
    <w:p w14:paraId="535581AC" w14:textId="125C8738" w:rsidR="00E6578C" w:rsidRDefault="00E6578C" w:rsidP="00114EB3">
      <w:pPr>
        <w:ind w:firstLine="0"/>
        <w:jc w:val="both"/>
        <w:rPr>
          <w:color w:val="000000" w:themeColor="text1"/>
          <w:lang w:val="es-ES_tradnl"/>
        </w:rPr>
      </w:pPr>
    </w:p>
    <w:p w14:paraId="02BC19C2" w14:textId="0534D39D" w:rsidR="00E6578C" w:rsidRDefault="00E6578C" w:rsidP="00114EB3">
      <w:pPr>
        <w:ind w:firstLine="0"/>
        <w:jc w:val="both"/>
        <w:rPr>
          <w:color w:val="000000" w:themeColor="text1"/>
          <w:lang w:val="es-ES_tradnl"/>
        </w:rPr>
      </w:pPr>
    </w:p>
    <w:p w14:paraId="28870B05" w14:textId="77777777" w:rsidR="009C61B7" w:rsidRPr="00114EB3" w:rsidRDefault="009C61B7" w:rsidP="00114EB3">
      <w:pPr>
        <w:ind w:firstLine="0"/>
        <w:jc w:val="both"/>
        <w:rPr>
          <w:color w:val="000000" w:themeColor="text1"/>
          <w:lang w:val="es-ES_tradnl"/>
        </w:rPr>
      </w:pPr>
      <w:r w:rsidRPr="00114EB3">
        <w:rPr>
          <w:color w:val="000000" w:themeColor="text1"/>
          <w:lang w:val="es-ES_tradnl"/>
        </w:rPr>
        <w:t>El peso y espesor mínimo de las láminas según el calibre serán los siguientes</w:t>
      </w:r>
    </w:p>
    <w:tbl>
      <w:tblPr>
        <w:tblW w:w="0" w:type="auto"/>
        <w:jc w:val="center"/>
        <w:tblCellMar>
          <w:top w:w="29" w:type="dxa"/>
          <w:left w:w="29" w:type="dxa"/>
          <w:bottom w:w="29" w:type="dxa"/>
          <w:right w:w="29" w:type="dxa"/>
        </w:tblCellMar>
        <w:tblLook w:val="0000" w:firstRow="0" w:lastRow="0" w:firstColumn="0" w:lastColumn="0" w:noHBand="0" w:noVBand="0"/>
      </w:tblPr>
      <w:tblGrid>
        <w:gridCol w:w="1678"/>
        <w:gridCol w:w="2772"/>
        <w:gridCol w:w="1861"/>
      </w:tblGrid>
      <w:tr w:rsidR="009C61B7" w:rsidRPr="00114EB3" w14:paraId="4C209740" w14:textId="77777777" w:rsidTr="008D1642">
        <w:trPr>
          <w:jc w:val="center"/>
        </w:trPr>
        <w:tc>
          <w:tcPr>
            <w:tcW w:w="0" w:type="auto"/>
            <w:tcBorders>
              <w:top w:val="single" w:sz="1" w:space="0" w:color="000000"/>
              <w:left w:val="single" w:sz="1" w:space="0" w:color="000000"/>
              <w:bottom w:val="single" w:sz="1" w:space="0" w:color="000000"/>
            </w:tcBorders>
            <w:shd w:val="clear" w:color="auto" w:fill="auto"/>
            <w:vAlign w:val="center"/>
          </w:tcPr>
          <w:p w14:paraId="5FBE8CF7" w14:textId="77777777" w:rsidR="009C61B7" w:rsidRPr="00114EB3" w:rsidRDefault="009C61B7" w:rsidP="008D1642">
            <w:pPr>
              <w:jc w:val="both"/>
              <w:rPr>
                <w:rFonts w:asciiTheme="majorHAnsi" w:hAnsiTheme="majorHAnsi" w:cstheme="majorHAnsi"/>
                <w:lang w:val="es-MX"/>
              </w:rPr>
            </w:pPr>
            <w:r w:rsidRPr="00114EB3">
              <w:rPr>
                <w:rFonts w:asciiTheme="majorHAnsi" w:hAnsiTheme="majorHAnsi" w:cstheme="majorHAnsi"/>
                <w:lang w:val="es-MX"/>
              </w:rPr>
              <w:t>Calibre lámina</w:t>
            </w:r>
          </w:p>
        </w:tc>
        <w:tc>
          <w:tcPr>
            <w:tcW w:w="2772" w:type="dxa"/>
            <w:tcBorders>
              <w:top w:val="single" w:sz="1" w:space="0" w:color="000000"/>
              <w:left w:val="single" w:sz="1" w:space="0" w:color="000000"/>
              <w:bottom w:val="single" w:sz="1" w:space="0" w:color="000000"/>
            </w:tcBorders>
            <w:shd w:val="clear" w:color="auto" w:fill="auto"/>
            <w:vAlign w:val="center"/>
          </w:tcPr>
          <w:p w14:paraId="2C32CAE1" w14:textId="77777777" w:rsidR="009C61B7" w:rsidRPr="00114EB3" w:rsidRDefault="009C61B7" w:rsidP="008D1642">
            <w:pPr>
              <w:jc w:val="both"/>
              <w:rPr>
                <w:rFonts w:asciiTheme="majorHAnsi" w:hAnsiTheme="majorHAnsi" w:cstheme="majorHAnsi"/>
                <w:lang w:val="es-MX"/>
              </w:rPr>
            </w:pPr>
            <w:r w:rsidRPr="00114EB3">
              <w:rPr>
                <w:rFonts w:asciiTheme="majorHAnsi" w:hAnsiTheme="majorHAnsi" w:cstheme="majorHAnsi"/>
                <w:lang w:val="es-MX"/>
              </w:rPr>
              <w:t>Peso Libra / pie2</w:t>
            </w:r>
          </w:p>
        </w:tc>
        <w:tc>
          <w:tcPr>
            <w:tcW w:w="0" w:type="auto"/>
            <w:tcBorders>
              <w:top w:val="single" w:sz="1" w:space="0" w:color="000000"/>
              <w:left w:val="single" w:sz="1" w:space="0" w:color="000000"/>
              <w:bottom w:val="single" w:sz="1" w:space="0" w:color="000000"/>
              <w:right w:val="single" w:sz="1" w:space="0" w:color="000000"/>
            </w:tcBorders>
            <w:shd w:val="clear" w:color="auto" w:fill="auto"/>
            <w:vAlign w:val="center"/>
          </w:tcPr>
          <w:p w14:paraId="339DE9D6" w14:textId="77777777" w:rsidR="009C61B7" w:rsidRPr="00114EB3" w:rsidRDefault="009C61B7" w:rsidP="008D1642">
            <w:pPr>
              <w:jc w:val="both"/>
              <w:rPr>
                <w:rFonts w:asciiTheme="majorHAnsi" w:hAnsiTheme="majorHAnsi" w:cstheme="majorHAnsi"/>
                <w:lang w:val="es-MX"/>
              </w:rPr>
            </w:pPr>
            <w:r w:rsidRPr="00114EB3">
              <w:rPr>
                <w:rFonts w:asciiTheme="majorHAnsi" w:hAnsiTheme="majorHAnsi" w:cstheme="majorHAnsi"/>
                <w:lang w:val="es-MX"/>
              </w:rPr>
              <w:t>Espesor pulgada</w:t>
            </w:r>
          </w:p>
        </w:tc>
      </w:tr>
      <w:tr w:rsidR="009C61B7" w:rsidRPr="00114EB3" w14:paraId="04212B30" w14:textId="77777777" w:rsidTr="008D1642">
        <w:trPr>
          <w:jc w:val="center"/>
        </w:trPr>
        <w:tc>
          <w:tcPr>
            <w:tcW w:w="0" w:type="auto"/>
            <w:tcBorders>
              <w:left w:val="single" w:sz="1" w:space="0" w:color="000000"/>
              <w:bottom w:val="single" w:sz="1" w:space="0" w:color="000000"/>
            </w:tcBorders>
            <w:shd w:val="clear" w:color="auto" w:fill="auto"/>
            <w:vAlign w:val="center"/>
          </w:tcPr>
          <w:p w14:paraId="19574A4B" w14:textId="77777777" w:rsidR="009C61B7" w:rsidRPr="00114EB3" w:rsidRDefault="009C61B7" w:rsidP="008D1642">
            <w:pPr>
              <w:jc w:val="both"/>
              <w:rPr>
                <w:rFonts w:asciiTheme="majorHAnsi" w:hAnsiTheme="majorHAnsi" w:cstheme="majorHAnsi"/>
                <w:lang w:val="es-MX"/>
              </w:rPr>
            </w:pPr>
            <w:r w:rsidRPr="00114EB3">
              <w:rPr>
                <w:rFonts w:asciiTheme="majorHAnsi" w:hAnsiTheme="majorHAnsi" w:cstheme="majorHAnsi"/>
                <w:lang w:val="es-MX"/>
              </w:rPr>
              <w:t>26</w:t>
            </w:r>
          </w:p>
        </w:tc>
        <w:tc>
          <w:tcPr>
            <w:tcW w:w="2772" w:type="dxa"/>
            <w:tcBorders>
              <w:left w:val="single" w:sz="1" w:space="0" w:color="000000"/>
              <w:bottom w:val="single" w:sz="1" w:space="0" w:color="000000"/>
            </w:tcBorders>
            <w:shd w:val="clear" w:color="auto" w:fill="auto"/>
            <w:vAlign w:val="center"/>
          </w:tcPr>
          <w:p w14:paraId="44C9E322" w14:textId="77777777" w:rsidR="009C61B7" w:rsidRPr="00114EB3" w:rsidRDefault="009C61B7" w:rsidP="008D1642">
            <w:pPr>
              <w:jc w:val="both"/>
              <w:rPr>
                <w:rFonts w:asciiTheme="majorHAnsi" w:hAnsiTheme="majorHAnsi" w:cstheme="majorHAnsi"/>
                <w:lang w:val="es-MX"/>
              </w:rPr>
            </w:pPr>
            <w:r w:rsidRPr="00114EB3">
              <w:rPr>
                <w:rFonts w:asciiTheme="majorHAnsi" w:hAnsiTheme="majorHAnsi" w:cstheme="majorHAnsi"/>
                <w:lang w:val="es-MX"/>
              </w:rPr>
              <w:t>0.759 - 1.004</w:t>
            </w:r>
          </w:p>
        </w:tc>
        <w:tc>
          <w:tcPr>
            <w:tcW w:w="0" w:type="auto"/>
            <w:tcBorders>
              <w:left w:val="single" w:sz="1" w:space="0" w:color="000000"/>
              <w:bottom w:val="single" w:sz="1" w:space="0" w:color="000000"/>
              <w:right w:val="single" w:sz="1" w:space="0" w:color="000000"/>
            </w:tcBorders>
            <w:shd w:val="clear" w:color="auto" w:fill="auto"/>
            <w:vAlign w:val="center"/>
          </w:tcPr>
          <w:p w14:paraId="101B588F" w14:textId="77777777" w:rsidR="009C61B7" w:rsidRPr="00114EB3" w:rsidRDefault="009C61B7" w:rsidP="008D1642">
            <w:pPr>
              <w:jc w:val="both"/>
              <w:rPr>
                <w:rFonts w:asciiTheme="majorHAnsi" w:hAnsiTheme="majorHAnsi" w:cstheme="majorHAnsi"/>
                <w:lang w:val="es-MX"/>
              </w:rPr>
            </w:pPr>
            <w:r w:rsidRPr="00114EB3">
              <w:rPr>
                <w:rFonts w:asciiTheme="majorHAnsi" w:hAnsiTheme="majorHAnsi" w:cstheme="majorHAnsi"/>
                <w:lang w:val="es-MX"/>
              </w:rPr>
              <w:t>0.0187 - 0.0217</w:t>
            </w:r>
          </w:p>
        </w:tc>
      </w:tr>
      <w:tr w:rsidR="009C61B7" w:rsidRPr="00114EB3" w14:paraId="0F9C4E24" w14:textId="77777777" w:rsidTr="008D1642">
        <w:trPr>
          <w:jc w:val="center"/>
        </w:trPr>
        <w:tc>
          <w:tcPr>
            <w:tcW w:w="0" w:type="auto"/>
            <w:tcBorders>
              <w:left w:val="single" w:sz="1" w:space="0" w:color="000000"/>
              <w:bottom w:val="single" w:sz="1" w:space="0" w:color="000000"/>
            </w:tcBorders>
            <w:shd w:val="clear" w:color="auto" w:fill="auto"/>
            <w:vAlign w:val="center"/>
          </w:tcPr>
          <w:p w14:paraId="07827D9F" w14:textId="77777777" w:rsidR="009C61B7" w:rsidRPr="00114EB3" w:rsidRDefault="009C61B7" w:rsidP="008D1642">
            <w:pPr>
              <w:jc w:val="both"/>
              <w:rPr>
                <w:rFonts w:asciiTheme="majorHAnsi" w:hAnsiTheme="majorHAnsi" w:cstheme="majorHAnsi"/>
                <w:lang w:val="es-MX"/>
              </w:rPr>
            </w:pPr>
            <w:r w:rsidRPr="00114EB3">
              <w:rPr>
                <w:rFonts w:asciiTheme="majorHAnsi" w:hAnsiTheme="majorHAnsi" w:cstheme="majorHAnsi"/>
                <w:lang w:val="es-MX"/>
              </w:rPr>
              <w:t>24</w:t>
            </w:r>
          </w:p>
        </w:tc>
        <w:tc>
          <w:tcPr>
            <w:tcW w:w="2772" w:type="dxa"/>
            <w:tcBorders>
              <w:left w:val="single" w:sz="1" w:space="0" w:color="000000"/>
              <w:bottom w:val="single" w:sz="1" w:space="0" w:color="000000"/>
            </w:tcBorders>
            <w:shd w:val="clear" w:color="auto" w:fill="auto"/>
            <w:vAlign w:val="center"/>
          </w:tcPr>
          <w:p w14:paraId="341A048B" w14:textId="77777777" w:rsidR="009C61B7" w:rsidRPr="00114EB3" w:rsidRDefault="009C61B7" w:rsidP="008D1642">
            <w:pPr>
              <w:jc w:val="both"/>
              <w:rPr>
                <w:rFonts w:asciiTheme="majorHAnsi" w:hAnsiTheme="majorHAnsi" w:cstheme="majorHAnsi"/>
                <w:lang w:val="es-MX"/>
              </w:rPr>
            </w:pPr>
            <w:r w:rsidRPr="00114EB3">
              <w:rPr>
                <w:rFonts w:asciiTheme="majorHAnsi" w:hAnsiTheme="majorHAnsi" w:cstheme="majorHAnsi"/>
                <w:lang w:val="es-MX"/>
              </w:rPr>
              <w:t>0.959 - 1.285</w:t>
            </w:r>
          </w:p>
        </w:tc>
        <w:tc>
          <w:tcPr>
            <w:tcW w:w="0" w:type="auto"/>
            <w:tcBorders>
              <w:left w:val="single" w:sz="1" w:space="0" w:color="000000"/>
              <w:bottom w:val="single" w:sz="1" w:space="0" w:color="000000"/>
              <w:right w:val="single" w:sz="1" w:space="0" w:color="000000"/>
            </w:tcBorders>
            <w:shd w:val="clear" w:color="auto" w:fill="auto"/>
            <w:vAlign w:val="center"/>
          </w:tcPr>
          <w:p w14:paraId="652D22C8" w14:textId="77777777" w:rsidR="009C61B7" w:rsidRPr="00114EB3" w:rsidRDefault="009C61B7" w:rsidP="008D1642">
            <w:pPr>
              <w:jc w:val="both"/>
              <w:rPr>
                <w:rFonts w:asciiTheme="majorHAnsi" w:hAnsiTheme="majorHAnsi" w:cstheme="majorHAnsi"/>
                <w:lang w:val="es-MX"/>
              </w:rPr>
            </w:pPr>
            <w:r w:rsidRPr="00114EB3">
              <w:rPr>
                <w:rFonts w:asciiTheme="majorHAnsi" w:hAnsiTheme="majorHAnsi" w:cstheme="majorHAnsi"/>
                <w:lang w:val="es-MX"/>
              </w:rPr>
              <w:t>0.0236 - 0.0276</w:t>
            </w:r>
          </w:p>
        </w:tc>
      </w:tr>
      <w:tr w:rsidR="009C61B7" w:rsidRPr="00114EB3" w14:paraId="0C3B37E1" w14:textId="77777777" w:rsidTr="008D1642">
        <w:trPr>
          <w:jc w:val="center"/>
        </w:trPr>
        <w:tc>
          <w:tcPr>
            <w:tcW w:w="0" w:type="auto"/>
            <w:tcBorders>
              <w:left w:val="single" w:sz="1" w:space="0" w:color="000000"/>
              <w:bottom w:val="single" w:sz="1" w:space="0" w:color="000000"/>
            </w:tcBorders>
            <w:shd w:val="clear" w:color="auto" w:fill="auto"/>
            <w:vAlign w:val="center"/>
          </w:tcPr>
          <w:p w14:paraId="7A6E7BBD" w14:textId="77777777" w:rsidR="009C61B7" w:rsidRPr="00114EB3" w:rsidRDefault="009C61B7" w:rsidP="008D1642">
            <w:pPr>
              <w:jc w:val="both"/>
              <w:rPr>
                <w:rFonts w:asciiTheme="majorHAnsi" w:hAnsiTheme="majorHAnsi" w:cstheme="majorHAnsi"/>
                <w:lang w:val="es-MX"/>
              </w:rPr>
            </w:pPr>
            <w:r w:rsidRPr="00114EB3">
              <w:rPr>
                <w:rFonts w:asciiTheme="majorHAnsi" w:hAnsiTheme="majorHAnsi" w:cstheme="majorHAnsi"/>
                <w:lang w:val="es-MX"/>
              </w:rPr>
              <w:lastRenderedPageBreak/>
              <w:t>22</w:t>
            </w:r>
          </w:p>
        </w:tc>
        <w:tc>
          <w:tcPr>
            <w:tcW w:w="2772" w:type="dxa"/>
            <w:tcBorders>
              <w:left w:val="single" w:sz="1" w:space="0" w:color="000000"/>
              <w:bottom w:val="single" w:sz="1" w:space="0" w:color="000000"/>
            </w:tcBorders>
            <w:shd w:val="clear" w:color="auto" w:fill="auto"/>
            <w:vAlign w:val="center"/>
          </w:tcPr>
          <w:p w14:paraId="7B8DF87E" w14:textId="77777777" w:rsidR="009C61B7" w:rsidRPr="00114EB3" w:rsidRDefault="009C61B7" w:rsidP="008D1642">
            <w:pPr>
              <w:jc w:val="both"/>
              <w:rPr>
                <w:rFonts w:asciiTheme="majorHAnsi" w:hAnsiTheme="majorHAnsi" w:cstheme="majorHAnsi"/>
                <w:lang w:val="es-MX"/>
              </w:rPr>
            </w:pPr>
            <w:r w:rsidRPr="00114EB3">
              <w:rPr>
                <w:rFonts w:asciiTheme="majorHAnsi" w:hAnsiTheme="majorHAnsi" w:cstheme="majorHAnsi"/>
                <w:lang w:val="es-MX"/>
              </w:rPr>
              <w:t>1.204 - 1.530</w:t>
            </w:r>
          </w:p>
        </w:tc>
        <w:tc>
          <w:tcPr>
            <w:tcW w:w="0" w:type="auto"/>
            <w:tcBorders>
              <w:left w:val="single" w:sz="1" w:space="0" w:color="000000"/>
              <w:bottom w:val="single" w:sz="1" w:space="0" w:color="000000"/>
              <w:right w:val="single" w:sz="1" w:space="0" w:color="000000"/>
            </w:tcBorders>
            <w:shd w:val="clear" w:color="auto" w:fill="auto"/>
            <w:vAlign w:val="center"/>
          </w:tcPr>
          <w:p w14:paraId="1082FD47" w14:textId="77777777" w:rsidR="009C61B7" w:rsidRPr="00114EB3" w:rsidRDefault="009C61B7" w:rsidP="008D1642">
            <w:pPr>
              <w:jc w:val="both"/>
              <w:rPr>
                <w:rFonts w:asciiTheme="majorHAnsi" w:hAnsiTheme="majorHAnsi" w:cstheme="majorHAnsi"/>
                <w:lang w:val="es-MX"/>
              </w:rPr>
            </w:pPr>
            <w:r w:rsidRPr="00114EB3">
              <w:rPr>
                <w:rFonts w:asciiTheme="majorHAnsi" w:hAnsiTheme="majorHAnsi" w:cstheme="majorHAnsi"/>
                <w:lang w:val="es-MX"/>
              </w:rPr>
              <w:t>0.0296 - 0.0336</w:t>
            </w:r>
          </w:p>
        </w:tc>
      </w:tr>
      <w:tr w:rsidR="009C61B7" w:rsidRPr="00114EB3" w14:paraId="305150B4" w14:textId="77777777" w:rsidTr="008D1642">
        <w:trPr>
          <w:jc w:val="center"/>
        </w:trPr>
        <w:tc>
          <w:tcPr>
            <w:tcW w:w="0" w:type="auto"/>
            <w:tcBorders>
              <w:left w:val="single" w:sz="1" w:space="0" w:color="000000"/>
              <w:bottom w:val="single" w:sz="1" w:space="0" w:color="000000"/>
            </w:tcBorders>
            <w:shd w:val="clear" w:color="auto" w:fill="auto"/>
            <w:vAlign w:val="center"/>
          </w:tcPr>
          <w:p w14:paraId="56DB7739" w14:textId="77777777" w:rsidR="009C61B7" w:rsidRPr="00114EB3" w:rsidRDefault="009C61B7" w:rsidP="008D1642">
            <w:pPr>
              <w:jc w:val="both"/>
              <w:rPr>
                <w:rFonts w:asciiTheme="majorHAnsi" w:hAnsiTheme="majorHAnsi" w:cstheme="majorHAnsi"/>
                <w:lang w:val="es-MX"/>
              </w:rPr>
            </w:pPr>
            <w:r w:rsidRPr="00114EB3">
              <w:rPr>
                <w:rFonts w:asciiTheme="majorHAnsi" w:hAnsiTheme="majorHAnsi" w:cstheme="majorHAnsi"/>
                <w:lang w:val="es-MX"/>
              </w:rPr>
              <w:t>20</w:t>
            </w:r>
          </w:p>
        </w:tc>
        <w:tc>
          <w:tcPr>
            <w:tcW w:w="2772" w:type="dxa"/>
            <w:tcBorders>
              <w:left w:val="single" w:sz="1" w:space="0" w:color="000000"/>
              <w:bottom w:val="single" w:sz="1" w:space="0" w:color="000000"/>
            </w:tcBorders>
            <w:shd w:val="clear" w:color="auto" w:fill="auto"/>
            <w:vAlign w:val="center"/>
          </w:tcPr>
          <w:p w14:paraId="3C79A04C" w14:textId="77777777" w:rsidR="009C61B7" w:rsidRPr="00114EB3" w:rsidRDefault="009C61B7" w:rsidP="008D1642">
            <w:pPr>
              <w:jc w:val="both"/>
              <w:rPr>
                <w:rFonts w:asciiTheme="majorHAnsi" w:hAnsiTheme="majorHAnsi" w:cstheme="majorHAnsi"/>
                <w:lang w:val="es-MX"/>
              </w:rPr>
            </w:pPr>
            <w:r w:rsidRPr="00114EB3">
              <w:rPr>
                <w:rFonts w:asciiTheme="majorHAnsi" w:hAnsiTheme="majorHAnsi" w:cstheme="majorHAnsi"/>
                <w:lang w:val="es-MX"/>
              </w:rPr>
              <w:t>1.449 – 1775</w:t>
            </w:r>
          </w:p>
        </w:tc>
        <w:tc>
          <w:tcPr>
            <w:tcW w:w="0" w:type="auto"/>
            <w:tcBorders>
              <w:left w:val="single" w:sz="1" w:space="0" w:color="000000"/>
              <w:bottom w:val="single" w:sz="1" w:space="0" w:color="000000"/>
              <w:right w:val="single" w:sz="1" w:space="0" w:color="000000"/>
            </w:tcBorders>
            <w:shd w:val="clear" w:color="auto" w:fill="auto"/>
            <w:vAlign w:val="center"/>
          </w:tcPr>
          <w:p w14:paraId="21074E3D" w14:textId="77777777" w:rsidR="009C61B7" w:rsidRPr="00114EB3" w:rsidRDefault="009C61B7" w:rsidP="008D1642">
            <w:pPr>
              <w:jc w:val="both"/>
              <w:rPr>
                <w:rFonts w:asciiTheme="majorHAnsi" w:hAnsiTheme="majorHAnsi" w:cstheme="majorHAnsi"/>
                <w:lang w:val="es-MX"/>
              </w:rPr>
            </w:pPr>
            <w:r w:rsidRPr="00114EB3">
              <w:rPr>
                <w:rFonts w:asciiTheme="majorHAnsi" w:hAnsiTheme="majorHAnsi" w:cstheme="majorHAnsi"/>
                <w:lang w:val="es-MX"/>
              </w:rPr>
              <w:t>0.0356 - 0.0396</w:t>
            </w:r>
          </w:p>
        </w:tc>
      </w:tr>
    </w:tbl>
    <w:p w14:paraId="78177467" w14:textId="77777777" w:rsidR="00881C16" w:rsidRDefault="00881C16" w:rsidP="00114EB3">
      <w:pPr>
        <w:ind w:firstLine="0"/>
        <w:jc w:val="both"/>
        <w:rPr>
          <w:color w:val="000000" w:themeColor="text1"/>
          <w:lang w:val="es-ES_tradnl"/>
        </w:rPr>
      </w:pPr>
    </w:p>
    <w:p w14:paraId="3A91DB5D" w14:textId="64CF19A3" w:rsidR="009C61B7" w:rsidRDefault="009C61B7" w:rsidP="00114EB3">
      <w:pPr>
        <w:ind w:firstLine="0"/>
        <w:jc w:val="both"/>
        <w:rPr>
          <w:color w:val="000000" w:themeColor="text1"/>
          <w:lang w:val="es-ES_tradnl"/>
        </w:rPr>
      </w:pPr>
      <w:r w:rsidRPr="00114EB3">
        <w:rPr>
          <w:color w:val="000000" w:themeColor="text1"/>
          <w:lang w:val="es-ES_tradnl"/>
        </w:rPr>
        <w:t>Se deberá presentar muestra y marcas que cumplan las especificaciones, de la lámina por utilizar. No se permitirá la iniciación de la fabricación de los ductos sin cumplir este requisito. Cualquier cambio en la marca o tipo de lámina será aprobado por el supervisor, quien determinará los ajustes que sean necesarios efectuar.</w:t>
      </w:r>
    </w:p>
    <w:p w14:paraId="23E0C6A1" w14:textId="77777777" w:rsidR="00114EB3" w:rsidRPr="00114EB3" w:rsidRDefault="00114EB3" w:rsidP="00114EB3">
      <w:pPr>
        <w:ind w:firstLine="0"/>
        <w:jc w:val="both"/>
        <w:rPr>
          <w:color w:val="000000" w:themeColor="text1"/>
          <w:lang w:val="es-ES_tradnl"/>
        </w:rPr>
      </w:pPr>
    </w:p>
    <w:p w14:paraId="08994DB0" w14:textId="77777777" w:rsidR="009C61B7" w:rsidRPr="00114EB3" w:rsidRDefault="009C61B7" w:rsidP="00114EB3">
      <w:pPr>
        <w:ind w:firstLine="0"/>
        <w:jc w:val="both"/>
        <w:rPr>
          <w:color w:val="000000" w:themeColor="text1"/>
          <w:lang w:val="es-ES_tradnl"/>
        </w:rPr>
      </w:pPr>
      <w:r w:rsidRPr="00114EB3">
        <w:rPr>
          <w:color w:val="000000" w:themeColor="text1"/>
          <w:lang w:val="es-ES_tradnl"/>
        </w:rPr>
        <w:t>Los ductos serán fabricados bajo las siguientes normas:</w:t>
      </w:r>
    </w:p>
    <w:tbl>
      <w:tblPr>
        <w:tblW w:w="0" w:type="auto"/>
        <w:jc w:val="center"/>
        <w:tblCellMar>
          <w:top w:w="29" w:type="dxa"/>
          <w:left w:w="29" w:type="dxa"/>
          <w:bottom w:w="29" w:type="dxa"/>
          <w:right w:w="29" w:type="dxa"/>
        </w:tblCellMar>
        <w:tblLook w:val="0000" w:firstRow="0" w:lastRow="0" w:firstColumn="0" w:lastColumn="0" w:noHBand="0" w:noVBand="0"/>
      </w:tblPr>
      <w:tblGrid>
        <w:gridCol w:w="1967"/>
        <w:gridCol w:w="788"/>
      </w:tblGrid>
      <w:tr w:rsidR="009C61B7" w:rsidRPr="00114EB3" w14:paraId="78C33931" w14:textId="77777777" w:rsidTr="00881C16">
        <w:trPr>
          <w:jc w:val="center"/>
        </w:trPr>
        <w:tc>
          <w:tcPr>
            <w:tcW w:w="0" w:type="auto"/>
            <w:tcBorders>
              <w:top w:val="single" w:sz="1" w:space="0" w:color="000000"/>
              <w:left w:val="single" w:sz="1" w:space="0" w:color="000000"/>
              <w:bottom w:val="single" w:sz="1" w:space="0" w:color="000000"/>
            </w:tcBorders>
            <w:shd w:val="clear" w:color="auto" w:fill="auto"/>
            <w:vAlign w:val="center"/>
          </w:tcPr>
          <w:p w14:paraId="7C4616AD" w14:textId="77777777" w:rsidR="009C61B7" w:rsidRPr="00114EB3" w:rsidRDefault="009C61B7" w:rsidP="00881C16">
            <w:pPr>
              <w:ind w:firstLine="0"/>
              <w:jc w:val="center"/>
              <w:rPr>
                <w:rFonts w:asciiTheme="majorHAnsi" w:hAnsiTheme="majorHAnsi" w:cstheme="majorHAnsi"/>
                <w:lang w:val="es-MX"/>
              </w:rPr>
            </w:pPr>
            <w:r w:rsidRPr="00114EB3">
              <w:rPr>
                <w:rFonts w:asciiTheme="majorHAnsi" w:hAnsiTheme="majorHAnsi" w:cstheme="majorHAnsi"/>
                <w:lang w:val="es-MX"/>
              </w:rPr>
              <w:t>LADO MAYOR DUCTO</w:t>
            </w:r>
            <w:r w:rsidRPr="00114EB3">
              <w:rPr>
                <w:rFonts w:asciiTheme="majorHAnsi" w:hAnsiTheme="majorHAnsi" w:cstheme="majorHAnsi"/>
                <w:lang w:val="es-MX"/>
              </w:rPr>
              <w:br/>
              <w:t>PULGADAS</w:t>
            </w:r>
          </w:p>
        </w:tc>
        <w:tc>
          <w:tcPr>
            <w:tcW w:w="0" w:type="auto"/>
            <w:tcBorders>
              <w:top w:val="single" w:sz="1" w:space="0" w:color="000000"/>
              <w:left w:val="single" w:sz="1" w:space="0" w:color="000000"/>
              <w:bottom w:val="single" w:sz="1" w:space="0" w:color="000000"/>
              <w:right w:val="single" w:sz="1" w:space="0" w:color="000000"/>
            </w:tcBorders>
            <w:shd w:val="clear" w:color="auto" w:fill="auto"/>
            <w:vAlign w:val="center"/>
          </w:tcPr>
          <w:p w14:paraId="1B609F61" w14:textId="77777777" w:rsidR="00881C16" w:rsidRDefault="009C61B7" w:rsidP="00114EB3">
            <w:pPr>
              <w:ind w:firstLine="0"/>
              <w:rPr>
                <w:rFonts w:asciiTheme="majorHAnsi" w:hAnsiTheme="majorHAnsi" w:cstheme="majorHAnsi"/>
                <w:lang w:val="es-MX"/>
              </w:rPr>
            </w:pPr>
            <w:r w:rsidRPr="00114EB3">
              <w:rPr>
                <w:rFonts w:asciiTheme="majorHAnsi" w:hAnsiTheme="majorHAnsi" w:cstheme="majorHAnsi"/>
                <w:lang w:val="es-MX"/>
              </w:rPr>
              <w:t xml:space="preserve">CALIBRE </w:t>
            </w:r>
          </w:p>
          <w:p w14:paraId="27E0DE77" w14:textId="29A789DD" w:rsidR="009C61B7" w:rsidRPr="00114EB3" w:rsidRDefault="009C61B7" w:rsidP="00114EB3">
            <w:pPr>
              <w:ind w:firstLine="0"/>
              <w:rPr>
                <w:rFonts w:asciiTheme="majorHAnsi" w:hAnsiTheme="majorHAnsi" w:cstheme="majorHAnsi"/>
                <w:lang w:val="es-MX"/>
              </w:rPr>
            </w:pPr>
            <w:r w:rsidRPr="00114EB3">
              <w:rPr>
                <w:rFonts w:asciiTheme="majorHAnsi" w:hAnsiTheme="majorHAnsi" w:cstheme="majorHAnsi"/>
                <w:lang w:val="es-MX"/>
              </w:rPr>
              <w:t>LAMINA</w:t>
            </w:r>
          </w:p>
        </w:tc>
      </w:tr>
      <w:tr w:rsidR="009C61B7" w:rsidRPr="00114EB3" w14:paraId="776B2956" w14:textId="77777777" w:rsidTr="00881C16">
        <w:trPr>
          <w:jc w:val="center"/>
        </w:trPr>
        <w:tc>
          <w:tcPr>
            <w:tcW w:w="0" w:type="auto"/>
            <w:tcBorders>
              <w:left w:val="single" w:sz="1" w:space="0" w:color="000000"/>
              <w:bottom w:val="single" w:sz="1" w:space="0" w:color="000000"/>
            </w:tcBorders>
            <w:shd w:val="clear" w:color="auto" w:fill="auto"/>
            <w:vAlign w:val="center"/>
          </w:tcPr>
          <w:p w14:paraId="74761551" w14:textId="77777777" w:rsidR="009C61B7" w:rsidRPr="00114EB3" w:rsidRDefault="009C61B7" w:rsidP="00881C16">
            <w:pPr>
              <w:rPr>
                <w:rFonts w:asciiTheme="majorHAnsi" w:hAnsiTheme="majorHAnsi" w:cstheme="majorHAnsi"/>
                <w:lang w:val="es-MX"/>
              </w:rPr>
            </w:pPr>
            <w:r w:rsidRPr="00114EB3">
              <w:rPr>
                <w:rFonts w:asciiTheme="majorHAnsi" w:hAnsiTheme="majorHAnsi" w:cstheme="majorHAnsi"/>
                <w:lang w:val="es-MX"/>
              </w:rPr>
              <w:t>Hasta 12</w:t>
            </w:r>
          </w:p>
        </w:tc>
        <w:tc>
          <w:tcPr>
            <w:tcW w:w="0" w:type="auto"/>
            <w:tcBorders>
              <w:left w:val="single" w:sz="1" w:space="0" w:color="000000"/>
              <w:bottom w:val="single" w:sz="1" w:space="0" w:color="000000"/>
              <w:right w:val="single" w:sz="1" w:space="0" w:color="000000"/>
            </w:tcBorders>
            <w:shd w:val="clear" w:color="auto" w:fill="auto"/>
            <w:vAlign w:val="center"/>
          </w:tcPr>
          <w:p w14:paraId="711CC2D4" w14:textId="77777777" w:rsidR="009C61B7" w:rsidRPr="00114EB3" w:rsidRDefault="009C61B7" w:rsidP="00881C16">
            <w:pPr>
              <w:ind w:firstLine="0"/>
              <w:jc w:val="center"/>
              <w:rPr>
                <w:rFonts w:asciiTheme="majorHAnsi" w:hAnsiTheme="majorHAnsi" w:cstheme="majorHAnsi"/>
                <w:lang w:val="es-MX"/>
              </w:rPr>
            </w:pPr>
            <w:r w:rsidRPr="00114EB3">
              <w:rPr>
                <w:rFonts w:asciiTheme="majorHAnsi" w:hAnsiTheme="majorHAnsi" w:cstheme="majorHAnsi"/>
                <w:lang w:val="es-MX"/>
              </w:rPr>
              <w:t>26</w:t>
            </w:r>
          </w:p>
        </w:tc>
      </w:tr>
      <w:tr w:rsidR="009C61B7" w:rsidRPr="00114EB3" w14:paraId="5B0F063F" w14:textId="77777777" w:rsidTr="00881C16">
        <w:trPr>
          <w:jc w:val="center"/>
        </w:trPr>
        <w:tc>
          <w:tcPr>
            <w:tcW w:w="0" w:type="auto"/>
            <w:tcBorders>
              <w:left w:val="single" w:sz="1" w:space="0" w:color="000000"/>
              <w:bottom w:val="single" w:sz="1" w:space="0" w:color="000000"/>
            </w:tcBorders>
            <w:shd w:val="clear" w:color="auto" w:fill="auto"/>
            <w:vAlign w:val="center"/>
          </w:tcPr>
          <w:p w14:paraId="651DBEDA" w14:textId="77777777" w:rsidR="009C61B7" w:rsidRPr="00114EB3" w:rsidRDefault="009C61B7" w:rsidP="00881C16">
            <w:pPr>
              <w:rPr>
                <w:rFonts w:asciiTheme="majorHAnsi" w:hAnsiTheme="majorHAnsi" w:cstheme="majorHAnsi"/>
                <w:lang w:val="es-MX"/>
              </w:rPr>
            </w:pPr>
            <w:r w:rsidRPr="00114EB3">
              <w:rPr>
                <w:rFonts w:asciiTheme="majorHAnsi" w:hAnsiTheme="majorHAnsi" w:cstheme="majorHAnsi"/>
                <w:lang w:val="es-MX"/>
              </w:rPr>
              <w:t>De 13 a 24</w:t>
            </w:r>
          </w:p>
        </w:tc>
        <w:tc>
          <w:tcPr>
            <w:tcW w:w="0" w:type="auto"/>
            <w:tcBorders>
              <w:left w:val="single" w:sz="1" w:space="0" w:color="000000"/>
              <w:bottom w:val="single" w:sz="1" w:space="0" w:color="000000"/>
              <w:right w:val="single" w:sz="1" w:space="0" w:color="000000"/>
            </w:tcBorders>
            <w:shd w:val="clear" w:color="auto" w:fill="auto"/>
            <w:vAlign w:val="center"/>
          </w:tcPr>
          <w:p w14:paraId="412F9FB7" w14:textId="77777777" w:rsidR="009C61B7" w:rsidRPr="00114EB3" w:rsidRDefault="009C61B7" w:rsidP="00881C16">
            <w:pPr>
              <w:ind w:firstLine="0"/>
              <w:jc w:val="center"/>
              <w:rPr>
                <w:rFonts w:asciiTheme="majorHAnsi" w:hAnsiTheme="majorHAnsi" w:cstheme="majorHAnsi"/>
                <w:lang w:val="es-MX"/>
              </w:rPr>
            </w:pPr>
            <w:r w:rsidRPr="00114EB3">
              <w:rPr>
                <w:rFonts w:asciiTheme="majorHAnsi" w:hAnsiTheme="majorHAnsi" w:cstheme="majorHAnsi"/>
                <w:lang w:val="es-MX"/>
              </w:rPr>
              <w:t>24</w:t>
            </w:r>
          </w:p>
        </w:tc>
      </w:tr>
      <w:tr w:rsidR="009C61B7" w:rsidRPr="00114EB3" w14:paraId="5C1DA1E3" w14:textId="77777777" w:rsidTr="00881C16">
        <w:trPr>
          <w:jc w:val="center"/>
        </w:trPr>
        <w:tc>
          <w:tcPr>
            <w:tcW w:w="0" w:type="auto"/>
            <w:tcBorders>
              <w:left w:val="single" w:sz="1" w:space="0" w:color="000000"/>
              <w:bottom w:val="single" w:sz="1" w:space="0" w:color="000000"/>
            </w:tcBorders>
            <w:shd w:val="clear" w:color="auto" w:fill="auto"/>
            <w:vAlign w:val="center"/>
          </w:tcPr>
          <w:p w14:paraId="6A6F85C3" w14:textId="77777777" w:rsidR="009C61B7" w:rsidRPr="00114EB3" w:rsidRDefault="009C61B7" w:rsidP="00881C16">
            <w:pPr>
              <w:rPr>
                <w:rFonts w:asciiTheme="majorHAnsi" w:hAnsiTheme="majorHAnsi" w:cstheme="majorHAnsi"/>
                <w:lang w:val="es-MX"/>
              </w:rPr>
            </w:pPr>
            <w:r w:rsidRPr="00114EB3">
              <w:rPr>
                <w:rFonts w:asciiTheme="majorHAnsi" w:hAnsiTheme="majorHAnsi" w:cstheme="majorHAnsi"/>
                <w:lang w:val="es-MX"/>
              </w:rPr>
              <w:t>De 25 a 40</w:t>
            </w:r>
          </w:p>
        </w:tc>
        <w:tc>
          <w:tcPr>
            <w:tcW w:w="0" w:type="auto"/>
            <w:tcBorders>
              <w:left w:val="single" w:sz="1" w:space="0" w:color="000000"/>
              <w:bottom w:val="single" w:sz="1" w:space="0" w:color="000000"/>
              <w:right w:val="single" w:sz="1" w:space="0" w:color="000000"/>
            </w:tcBorders>
            <w:shd w:val="clear" w:color="auto" w:fill="auto"/>
            <w:vAlign w:val="center"/>
          </w:tcPr>
          <w:p w14:paraId="536B72BD" w14:textId="77777777" w:rsidR="009C61B7" w:rsidRPr="00114EB3" w:rsidRDefault="009C61B7" w:rsidP="00881C16">
            <w:pPr>
              <w:ind w:firstLine="0"/>
              <w:jc w:val="center"/>
              <w:rPr>
                <w:rFonts w:asciiTheme="majorHAnsi" w:hAnsiTheme="majorHAnsi" w:cstheme="majorHAnsi"/>
                <w:lang w:val="es-MX"/>
              </w:rPr>
            </w:pPr>
            <w:r w:rsidRPr="00114EB3">
              <w:rPr>
                <w:rFonts w:asciiTheme="majorHAnsi" w:hAnsiTheme="majorHAnsi" w:cstheme="majorHAnsi"/>
                <w:lang w:val="es-MX"/>
              </w:rPr>
              <w:t>22</w:t>
            </w:r>
          </w:p>
        </w:tc>
      </w:tr>
      <w:tr w:rsidR="009C61B7" w:rsidRPr="00114EB3" w14:paraId="4124CAFF" w14:textId="77777777" w:rsidTr="00881C16">
        <w:trPr>
          <w:jc w:val="center"/>
        </w:trPr>
        <w:tc>
          <w:tcPr>
            <w:tcW w:w="0" w:type="auto"/>
            <w:tcBorders>
              <w:left w:val="single" w:sz="1" w:space="0" w:color="000000"/>
              <w:bottom w:val="single" w:sz="1" w:space="0" w:color="000000"/>
            </w:tcBorders>
            <w:shd w:val="clear" w:color="auto" w:fill="auto"/>
            <w:vAlign w:val="center"/>
          </w:tcPr>
          <w:p w14:paraId="77D86A83" w14:textId="77777777" w:rsidR="009C61B7" w:rsidRPr="00114EB3" w:rsidRDefault="009C61B7" w:rsidP="00881C16">
            <w:pPr>
              <w:rPr>
                <w:rFonts w:asciiTheme="majorHAnsi" w:hAnsiTheme="majorHAnsi" w:cstheme="majorHAnsi"/>
                <w:lang w:val="es-MX"/>
              </w:rPr>
            </w:pPr>
            <w:r w:rsidRPr="00114EB3">
              <w:rPr>
                <w:rFonts w:asciiTheme="majorHAnsi" w:hAnsiTheme="majorHAnsi" w:cstheme="majorHAnsi"/>
                <w:lang w:val="es-MX"/>
              </w:rPr>
              <w:t>De 41 a 60</w:t>
            </w:r>
          </w:p>
        </w:tc>
        <w:tc>
          <w:tcPr>
            <w:tcW w:w="0" w:type="auto"/>
            <w:tcBorders>
              <w:left w:val="single" w:sz="1" w:space="0" w:color="000000"/>
              <w:bottom w:val="single" w:sz="1" w:space="0" w:color="000000"/>
              <w:right w:val="single" w:sz="1" w:space="0" w:color="000000"/>
            </w:tcBorders>
            <w:shd w:val="clear" w:color="auto" w:fill="auto"/>
            <w:vAlign w:val="center"/>
          </w:tcPr>
          <w:p w14:paraId="447B16C1" w14:textId="77777777" w:rsidR="009C61B7" w:rsidRPr="00114EB3" w:rsidRDefault="009C61B7" w:rsidP="00881C16">
            <w:pPr>
              <w:ind w:firstLine="0"/>
              <w:jc w:val="center"/>
              <w:rPr>
                <w:rFonts w:asciiTheme="majorHAnsi" w:hAnsiTheme="majorHAnsi" w:cstheme="majorHAnsi"/>
                <w:lang w:val="es-MX"/>
              </w:rPr>
            </w:pPr>
            <w:r w:rsidRPr="00114EB3">
              <w:rPr>
                <w:rFonts w:asciiTheme="majorHAnsi" w:hAnsiTheme="majorHAnsi" w:cstheme="majorHAnsi"/>
                <w:lang w:val="es-MX"/>
              </w:rPr>
              <w:t>20</w:t>
            </w:r>
          </w:p>
        </w:tc>
      </w:tr>
    </w:tbl>
    <w:p w14:paraId="04138FBF" w14:textId="77777777" w:rsidR="00114EB3" w:rsidRDefault="00114EB3" w:rsidP="00114EB3">
      <w:pPr>
        <w:ind w:firstLine="0"/>
        <w:jc w:val="both"/>
        <w:rPr>
          <w:color w:val="000000" w:themeColor="text1"/>
          <w:lang w:val="es-ES_tradnl"/>
        </w:rPr>
      </w:pPr>
    </w:p>
    <w:p w14:paraId="3B8C6D28" w14:textId="21383345" w:rsidR="009C61B7" w:rsidRPr="00114EB3" w:rsidRDefault="009C61B7" w:rsidP="00114EB3">
      <w:pPr>
        <w:ind w:firstLine="0"/>
        <w:jc w:val="both"/>
        <w:rPr>
          <w:color w:val="000000" w:themeColor="text1"/>
          <w:lang w:val="es-ES_tradnl"/>
        </w:rPr>
      </w:pPr>
      <w:r w:rsidRPr="00114EB3">
        <w:rPr>
          <w:color w:val="000000" w:themeColor="text1"/>
          <w:lang w:val="es-ES_tradnl"/>
        </w:rPr>
        <w:t>La fabricación de los conductos de lámina se regirá y/o deberá estar de acuerdo al manual de SMACNA "HVAC DUCT CONSTRUCION STANDARDS-Metal and Flexible" en su edición más reciente.</w:t>
      </w:r>
    </w:p>
    <w:p w14:paraId="15446D2D" w14:textId="1C9738C5" w:rsidR="009C61B7" w:rsidRDefault="009C61B7" w:rsidP="00114EB3">
      <w:pPr>
        <w:ind w:firstLine="0"/>
        <w:jc w:val="both"/>
        <w:rPr>
          <w:color w:val="000000" w:themeColor="text1"/>
          <w:lang w:val="es-ES_tradnl"/>
        </w:rPr>
      </w:pPr>
      <w:r w:rsidRPr="00114EB3">
        <w:rPr>
          <w:color w:val="000000" w:themeColor="text1"/>
          <w:lang w:val="es-ES_tradnl"/>
        </w:rPr>
        <w:t>Los ductos se fabricarán de acuerdo a normas SMACNA para conductos de baja velocidad y para una presión estática máxima de ± 2.0 pulgadas de agua.</w:t>
      </w:r>
    </w:p>
    <w:p w14:paraId="7069ADAA" w14:textId="77777777" w:rsidR="00114EB3" w:rsidRPr="00114EB3" w:rsidRDefault="00114EB3" w:rsidP="00114EB3">
      <w:pPr>
        <w:ind w:firstLine="0"/>
        <w:jc w:val="both"/>
        <w:rPr>
          <w:color w:val="000000" w:themeColor="text1"/>
          <w:lang w:val="es-ES_tradnl"/>
        </w:rPr>
      </w:pPr>
    </w:p>
    <w:p w14:paraId="7D1D226C" w14:textId="3FC92626" w:rsidR="009C61B7" w:rsidRDefault="009C61B7" w:rsidP="00114EB3">
      <w:pPr>
        <w:ind w:firstLine="0"/>
        <w:jc w:val="both"/>
        <w:rPr>
          <w:rFonts w:cstheme="minorHAnsi"/>
          <w:lang w:val="es-ES"/>
        </w:rPr>
      </w:pPr>
      <w:r w:rsidRPr="00881C16">
        <w:rPr>
          <w:rFonts w:cstheme="minorHAnsi"/>
          <w:color w:val="000000" w:themeColor="text1"/>
          <w:lang w:val="es-ES_tradnl"/>
        </w:rPr>
        <w:t>La unión entre las secciones de los ductos deberá ser hermética y sin filos exteriores, del mismo material y calibre utilizado en el ducto cuyas caras llevarán dobleces diagonales para obtener mayor rigidez en la construcción de las mismas y serán selladas con</w:t>
      </w:r>
      <w:r w:rsidRPr="00881C16">
        <w:rPr>
          <w:rFonts w:cstheme="minorHAnsi"/>
          <w:lang w:val="es-ES"/>
        </w:rPr>
        <w:t xml:space="preserve"> </w:t>
      </w:r>
      <w:r w:rsidRPr="00881C16">
        <w:rPr>
          <w:rFonts w:cstheme="minorHAnsi"/>
          <w:b/>
          <w:lang w:val="es-ES"/>
        </w:rPr>
        <w:t xml:space="preserve">masilla de látex </w:t>
      </w:r>
      <w:proofErr w:type="spellStart"/>
      <w:r w:rsidRPr="00881C16">
        <w:rPr>
          <w:rFonts w:cstheme="minorHAnsi"/>
          <w:b/>
          <w:lang w:val="es-ES"/>
        </w:rPr>
        <w:t>siliconizado</w:t>
      </w:r>
      <w:proofErr w:type="spellEnd"/>
      <w:r w:rsidRPr="00881C16">
        <w:rPr>
          <w:rFonts w:cstheme="minorHAnsi"/>
          <w:lang w:val="es-ES"/>
        </w:rPr>
        <w:t xml:space="preserve">, flexible y resistente a la humedad y a los hongos. Posteriormente serán circuncidadas antes de aislarse con </w:t>
      </w:r>
      <w:r w:rsidRPr="00881C16">
        <w:rPr>
          <w:rFonts w:cstheme="minorHAnsi"/>
          <w:b/>
          <w:lang w:val="es-ES"/>
        </w:rPr>
        <w:t>cinta adhesiva de dos pulgadas y media (2.5") de ancho, 0.011 pulgadas de espesor y con cubierta de vinil para uso en superficies frías</w:t>
      </w:r>
      <w:r w:rsidRPr="00881C16">
        <w:rPr>
          <w:rFonts w:cstheme="minorHAnsi"/>
          <w:lang w:val="es-ES"/>
        </w:rPr>
        <w:t>, con el propósito de eliminar fugas de aire. Los ductos se construirán en longitudes que no excedan a 48 pulgadas.</w:t>
      </w:r>
    </w:p>
    <w:p w14:paraId="22C95B38" w14:textId="77777777" w:rsidR="00881C16" w:rsidRPr="00881C16" w:rsidRDefault="00881C16" w:rsidP="00114EB3">
      <w:pPr>
        <w:ind w:firstLine="0"/>
        <w:jc w:val="both"/>
        <w:rPr>
          <w:rFonts w:cstheme="minorHAnsi"/>
          <w:lang w:val="es-ES"/>
        </w:rPr>
      </w:pPr>
    </w:p>
    <w:p w14:paraId="65B11F2C" w14:textId="43EE1B22" w:rsidR="009C61B7" w:rsidRDefault="009C61B7" w:rsidP="009C61B7">
      <w:pPr>
        <w:jc w:val="both"/>
        <w:rPr>
          <w:rFonts w:cstheme="minorHAnsi"/>
          <w:lang w:val="es-ES"/>
        </w:rPr>
      </w:pPr>
      <w:r w:rsidRPr="00881C16">
        <w:rPr>
          <w:rFonts w:cstheme="minorHAnsi"/>
          <w:lang w:val="es-ES"/>
        </w:rPr>
        <w:t>Los soportes para los conductos serán trapecios construidos con perfil riel acanalado de 1 5/8" x 13/16”, con acabado galvanizado por inmersión al caliente calibre 14 y varillas roscadas de hierro galvanizado de diámetro de 3/8" que estará sujeta a la estructura de la losa o techo. Los colgantes tendrán una separación máxima de 1.5 metros entre sí, en tramos rectos, y deberán instalarse en cada cambio de dirección, y en todos los codos</w:t>
      </w:r>
      <w:r w:rsidR="00881C16">
        <w:rPr>
          <w:rFonts w:cstheme="minorHAnsi"/>
          <w:lang w:val="es-ES"/>
        </w:rPr>
        <w:t xml:space="preserve">. </w:t>
      </w:r>
      <w:r w:rsidRPr="00881C16">
        <w:rPr>
          <w:rFonts w:cstheme="minorHAnsi"/>
          <w:lang w:val="es-ES"/>
        </w:rPr>
        <w:t>Los codos serán fabricados con un radio de curvatura mínima a la línea de centro de 1.5 veces el ancho del ducto.</w:t>
      </w:r>
      <w:r w:rsidR="00881C16">
        <w:rPr>
          <w:rFonts w:cstheme="minorHAnsi"/>
          <w:lang w:val="es-ES"/>
        </w:rPr>
        <w:t xml:space="preserve"> </w:t>
      </w:r>
    </w:p>
    <w:p w14:paraId="2093BBCC" w14:textId="77777777" w:rsidR="00881C16" w:rsidRPr="00881C16" w:rsidRDefault="00881C16" w:rsidP="00881C16">
      <w:pPr>
        <w:ind w:firstLine="0"/>
        <w:jc w:val="both"/>
        <w:rPr>
          <w:rFonts w:cstheme="minorHAnsi"/>
          <w:lang w:val="es-ES"/>
        </w:rPr>
      </w:pPr>
    </w:p>
    <w:p w14:paraId="5705D976" w14:textId="77777777" w:rsidR="009C61B7" w:rsidRPr="00881C16" w:rsidRDefault="009C61B7" w:rsidP="009C61B7">
      <w:pPr>
        <w:jc w:val="both"/>
        <w:rPr>
          <w:rFonts w:cstheme="minorHAnsi"/>
          <w:lang w:val="es-ES"/>
        </w:rPr>
      </w:pPr>
      <w:r w:rsidRPr="00881C16">
        <w:rPr>
          <w:rFonts w:cstheme="minorHAnsi"/>
          <w:lang w:val="es-ES"/>
        </w:rPr>
        <w:t>Se tratará de evitar el uso de codos cuadrados, pero cuando sea totalmente necesario el uso de esto, deberán instalarse deflectores dobles con guías atornilladas al ducto en número no menor de tres. Las dimensiones de los ductos son interiores. En los espacios donde se puedan ver los ductos, éstos serán pintados de color negro mate, al igual que las bajadas para difusores y rejillas.</w:t>
      </w:r>
    </w:p>
    <w:p w14:paraId="1439A139" w14:textId="77777777" w:rsidR="00881C16" w:rsidRDefault="00881C16" w:rsidP="009C61B7">
      <w:pPr>
        <w:jc w:val="both"/>
        <w:rPr>
          <w:rFonts w:cstheme="minorHAnsi"/>
          <w:lang w:val="es-ES"/>
        </w:rPr>
      </w:pPr>
    </w:p>
    <w:p w14:paraId="16747516" w14:textId="25132C23" w:rsidR="009C61B7" w:rsidRDefault="009C61B7" w:rsidP="009C61B7">
      <w:pPr>
        <w:jc w:val="both"/>
        <w:rPr>
          <w:rFonts w:cstheme="minorHAnsi"/>
          <w:lang w:val="es-ES"/>
        </w:rPr>
      </w:pPr>
      <w:r w:rsidRPr="00881C16">
        <w:rPr>
          <w:rFonts w:cstheme="minorHAnsi"/>
          <w:lang w:val="es-ES"/>
        </w:rPr>
        <w:t xml:space="preserve">En cada uno de los ramales que distribuyen a los difusores se instalarán reguladores de flujo de operación manual, fabricados con lámina lisa galvanizada calibre 24, con diseño aerodinámico y con </w:t>
      </w:r>
      <w:r w:rsidRPr="00881C16">
        <w:rPr>
          <w:rFonts w:cstheme="minorHAnsi"/>
          <w:lang w:val="es-ES"/>
        </w:rPr>
        <w:lastRenderedPageBreak/>
        <w:t xml:space="preserve">articulaciones adecuadas para facilitar la regulación del volumen de aire. Para estos </w:t>
      </w:r>
      <w:proofErr w:type="spellStart"/>
      <w:r w:rsidRPr="00881C16">
        <w:rPr>
          <w:rFonts w:cstheme="minorHAnsi"/>
          <w:lang w:val="es-ES"/>
        </w:rPr>
        <w:t>dampers</w:t>
      </w:r>
      <w:proofErr w:type="spellEnd"/>
      <w:r w:rsidRPr="00881C16">
        <w:rPr>
          <w:rFonts w:cstheme="minorHAnsi"/>
          <w:lang w:val="es-ES"/>
        </w:rPr>
        <w:t xml:space="preserve"> se deberán utilizar accesorios especiales de fábrica diseñados para este fin. En la parte interior del </w:t>
      </w:r>
      <w:proofErr w:type="spellStart"/>
      <w:r w:rsidRPr="00881C16">
        <w:rPr>
          <w:rFonts w:cstheme="minorHAnsi"/>
          <w:lang w:val="es-ES"/>
        </w:rPr>
        <w:t>damper</w:t>
      </w:r>
      <w:proofErr w:type="spellEnd"/>
      <w:r w:rsidRPr="00881C16">
        <w:rPr>
          <w:rFonts w:cstheme="minorHAnsi"/>
          <w:lang w:val="es-ES"/>
        </w:rPr>
        <w:t xml:space="preserve"> (lámina del </w:t>
      </w:r>
      <w:proofErr w:type="spellStart"/>
      <w:r w:rsidRPr="00881C16">
        <w:rPr>
          <w:rFonts w:cstheme="minorHAnsi"/>
          <w:lang w:val="es-ES"/>
        </w:rPr>
        <w:t>damper</w:t>
      </w:r>
      <w:proofErr w:type="spellEnd"/>
      <w:r w:rsidRPr="00881C16">
        <w:rPr>
          <w:rFonts w:cstheme="minorHAnsi"/>
          <w:lang w:val="es-ES"/>
        </w:rPr>
        <w:t xml:space="preserve">) se instalará, un </w:t>
      </w:r>
      <w:proofErr w:type="spellStart"/>
      <w:r w:rsidRPr="00881C16">
        <w:rPr>
          <w:rFonts w:cstheme="minorHAnsi"/>
          <w:lang w:val="es-ES"/>
        </w:rPr>
        <w:t>spliter</w:t>
      </w:r>
      <w:proofErr w:type="spellEnd"/>
      <w:r w:rsidRPr="00881C16">
        <w:rPr>
          <w:rFonts w:cstheme="minorHAnsi"/>
          <w:lang w:val="es-ES"/>
        </w:rPr>
        <w:t xml:space="preserve"> </w:t>
      </w:r>
      <w:proofErr w:type="spellStart"/>
      <w:r w:rsidRPr="00881C16">
        <w:rPr>
          <w:rFonts w:cstheme="minorHAnsi"/>
          <w:lang w:val="es-ES"/>
        </w:rPr>
        <w:t>damper</w:t>
      </w:r>
      <w:proofErr w:type="spellEnd"/>
      <w:r w:rsidRPr="00881C16">
        <w:rPr>
          <w:rFonts w:cstheme="minorHAnsi"/>
          <w:lang w:val="es-ES"/>
        </w:rPr>
        <w:t xml:space="preserve"> </w:t>
      </w:r>
      <w:proofErr w:type="spellStart"/>
      <w:r w:rsidRPr="00881C16">
        <w:rPr>
          <w:rFonts w:cstheme="minorHAnsi"/>
          <w:lang w:val="es-ES"/>
        </w:rPr>
        <w:t>bracket</w:t>
      </w:r>
      <w:proofErr w:type="spellEnd"/>
      <w:r w:rsidRPr="00881C16">
        <w:rPr>
          <w:rFonts w:cstheme="minorHAnsi"/>
          <w:lang w:val="es-ES"/>
        </w:rPr>
        <w:t xml:space="preserve"> para varilla de 1/4” y en la parte exterior (lado del ducto), se deberá instalar un </w:t>
      </w:r>
      <w:proofErr w:type="spellStart"/>
      <w:r w:rsidRPr="00881C16">
        <w:rPr>
          <w:rFonts w:cstheme="minorHAnsi"/>
          <w:lang w:val="es-ES"/>
        </w:rPr>
        <w:t>ball</w:t>
      </w:r>
      <w:proofErr w:type="spellEnd"/>
      <w:r w:rsidRPr="00881C16">
        <w:rPr>
          <w:rFonts w:cstheme="minorHAnsi"/>
          <w:lang w:val="es-ES"/>
        </w:rPr>
        <w:t xml:space="preserve"> </w:t>
      </w:r>
      <w:proofErr w:type="spellStart"/>
      <w:r w:rsidRPr="00881C16">
        <w:rPr>
          <w:rFonts w:cstheme="minorHAnsi"/>
          <w:lang w:val="es-ES"/>
        </w:rPr>
        <w:t>joint</w:t>
      </w:r>
      <w:proofErr w:type="spellEnd"/>
      <w:r w:rsidRPr="00881C16">
        <w:rPr>
          <w:rFonts w:cstheme="minorHAnsi"/>
          <w:lang w:val="es-ES"/>
        </w:rPr>
        <w:t xml:space="preserve"> </w:t>
      </w:r>
      <w:proofErr w:type="spellStart"/>
      <w:r w:rsidRPr="00881C16">
        <w:rPr>
          <w:rFonts w:cstheme="minorHAnsi"/>
          <w:lang w:val="es-ES"/>
        </w:rPr>
        <w:t>damper</w:t>
      </w:r>
      <w:proofErr w:type="spellEnd"/>
      <w:r w:rsidRPr="00881C16">
        <w:rPr>
          <w:rFonts w:cstheme="minorHAnsi"/>
          <w:lang w:val="es-ES"/>
        </w:rPr>
        <w:t xml:space="preserve">, para varilla de 1/4”. La varilla hierro a utilizar será de diámetro 1/4”, y no deberá sobresalir del lado del ducto más de 10.0 </w:t>
      </w:r>
      <w:proofErr w:type="spellStart"/>
      <w:r w:rsidRPr="00881C16">
        <w:rPr>
          <w:rFonts w:cstheme="minorHAnsi"/>
          <w:lang w:val="es-ES"/>
        </w:rPr>
        <w:t>cms</w:t>
      </w:r>
      <w:proofErr w:type="spellEnd"/>
      <w:r w:rsidRPr="00881C16">
        <w:rPr>
          <w:rFonts w:cstheme="minorHAnsi"/>
          <w:lang w:val="es-ES"/>
        </w:rPr>
        <w:t xml:space="preserve">, cuando esté la posición del </w:t>
      </w:r>
      <w:proofErr w:type="spellStart"/>
      <w:r w:rsidRPr="00881C16">
        <w:rPr>
          <w:rFonts w:cstheme="minorHAnsi"/>
          <w:lang w:val="es-ES"/>
        </w:rPr>
        <w:t>damper</w:t>
      </w:r>
      <w:proofErr w:type="spellEnd"/>
      <w:r w:rsidRPr="00881C16">
        <w:rPr>
          <w:rFonts w:cstheme="minorHAnsi"/>
          <w:lang w:val="es-ES"/>
        </w:rPr>
        <w:t xml:space="preserve"> totalmente abierto. La varilla del </w:t>
      </w:r>
      <w:proofErr w:type="spellStart"/>
      <w:r w:rsidRPr="00881C16">
        <w:rPr>
          <w:rFonts w:cstheme="minorHAnsi"/>
          <w:lang w:val="es-ES"/>
        </w:rPr>
        <w:t>damper</w:t>
      </w:r>
      <w:proofErr w:type="spellEnd"/>
      <w:r w:rsidRPr="00881C16">
        <w:rPr>
          <w:rFonts w:cstheme="minorHAnsi"/>
          <w:lang w:val="es-ES"/>
        </w:rPr>
        <w:t xml:space="preserve"> deberá aplicársele dos capas de pintura anticorrosiva, más una de esmalte, antes de ser instalada</w:t>
      </w:r>
      <w:r w:rsidR="00881C16">
        <w:rPr>
          <w:rFonts w:cstheme="minorHAnsi"/>
          <w:lang w:val="es-ES"/>
        </w:rPr>
        <w:t>.</w:t>
      </w:r>
    </w:p>
    <w:p w14:paraId="6B90FA1B" w14:textId="77777777" w:rsidR="00881C16" w:rsidRPr="00881C16" w:rsidRDefault="00881C16" w:rsidP="009C61B7">
      <w:pPr>
        <w:jc w:val="both"/>
        <w:rPr>
          <w:rFonts w:cstheme="minorHAnsi"/>
          <w:lang w:val="es-ES"/>
        </w:rPr>
      </w:pPr>
    </w:p>
    <w:p w14:paraId="0CBC9214" w14:textId="77777777" w:rsidR="009C61B7" w:rsidRPr="00881C16" w:rsidRDefault="009C61B7" w:rsidP="009C61B7">
      <w:pPr>
        <w:jc w:val="both"/>
        <w:rPr>
          <w:rFonts w:cstheme="minorHAnsi"/>
          <w:lang w:val="es-ES"/>
        </w:rPr>
      </w:pPr>
      <w:r w:rsidRPr="00881C16">
        <w:rPr>
          <w:rFonts w:cstheme="minorHAnsi"/>
          <w:lang w:val="es-ES"/>
        </w:rPr>
        <w:t xml:space="preserve">En las conexiones entre equipos y ductos habrá una unión flexible, fabricada de lona </w:t>
      </w:r>
      <w:proofErr w:type="spellStart"/>
      <w:r w:rsidRPr="00881C16">
        <w:rPr>
          <w:rFonts w:cstheme="minorHAnsi"/>
          <w:lang w:val="es-ES"/>
        </w:rPr>
        <w:t>ahulada</w:t>
      </w:r>
      <w:proofErr w:type="spellEnd"/>
      <w:r w:rsidRPr="00881C16">
        <w:rPr>
          <w:rFonts w:cstheme="minorHAnsi"/>
          <w:lang w:val="es-ES"/>
        </w:rPr>
        <w:t xml:space="preserve"> Nº10 de 4” de longitud en los extremos del collar de lámina y de 4" por lado que le dará rigidez (12” de longitud total).</w:t>
      </w:r>
    </w:p>
    <w:p w14:paraId="393CCEE0" w14:textId="33D7C1EA" w:rsidR="009C61B7" w:rsidRDefault="009C61B7" w:rsidP="009C61B7">
      <w:pPr>
        <w:jc w:val="both"/>
        <w:rPr>
          <w:rFonts w:cstheme="minorHAnsi"/>
          <w:lang w:val="es-ES"/>
        </w:rPr>
      </w:pPr>
      <w:r w:rsidRPr="00881C16">
        <w:rPr>
          <w:rFonts w:cstheme="minorHAnsi"/>
          <w:lang w:val="es-ES"/>
        </w:rPr>
        <w:t xml:space="preserve">También se deberá instalar una conexión flexible en el paso del ducto a través de juntas de dilatación del edificio, en cuyo caso puede variar la longitud, pero no ser menor que la indicada anteriormente. </w:t>
      </w:r>
    </w:p>
    <w:p w14:paraId="7736FB41" w14:textId="77777777" w:rsidR="00881C16" w:rsidRPr="00881C16" w:rsidRDefault="00881C16" w:rsidP="009C61B7">
      <w:pPr>
        <w:jc w:val="both"/>
        <w:rPr>
          <w:rFonts w:cstheme="minorHAnsi"/>
          <w:lang w:val="es-ES"/>
        </w:rPr>
      </w:pPr>
    </w:p>
    <w:p w14:paraId="6CD93765" w14:textId="1351F73C" w:rsidR="009C61B7" w:rsidRDefault="009C61B7" w:rsidP="009C61B7">
      <w:pPr>
        <w:jc w:val="both"/>
        <w:rPr>
          <w:rFonts w:cstheme="minorHAnsi"/>
          <w:lang w:val="es-ES"/>
        </w:rPr>
      </w:pPr>
      <w:r w:rsidRPr="00881C16">
        <w:rPr>
          <w:rFonts w:cstheme="minorHAnsi"/>
          <w:lang w:val="es-ES"/>
        </w:rPr>
        <w:t>Para cambiar las dimensiones de las secciones de los ductos, debido al incremento o disminución del flujo de aire manejado, se utilizarán transiciones, las cuales tendrán una relación máxima de 1:4.</w:t>
      </w:r>
    </w:p>
    <w:p w14:paraId="4A866DC5" w14:textId="77777777" w:rsidR="00881C16" w:rsidRPr="00881C16" w:rsidRDefault="00881C16" w:rsidP="009C61B7">
      <w:pPr>
        <w:jc w:val="both"/>
        <w:rPr>
          <w:rFonts w:cstheme="minorHAnsi"/>
          <w:lang w:val="es-ES"/>
        </w:rPr>
      </w:pPr>
    </w:p>
    <w:p w14:paraId="642F1D98" w14:textId="5B0983A6" w:rsidR="009C61B7" w:rsidRDefault="009C61B7" w:rsidP="009C61B7">
      <w:pPr>
        <w:jc w:val="both"/>
        <w:rPr>
          <w:rFonts w:cstheme="minorHAnsi"/>
          <w:lang w:val="es-ES"/>
        </w:rPr>
      </w:pPr>
      <w:r w:rsidRPr="00881C16">
        <w:rPr>
          <w:rFonts w:cstheme="minorHAnsi"/>
          <w:lang w:val="es-ES"/>
        </w:rPr>
        <w:t>Los conductos, de suministro y retorno, deberán ser completamente sellados en todas las uniones a lo largo de todo el perímetro, se aplicará sellador a base de silicón flexible. Después de aplicado y secado el sellador, se deberá cubrir todas las uniones con cinta de aluminio de 2.85 pulgadas de ancho.</w:t>
      </w:r>
    </w:p>
    <w:p w14:paraId="18E2D3F1" w14:textId="3D87E068" w:rsidR="00881C16" w:rsidRDefault="00881C16" w:rsidP="00881C16">
      <w:pPr>
        <w:ind w:firstLine="0"/>
        <w:jc w:val="both"/>
        <w:rPr>
          <w:rFonts w:cstheme="minorHAnsi"/>
          <w:lang w:val="es-ES"/>
        </w:rPr>
      </w:pPr>
    </w:p>
    <w:p w14:paraId="206DFD99" w14:textId="66F7F4CB" w:rsidR="00881C16" w:rsidRDefault="00881C16" w:rsidP="00CB1B9F">
      <w:pPr>
        <w:pStyle w:val="Prrafodelista"/>
        <w:numPr>
          <w:ilvl w:val="2"/>
          <w:numId w:val="45"/>
        </w:numPr>
        <w:jc w:val="both"/>
        <w:rPr>
          <w:rFonts w:asciiTheme="majorHAnsi" w:hAnsiTheme="majorHAnsi" w:cstheme="majorHAnsi"/>
          <w:color w:val="000000" w:themeColor="text1"/>
          <w:lang w:val="es-ES_tradnl"/>
        </w:rPr>
      </w:pPr>
      <w:r>
        <w:rPr>
          <w:rFonts w:asciiTheme="majorHAnsi" w:hAnsiTheme="majorHAnsi" w:cstheme="majorHAnsi"/>
          <w:color w:val="000000" w:themeColor="text1"/>
          <w:lang w:val="es-ES_tradnl"/>
        </w:rPr>
        <w:t>AISLAMIENTO TERMICO</w:t>
      </w:r>
    </w:p>
    <w:p w14:paraId="2F55C440" w14:textId="5E508DA6" w:rsidR="00881C16" w:rsidRPr="00114EB3" w:rsidRDefault="00881C16" w:rsidP="00CB1B9F">
      <w:pPr>
        <w:pStyle w:val="Prrafodelista"/>
        <w:numPr>
          <w:ilvl w:val="3"/>
          <w:numId w:val="45"/>
        </w:numPr>
        <w:jc w:val="both"/>
        <w:rPr>
          <w:rFonts w:asciiTheme="majorHAnsi" w:hAnsiTheme="majorHAnsi" w:cstheme="majorHAnsi"/>
          <w:color w:val="000000" w:themeColor="text1"/>
          <w:lang w:val="es-ES_tradnl"/>
        </w:rPr>
      </w:pPr>
      <w:r>
        <w:rPr>
          <w:rFonts w:asciiTheme="majorHAnsi" w:hAnsiTheme="majorHAnsi" w:cstheme="majorHAnsi"/>
          <w:color w:val="000000" w:themeColor="text1"/>
          <w:lang w:val="es-ES_tradnl"/>
        </w:rPr>
        <w:t>AISLAMIENTO DE FIBRA Y VIDRIO</w:t>
      </w:r>
    </w:p>
    <w:p w14:paraId="5B47E24D" w14:textId="77777777" w:rsidR="009C61B7" w:rsidRPr="00881C16" w:rsidRDefault="009C61B7" w:rsidP="00881C16">
      <w:pPr>
        <w:ind w:firstLine="0"/>
        <w:jc w:val="both"/>
        <w:rPr>
          <w:rFonts w:cstheme="minorHAnsi"/>
          <w:lang w:val="es-ES"/>
        </w:rPr>
      </w:pPr>
      <w:r w:rsidRPr="00881C16">
        <w:rPr>
          <w:rFonts w:cstheme="minorHAnsi"/>
          <w:lang w:val="es-ES"/>
        </w:rPr>
        <w:t>Los ductos de suministro, retorno y extracción de aire para las áreas acondicionadas, serán aislados en su cara externa con fibra de vidrio de 2.0 pulgadas de espesor y 1.0 libras por pie cúbico de densidad.  El aislamiento tendrá un factor de conductividad térmica no menor de 0.26 BTU/ hora-pie cuadrado-</w:t>
      </w:r>
      <w:proofErr w:type="spellStart"/>
      <w:r w:rsidRPr="00881C16">
        <w:rPr>
          <w:rFonts w:cstheme="minorHAnsi"/>
          <w:lang w:val="es-ES"/>
        </w:rPr>
        <w:t>ºF</w:t>
      </w:r>
      <w:proofErr w:type="spellEnd"/>
      <w:r w:rsidRPr="00881C16">
        <w:rPr>
          <w:rFonts w:cstheme="minorHAnsi"/>
          <w:lang w:val="es-ES"/>
        </w:rPr>
        <w:t xml:space="preserve"> a una temperatura media de 75ºF, y valor de resistencia R=6, ya instalado, con barrera de vapor aplicada en fábrica consistente en láminas de aluminio reforzado o papel </w:t>
      </w:r>
      <w:proofErr w:type="spellStart"/>
      <w:r w:rsidRPr="00881C16">
        <w:rPr>
          <w:rFonts w:cstheme="minorHAnsi"/>
          <w:lang w:val="es-ES"/>
        </w:rPr>
        <w:t>kraft</w:t>
      </w:r>
      <w:proofErr w:type="spellEnd"/>
      <w:r w:rsidRPr="00881C16">
        <w:rPr>
          <w:rFonts w:cstheme="minorHAnsi"/>
          <w:lang w:val="es-ES"/>
        </w:rPr>
        <w:t xml:space="preserve">, la cual traslapará dos pulgadas en todas sus uniones. </w:t>
      </w:r>
    </w:p>
    <w:p w14:paraId="6FC18C1F" w14:textId="3D1461C8" w:rsidR="009C61B7" w:rsidRDefault="009C61B7" w:rsidP="00881C16">
      <w:pPr>
        <w:ind w:firstLine="0"/>
        <w:jc w:val="both"/>
        <w:rPr>
          <w:rFonts w:cstheme="minorHAnsi"/>
          <w:lang w:val="es-ES"/>
        </w:rPr>
      </w:pPr>
      <w:r w:rsidRPr="00881C16">
        <w:rPr>
          <w:rFonts w:cstheme="minorHAnsi"/>
          <w:lang w:val="es-ES"/>
        </w:rPr>
        <w:t xml:space="preserve">Las cámaras plenas, a excepción de las que se puedan construir en equipos que dan servicio a área limpias, serán aisladas con fibra de vidrio de doble densidad 1.5-3 libras por pie cúbico, con cubierta de </w:t>
      </w:r>
      <w:proofErr w:type="spellStart"/>
      <w:r w:rsidRPr="00881C16">
        <w:rPr>
          <w:rFonts w:cstheme="minorHAnsi"/>
          <w:lang w:val="es-ES"/>
        </w:rPr>
        <w:t>neoprene</w:t>
      </w:r>
      <w:proofErr w:type="spellEnd"/>
      <w:r w:rsidRPr="00881C16">
        <w:rPr>
          <w:rFonts w:cstheme="minorHAnsi"/>
          <w:lang w:val="es-ES"/>
        </w:rPr>
        <w:t xml:space="preserve"> para evitar la </w:t>
      </w:r>
      <w:proofErr w:type="spellStart"/>
      <w:r w:rsidRPr="00881C16">
        <w:rPr>
          <w:rFonts w:cstheme="minorHAnsi"/>
          <w:lang w:val="es-ES"/>
        </w:rPr>
        <w:t>delaminación</w:t>
      </w:r>
      <w:proofErr w:type="spellEnd"/>
      <w:r w:rsidRPr="00881C16">
        <w:rPr>
          <w:rFonts w:cstheme="minorHAnsi"/>
          <w:lang w:val="es-ES"/>
        </w:rPr>
        <w:t xml:space="preserve"> del aislante por el paso del aire, el aislante tendrá como mínimo una pulgada de espesor.</w:t>
      </w:r>
    </w:p>
    <w:p w14:paraId="51F7FEEF" w14:textId="77777777" w:rsidR="00881C16" w:rsidRPr="00881C16" w:rsidRDefault="00881C16" w:rsidP="00881C16">
      <w:pPr>
        <w:ind w:firstLine="0"/>
        <w:jc w:val="both"/>
        <w:rPr>
          <w:rFonts w:cstheme="minorHAnsi"/>
          <w:lang w:val="es-ES"/>
        </w:rPr>
      </w:pPr>
    </w:p>
    <w:p w14:paraId="6F296D88" w14:textId="1966C8A0" w:rsidR="009C61B7" w:rsidRDefault="009C61B7" w:rsidP="00881C16">
      <w:pPr>
        <w:ind w:firstLine="0"/>
        <w:jc w:val="both"/>
        <w:rPr>
          <w:rFonts w:cstheme="minorHAnsi"/>
          <w:lang w:val="es-ES"/>
        </w:rPr>
      </w:pPr>
      <w:r w:rsidRPr="00881C16">
        <w:rPr>
          <w:rFonts w:cstheme="minorHAnsi"/>
          <w:lang w:val="es-ES"/>
        </w:rPr>
        <w:t>El pegamento (adhesivo), a usar para la colocación del aislamiento de fibra de vidrio sobre los conductos de aire acondicionado y/o extracción de aire, deberá ser base de agua (incombustible). El pegamento debe cubrir totalmente los cuatro lados exteriores del conducto de aire, deberá ser aplicado en la totalidad del área del ducto, en las cuatro caras y deberá ser incombustible, para aplicarse con brocha o rodillo.</w:t>
      </w:r>
    </w:p>
    <w:p w14:paraId="01065CF3" w14:textId="29A1A7EA" w:rsidR="00881C16" w:rsidRDefault="00881C16" w:rsidP="00881C16">
      <w:pPr>
        <w:ind w:firstLine="0"/>
        <w:jc w:val="both"/>
        <w:rPr>
          <w:rFonts w:cstheme="minorHAnsi"/>
          <w:lang w:val="es-ES"/>
        </w:rPr>
      </w:pPr>
    </w:p>
    <w:p w14:paraId="07717272" w14:textId="7B185BD2" w:rsidR="00881C16" w:rsidRPr="00114EB3" w:rsidRDefault="00881C16" w:rsidP="00CB1B9F">
      <w:pPr>
        <w:pStyle w:val="Prrafodelista"/>
        <w:numPr>
          <w:ilvl w:val="3"/>
          <w:numId w:val="45"/>
        </w:numPr>
        <w:jc w:val="both"/>
        <w:rPr>
          <w:rFonts w:asciiTheme="majorHAnsi" w:hAnsiTheme="majorHAnsi" w:cstheme="majorHAnsi"/>
          <w:color w:val="000000" w:themeColor="text1"/>
          <w:lang w:val="es-ES_tradnl"/>
        </w:rPr>
      </w:pPr>
      <w:r>
        <w:rPr>
          <w:rFonts w:asciiTheme="majorHAnsi" w:hAnsiTheme="majorHAnsi" w:cstheme="majorHAnsi"/>
          <w:color w:val="000000" w:themeColor="text1"/>
          <w:lang w:val="es-ES_tradnl"/>
        </w:rPr>
        <w:t>AISLAMIENTO DE ELASTOMERO</w:t>
      </w:r>
    </w:p>
    <w:p w14:paraId="17A1E757" w14:textId="4FECE33F" w:rsidR="009C61B7" w:rsidRDefault="009C61B7" w:rsidP="00881C16">
      <w:pPr>
        <w:ind w:firstLine="0"/>
        <w:jc w:val="both"/>
        <w:rPr>
          <w:rFonts w:cstheme="minorHAnsi"/>
          <w:lang w:val="es-ES"/>
        </w:rPr>
      </w:pPr>
      <w:r w:rsidRPr="00881C16">
        <w:rPr>
          <w:rFonts w:cstheme="minorHAnsi"/>
          <w:lang w:val="es-ES"/>
        </w:rPr>
        <w:lastRenderedPageBreak/>
        <w:t xml:space="preserve">Los conductos de suministro y retorno de aire instalados en el exterior (a la intemperie) serán aislados exteriormente con un aislamiento revestido laminado en forma de plancha para la adecuada instalación sobre ductos. Este aislamiento deberá ser del tipo elastómero de célula cerrada, con una plancha de plástico revestida de aluminio laminado. El aislamiento laminado deberá tener un espesor de 1.5”. La plancha del aislamiento deberá traer de </w:t>
      </w:r>
      <w:proofErr w:type="spellStart"/>
      <w:r w:rsidRPr="00881C16">
        <w:rPr>
          <w:rFonts w:cstheme="minorHAnsi"/>
          <w:lang w:val="es-ES"/>
        </w:rPr>
        <w:t>fabrica</w:t>
      </w:r>
      <w:proofErr w:type="spellEnd"/>
      <w:r w:rsidRPr="00881C16">
        <w:rPr>
          <w:rFonts w:cstheme="minorHAnsi"/>
          <w:lang w:val="es-ES"/>
        </w:rPr>
        <w:t xml:space="preserve"> un fuerte adhesivo acrílico sensible a la presión.</w:t>
      </w:r>
    </w:p>
    <w:p w14:paraId="4DD6D3EF" w14:textId="77777777" w:rsidR="00881C16" w:rsidRPr="00881C16" w:rsidRDefault="00881C16" w:rsidP="00881C16">
      <w:pPr>
        <w:ind w:firstLine="0"/>
        <w:jc w:val="both"/>
        <w:rPr>
          <w:rFonts w:cstheme="minorHAnsi"/>
          <w:lang w:val="es-ES"/>
        </w:rPr>
      </w:pPr>
    </w:p>
    <w:p w14:paraId="3934AEC0" w14:textId="77777777" w:rsidR="009C61B7" w:rsidRPr="00881C16" w:rsidRDefault="009C61B7" w:rsidP="00881C16">
      <w:pPr>
        <w:ind w:firstLine="0"/>
        <w:jc w:val="both"/>
        <w:rPr>
          <w:rFonts w:cstheme="minorHAnsi"/>
          <w:lang w:val="es-ES"/>
        </w:rPr>
      </w:pPr>
      <w:r w:rsidRPr="00881C16">
        <w:rPr>
          <w:rFonts w:cstheme="minorHAnsi"/>
          <w:lang w:val="es-ES"/>
        </w:rPr>
        <w:t>La conductividad térmica (75°F media) será de 0.25 BTU-</w:t>
      </w:r>
      <w:proofErr w:type="spellStart"/>
      <w:r w:rsidRPr="00881C16">
        <w:rPr>
          <w:rFonts w:cstheme="minorHAnsi"/>
          <w:lang w:val="es-ES"/>
        </w:rPr>
        <w:t>pulg</w:t>
      </w:r>
      <w:proofErr w:type="spellEnd"/>
      <w:r w:rsidRPr="00881C16">
        <w:rPr>
          <w:rFonts w:cstheme="minorHAnsi"/>
          <w:lang w:val="es-ES"/>
        </w:rPr>
        <w:t xml:space="preserve">/hora-pie2-°F. La permeabilidad del material será 0.001 </w:t>
      </w:r>
      <w:proofErr w:type="spellStart"/>
      <w:r w:rsidRPr="00881C16">
        <w:rPr>
          <w:rFonts w:cstheme="minorHAnsi"/>
          <w:lang w:val="es-ES"/>
        </w:rPr>
        <w:t>perm</w:t>
      </w:r>
      <w:proofErr w:type="spellEnd"/>
      <w:r w:rsidRPr="00881C16">
        <w:rPr>
          <w:rFonts w:cstheme="minorHAnsi"/>
          <w:lang w:val="es-ES"/>
        </w:rPr>
        <w:t>-pulgada y de acuerdo a ASTM E 96. El espesor del material laminado, sobre el aislamiento será de 0.016 pulgadas.</w:t>
      </w:r>
    </w:p>
    <w:p w14:paraId="3520D3CB" w14:textId="77777777" w:rsidR="009C61B7" w:rsidRPr="00881C16" w:rsidRDefault="009C61B7" w:rsidP="00881C16">
      <w:pPr>
        <w:ind w:firstLine="0"/>
        <w:jc w:val="both"/>
        <w:rPr>
          <w:rFonts w:cstheme="minorHAnsi"/>
          <w:lang w:val="es-ES"/>
        </w:rPr>
      </w:pPr>
      <w:r w:rsidRPr="00881C16">
        <w:rPr>
          <w:rFonts w:cstheme="minorHAnsi"/>
          <w:lang w:val="es-ES"/>
        </w:rPr>
        <w:t>Los materiales como Pegamentos de contacto y cintas adhesivas deberán ser de la misma marca del aislamiento laminado o aprobadas por dicha marca.</w:t>
      </w:r>
    </w:p>
    <w:p w14:paraId="4769D6A2" w14:textId="77777777" w:rsidR="009C61B7" w:rsidRPr="00881C16" w:rsidRDefault="009C61B7" w:rsidP="00881C16">
      <w:pPr>
        <w:ind w:firstLine="0"/>
        <w:jc w:val="both"/>
        <w:rPr>
          <w:rFonts w:cstheme="minorHAnsi"/>
          <w:lang w:val="es-ES"/>
        </w:rPr>
      </w:pPr>
      <w:r w:rsidRPr="00881C16">
        <w:rPr>
          <w:rFonts w:cstheme="minorHAnsi"/>
          <w:lang w:val="es-ES"/>
        </w:rPr>
        <w:t xml:space="preserve">El aislamiento laminado exterior deberá ser igual o similar al modelo K-Flex </w:t>
      </w:r>
      <w:proofErr w:type="spellStart"/>
      <w:r w:rsidRPr="00881C16">
        <w:rPr>
          <w:rFonts w:cstheme="minorHAnsi"/>
          <w:lang w:val="es-ES"/>
        </w:rPr>
        <w:t>Clad</w:t>
      </w:r>
      <w:proofErr w:type="spellEnd"/>
      <w:r w:rsidRPr="00881C16">
        <w:rPr>
          <w:rFonts w:cstheme="minorHAnsi"/>
          <w:lang w:val="es-ES"/>
        </w:rPr>
        <w:t xml:space="preserve"> AL </w:t>
      </w:r>
      <w:proofErr w:type="spellStart"/>
      <w:r w:rsidRPr="00881C16">
        <w:rPr>
          <w:rFonts w:cstheme="minorHAnsi"/>
          <w:lang w:val="es-ES"/>
        </w:rPr>
        <w:t>Sheet</w:t>
      </w:r>
      <w:proofErr w:type="spellEnd"/>
      <w:r w:rsidRPr="00881C16">
        <w:rPr>
          <w:rFonts w:cstheme="minorHAnsi"/>
          <w:lang w:val="es-ES"/>
        </w:rPr>
        <w:t>, fabricado por K-FLEX USA.</w:t>
      </w:r>
    </w:p>
    <w:p w14:paraId="425BCE0F" w14:textId="77777777" w:rsidR="009C61B7" w:rsidRPr="00881C16" w:rsidRDefault="009C61B7" w:rsidP="00881C16">
      <w:pPr>
        <w:ind w:firstLine="0"/>
        <w:jc w:val="both"/>
        <w:rPr>
          <w:rFonts w:cstheme="minorHAnsi"/>
          <w:lang w:val="es-ES"/>
        </w:rPr>
      </w:pPr>
      <w:r w:rsidRPr="00881C16">
        <w:rPr>
          <w:rFonts w:cstheme="minorHAnsi"/>
          <w:lang w:val="es-ES"/>
        </w:rPr>
        <w:t xml:space="preserve">El pegamento de contacto deberá ser igual o similar al K-Flex </w:t>
      </w:r>
      <w:proofErr w:type="spellStart"/>
      <w:r w:rsidRPr="00881C16">
        <w:rPr>
          <w:rFonts w:cstheme="minorHAnsi"/>
          <w:lang w:val="es-ES"/>
        </w:rPr>
        <w:t>Contact</w:t>
      </w:r>
      <w:proofErr w:type="spellEnd"/>
      <w:r w:rsidRPr="00881C16">
        <w:rPr>
          <w:rFonts w:cstheme="minorHAnsi"/>
          <w:lang w:val="es-ES"/>
        </w:rPr>
        <w:t>, fabricado por K-FLEX USA.</w:t>
      </w:r>
    </w:p>
    <w:p w14:paraId="56FCDAAF" w14:textId="6386BC37" w:rsidR="009C61B7" w:rsidRDefault="009C61B7" w:rsidP="00881C16">
      <w:pPr>
        <w:ind w:firstLine="0"/>
        <w:jc w:val="both"/>
        <w:rPr>
          <w:rFonts w:cstheme="minorHAnsi"/>
          <w:lang w:val="es-ES"/>
        </w:rPr>
      </w:pPr>
      <w:r w:rsidRPr="00881C16">
        <w:rPr>
          <w:rFonts w:cstheme="minorHAnsi"/>
          <w:lang w:val="es-ES"/>
        </w:rPr>
        <w:t xml:space="preserve">La cinta adhesiva deberá ser igual o similar a K-Flex </w:t>
      </w:r>
      <w:proofErr w:type="spellStart"/>
      <w:r w:rsidRPr="00881C16">
        <w:rPr>
          <w:rFonts w:cstheme="minorHAnsi"/>
          <w:lang w:val="es-ES"/>
        </w:rPr>
        <w:t>Clad</w:t>
      </w:r>
      <w:proofErr w:type="spellEnd"/>
      <w:r w:rsidRPr="00881C16">
        <w:rPr>
          <w:rFonts w:cstheme="minorHAnsi"/>
          <w:lang w:val="es-ES"/>
        </w:rPr>
        <w:t xml:space="preserve"> Tape AL, fabricada por K-FLEX USA.</w:t>
      </w:r>
    </w:p>
    <w:p w14:paraId="69379BFA" w14:textId="44103482" w:rsidR="00881C16" w:rsidRDefault="00881C16" w:rsidP="00881C16">
      <w:pPr>
        <w:ind w:firstLine="0"/>
        <w:jc w:val="both"/>
        <w:rPr>
          <w:rFonts w:cstheme="minorHAnsi"/>
          <w:lang w:val="es-ES"/>
        </w:rPr>
      </w:pPr>
    </w:p>
    <w:p w14:paraId="141D07FF" w14:textId="518FC29F" w:rsidR="00881C16" w:rsidRDefault="00881C16" w:rsidP="00CB1B9F">
      <w:pPr>
        <w:pStyle w:val="Prrafodelista"/>
        <w:numPr>
          <w:ilvl w:val="2"/>
          <w:numId w:val="45"/>
        </w:numPr>
        <w:jc w:val="both"/>
        <w:rPr>
          <w:rFonts w:asciiTheme="majorHAnsi" w:hAnsiTheme="majorHAnsi" w:cstheme="majorHAnsi"/>
          <w:color w:val="000000" w:themeColor="text1"/>
          <w:lang w:val="es-ES_tradnl"/>
        </w:rPr>
      </w:pPr>
      <w:r w:rsidRPr="00881C16">
        <w:rPr>
          <w:rFonts w:asciiTheme="majorHAnsi" w:hAnsiTheme="majorHAnsi" w:cstheme="majorHAnsi"/>
          <w:color w:val="000000" w:themeColor="text1"/>
          <w:lang w:val="es-ES_tradnl"/>
        </w:rPr>
        <w:t>DIFUSORES PARA SUMINISTRO DE AIRE (DIF).</w:t>
      </w:r>
    </w:p>
    <w:p w14:paraId="63A8500B" w14:textId="3489842E" w:rsidR="009C61B7" w:rsidRDefault="009C61B7" w:rsidP="00881C16">
      <w:pPr>
        <w:ind w:firstLine="0"/>
        <w:jc w:val="both"/>
        <w:rPr>
          <w:rFonts w:cstheme="minorHAnsi"/>
          <w:lang w:val="es-ES"/>
        </w:rPr>
      </w:pPr>
      <w:r w:rsidRPr="00881C16">
        <w:rPr>
          <w:rFonts w:cstheme="minorHAnsi"/>
          <w:lang w:val="es-ES"/>
        </w:rPr>
        <w:t>Los difusores para suministro de aire serán de 3 y 4 vías y deberán seleccionar para que tenga un NC 30. Serán cuadrados de las dimensiones mostradas en los planos, marco y hojas construidas de aluminio extruido paredes de 0.050 pulgadas de espesor. El borde exterior del marco tendrá diseñado un canal para retener un empaque vinílico para producir un sello positivo de aire en la superficie en que se montará el difusor. El núcleo del difusor es totalmente removible para una fácil instalación.</w:t>
      </w:r>
    </w:p>
    <w:p w14:paraId="1AA09B53" w14:textId="77777777" w:rsidR="00881C16" w:rsidRPr="00881C16" w:rsidRDefault="00881C16" w:rsidP="00881C16">
      <w:pPr>
        <w:ind w:firstLine="0"/>
        <w:jc w:val="both"/>
        <w:rPr>
          <w:rFonts w:cstheme="minorHAnsi"/>
          <w:lang w:val="es-ES"/>
        </w:rPr>
      </w:pPr>
    </w:p>
    <w:p w14:paraId="4B139049" w14:textId="77777777" w:rsidR="009C61B7" w:rsidRPr="00881C16" w:rsidRDefault="009C61B7" w:rsidP="00881C16">
      <w:pPr>
        <w:ind w:firstLine="0"/>
        <w:jc w:val="both"/>
        <w:rPr>
          <w:rFonts w:cstheme="minorHAnsi"/>
          <w:lang w:val="es-ES"/>
        </w:rPr>
      </w:pPr>
      <w:r w:rsidRPr="00881C16">
        <w:rPr>
          <w:rFonts w:cstheme="minorHAnsi"/>
          <w:lang w:val="es-ES"/>
        </w:rPr>
        <w:t xml:space="preserve">El difusor estará provisto de un regulador de flujo de hojas opuestas, manejado a través de una palanca con resorte desde la cara exterior del difusor. El marco del regulador de flujo estará separado de las hojas con </w:t>
      </w:r>
      <w:proofErr w:type="spellStart"/>
      <w:r w:rsidRPr="00881C16">
        <w:rPr>
          <w:rFonts w:cstheme="minorHAnsi"/>
          <w:lang w:val="es-ES"/>
        </w:rPr>
        <w:t>manguetes</w:t>
      </w:r>
      <w:proofErr w:type="spellEnd"/>
      <w:r w:rsidRPr="00881C16">
        <w:rPr>
          <w:rFonts w:cstheme="minorHAnsi"/>
          <w:lang w:val="es-ES"/>
        </w:rPr>
        <w:t xml:space="preserve"> de nylon, para eliminar corrosión y vibración.</w:t>
      </w:r>
    </w:p>
    <w:p w14:paraId="489315A3" w14:textId="2E9CC17F" w:rsidR="009C61B7" w:rsidRDefault="009C61B7" w:rsidP="00881C16">
      <w:pPr>
        <w:ind w:firstLine="0"/>
        <w:jc w:val="both"/>
        <w:rPr>
          <w:rFonts w:cstheme="minorHAnsi"/>
          <w:lang w:val="es-ES"/>
        </w:rPr>
      </w:pPr>
      <w:r w:rsidRPr="00881C16">
        <w:rPr>
          <w:rFonts w:cstheme="minorHAnsi"/>
          <w:lang w:val="es-ES"/>
        </w:rPr>
        <w:t>Los difusores serán blancos y se proyectarán en 1/4” de pulgada debajo de la superficie del cielo falso. Bajo ninguna circunstancia la velocidad de salida en el cuello del difusor no excederá los 550 pies por minuto.</w:t>
      </w:r>
    </w:p>
    <w:p w14:paraId="4EB8026C" w14:textId="77777777" w:rsidR="00881C16" w:rsidRPr="00881C16" w:rsidRDefault="00881C16" w:rsidP="00881C16">
      <w:pPr>
        <w:ind w:firstLine="0"/>
        <w:jc w:val="both"/>
        <w:rPr>
          <w:rFonts w:cstheme="minorHAnsi"/>
          <w:lang w:val="es-ES"/>
        </w:rPr>
      </w:pPr>
    </w:p>
    <w:p w14:paraId="4DB1F53E" w14:textId="77777777" w:rsidR="009C61B7" w:rsidRPr="00881C16" w:rsidRDefault="009C61B7" w:rsidP="00881C16">
      <w:pPr>
        <w:ind w:firstLine="0"/>
        <w:jc w:val="both"/>
        <w:rPr>
          <w:rFonts w:cstheme="minorHAnsi"/>
          <w:lang w:val="es-ES"/>
        </w:rPr>
      </w:pPr>
      <w:r w:rsidRPr="00881C16">
        <w:rPr>
          <w:rFonts w:cstheme="minorHAnsi"/>
          <w:lang w:val="es-ES"/>
        </w:rPr>
        <w:t>El cuello de acople al conducto deberá ser cuadrado y de la dimensión adecuada para el caudal de aire a manejar. El núcleo del difusor es totalmente removible para una fácil instalación.</w:t>
      </w:r>
    </w:p>
    <w:p w14:paraId="3F1A1BFF" w14:textId="5B122829" w:rsidR="009C61B7" w:rsidRDefault="009C61B7" w:rsidP="00881C16">
      <w:pPr>
        <w:ind w:firstLine="0"/>
        <w:jc w:val="both"/>
        <w:rPr>
          <w:rFonts w:cstheme="minorHAnsi"/>
          <w:lang w:val="es-ES"/>
        </w:rPr>
      </w:pPr>
      <w:r w:rsidRPr="00881C16">
        <w:rPr>
          <w:rFonts w:cstheme="minorHAnsi"/>
          <w:lang w:val="es-ES"/>
        </w:rPr>
        <w:t>El acabado final será de color blanco. El difusor deberá ser probado de acuerdo con el estándar ASHRAE 70, en su versión más reciente.</w:t>
      </w:r>
    </w:p>
    <w:p w14:paraId="629B8AC7" w14:textId="77777777" w:rsidR="00E6578C" w:rsidRDefault="00E6578C" w:rsidP="00881C16">
      <w:pPr>
        <w:ind w:firstLine="0"/>
        <w:jc w:val="both"/>
        <w:rPr>
          <w:rFonts w:cstheme="minorHAnsi"/>
          <w:lang w:val="es-ES"/>
        </w:rPr>
      </w:pPr>
    </w:p>
    <w:p w14:paraId="0C6081D5" w14:textId="77777777" w:rsidR="00881C16" w:rsidRPr="00881C16" w:rsidRDefault="00881C16" w:rsidP="00CB1B9F">
      <w:pPr>
        <w:pStyle w:val="Prrafodelista"/>
        <w:numPr>
          <w:ilvl w:val="2"/>
          <w:numId w:val="45"/>
        </w:numPr>
        <w:jc w:val="both"/>
        <w:rPr>
          <w:rFonts w:asciiTheme="majorHAnsi" w:hAnsiTheme="majorHAnsi" w:cstheme="majorHAnsi"/>
          <w:color w:val="000000" w:themeColor="text1"/>
          <w:lang w:val="es-ES_tradnl"/>
        </w:rPr>
      </w:pPr>
      <w:bookmarkStart w:id="399" w:name="_Toc89869091"/>
      <w:bookmarkStart w:id="400" w:name="_Toc98850090"/>
      <w:r w:rsidRPr="00881C16">
        <w:rPr>
          <w:rFonts w:asciiTheme="majorHAnsi" w:hAnsiTheme="majorHAnsi" w:cstheme="majorHAnsi"/>
          <w:color w:val="000000" w:themeColor="text1"/>
          <w:lang w:val="es-ES_tradnl"/>
        </w:rPr>
        <w:t>REJILLAS DE RETORNO (RR) Y EXTRACCIÓN (RE).</w:t>
      </w:r>
      <w:bookmarkEnd w:id="399"/>
      <w:bookmarkEnd w:id="400"/>
    </w:p>
    <w:p w14:paraId="07F2D790" w14:textId="1F117177" w:rsidR="009C61B7" w:rsidRPr="00881C16" w:rsidRDefault="009C61B7" w:rsidP="00881C16">
      <w:pPr>
        <w:ind w:firstLine="0"/>
        <w:jc w:val="both"/>
        <w:rPr>
          <w:rFonts w:cstheme="minorHAnsi"/>
          <w:lang w:val="es-ES"/>
        </w:rPr>
      </w:pPr>
      <w:r w:rsidRPr="00881C16">
        <w:rPr>
          <w:rFonts w:cstheme="minorHAnsi"/>
          <w:lang w:val="es-ES"/>
        </w:rPr>
        <w:t xml:space="preserve">Fabricadas de aluminio extruido, marco con características constructivas similares a la de los difusores. Las hojas serán fijas, separadas ¾” de pulgada entre centros, con inclinación entre 22º y 38º grados, paralelas a la dimensión mayor de la rejilla, para impedir la visión a través de ella, siendo la vista perpendicular a la rejilla, provistas de regulador de flujo. La sujeción mecánica a los bordes deberá tener empaque que impidan el ruido generado por la vibración del paso del aire El nivel máximo de ruido será NC 30. Las rejillas serán pintadas de color blanco. La rejilla deberá ser probada </w:t>
      </w:r>
      <w:r w:rsidRPr="00881C16">
        <w:rPr>
          <w:rFonts w:cstheme="minorHAnsi"/>
          <w:lang w:val="es-ES"/>
        </w:rPr>
        <w:lastRenderedPageBreak/>
        <w:t>de acuerdo con el estándar ASHRAE 70, en su versión más reciente. La rejilla de retorno de aire se deberá seleccionar para que tenga un NC 30 o menor.</w:t>
      </w:r>
    </w:p>
    <w:p w14:paraId="7B3AB626" w14:textId="77777777" w:rsidR="00881C16" w:rsidRPr="000565A1" w:rsidRDefault="00881C16" w:rsidP="009C61B7">
      <w:pPr>
        <w:jc w:val="both"/>
        <w:rPr>
          <w:rFonts w:ascii="Bembo" w:hAnsi="Bembo"/>
          <w:sz w:val="24"/>
          <w:szCs w:val="24"/>
        </w:rPr>
      </w:pPr>
    </w:p>
    <w:p w14:paraId="0A447513" w14:textId="77777777" w:rsidR="009C61B7" w:rsidRPr="00881C16" w:rsidRDefault="009C61B7" w:rsidP="00CB1B9F">
      <w:pPr>
        <w:pStyle w:val="Prrafodelista"/>
        <w:numPr>
          <w:ilvl w:val="2"/>
          <w:numId w:val="45"/>
        </w:numPr>
        <w:jc w:val="both"/>
        <w:rPr>
          <w:rFonts w:asciiTheme="majorHAnsi" w:hAnsiTheme="majorHAnsi" w:cstheme="majorHAnsi"/>
          <w:color w:val="000000" w:themeColor="text1"/>
          <w:lang w:val="es-ES_tradnl"/>
        </w:rPr>
      </w:pPr>
      <w:bookmarkStart w:id="401" w:name="_Toc89869092"/>
      <w:bookmarkStart w:id="402" w:name="_Toc98850091"/>
      <w:r w:rsidRPr="00881C16">
        <w:rPr>
          <w:rFonts w:asciiTheme="majorHAnsi" w:hAnsiTheme="majorHAnsi" w:cstheme="majorHAnsi"/>
          <w:color w:val="000000" w:themeColor="text1"/>
          <w:lang w:val="es-ES_tradnl"/>
        </w:rPr>
        <w:t>REJILLAS PARA TOMA DE AIRE EXTERIOR (RAE).</w:t>
      </w:r>
      <w:bookmarkEnd w:id="401"/>
      <w:bookmarkEnd w:id="402"/>
    </w:p>
    <w:p w14:paraId="7F4C117F" w14:textId="0DA458A1" w:rsidR="009C61B7" w:rsidRDefault="009C61B7" w:rsidP="00881C16">
      <w:pPr>
        <w:ind w:firstLine="0"/>
        <w:jc w:val="both"/>
        <w:rPr>
          <w:rFonts w:cstheme="minorHAnsi"/>
          <w:lang w:val="es-ES"/>
        </w:rPr>
      </w:pPr>
      <w:r w:rsidRPr="00881C16">
        <w:rPr>
          <w:rFonts w:cstheme="minorHAnsi"/>
          <w:lang w:val="es-ES"/>
        </w:rPr>
        <w:t xml:space="preserve">Tipo </w:t>
      </w:r>
      <w:proofErr w:type="spellStart"/>
      <w:r w:rsidRPr="00881C16">
        <w:rPr>
          <w:rFonts w:cstheme="minorHAnsi"/>
          <w:lang w:val="es-ES"/>
        </w:rPr>
        <w:t>louver</w:t>
      </w:r>
      <w:proofErr w:type="spellEnd"/>
      <w:r w:rsidRPr="00881C16">
        <w:rPr>
          <w:rFonts w:cstheme="minorHAnsi"/>
          <w:lang w:val="es-ES"/>
        </w:rPr>
        <w:t>, marco tipo empotrado construido de aluminio. 0.075 pulgadas de espesor, totalmente rígida a prueba de deformación, con hojas de dos pulgadas como mínimo, inclinadas a 45 grados, para ser instaladas a la intemperie. El rostro interior tendrá una malla metálica rígida con cuadrícula de ¼ de pulgada entre hilos. La rejilla será colocada con pendiente hacia afuera para evitar el paso del agua</w:t>
      </w:r>
      <w:r w:rsidR="00881C16">
        <w:rPr>
          <w:rFonts w:cstheme="minorHAnsi"/>
          <w:lang w:val="es-ES"/>
        </w:rPr>
        <w:t>.</w:t>
      </w:r>
    </w:p>
    <w:p w14:paraId="74E8CBF6" w14:textId="77777777" w:rsidR="00881C16" w:rsidRPr="00881C16" w:rsidRDefault="00881C16" w:rsidP="00881C16">
      <w:pPr>
        <w:ind w:firstLine="0"/>
        <w:jc w:val="both"/>
        <w:rPr>
          <w:rFonts w:cstheme="minorHAnsi"/>
          <w:lang w:val="es-ES"/>
        </w:rPr>
      </w:pPr>
    </w:p>
    <w:p w14:paraId="24482CCD" w14:textId="6E2A8CD1" w:rsidR="009C61B7" w:rsidRDefault="009C61B7" w:rsidP="00881C16">
      <w:pPr>
        <w:ind w:firstLine="0"/>
        <w:jc w:val="both"/>
        <w:rPr>
          <w:rFonts w:cstheme="minorHAnsi"/>
          <w:lang w:val="es-ES"/>
        </w:rPr>
      </w:pPr>
      <w:r w:rsidRPr="00881C16">
        <w:rPr>
          <w:rFonts w:cstheme="minorHAnsi"/>
          <w:lang w:val="es-ES"/>
        </w:rPr>
        <w:t xml:space="preserve">Cuando la toma de aire exterior se efectúe en un lugar donde no exista problema de admisión de agua lluvia, se podrá instalar una rejilla con características similares a las especificadas para el aire de retorno. El paso del aire a través de la rejilla no excederá la velocidad de 400 pies por minuto. </w:t>
      </w:r>
    </w:p>
    <w:p w14:paraId="716925E2" w14:textId="77777777" w:rsidR="00881C16" w:rsidRPr="00881C16" w:rsidRDefault="00881C16" w:rsidP="00881C16">
      <w:pPr>
        <w:ind w:firstLine="0"/>
        <w:jc w:val="both"/>
        <w:rPr>
          <w:rFonts w:cstheme="minorHAnsi"/>
          <w:lang w:val="es-ES"/>
        </w:rPr>
      </w:pPr>
    </w:p>
    <w:p w14:paraId="7FEB6B18" w14:textId="77777777" w:rsidR="009C61B7" w:rsidRPr="00881C16" w:rsidRDefault="009C61B7" w:rsidP="00CB1B9F">
      <w:pPr>
        <w:pStyle w:val="Prrafodelista"/>
        <w:numPr>
          <w:ilvl w:val="2"/>
          <w:numId w:val="45"/>
        </w:numPr>
        <w:jc w:val="both"/>
        <w:rPr>
          <w:rFonts w:asciiTheme="majorHAnsi" w:hAnsiTheme="majorHAnsi" w:cstheme="majorHAnsi"/>
          <w:color w:val="000000" w:themeColor="text1"/>
          <w:lang w:val="es-ES_tradnl"/>
        </w:rPr>
      </w:pPr>
      <w:bookmarkStart w:id="403" w:name="_Toc383786433"/>
      <w:bookmarkStart w:id="404" w:name="_Toc450259304"/>
      <w:bookmarkStart w:id="405" w:name="_Toc98850092"/>
      <w:r w:rsidRPr="00881C16">
        <w:rPr>
          <w:rFonts w:asciiTheme="majorHAnsi" w:hAnsiTheme="majorHAnsi" w:cstheme="majorHAnsi"/>
          <w:color w:val="000000" w:themeColor="text1"/>
          <w:lang w:val="es-ES_tradnl"/>
        </w:rPr>
        <w:t>REJILLAS PARA PUERTAS (RP).</w:t>
      </w:r>
      <w:bookmarkEnd w:id="403"/>
      <w:bookmarkEnd w:id="404"/>
      <w:bookmarkEnd w:id="405"/>
    </w:p>
    <w:p w14:paraId="05786185" w14:textId="4DF6BDB4" w:rsidR="009C61B7" w:rsidRDefault="009C61B7" w:rsidP="00881C16">
      <w:pPr>
        <w:ind w:firstLine="0"/>
        <w:jc w:val="both"/>
        <w:rPr>
          <w:rFonts w:cstheme="minorHAnsi"/>
          <w:lang w:val="es-ES"/>
        </w:rPr>
      </w:pPr>
      <w:r w:rsidRPr="00881C16">
        <w:rPr>
          <w:rFonts w:cstheme="minorHAnsi"/>
          <w:lang w:val="es-ES"/>
        </w:rPr>
        <w:t>Marco y hojas de aluminio extruido de 0.050 pulgadas. Con espaciadores de hoja de vinil y acabado anodizado. Los rebordes del marco serán de canal y las aletas tendrán forma de “V” invertida, para impedir ver a través de la rejilla y estarán espaciadas 1/2 pulgada entre sí.</w:t>
      </w:r>
    </w:p>
    <w:p w14:paraId="0DD86E26" w14:textId="77777777" w:rsidR="00881C16" w:rsidRPr="00881C16" w:rsidRDefault="00881C16" w:rsidP="00881C16">
      <w:pPr>
        <w:ind w:firstLine="0"/>
        <w:jc w:val="both"/>
        <w:rPr>
          <w:rFonts w:cstheme="minorHAnsi"/>
          <w:lang w:val="es-ES"/>
        </w:rPr>
      </w:pPr>
    </w:p>
    <w:p w14:paraId="7641F112" w14:textId="77777777" w:rsidR="009C61B7" w:rsidRPr="00881C16" w:rsidRDefault="009C61B7" w:rsidP="00881C16">
      <w:pPr>
        <w:ind w:firstLine="0"/>
        <w:jc w:val="both"/>
        <w:rPr>
          <w:rFonts w:cstheme="minorHAnsi"/>
          <w:lang w:val="es-ES"/>
        </w:rPr>
      </w:pPr>
      <w:r w:rsidRPr="00881C16">
        <w:rPr>
          <w:rFonts w:cstheme="minorHAnsi"/>
          <w:lang w:val="es-ES"/>
        </w:rPr>
        <w:t>La rejilla deberá dar la misma apariencia en ambos lados de la puerta y tendrán un marco auxiliar para ajustarse al espesor de la puerta donde se instalará.</w:t>
      </w:r>
    </w:p>
    <w:p w14:paraId="2A4BFF98" w14:textId="0427E4FD" w:rsidR="00881C16" w:rsidRDefault="009C61B7" w:rsidP="00881C16">
      <w:pPr>
        <w:ind w:firstLine="0"/>
        <w:jc w:val="both"/>
        <w:rPr>
          <w:rFonts w:cstheme="minorHAnsi"/>
          <w:lang w:val="es-ES"/>
        </w:rPr>
      </w:pPr>
      <w:r w:rsidRPr="00881C16">
        <w:rPr>
          <w:rFonts w:cstheme="minorHAnsi"/>
          <w:lang w:val="es-ES"/>
        </w:rPr>
        <w:t>El acabado final será de color blanco. La rejilla deberá ser probado, de acuerdo con el estándar ASHRAE 70-2006. La rejilla de retorno de aire se deberá seleccionar para que tenga un NC 30 o menor.</w:t>
      </w:r>
    </w:p>
    <w:p w14:paraId="1C9A46BC" w14:textId="77777777" w:rsidR="009C61B7" w:rsidRPr="00881C16" w:rsidRDefault="009C61B7" w:rsidP="00CB1B9F">
      <w:pPr>
        <w:numPr>
          <w:ilvl w:val="1"/>
          <w:numId w:val="45"/>
        </w:numPr>
        <w:pBdr>
          <w:bottom w:val="single" w:sz="8" w:space="1" w:color="4472C4" w:themeColor="accent1"/>
        </w:pBdr>
        <w:spacing w:before="200" w:after="80"/>
        <w:outlineLvl w:val="1"/>
        <w:rPr>
          <w:rFonts w:asciiTheme="majorHAnsi" w:eastAsia="Arial" w:hAnsiTheme="majorHAnsi" w:cstheme="majorHAnsi"/>
          <w:color w:val="000000" w:themeColor="text1"/>
        </w:rPr>
      </w:pPr>
      <w:bookmarkStart w:id="406" w:name="_Toc89869093"/>
      <w:bookmarkStart w:id="407" w:name="_Toc98850093"/>
      <w:bookmarkStart w:id="408" w:name="_Toc101513094"/>
      <w:r w:rsidRPr="00881C16">
        <w:rPr>
          <w:rFonts w:asciiTheme="majorHAnsi" w:eastAsia="Arial" w:hAnsiTheme="majorHAnsi" w:cstheme="majorHAnsi"/>
          <w:color w:val="000000" w:themeColor="text1"/>
        </w:rPr>
        <w:t>LÁMPARAS DE RADIACIÓN ULTRAVIOLETA.</w:t>
      </w:r>
      <w:bookmarkEnd w:id="406"/>
      <w:bookmarkEnd w:id="407"/>
      <w:bookmarkEnd w:id="408"/>
    </w:p>
    <w:p w14:paraId="65985EC8" w14:textId="77777777" w:rsidR="009C61B7" w:rsidRPr="00881C16" w:rsidRDefault="009C61B7" w:rsidP="00881C16">
      <w:pPr>
        <w:ind w:firstLine="0"/>
        <w:jc w:val="both"/>
        <w:rPr>
          <w:rFonts w:cstheme="minorHAnsi"/>
          <w:lang w:val="es-ES"/>
        </w:rPr>
      </w:pPr>
      <w:r w:rsidRPr="00881C16">
        <w:rPr>
          <w:rFonts w:cstheme="minorHAnsi"/>
          <w:lang w:val="es-ES"/>
        </w:rPr>
        <w:t xml:space="preserve">En todas las unidades tipo paquete con dos niveles de filtración de aire que sirven ambientes especiales, se les deberá instalar lámparas ultravioletas que cubran toda el área del serpentín, y se instalaran dentro de la unidad en la sección serpentín, del lado del ventilador. La lámpara deberá ser diseñada para operar adecuadamente en corriente de aire entre 35 a 140 </w:t>
      </w:r>
      <w:proofErr w:type="spellStart"/>
      <w:r w:rsidRPr="00881C16">
        <w:rPr>
          <w:rFonts w:cstheme="minorHAnsi"/>
          <w:lang w:val="es-ES"/>
        </w:rPr>
        <w:t>ºF</w:t>
      </w:r>
      <w:proofErr w:type="spellEnd"/>
      <w:r w:rsidRPr="00881C16">
        <w:rPr>
          <w:rFonts w:cstheme="minorHAnsi"/>
          <w:lang w:val="es-ES"/>
        </w:rPr>
        <w:t>, y velocidad hasta 2000 ppm. Se instalará de tal forma que el flujo de aire sea perpendicular a las lámparas.</w:t>
      </w:r>
    </w:p>
    <w:p w14:paraId="2178F93F" w14:textId="445B1223" w:rsidR="009C61B7" w:rsidRDefault="009C61B7" w:rsidP="00881C16">
      <w:pPr>
        <w:ind w:firstLine="0"/>
        <w:jc w:val="both"/>
        <w:rPr>
          <w:rFonts w:cstheme="minorHAnsi"/>
          <w:lang w:val="es-ES"/>
        </w:rPr>
      </w:pPr>
      <w:r w:rsidRPr="00881C16">
        <w:rPr>
          <w:rFonts w:cstheme="minorHAnsi"/>
          <w:lang w:val="es-ES"/>
        </w:rPr>
        <w:t>La lámpara opera a voltaje 208-1-60, y será alimentada con circuito eléctrico independiente y circuito de emergencia.</w:t>
      </w:r>
    </w:p>
    <w:p w14:paraId="74D39A75" w14:textId="77777777" w:rsidR="00881C16" w:rsidRPr="00881C16" w:rsidRDefault="00881C16" w:rsidP="00881C16">
      <w:pPr>
        <w:ind w:firstLine="0"/>
        <w:jc w:val="both"/>
        <w:rPr>
          <w:rFonts w:cstheme="minorHAnsi"/>
          <w:lang w:val="es-ES"/>
        </w:rPr>
      </w:pPr>
    </w:p>
    <w:p w14:paraId="38FEB084" w14:textId="77777777" w:rsidR="009C61B7" w:rsidRPr="00881C16" w:rsidRDefault="009C61B7" w:rsidP="00881C16">
      <w:pPr>
        <w:ind w:firstLine="0"/>
        <w:jc w:val="both"/>
        <w:rPr>
          <w:rFonts w:cstheme="minorHAnsi"/>
          <w:lang w:val="es-ES"/>
        </w:rPr>
      </w:pPr>
      <w:r w:rsidRPr="00881C16">
        <w:rPr>
          <w:rFonts w:cstheme="minorHAnsi"/>
          <w:lang w:val="es-ES"/>
        </w:rPr>
        <w:t>El contratista deberá demostrar con cálculos del fabricante, la cantidad de lámparas que se requieran para cubrir el área de cara del serpentín de la manejadora de acuerdo a la selección propuesta.</w:t>
      </w:r>
    </w:p>
    <w:p w14:paraId="1DC68E7F" w14:textId="09887895" w:rsidR="009C61B7" w:rsidRDefault="009C61B7" w:rsidP="00881C16">
      <w:pPr>
        <w:ind w:firstLine="0"/>
        <w:jc w:val="both"/>
        <w:rPr>
          <w:rFonts w:cstheme="minorHAnsi"/>
          <w:lang w:val="es-ES"/>
        </w:rPr>
      </w:pPr>
      <w:r w:rsidRPr="00881C16">
        <w:rPr>
          <w:rFonts w:cstheme="minorHAnsi"/>
          <w:lang w:val="es-ES"/>
        </w:rPr>
        <w:t>El contratista de aire acondicionado deberá suministrar e instalar la canalización y alambrado del suministro eléctrico a las lámparas ultravioleta desde la caja de corte hasta las mismas.</w:t>
      </w:r>
    </w:p>
    <w:p w14:paraId="5386A838" w14:textId="6FF0601B" w:rsidR="00E6578C" w:rsidRDefault="00E6578C" w:rsidP="00881C16">
      <w:pPr>
        <w:ind w:firstLine="0"/>
        <w:jc w:val="both"/>
        <w:rPr>
          <w:rFonts w:cstheme="minorHAnsi"/>
          <w:lang w:val="es-ES"/>
        </w:rPr>
      </w:pPr>
    </w:p>
    <w:p w14:paraId="73A3DDFF" w14:textId="6A8079AF" w:rsidR="00E6578C" w:rsidRDefault="00E6578C" w:rsidP="00881C16">
      <w:pPr>
        <w:ind w:firstLine="0"/>
        <w:jc w:val="both"/>
        <w:rPr>
          <w:rFonts w:cstheme="minorHAnsi"/>
          <w:lang w:val="es-ES"/>
        </w:rPr>
      </w:pPr>
    </w:p>
    <w:p w14:paraId="5DC929E8" w14:textId="77777777" w:rsidR="00E6578C" w:rsidRPr="00881C16" w:rsidRDefault="00E6578C" w:rsidP="00881C16">
      <w:pPr>
        <w:ind w:firstLine="0"/>
        <w:jc w:val="both"/>
        <w:rPr>
          <w:rFonts w:cstheme="minorHAnsi"/>
          <w:lang w:val="es-ES"/>
        </w:rPr>
      </w:pPr>
    </w:p>
    <w:p w14:paraId="6555701B" w14:textId="77777777" w:rsidR="009C61B7" w:rsidRPr="00881C16" w:rsidRDefault="009C61B7" w:rsidP="00CB1B9F">
      <w:pPr>
        <w:numPr>
          <w:ilvl w:val="1"/>
          <w:numId w:val="45"/>
        </w:numPr>
        <w:pBdr>
          <w:bottom w:val="single" w:sz="8" w:space="1" w:color="4472C4" w:themeColor="accent1"/>
        </w:pBdr>
        <w:spacing w:before="200" w:after="80"/>
        <w:outlineLvl w:val="1"/>
        <w:rPr>
          <w:rFonts w:asciiTheme="majorHAnsi" w:eastAsia="Arial" w:hAnsiTheme="majorHAnsi" w:cstheme="majorHAnsi"/>
          <w:color w:val="000000" w:themeColor="text1"/>
        </w:rPr>
      </w:pPr>
      <w:bookmarkStart w:id="409" w:name="_Toc98850094"/>
      <w:bookmarkStart w:id="410" w:name="_Toc101513095"/>
      <w:r w:rsidRPr="00881C16">
        <w:rPr>
          <w:rFonts w:asciiTheme="majorHAnsi" w:eastAsia="Arial" w:hAnsiTheme="majorHAnsi" w:cstheme="majorHAnsi"/>
          <w:color w:val="000000" w:themeColor="text1"/>
        </w:rPr>
        <w:t>EQUIPOS DE VENTILACION MECANICA DE AIRE (VM).</w:t>
      </w:r>
      <w:bookmarkEnd w:id="409"/>
      <w:bookmarkEnd w:id="410"/>
    </w:p>
    <w:p w14:paraId="2E3593DD" w14:textId="77777777" w:rsidR="00B004E1" w:rsidRDefault="00B004E1" w:rsidP="00881C16">
      <w:pPr>
        <w:ind w:firstLine="0"/>
        <w:jc w:val="both"/>
        <w:rPr>
          <w:rFonts w:cstheme="minorHAnsi"/>
          <w:lang w:val="es-ES"/>
        </w:rPr>
      </w:pPr>
    </w:p>
    <w:p w14:paraId="19BAB113" w14:textId="56705339" w:rsidR="009C61B7" w:rsidRPr="00881C16" w:rsidRDefault="009C61B7" w:rsidP="00881C16">
      <w:pPr>
        <w:ind w:firstLine="0"/>
        <w:jc w:val="both"/>
        <w:rPr>
          <w:rFonts w:cstheme="minorHAnsi"/>
          <w:lang w:val="es-ES"/>
        </w:rPr>
      </w:pPr>
      <w:r w:rsidRPr="00881C16">
        <w:rPr>
          <w:rFonts w:cstheme="minorHAnsi"/>
          <w:lang w:val="es-ES"/>
        </w:rPr>
        <w:t xml:space="preserve">La ventilación mecánica del proyecto consistirá de la remoción de aire a través de ventiladores de techo, extractores en línea y tipo plafón o según se indica en los espacios contenidos en los planos. </w:t>
      </w:r>
    </w:p>
    <w:p w14:paraId="2A27E3A5" w14:textId="60C28F99" w:rsidR="009C61B7" w:rsidRDefault="009C61B7" w:rsidP="00881C16">
      <w:pPr>
        <w:ind w:firstLine="0"/>
        <w:jc w:val="both"/>
        <w:rPr>
          <w:rFonts w:cstheme="minorHAnsi"/>
          <w:lang w:val="es-ES"/>
        </w:rPr>
      </w:pPr>
      <w:r w:rsidRPr="00881C16">
        <w:rPr>
          <w:rFonts w:cstheme="minorHAnsi"/>
          <w:lang w:val="es-ES"/>
        </w:rPr>
        <w:t>Todo ventilador o extractor deberá ser suministrado e instalado con botonera de arranque manual y paro con luz piloto, así como la correspondiente protección eléctrica del motor del ventilador.</w:t>
      </w:r>
    </w:p>
    <w:p w14:paraId="230BDA0B" w14:textId="77777777" w:rsidR="00881C16" w:rsidRPr="00881C16" w:rsidRDefault="00881C16" w:rsidP="00881C16">
      <w:pPr>
        <w:ind w:firstLine="0"/>
        <w:jc w:val="both"/>
        <w:rPr>
          <w:rFonts w:cstheme="minorHAnsi"/>
          <w:lang w:val="es-ES"/>
        </w:rPr>
      </w:pPr>
    </w:p>
    <w:p w14:paraId="5754FE31" w14:textId="2508A0C8" w:rsidR="009C61B7" w:rsidRDefault="009C61B7" w:rsidP="00881C16">
      <w:pPr>
        <w:ind w:firstLine="0"/>
        <w:jc w:val="both"/>
        <w:rPr>
          <w:rFonts w:cstheme="minorHAnsi"/>
          <w:lang w:val="es-ES"/>
        </w:rPr>
      </w:pPr>
      <w:r w:rsidRPr="00881C16">
        <w:rPr>
          <w:rFonts w:cstheme="minorHAnsi"/>
          <w:lang w:val="es-ES"/>
        </w:rPr>
        <w:t>La canalización metálica EMT y alambrado para el control y encendido entre la botonera de arranque y el motor del equipo, será por cuenta del contratista de esta sección. También el contratista de esta sección deberá suministrar la canalización y alambrado, de la alimentación eléctrica de cada unidad, desde la caja de corte hasta el equipo.</w:t>
      </w:r>
    </w:p>
    <w:p w14:paraId="570CDAAB" w14:textId="77777777" w:rsidR="00881C16" w:rsidRPr="00881C16" w:rsidRDefault="00881C16" w:rsidP="00881C16">
      <w:pPr>
        <w:ind w:firstLine="0"/>
        <w:jc w:val="both"/>
        <w:rPr>
          <w:rFonts w:cstheme="minorHAnsi"/>
          <w:lang w:val="es-ES"/>
        </w:rPr>
      </w:pPr>
    </w:p>
    <w:p w14:paraId="72A8820D" w14:textId="43C3A4EA" w:rsidR="009C61B7" w:rsidRDefault="009C61B7" w:rsidP="00881C16">
      <w:pPr>
        <w:ind w:firstLine="0"/>
        <w:jc w:val="both"/>
        <w:rPr>
          <w:rFonts w:cstheme="minorHAnsi"/>
          <w:lang w:val="es-ES"/>
        </w:rPr>
      </w:pPr>
      <w:r w:rsidRPr="00881C16">
        <w:rPr>
          <w:rFonts w:cstheme="minorHAnsi"/>
          <w:lang w:val="es-ES"/>
        </w:rPr>
        <w:t>El contratista de esta sección, hará los planos de taller correspondientes, tomando en consideración la ubicación y posición que estos equipos tendrán dentro de la edificación, permitiendo de esta forma ejecutar su instalación eficiente y segura.</w:t>
      </w:r>
    </w:p>
    <w:p w14:paraId="44CAA4B2" w14:textId="2D1D16FC" w:rsidR="00B004E1" w:rsidRDefault="00B004E1" w:rsidP="00881C16">
      <w:pPr>
        <w:ind w:firstLine="0"/>
        <w:jc w:val="both"/>
        <w:rPr>
          <w:rFonts w:cstheme="minorHAnsi"/>
          <w:lang w:val="es-ES"/>
        </w:rPr>
      </w:pPr>
    </w:p>
    <w:p w14:paraId="0FB84D5D" w14:textId="33EB814B" w:rsidR="00B004E1" w:rsidRPr="00B004E1" w:rsidRDefault="00B004E1" w:rsidP="00CB1B9F">
      <w:pPr>
        <w:pStyle w:val="Prrafodelista"/>
        <w:numPr>
          <w:ilvl w:val="2"/>
          <w:numId w:val="45"/>
        </w:numPr>
        <w:jc w:val="both"/>
        <w:rPr>
          <w:rFonts w:asciiTheme="majorHAnsi" w:hAnsiTheme="majorHAnsi" w:cstheme="majorHAnsi"/>
          <w:lang w:val="es-ES"/>
        </w:rPr>
      </w:pPr>
      <w:r w:rsidRPr="00B004E1">
        <w:rPr>
          <w:rFonts w:asciiTheme="majorHAnsi" w:hAnsiTheme="majorHAnsi" w:cstheme="majorHAnsi"/>
          <w:lang w:val="es-ES"/>
        </w:rPr>
        <w:t>REMOVEDORES</w:t>
      </w:r>
      <w:r w:rsidRPr="00B004E1">
        <w:rPr>
          <w:rFonts w:eastAsia="Arial" w:cstheme="majorHAnsi"/>
          <w:color w:val="000000" w:themeColor="text1"/>
        </w:rPr>
        <w:t xml:space="preserve"> </w:t>
      </w:r>
      <w:r w:rsidRPr="00B004E1">
        <w:rPr>
          <w:rFonts w:asciiTheme="majorHAnsi" w:hAnsiTheme="majorHAnsi" w:cstheme="majorHAnsi"/>
          <w:lang w:val="es-ES"/>
        </w:rPr>
        <w:t>DE AIRE (VT).</w:t>
      </w:r>
    </w:p>
    <w:p w14:paraId="14060F85" w14:textId="40E7F83B" w:rsidR="009C61B7" w:rsidRDefault="009C61B7" w:rsidP="00B004E1">
      <w:pPr>
        <w:ind w:firstLine="0"/>
        <w:jc w:val="both"/>
        <w:rPr>
          <w:rFonts w:cstheme="minorHAnsi"/>
          <w:lang w:val="es-ES"/>
        </w:rPr>
      </w:pPr>
      <w:r w:rsidRPr="00B004E1">
        <w:rPr>
          <w:rFonts w:cstheme="minorHAnsi"/>
          <w:lang w:val="es-ES"/>
        </w:rPr>
        <w:t>Se suministrarán, instalarán y se pondrán en marcha ventiladores de techo (VT), estarán ubicados en las salas de espera y pasillos, estos serán del tipo comercial (uso pesado) con barrido de aspa de 48 pulgadas (longitud). Deberá ser listado por UL y cumplir con el estándar 507. Las aspas en total son tres y serán metálicas. Con motor eléctrico de campo dividido con condensador y rodamientos de bolas con lubricación permanente eficiente y silencioso, su encendido será a través de un control de velocidad del motor instalado en pared próximo al interruptor de encendido de la luminaria. El ventilador deberá tener incluido el control de encendido/paro y control de velocidad, de tres posiciones.</w:t>
      </w:r>
    </w:p>
    <w:p w14:paraId="1E2ABA11" w14:textId="77777777" w:rsidR="00B004E1" w:rsidRPr="00B004E1" w:rsidRDefault="00B004E1" w:rsidP="00B004E1">
      <w:pPr>
        <w:ind w:firstLine="0"/>
        <w:jc w:val="both"/>
        <w:rPr>
          <w:rFonts w:cstheme="minorHAnsi"/>
          <w:lang w:val="es-ES"/>
        </w:rPr>
      </w:pPr>
    </w:p>
    <w:p w14:paraId="478E1DDC" w14:textId="77777777" w:rsidR="009C61B7" w:rsidRPr="00B004E1" w:rsidRDefault="009C61B7" w:rsidP="00B004E1">
      <w:pPr>
        <w:ind w:firstLine="0"/>
        <w:jc w:val="both"/>
        <w:rPr>
          <w:rFonts w:cstheme="minorHAnsi"/>
          <w:lang w:val="es-ES"/>
        </w:rPr>
      </w:pPr>
      <w:r w:rsidRPr="00B004E1">
        <w:rPr>
          <w:rFonts w:cstheme="minorHAnsi"/>
          <w:lang w:val="es-ES"/>
        </w:rPr>
        <w:t xml:space="preserve">Como una medida de seguridad en la instalación del ventilador de techo este deberá incluir un cable de seguridad de “soporte secundario” que cumpla con los requerimientos de la CSA. Además, deberá incluir un protector contra sobre carga térmica interno de auto reposición.    </w:t>
      </w:r>
    </w:p>
    <w:p w14:paraId="321C51C5" w14:textId="697040CE" w:rsidR="009C61B7" w:rsidRDefault="009C61B7" w:rsidP="00B004E1">
      <w:pPr>
        <w:ind w:firstLine="0"/>
        <w:jc w:val="both"/>
        <w:rPr>
          <w:rFonts w:cstheme="minorHAnsi"/>
          <w:lang w:val="es-ES"/>
        </w:rPr>
      </w:pPr>
      <w:r w:rsidRPr="00B004E1">
        <w:rPr>
          <w:rFonts w:cstheme="minorHAnsi"/>
          <w:lang w:val="es-ES"/>
        </w:rPr>
        <w:t>El consumo de energía de la unidad deberá ser de 0.85 amperios o menor. El motor estará sellado y con protección térmica, el suministro eléctrico será a: 120 voltios / 1 fase / 60 Hz.</w:t>
      </w:r>
    </w:p>
    <w:p w14:paraId="127302F1" w14:textId="77777777" w:rsidR="00B004E1" w:rsidRPr="00B004E1" w:rsidRDefault="00B004E1" w:rsidP="00B004E1">
      <w:pPr>
        <w:ind w:firstLine="0"/>
        <w:jc w:val="both"/>
        <w:rPr>
          <w:rFonts w:cstheme="minorHAnsi"/>
          <w:lang w:val="es-ES"/>
        </w:rPr>
      </w:pPr>
    </w:p>
    <w:p w14:paraId="0379CC09" w14:textId="11BB075A" w:rsidR="009C61B7" w:rsidRDefault="009C61B7" w:rsidP="00B004E1">
      <w:pPr>
        <w:ind w:firstLine="0"/>
        <w:jc w:val="both"/>
        <w:rPr>
          <w:rFonts w:cstheme="minorHAnsi"/>
          <w:lang w:val="es-ES"/>
        </w:rPr>
      </w:pPr>
      <w:r w:rsidRPr="00B004E1">
        <w:rPr>
          <w:rFonts w:cstheme="minorHAnsi"/>
          <w:lang w:val="es-ES"/>
        </w:rPr>
        <w:t xml:space="preserve">La velocidad máxima del ventilador será de 315 rpm y moviendo un caudal de aire aproximado de 20,000 </w:t>
      </w:r>
      <w:proofErr w:type="spellStart"/>
      <w:r w:rsidRPr="00B004E1">
        <w:rPr>
          <w:rFonts w:cstheme="minorHAnsi"/>
          <w:lang w:val="es-ES"/>
        </w:rPr>
        <w:t>cfm</w:t>
      </w:r>
      <w:proofErr w:type="spellEnd"/>
      <w:r w:rsidRPr="00B004E1">
        <w:rPr>
          <w:rFonts w:cstheme="minorHAnsi"/>
          <w:lang w:val="es-ES"/>
        </w:rPr>
        <w:t>. El ventilador deberá ser diseñado para cubrir un área de aproximadamente 150 metros cuadrados y deberá poseer garantía contra defectos de manufactura y materiales por un periodo de tres años a partir de la fecha de su recepción de puesta en marcha.</w:t>
      </w:r>
    </w:p>
    <w:p w14:paraId="4F15B64D" w14:textId="77777777" w:rsidR="00B004E1" w:rsidRPr="00B004E1" w:rsidRDefault="00B004E1" w:rsidP="00B004E1">
      <w:pPr>
        <w:ind w:firstLine="0"/>
        <w:jc w:val="both"/>
        <w:rPr>
          <w:rFonts w:cstheme="minorHAnsi"/>
          <w:lang w:val="es-ES"/>
        </w:rPr>
      </w:pPr>
    </w:p>
    <w:p w14:paraId="72952419" w14:textId="77777777" w:rsidR="009C61B7" w:rsidRPr="00B004E1" w:rsidRDefault="009C61B7" w:rsidP="00CB1B9F">
      <w:pPr>
        <w:pStyle w:val="Prrafodelista"/>
        <w:numPr>
          <w:ilvl w:val="2"/>
          <w:numId w:val="45"/>
        </w:numPr>
        <w:jc w:val="both"/>
        <w:rPr>
          <w:rFonts w:asciiTheme="majorHAnsi" w:hAnsiTheme="majorHAnsi" w:cstheme="majorHAnsi"/>
          <w:lang w:val="es-ES"/>
        </w:rPr>
      </w:pPr>
      <w:bookmarkStart w:id="411" w:name="_Toc98426390"/>
      <w:bookmarkStart w:id="412" w:name="_Toc98850096"/>
      <w:r w:rsidRPr="00B004E1">
        <w:rPr>
          <w:rFonts w:asciiTheme="majorHAnsi" w:hAnsiTheme="majorHAnsi" w:cstheme="majorHAnsi"/>
          <w:lang w:val="es-ES"/>
        </w:rPr>
        <w:t>REMOVEDORES DE AIRE (VTE).</w:t>
      </w:r>
      <w:bookmarkEnd w:id="411"/>
      <w:bookmarkEnd w:id="412"/>
      <w:r w:rsidRPr="00B004E1">
        <w:rPr>
          <w:rFonts w:asciiTheme="majorHAnsi" w:hAnsiTheme="majorHAnsi" w:cstheme="majorHAnsi"/>
          <w:lang w:val="es-ES"/>
        </w:rPr>
        <w:t xml:space="preserve"> </w:t>
      </w:r>
    </w:p>
    <w:p w14:paraId="43433F0A" w14:textId="77777777" w:rsidR="00B004E1" w:rsidRDefault="009C61B7" w:rsidP="00B004E1">
      <w:pPr>
        <w:ind w:firstLine="0"/>
        <w:jc w:val="both"/>
        <w:rPr>
          <w:rFonts w:cstheme="minorHAnsi"/>
          <w:lang w:val="es-ES"/>
        </w:rPr>
      </w:pPr>
      <w:r w:rsidRPr="00B004E1">
        <w:rPr>
          <w:rFonts w:cstheme="minorHAnsi"/>
          <w:lang w:val="es-ES"/>
        </w:rPr>
        <w:t xml:space="preserve">Se suministrarán, instalarán y se pondrán en marcha ventiladores de techo (VTE), color blanco de rejilla reforzada metálica con base plástica y control remoto de fácil instalación, de tres velocidades y 1,530 </w:t>
      </w:r>
      <w:proofErr w:type="spellStart"/>
      <w:r w:rsidRPr="00B004E1">
        <w:rPr>
          <w:rFonts w:cstheme="minorHAnsi"/>
          <w:lang w:val="es-ES"/>
        </w:rPr>
        <w:t>cfm</w:t>
      </w:r>
      <w:proofErr w:type="spellEnd"/>
      <w:r w:rsidRPr="00B004E1">
        <w:rPr>
          <w:rFonts w:cstheme="minorHAnsi"/>
          <w:lang w:val="es-ES"/>
        </w:rPr>
        <w:t xml:space="preserve"> de flujo de aire, estarán ubicados en las salas de espera y toma de muestras, estos serán del tipo comercial (uso pesado) con barrido de aspa de 14 pulgadas (longitud). Deberá ser listado por UL o NOM. Las aspas en total son tres y serán plásticas. Con motor eléctrico de campo dividido con condensador, eficiente y silencioso, su encendido será a través de un control remoto de velocidad del motor. El ventilador deberá tener incluido el control remoto de encendido/paro y </w:t>
      </w:r>
      <w:r w:rsidRPr="00B004E1">
        <w:rPr>
          <w:rFonts w:cstheme="minorHAnsi"/>
          <w:lang w:val="es-ES"/>
        </w:rPr>
        <w:lastRenderedPageBreak/>
        <w:t xml:space="preserve">control de velocidad, de tres velocidades. Además, deberá incluir un protector contra sobre carga térmica interno de auto reposición. </w:t>
      </w:r>
    </w:p>
    <w:p w14:paraId="5E96C113" w14:textId="12362C04" w:rsidR="009C61B7" w:rsidRPr="00B004E1" w:rsidRDefault="009C61B7" w:rsidP="00B004E1">
      <w:pPr>
        <w:ind w:firstLine="0"/>
        <w:jc w:val="both"/>
        <w:rPr>
          <w:rFonts w:cstheme="minorHAnsi"/>
          <w:lang w:val="es-ES"/>
        </w:rPr>
      </w:pPr>
      <w:r w:rsidRPr="00B004E1">
        <w:rPr>
          <w:rFonts w:cstheme="minorHAnsi"/>
          <w:lang w:val="es-ES"/>
        </w:rPr>
        <w:t xml:space="preserve">   </w:t>
      </w:r>
    </w:p>
    <w:p w14:paraId="5879E89E" w14:textId="77777777" w:rsidR="009C61B7" w:rsidRPr="00B004E1" w:rsidRDefault="009C61B7" w:rsidP="009C61B7">
      <w:pPr>
        <w:jc w:val="both"/>
        <w:rPr>
          <w:rFonts w:cstheme="minorHAnsi"/>
          <w:iCs/>
        </w:rPr>
      </w:pPr>
      <w:r w:rsidRPr="00B004E1">
        <w:rPr>
          <w:rFonts w:cstheme="minorHAnsi"/>
          <w:iCs/>
        </w:rPr>
        <w:t>Características:</w:t>
      </w:r>
    </w:p>
    <w:p w14:paraId="57DDD2C2" w14:textId="77777777" w:rsidR="009C61B7" w:rsidRPr="00B004E1" w:rsidRDefault="009C61B7" w:rsidP="00CB1B9F">
      <w:pPr>
        <w:numPr>
          <w:ilvl w:val="0"/>
          <w:numId w:val="78"/>
        </w:numPr>
        <w:spacing w:line="259" w:lineRule="auto"/>
        <w:jc w:val="both"/>
        <w:rPr>
          <w:rFonts w:cstheme="minorHAnsi"/>
          <w:iCs/>
        </w:rPr>
      </w:pPr>
      <w:r w:rsidRPr="00B004E1">
        <w:rPr>
          <w:rFonts w:cstheme="minorHAnsi"/>
          <w:iCs/>
        </w:rPr>
        <w:t>Tamaño de 24” x 24”.</w:t>
      </w:r>
    </w:p>
    <w:p w14:paraId="73EB42C0" w14:textId="77777777" w:rsidR="009C61B7" w:rsidRPr="00B004E1" w:rsidRDefault="009C61B7" w:rsidP="00CB1B9F">
      <w:pPr>
        <w:numPr>
          <w:ilvl w:val="0"/>
          <w:numId w:val="78"/>
        </w:numPr>
        <w:spacing w:line="259" w:lineRule="auto"/>
        <w:jc w:val="both"/>
        <w:rPr>
          <w:rFonts w:cstheme="minorHAnsi"/>
          <w:iCs/>
        </w:rPr>
      </w:pPr>
      <w:r w:rsidRPr="00B004E1">
        <w:rPr>
          <w:rFonts w:cstheme="minorHAnsi"/>
          <w:iCs/>
        </w:rPr>
        <w:t xml:space="preserve">Ventilador </w:t>
      </w:r>
      <w:proofErr w:type="spellStart"/>
      <w:r w:rsidRPr="00B004E1">
        <w:rPr>
          <w:rFonts w:cstheme="minorHAnsi"/>
          <w:iCs/>
        </w:rPr>
        <w:t>empotrable</w:t>
      </w:r>
      <w:proofErr w:type="spellEnd"/>
      <w:r w:rsidRPr="00B004E1">
        <w:rPr>
          <w:rFonts w:cstheme="minorHAnsi"/>
          <w:iCs/>
        </w:rPr>
        <w:t xml:space="preserve"> para cielo falso.</w:t>
      </w:r>
    </w:p>
    <w:p w14:paraId="236CBDA2" w14:textId="77777777" w:rsidR="009C61B7" w:rsidRPr="00B004E1" w:rsidRDefault="009C61B7" w:rsidP="00CB1B9F">
      <w:pPr>
        <w:numPr>
          <w:ilvl w:val="0"/>
          <w:numId w:val="78"/>
        </w:numPr>
        <w:spacing w:line="259" w:lineRule="auto"/>
        <w:jc w:val="both"/>
        <w:rPr>
          <w:rFonts w:cstheme="minorHAnsi"/>
          <w:iCs/>
        </w:rPr>
      </w:pPr>
      <w:r w:rsidRPr="00B004E1">
        <w:rPr>
          <w:rFonts w:cstheme="minorHAnsi"/>
          <w:iCs/>
        </w:rPr>
        <w:t>Color blanco.</w:t>
      </w:r>
    </w:p>
    <w:p w14:paraId="1DB3A953" w14:textId="77777777" w:rsidR="009C61B7" w:rsidRPr="00B004E1" w:rsidRDefault="009C61B7" w:rsidP="00CB1B9F">
      <w:pPr>
        <w:numPr>
          <w:ilvl w:val="0"/>
          <w:numId w:val="78"/>
        </w:numPr>
        <w:spacing w:line="259" w:lineRule="auto"/>
        <w:jc w:val="both"/>
        <w:rPr>
          <w:rFonts w:cstheme="minorHAnsi"/>
          <w:iCs/>
        </w:rPr>
      </w:pPr>
      <w:r w:rsidRPr="00B004E1">
        <w:rPr>
          <w:rFonts w:cstheme="minorHAnsi"/>
          <w:iCs/>
        </w:rPr>
        <w:t>Diámetro de aspas: 36 centímetros (14 pulgadas).</w:t>
      </w:r>
    </w:p>
    <w:p w14:paraId="107394D8" w14:textId="77777777" w:rsidR="009C61B7" w:rsidRPr="00B004E1" w:rsidRDefault="009C61B7" w:rsidP="00CB1B9F">
      <w:pPr>
        <w:numPr>
          <w:ilvl w:val="0"/>
          <w:numId w:val="78"/>
        </w:numPr>
        <w:spacing w:line="259" w:lineRule="auto"/>
        <w:jc w:val="both"/>
        <w:rPr>
          <w:rFonts w:cstheme="minorHAnsi"/>
          <w:iCs/>
        </w:rPr>
      </w:pPr>
      <w:r w:rsidRPr="00B004E1">
        <w:rPr>
          <w:rFonts w:cstheme="minorHAnsi"/>
          <w:iCs/>
        </w:rPr>
        <w:t>Aspas y parrilla de plástico.</w:t>
      </w:r>
    </w:p>
    <w:p w14:paraId="3D21E515" w14:textId="77777777" w:rsidR="009C61B7" w:rsidRPr="00B004E1" w:rsidRDefault="009C61B7" w:rsidP="00CB1B9F">
      <w:pPr>
        <w:numPr>
          <w:ilvl w:val="0"/>
          <w:numId w:val="78"/>
        </w:numPr>
        <w:spacing w:line="259" w:lineRule="auto"/>
        <w:jc w:val="both"/>
        <w:rPr>
          <w:rFonts w:cstheme="minorHAnsi"/>
          <w:iCs/>
        </w:rPr>
      </w:pPr>
      <w:r w:rsidRPr="00B004E1">
        <w:rPr>
          <w:rFonts w:cstheme="minorHAnsi"/>
          <w:iCs/>
        </w:rPr>
        <w:t>Parrilla oscilante.</w:t>
      </w:r>
    </w:p>
    <w:p w14:paraId="585E1C76" w14:textId="77777777" w:rsidR="009C61B7" w:rsidRPr="00B004E1" w:rsidRDefault="009C61B7" w:rsidP="00CB1B9F">
      <w:pPr>
        <w:numPr>
          <w:ilvl w:val="0"/>
          <w:numId w:val="78"/>
        </w:numPr>
        <w:spacing w:line="259" w:lineRule="auto"/>
        <w:jc w:val="both"/>
        <w:rPr>
          <w:rFonts w:cstheme="minorHAnsi"/>
          <w:iCs/>
        </w:rPr>
      </w:pPr>
      <w:r w:rsidRPr="00B004E1">
        <w:rPr>
          <w:rFonts w:cstheme="minorHAnsi"/>
          <w:iCs/>
        </w:rPr>
        <w:t>Control remoto.</w:t>
      </w:r>
    </w:p>
    <w:p w14:paraId="2D76BFCC" w14:textId="77777777" w:rsidR="009C61B7" w:rsidRPr="00B004E1" w:rsidRDefault="009C61B7" w:rsidP="00CB1B9F">
      <w:pPr>
        <w:numPr>
          <w:ilvl w:val="0"/>
          <w:numId w:val="78"/>
        </w:numPr>
        <w:spacing w:line="259" w:lineRule="auto"/>
        <w:jc w:val="both"/>
        <w:rPr>
          <w:rFonts w:cstheme="minorHAnsi"/>
          <w:iCs/>
        </w:rPr>
      </w:pPr>
      <w:r w:rsidRPr="00B004E1">
        <w:rPr>
          <w:rFonts w:cstheme="minorHAnsi"/>
          <w:iCs/>
        </w:rPr>
        <w:t>Bajo nivel de ruido.</w:t>
      </w:r>
    </w:p>
    <w:p w14:paraId="3FA8C249" w14:textId="77777777" w:rsidR="009C61B7" w:rsidRPr="00B004E1" w:rsidRDefault="009C61B7" w:rsidP="00B004E1">
      <w:pPr>
        <w:spacing w:before="240"/>
        <w:ind w:firstLine="0"/>
        <w:jc w:val="both"/>
        <w:rPr>
          <w:rFonts w:cstheme="minorHAnsi"/>
          <w:lang w:val="es-ES"/>
        </w:rPr>
      </w:pPr>
      <w:r w:rsidRPr="00B004E1">
        <w:rPr>
          <w:rFonts w:cstheme="minorHAnsi"/>
          <w:lang w:val="es-ES"/>
        </w:rPr>
        <w:t>El consumo de energía de la unidad deberá ser de 90 watts o menor. El motor estará sellado y con protección térmica, el suministro eléctrico será a: 120 voltios / 1 fase / 60 Hz.</w:t>
      </w:r>
    </w:p>
    <w:p w14:paraId="7D997319" w14:textId="77777777" w:rsidR="00B004E1" w:rsidRDefault="00B004E1" w:rsidP="00B004E1">
      <w:pPr>
        <w:ind w:firstLine="0"/>
        <w:jc w:val="both"/>
        <w:rPr>
          <w:rFonts w:cstheme="minorHAnsi"/>
          <w:lang w:val="es-ES"/>
        </w:rPr>
      </w:pPr>
    </w:p>
    <w:p w14:paraId="483247CE" w14:textId="2CBEB22B" w:rsidR="009C61B7" w:rsidRDefault="009C61B7" w:rsidP="00B004E1">
      <w:pPr>
        <w:ind w:firstLine="0"/>
        <w:jc w:val="both"/>
        <w:rPr>
          <w:rFonts w:cstheme="minorHAnsi"/>
          <w:lang w:val="es-ES"/>
        </w:rPr>
      </w:pPr>
      <w:r w:rsidRPr="00B004E1">
        <w:rPr>
          <w:rFonts w:cstheme="minorHAnsi"/>
          <w:lang w:val="es-ES"/>
        </w:rPr>
        <w:t>El ventilador deberá ser diseñado para cubrir un área de aproximadamente entre 8 y 10 metros cuadrados y deberá poseer garantía contra defectos de manufactura y materiales por un periodo de dos años a partir de la fecha de su recepción de puesta en marcha.</w:t>
      </w:r>
    </w:p>
    <w:p w14:paraId="2AC5E880" w14:textId="77777777" w:rsidR="00B004E1" w:rsidRPr="00B004E1" w:rsidRDefault="00B004E1" w:rsidP="00B004E1">
      <w:pPr>
        <w:ind w:firstLine="0"/>
        <w:jc w:val="both"/>
        <w:rPr>
          <w:rFonts w:cstheme="minorHAnsi"/>
          <w:lang w:val="es-ES"/>
        </w:rPr>
      </w:pPr>
    </w:p>
    <w:p w14:paraId="4BF98925" w14:textId="77777777" w:rsidR="009C61B7" w:rsidRPr="00B004E1" w:rsidRDefault="009C61B7" w:rsidP="00CB1B9F">
      <w:pPr>
        <w:pStyle w:val="Prrafodelista"/>
        <w:numPr>
          <w:ilvl w:val="2"/>
          <w:numId w:val="45"/>
        </w:numPr>
        <w:jc w:val="both"/>
        <w:rPr>
          <w:rFonts w:asciiTheme="majorHAnsi" w:hAnsiTheme="majorHAnsi" w:cstheme="majorHAnsi"/>
          <w:lang w:val="es-ES"/>
        </w:rPr>
      </w:pPr>
      <w:bookmarkStart w:id="413" w:name="_Toc383786416"/>
      <w:bookmarkStart w:id="414" w:name="_Toc450259287"/>
      <w:bookmarkStart w:id="415" w:name="_Toc98850097"/>
      <w:r w:rsidRPr="00B004E1">
        <w:rPr>
          <w:rFonts w:asciiTheme="majorHAnsi" w:hAnsiTheme="majorHAnsi" w:cstheme="majorHAnsi"/>
          <w:lang w:val="es-ES"/>
        </w:rPr>
        <w:t>EXTRACTOR DE AIRE TIPO EN LINEA.</w:t>
      </w:r>
      <w:bookmarkEnd w:id="413"/>
      <w:bookmarkEnd w:id="414"/>
      <w:bookmarkEnd w:id="415"/>
    </w:p>
    <w:p w14:paraId="3F0F2C14" w14:textId="77777777" w:rsidR="009C61B7" w:rsidRPr="00B004E1" w:rsidRDefault="009C61B7" w:rsidP="00B004E1">
      <w:pPr>
        <w:ind w:firstLine="0"/>
        <w:jc w:val="both"/>
        <w:rPr>
          <w:rFonts w:cstheme="minorHAnsi"/>
          <w:lang w:val="es-ES"/>
        </w:rPr>
      </w:pPr>
      <w:r w:rsidRPr="00B004E1">
        <w:rPr>
          <w:rFonts w:cstheme="minorHAnsi"/>
          <w:lang w:val="es-ES"/>
        </w:rPr>
        <w:t>Será con un ventilador del tipo centrífugo y acople de motor por medio de faja y descarga de aire horizontal. El ventilador será alojado en un gabinete construido de lámina galvanizada. La unidad deberá cumplir con “U.L. (UL 705), en cuanto a los componentes eléctricos y cumplir con los estándares “AMCA” 210/300.</w:t>
      </w:r>
    </w:p>
    <w:p w14:paraId="441ADAB9" w14:textId="717F03D3" w:rsidR="009C61B7" w:rsidRDefault="009C61B7" w:rsidP="00B004E1">
      <w:pPr>
        <w:ind w:firstLine="0"/>
        <w:jc w:val="both"/>
        <w:rPr>
          <w:rFonts w:cstheme="minorHAnsi"/>
          <w:lang w:val="es-ES"/>
        </w:rPr>
      </w:pPr>
      <w:r w:rsidRPr="00B004E1">
        <w:rPr>
          <w:rFonts w:cstheme="minorHAnsi"/>
          <w:lang w:val="es-ES"/>
        </w:rPr>
        <w:t>Los baleros de la transmisión del ventilador serán de tipo bola con lubricación permanente para uso pesado y con una vida útil de 100000 horas.</w:t>
      </w:r>
    </w:p>
    <w:p w14:paraId="30C2A346" w14:textId="77777777" w:rsidR="00B004E1" w:rsidRPr="00B004E1" w:rsidRDefault="00B004E1" w:rsidP="00B004E1">
      <w:pPr>
        <w:ind w:firstLine="0"/>
        <w:jc w:val="both"/>
        <w:rPr>
          <w:rFonts w:cstheme="minorHAnsi"/>
          <w:lang w:val="es-ES"/>
        </w:rPr>
      </w:pPr>
    </w:p>
    <w:p w14:paraId="5545D4C8" w14:textId="64E47F5A" w:rsidR="009C61B7" w:rsidRDefault="009C61B7" w:rsidP="00B004E1">
      <w:pPr>
        <w:ind w:firstLine="0"/>
        <w:jc w:val="both"/>
        <w:rPr>
          <w:rFonts w:cstheme="minorHAnsi"/>
          <w:lang w:val="es-ES"/>
        </w:rPr>
      </w:pPr>
      <w:r w:rsidRPr="00B004E1">
        <w:rPr>
          <w:rFonts w:cstheme="minorHAnsi"/>
          <w:lang w:val="es-ES"/>
        </w:rPr>
        <w:t>El extractor deberá cumplir con los requerimientos de AMCA y deberá ser certificado en cuanto al rendimiento y al nivel de ruido producido. El ruido no deberá exceder al sonido indicado en cuadro en plano. El contratista de aire acondicionado deberá suministrar e instalar la alimentación eléctrica desde la caja de corte hasta la unidad en canalización metálica y debidamente soportada, así como una botonera (interruptor) de arranque y paro (</w:t>
      </w:r>
      <w:proofErr w:type="spellStart"/>
      <w:r w:rsidRPr="00B004E1">
        <w:rPr>
          <w:rFonts w:cstheme="minorHAnsi"/>
          <w:lang w:val="es-ES"/>
        </w:rPr>
        <w:t>on</w:t>
      </w:r>
      <w:proofErr w:type="spellEnd"/>
      <w:r w:rsidRPr="00B004E1">
        <w:rPr>
          <w:rFonts w:cstheme="minorHAnsi"/>
          <w:lang w:val="es-ES"/>
        </w:rPr>
        <w:t>/off).</w:t>
      </w:r>
    </w:p>
    <w:p w14:paraId="2CF683A7" w14:textId="77777777" w:rsidR="00B004E1" w:rsidRPr="00B004E1" w:rsidRDefault="00B004E1" w:rsidP="00B004E1">
      <w:pPr>
        <w:ind w:firstLine="0"/>
        <w:jc w:val="both"/>
        <w:rPr>
          <w:rFonts w:cstheme="minorHAnsi"/>
          <w:lang w:val="es-ES"/>
        </w:rPr>
      </w:pPr>
    </w:p>
    <w:p w14:paraId="7300D3DF" w14:textId="77777777" w:rsidR="009C61B7" w:rsidRPr="00B004E1" w:rsidRDefault="009C61B7" w:rsidP="00CB1B9F">
      <w:pPr>
        <w:pStyle w:val="Prrafodelista"/>
        <w:numPr>
          <w:ilvl w:val="2"/>
          <w:numId w:val="45"/>
        </w:numPr>
        <w:jc w:val="both"/>
        <w:rPr>
          <w:rFonts w:asciiTheme="majorHAnsi" w:hAnsiTheme="majorHAnsi" w:cstheme="majorHAnsi"/>
          <w:lang w:val="es-ES"/>
        </w:rPr>
      </w:pPr>
      <w:bookmarkStart w:id="416" w:name="_Toc98850098"/>
      <w:r w:rsidRPr="00B004E1">
        <w:rPr>
          <w:rFonts w:asciiTheme="majorHAnsi" w:hAnsiTheme="majorHAnsi" w:cstheme="majorHAnsi"/>
          <w:lang w:val="es-ES"/>
        </w:rPr>
        <w:t>EXTRACTOR DE AIRE TIPO PLAFON.</w:t>
      </w:r>
      <w:bookmarkEnd w:id="416"/>
    </w:p>
    <w:p w14:paraId="01CCFC57" w14:textId="0AC28B7B" w:rsidR="009C61B7" w:rsidRDefault="009C61B7" w:rsidP="00B004E1">
      <w:pPr>
        <w:ind w:firstLine="0"/>
        <w:jc w:val="both"/>
        <w:rPr>
          <w:rFonts w:cstheme="minorHAnsi"/>
          <w:lang w:val="es-ES"/>
        </w:rPr>
      </w:pPr>
      <w:r w:rsidRPr="00B004E1">
        <w:rPr>
          <w:rFonts w:cstheme="minorHAnsi"/>
          <w:lang w:val="es-ES"/>
        </w:rPr>
        <w:t>Será del tipo para cielo raso sin ducto, con ventilador centrífugo (impulsor de polímero) y de acople directo a motor, sin ducto de 120 CFM. El gabinete será construido de acero, de fácil montaje tipo a presión</w:t>
      </w:r>
      <w:r w:rsidR="00B004E1">
        <w:rPr>
          <w:rFonts w:cstheme="minorHAnsi"/>
          <w:lang w:val="es-ES"/>
        </w:rPr>
        <w:t>.</w:t>
      </w:r>
    </w:p>
    <w:p w14:paraId="646D9D43" w14:textId="77777777" w:rsidR="00B004E1" w:rsidRPr="00B004E1" w:rsidRDefault="00B004E1" w:rsidP="00B004E1">
      <w:pPr>
        <w:ind w:firstLine="0"/>
        <w:jc w:val="both"/>
        <w:rPr>
          <w:rFonts w:cstheme="minorHAnsi"/>
          <w:lang w:val="es-ES"/>
        </w:rPr>
      </w:pPr>
    </w:p>
    <w:p w14:paraId="2FF93F7E" w14:textId="72A0A0FB" w:rsidR="009C61B7" w:rsidRDefault="009C61B7" w:rsidP="00B004E1">
      <w:pPr>
        <w:ind w:firstLine="0"/>
        <w:jc w:val="both"/>
        <w:rPr>
          <w:rFonts w:cstheme="minorHAnsi"/>
          <w:lang w:val="es-ES"/>
        </w:rPr>
      </w:pPr>
      <w:r w:rsidRPr="00B004E1">
        <w:rPr>
          <w:rFonts w:cstheme="minorHAnsi"/>
          <w:lang w:val="es-ES"/>
        </w:rPr>
        <w:t>El ventilador contará con filtro de carbón activado intercambiable. La rejilla debe ser autoajustable. El conjunto de del motor e impulsor deberá ser removible para limpieza y mantenimiento.</w:t>
      </w:r>
    </w:p>
    <w:p w14:paraId="174CACD4" w14:textId="77777777" w:rsidR="00B004E1" w:rsidRPr="00B004E1" w:rsidRDefault="00B004E1" w:rsidP="00B004E1">
      <w:pPr>
        <w:ind w:firstLine="0"/>
        <w:jc w:val="both"/>
        <w:rPr>
          <w:rFonts w:cstheme="minorHAnsi"/>
          <w:lang w:val="es-ES"/>
        </w:rPr>
      </w:pPr>
    </w:p>
    <w:p w14:paraId="08058CDC" w14:textId="77777777" w:rsidR="009C61B7" w:rsidRPr="00B004E1" w:rsidRDefault="009C61B7" w:rsidP="00B004E1">
      <w:pPr>
        <w:ind w:firstLine="0"/>
        <w:jc w:val="both"/>
        <w:rPr>
          <w:rFonts w:cstheme="minorHAnsi"/>
          <w:lang w:val="es-ES"/>
        </w:rPr>
      </w:pPr>
      <w:r w:rsidRPr="00B004E1">
        <w:rPr>
          <w:rFonts w:cstheme="minorHAnsi"/>
          <w:lang w:val="es-ES"/>
        </w:rPr>
        <w:t>El ventilador deberá ser listado en UL. El nivel de ruido no deberá exceder los niveles de 60 dB mínimo. El suministro eléctrico a 120 voltios/1 fases/60 Hertz.</w:t>
      </w:r>
    </w:p>
    <w:p w14:paraId="57F9945C" w14:textId="77777777" w:rsidR="009C61B7" w:rsidRPr="00B004E1" w:rsidRDefault="009C61B7" w:rsidP="00B004E1">
      <w:pPr>
        <w:ind w:firstLine="0"/>
        <w:jc w:val="both"/>
        <w:rPr>
          <w:rFonts w:cstheme="minorHAnsi"/>
          <w:lang w:val="es-ES"/>
        </w:rPr>
      </w:pPr>
      <w:r w:rsidRPr="00B004E1">
        <w:rPr>
          <w:rFonts w:cstheme="minorHAnsi"/>
          <w:lang w:val="es-ES"/>
        </w:rPr>
        <w:lastRenderedPageBreak/>
        <w:t>La operación de este tipo de extractor, será por medio de interruptor similar al del encendido de la luminaria del ambiente al cual sirve. El interruptor deberá estar en la misma caja del de la luminaria.</w:t>
      </w:r>
    </w:p>
    <w:p w14:paraId="1CBD6F5B" w14:textId="77777777" w:rsidR="009C61B7" w:rsidRPr="00B004E1" w:rsidRDefault="009C61B7" w:rsidP="00CB1B9F">
      <w:pPr>
        <w:numPr>
          <w:ilvl w:val="1"/>
          <w:numId w:val="45"/>
        </w:numPr>
        <w:pBdr>
          <w:bottom w:val="single" w:sz="8" w:space="1" w:color="4472C4" w:themeColor="accent1"/>
        </w:pBdr>
        <w:spacing w:before="200" w:after="80"/>
        <w:outlineLvl w:val="1"/>
        <w:rPr>
          <w:rFonts w:asciiTheme="majorHAnsi" w:eastAsia="Arial" w:hAnsiTheme="majorHAnsi" w:cstheme="majorHAnsi"/>
          <w:color w:val="000000" w:themeColor="text1"/>
        </w:rPr>
      </w:pPr>
      <w:bookmarkStart w:id="417" w:name="_Toc98850099"/>
      <w:bookmarkStart w:id="418" w:name="_Toc101513096"/>
      <w:r w:rsidRPr="00B004E1">
        <w:rPr>
          <w:rFonts w:asciiTheme="majorHAnsi" w:eastAsia="Arial" w:hAnsiTheme="majorHAnsi" w:cstheme="majorHAnsi"/>
          <w:color w:val="000000" w:themeColor="text1"/>
        </w:rPr>
        <w:t>TABLERO ELÉCTRICO.</w:t>
      </w:r>
      <w:bookmarkEnd w:id="417"/>
      <w:bookmarkEnd w:id="418"/>
    </w:p>
    <w:p w14:paraId="2A65B90C" w14:textId="77777777" w:rsidR="009C61B7" w:rsidRPr="00B004E1" w:rsidRDefault="009C61B7" w:rsidP="00B004E1">
      <w:pPr>
        <w:ind w:firstLine="0"/>
        <w:jc w:val="both"/>
        <w:rPr>
          <w:rFonts w:cstheme="minorHAnsi"/>
          <w:lang w:val="es-ES"/>
        </w:rPr>
      </w:pPr>
      <w:r w:rsidRPr="00B004E1">
        <w:rPr>
          <w:rFonts w:cstheme="minorHAnsi"/>
          <w:lang w:val="es-ES"/>
        </w:rPr>
        <w:t xml:space="preserve">El panel principal de los equipos será para alto voltaje, totalmente cableado de fábrica y debe contener todos los </w:t>
      </w:r>
      <w:proofErr w:type="spellStart"/>
      <w:r w:rsidRPr="00B004E1">
        <w:rPr>
          <w:rFonts w:cstheme="minorHAnsi"/>
          <w:lang w:val="es-ES"/>
        </w:rPr>
        <w:t>contactores</w:t>
      </w:r>
      <w:proofErr w:type="spellEnd"/>
      <w:r w:rsidRPr="00B004E1">
        <w:rPr>
          <w:rFonts w:cstheme="minorHAnsi"/>
          <w:lang w:val="es-ES"/>
        </w:rPr>
        <w:t>, transformadores, sobrecargas y barras de tierra, cada uno protegido por un dispositivo de protección de sobrecarga separado.</w:t>
      </w:r>
    </w:p>
    <w:p w14:paraId="1B78C3AC" w14:textId="77777777" w:rsidR="009C61B7" w:rsidRPr="00B004E1" w:rsidRDefault="009C61B7" w:rsidP="00B004E1">
      <w:pPr>
        <w:ind w:firstLine="0"/>
        <w:jc w:val="both"/>
        <w:rPr>
          <w:rFonts w:cstheme="minorHAnsi"/>
          <w:lang w:val="es-ES"/>
        </w:rPr>
      </w:pPr>
      <w:r w:rsidRPr="00B004E1">
        <w:rPr>
          <w:rFonts w:cstheme="minorHAnsi"/>
          <w:lang w:val="es-ES"/>
        </w:rPr>
        <w:t xml:space="preserve">El sistema debe tener un interruptor de desconexión manual del tipo de bloqueo, al que se puede acceder fuera del panel eléctrico una vez que se abre la puerta. Los componentes eléctricos de alta tensión no serán accesibles a menos que el interruptor esté apagado. </w:t>
      </w:r>
    </w:p>
    <w:p w14:paraId="02F76DD0" w14:textId="77777777" w:rsidR="009C61B7" w:rsidRPr="00B004E1" w:rsidRDefault="009C61B7" w:rsidP="00CB1B9F">
      <w:pPr>
        <w:numPr>
          <w:ilvl w:val="1"/>
          <w:numId w:val="45"/>
        </w:numPr>
        <w:pBdr>
          <w:bottom w:val="single" w:sz="8" w:space="1" w:color="4472C4" w:themeColor="accent1"/>
        </w:pBdr>
        <w:spacing w:before="200" w:after="80"/>
        <w:outlineLvl w:val="1"/>
        <w:rPr>
          <w:rFonts w:asciiTheme="majorHAnsi" w:eastAsia="Arial" w:hAnsiTheme="majorHAnsi" w:cstheme="majorHAnsi"/>
          <w:color w:val="000000" w:themeColor="text1"/>
        </w:rPr>
      </w:pPr>
      <w:bookmarkStart w:id="419" w:name="_Toc83207972"/>
      <w:bookmarkStart w:id="420" w:name="_Toc98850100"/>
      <w:bookmarkStart w:id="421" w:name="_Toc101513097"/>
      <w:r w:rsidRPr="00B004E1">
        <w:rPr>
          <w:rFonts w:asciiTheme="majorHAnsi" w:eastAsia="Arial" w:hAnsiTheme="majorHAnsi" w:cstheme="majorHAnsi"/>
          <w:color w:val="000000" w:themeColor="text1"/>
        </w:rPr>
        <w:t>IDENTIFICACIÓN Y SEÑALIZACIÓN</w:t>
      </w:r>
      <w:bookmarkEnd w:id="419"/>
      <w:r w:rsidRPr="00B004E1">
        <w:rPr>
          <w:rFonts w:asciiTheme="majorHAnsi" w:eastAsia="Arial" w:hAnsiTheme="majorHAnsi" w:cstheme="majorHAnsi"/>
          <w:color w:val="000000" w:themeColor="text1"/>
        </w:rPr>
        <w:t>.</w:t>
      </w:r>
      <w:bookmarkEnd w:id="420"/>
      <w:bookmarkEnd w:id="421"/>
    </w:p>
    <w:p w14:paraId="693C6D3F" w14:textId="77777777" w:rsidR="009C61B7" w:rsidRPr="00B004E1" w:rsidRDefault="009C61B7" w:rsidP="00B004E1">
      <w:pPr>
        <w:ind w:firstLine="0"/>
        <w:jc w:val="both"/>
        <w:rPr>
          <w:rFonts w:cstheme="minorHAnsi"/>
          <w:lang w:val="es-ES"/>
        </w:rPr>
      </w:pPr>
      <w:r w:rsidRPr="00B004E1">
        <w:rPr>
          <w:rFonts w:cstheme="minorHAnsi"/>
          <w:lang w:val="es-ES"/>
        </w:rPr>
        <w:t xml:space="preserve">Todos los equipos de aire acondicionado y ventilación mecánica que se instalen en el interior de los edificios dentro del cielo falso, deberán ser identificados, con viñetas plásticas auto adhesivas de 1/16 pulgadas de espesor, del tamaño requerido para que contenga la identificación necesaria de equipos, pero no menor de 3.5 x 2.0 pulgadas cuadradas. </w:t>
      </w:r>
    </w:p>
    <w:p w14:paraId="4E37FBEE" w14:textId="77777777" w:rsidR="009C61B7" w:rsidRPr="00B004E1" w:rsidRDefault="009C61B7" w:rsidP="00B004E1">
      <w:pPr>
        <w:ind w:firstLine="0"/>
        <w:jc w:val="both"/>
        <w:rPr>
          <w:rFonts w:cstheme="minorHAnsi"/>
          <w:lang w:val="es-ES"/>
        </w:rPr>
      </w:pPr>
      <w:r w:rsidRPr="00B004E1">
        <w:rPr>
          <w:rFonts w:cstheme="minorHAnsi"/>
          <w:lang w:val="es-ES"/>
        </w:rPr>
        <w:t xml:space="preserve">El fondo de la viñeta será negro con letras blancas de no menos de 1.0 in de altura. Además, en los lugares donde se ubiquen dichos equipos, se deberá señalizar sobre el cielo falso lo correspondiente a la compuerta de acceso para cada uno de ellos. La señalización será aplicada con pintura negra sobre fondo blanco haciendo uso de un molde con letras de 3 pulgadas de altura como mínimo.  </w:t>
      </w:r>
    </w:p>
    <w:p w14:paraId="54C8B579" w14:textId="77777777" w:rsidR="009C61B7" w:rsidRPr="00B004E1" w:rsidRDefault="009C61B7" w:rsidP="00B004E1">
      <w:pPr>
        <w:ind w:firstLine="0"/>
        <w:jc w:val="both"/>
        <w:rPr>
          <w:rFonts w:cstheme="minorHAnsi"/>
          <w:lang w:val="es-ES"/>
        </w:rPr>
      </w:pPr>
      <w:r w:rsidRPr="00B004E1">
        <w:rPr>
          <w:rFonts w:cstheme="minorHAnsi"/>
          <w:lang w:val="es-ES"/>
        </w:rPr>
        <w:t>El costo de suministro e instalación de las viñetas de identificación y señalización, será incluido en el costo de los equipos.</w:t>
      </w:r>
    </w:p>
    <w:p w14:paraId="32E6BEE5" w14:textId="77777777" w:rsidR="009C61B7" w:rsidRPr="00B004E1" w:rsidRDefault="009C61B7" w:rsidP="00CB1B9F">
      <w:pPr>
        <w:numPr>
          <w:ilvl w:val="1"/>
          <w:numId w:val="45"/>
        </w:numPr>
        <w:pBdr>
          <w:bottom w:val="single" w:sz="8" w:space="1" w:color="4472C4" w:themeColor="accent1"/>
        </w:pBdr>
        <w:spacing w:before="200" w:after="80"/>
        <w:outlineLvl w:val="1"/>
        <w:rPr>
          <w:rFonts w:asciiTheme="majorHAnsi" w:eastAsia="Arial" w:hAnsiTheme="majorHAnsi" w:cstheme="majorHAnsi"/>
          <w:color w:val="000000" w:themeColor="text1"/>
        </w:rPr>
      </w:pPr>
      <w:bookmarkStart w:id="422" w:name="_Toc83207973"/>
      <w:bookmarkStart w:id="423" w:name="_Toc98850101"/>
      <w:bookmarkStart w:id="424" w:name="_Toc101513098"/>
      <w:r w:rsidRPr="00B004E1">
        <w:rPr>
          <w:rFonts w:asciiTheme="majorHAnsi" w:eastAsia="Arial" w:hAnsiTheme="majorHAnsi" w:cstheme="majorHAnsi"/>
          <w:color w:val="000000" w:themeColor="text1"/>
        </w:rPr>
        <w:t>PRUEBAS DE FUNCIONAMIENTO</w:t>
      </w:r>
      <w:bookmarkEnd w:id="422"/>
      <w:r w:rsidRPr="00B004E1">
        <w:rPr>
          <w:rFonts w:asciiTheme="majorHAnsi" w:eastAsia="Arial" w:hAnsiTheme="majorHAnsi" w:cstheme="majorHAnsi"/>
          <w:color w:val="000000" w:themeColor="text1"/>
        </w:rPr>
        <w:t>.</w:t>
      </w:r>
      <w:bookmarkEnd w:id="423"/>
      <w:bookmarkEnd w:id="424"/>
    </w:p>
    <w:p w14:paraId="59362C29" w14:textId="6A8A978A" w:rsidR="009C61B7" w:rsidRDefault="009C61B7" w:rsidP="00B004E1">
      <w:pPr>
        <w:ind w:firstLine="0"/>
        <w:jc w:val="both"/>
        <w:rPr>
          <w:rFonts w:cstheme="minorHAnsi"/>
          <w:lang w:val="es-ES"/>
        </w:rPr>
      </w:pPr>
      <w:r w:rsidRPr="00B004E1">
        <w:rPr>
          <w:rFonts w:cstheme="minorHAnsi"/>
          <w:lang w:val="es-ES"/>
        </w:rPr>
        <w:t>Una vez finalizada la instalación de los sistemas y conectado el suministro de energía eléctrica e interconectada los circuitos de control, el instalador en presencia del supervisor procederá efectuar las pruebas iniciales de operación de los sistemas, las cuales deberán ser reportadas por escrito y efectuar los ajustes necesarios para que los sistemas operen a satisfacción de la supervisión:</w:t>
      </w:r>
    </w:p>
    <w:p w14:paraId="61E4751A" w14:textId="77777777" w:rsidR="00B004E1" w:rsidRPr="00B004E1" w:rsidRDefault="00B004E1" w:rsidP="00B004E1">
      <w:pPr>
        <w:ind w:firstLine="0"/>
        <w:jc w:val="both"/>
        <w:rPr>
          <w:rFonts w:cstheme="minorHAnsi"/>
          <w:lang w:val="es-ES"/>
        </w:rPr>
      </w:pPr>
    </w:p>
    <w:p w14:paraId="0E48F9FD" w14:textId="77777777" w:rsidR="009C61B7" w:rsidRPr="00B004E1" w:rsidRDefault="009C61B7" w:rsidP="009C61B7">
      <w:pPr>
        <w:jc w:val="both"/>
        <w:rPr>
          <w:rFonts w:cstheme="minorHAnsi"/>
        </w:rPr>
      </w:pPr>
      <w:r w:rsidRPr="00B004E1">
        <w:rPr>
          <w:rFonts w:cstheme="minorHAnsi"/>
        </w:rPr>
        <w:t>UNIDADES CONDENSADORAS.</w:t>
      </w:r>
    </w:p>
    <w:p w14:paraId="20AB1144" w14:textId="77777777" w:rsidR="009C61B7" w:rsidRPr="00B004E1" w:rsidRDefault="009C61B7" w:rsidP="00CB1B9F">
      <w:pPr>
        <w:numPr>
          <w:ilvl w:val="0"/>
          <w:numId w:val="76"/>
        </w:numPr>
        <w:spacing w:line="259" w:lineRule="auto"/>
        <w:jc w:val="both"/>
        <w:rPr>
          <w:rFonts w:cstheme="minorHAnsi"/>
        </w:rPr>
      </w:pPr>
      <w:r w:rsidRPr="00B004E1">
        <w:rPr>
          <w:rFonts w:cstheme="minorHAnsi"/>
        </w:rPr>
        <w:t>Lectura de voltaje en línea</w:t>
      </w:r>
    </w:p>
    <w:p w14:paraId="5DC21393" w14:textId="77777777" w:rsidR="009C61B7" w:rsidRPr="00B004E1" w:rsidRDefault="009C61B7" w:rsidP="00CB1B9F">
      <w:pPr>
        <w:numPr>
          <w:ilvl w:val="0"/>
          <w:numId w:val="76"/>
        </w:numPr>
        <w:spacing w:line="259" w:lineRule="auto"/>
        <w:jc w:val="both"/>
        <w:rPr>
          <w:rFonts w:cstheme="minorHAnsi"/>
        </w:rPr>
      </w:pPr>
      <w:r w:rsidRPr="00B004E1">
        <w:rPr>
          <w:rFonts w:cstheme="minorHAnsi"/>
        </w:rPr>
        <w:t>Amperaje de consumo</w:t>
      </w:r>
    </w:p>
    <w:p w14:paraId="7975DF3E" w14:textId="77777777" w:rsidR="009C61B7" w:rsidRPr="00B004E1" w:rsidRDefault="009C61B7" w:rsidP="00CB1B9F">
      <w:pPr>
        <w:numPr>
          <w:ilvl w:val="0"/>
          <w:numId w:val="76"/>
        </w:numPr>
        <w:spacing w:line="259" w:lineRule="auto"/>
        <w:jc w:val="both"/>
        <w:rPr>
          <w:rFonts w:cstheme="minorHAnsi"/>
        </w:rPr>
      </w:pPr>
      <w:r w:rsidRPr="00B004E1">
        <w:rPr>
          <w:rFonts w:cstheme="minorHAnsi"/>
        </w:rPr>
        <w:t>Presiones de refrigerante</w:t>
      </w:r>
    </w:p>
    <w:p w14:paraId="3A023C7E" w14:textId="77777777" w:rsidR="009C61B7" w:rsidRPr="00B004E1" w:rsidRDefault="009C61B7" w:rsidP="00CB1B9F">
      <w:pPr>
        <w:numPr>
          <w:ilvl w:val="0"/>
          <w:numId w:val="76"/>
        </w:numPr>
        <w:spacing w:line="259" w:lineRule="auto"/>
        <w:jc w:val="both"/>
        <w:rPr>
          <w:rFonts w:cstheme="minorHAnsi"/>
        </w:rPr>
      </w:pPr>
      <w:r w:rsidRPr="00B004E1">
        <w:rPr>
          <w:rFonts w:cstheme="minorHAnsi"/>
        </w:rPr>
        <w:t>Temperatura de salida de aire de condensación.</w:t>
      </w:r>
    </w:p>
    <w:p w14:paraId="02D78811" w14:textId="77777777" w:rsidR="009C61B7" w:rsidRPr="00B004E1" w:rsidRDefault="009C61B7" w:rsidP="00CB1B9F">
      <w:pPr>
        <w:numPr>
          <w:ilvl w:val="0"/>
          <w:numId w:val="76"/>
        </w:numPr>
        <w:spacing w:line="259" w:lineRule="auto"/>
        <w:jc w:val="both"/>
        <w:rPr>
          <w:rFonts w:cstheme="minorHAnsi"/>
        </w:rPr>
      </w:pPr>
      <w:r w:rsidRPr="00B004E1">
        <w:rPr>
          <w:rFonts w:cstheme="minorHAnsi"/>
        </w:rPr>
        <w:t>Operación de controles de temperatura</w:t>
      </w:r>
    </w:p>
    <w:p w14:paraId="218BA2EF" w14:textId="77777777" w:rsidR="009C61B7" w:rsidRPr="00B004E1" w:rsidRDefault="009C61B7" w:rsidP="009C61B7">
      <w:pPr>
        <w:spacing w:before="240"/>
        <w:jc w:val="both"/>
        <w:rPr>
          <w:rFonts w:cstheme="minorHAnsi"/>
        </w:rPr>
      </w:pPr>
      <w:r w:rsidRPr="00B004E1">
        <w:rPr>
          <w:rFonts w:cstheme="minorHAnsi"/>
        </w:rPr>
        <w:t>UNIDADES EVAPORADORAS.</w:t>
      </w:r>
    </w:p>
    <w:p w14:paraId="04F66B7E" w14:textId="77777777" w:rsidR="009C61B7" w:rsidRPr="00B004E1" w:rsidRDefault="009C61B7" w:rsidP="00CB1B9F">
      <w:pPr>
        <w:numPr>
          <w:ilvl w:val="0"/>
          <w:numId w:val="75"/>
        </w:numPr>
        <w:spacing w:line="259" w:lineRule="auto"/>
        <w:jc w:val="both"/>
        <w:rPr>
          <w:rFonts w:cstheme="minorHAnsi"/>
        </w:rPr>
      </w:pPr>
      <w:r w:rsidRPr="00B004E1">
        <w:rPr>
          <w:rFonts w:cstheme="minorHAnsi"/>
        </w:rPr>
        <w:t>Lectura de voltaje en línea</w:t>
      </w:r>
    </w:p>
    <w:p w14:paraId="7C8681E2" w14:textId="77777777" w:rsidR="009C61B7" w:rsidRPr="00B004E1" w:rsidRDefault="009C61B7" w:rsidP="00CB1B9F">
      <w:pPr>
        <w:numPr>
          <w:ilvl w:val="0"/>
          <w:numId w:val="75"/>
        </w:numPr>
        <w:spacing w:line="259" w:lineRule="auto"/>
        <w:jc w:val="both"/>
        <w:rPr>
          <w:rFonts w:cstheme="minorHAnsi"/>
        </w:rPr>
      </w:pPr>
      <w:r w:rsidRPr="00B004E1">
        <w:rPr>
          <w:rFonts w:cstheme="minorHAnsi"/>
        </w:rPr>
        <w:t>Amperaje de consumo.</w:t>
      </w:r>
    </w:p>
    <w:p w14:paraId="4F31B562" w14:textId="77777777" w:rsidR="009C61B7" w:rsidRPr="00B004E1" w:rsidRDefault="009C61B7" w:rsidP="00CB1B9F">
      <w:pPr>
        <w:numPr>
          <w:ilvl w:val="0"/>
          <w:numId w:val="75"/>
        </w:numPr>
        <w:spacing w:line="259" w:lineRule="auto"/>
        <w:jc w:val="both"/>
        <w:rPr>
          <w:rFonts w:cstheme="minorHAnsi"/>
        </w:rPr>
      </w:pPr>
      <w:r w:rsidRPr="00B004E1">
        <w:rPr>
          <w:rFonts w:cstheme="minorHAnsi"/>
        </w:rPr>
        <w:t>Temperatura de entrada y salida del aire en el serpentín</w:t>
      </w:r>
    </w:p>
    <w:p w14:paraId="41085B3A" w14:textId="77777777" w:rsidR="009C61B7" w:rsidRPr="00B004E1" w:rsidRDefault="009C61B7" w:rsidP="00CB1B9F">
      <w:pPr>
        <w:numPr>
          <w:ilvl w:val="0"/>
          <w:numId w:val="75"/>
        </w:numPr>
        <w:spacing w:line="259" w:lineRule="auto"/>
        <w:jc w:val="both"/>
        <w:rPr>
          <w:rFonts w:cstheme="minorHAnsi"/>
        </w:rPr>
      </w:pPr>
      <w:r w:rsidRPr="00B004E1">
        <w:rPr>
          <w:rFonts w:cstheme="minorHAnsi"/>
        </w:rPr>
        <w:t>Revisión y ajuste de poleas y fajas</w:t>
      </w:r>
    </w:p>
    <w:p w14:paraId="78A085C0" w14:textId="77777777" w:rsidR="009C61B7" w:rsidRPr="00B004E1" w:rsidRDefault="009C61B7" w:rsidP="00CB1B9F">
      <w:pPr>
        <w:numPr>
          <w:ilvl w:val="0"/>
          <w:numId w:val="75"/>
        </w:numPr>
        <w:spacing w:line="259" w:lineRule="auto"/>
        <w:jc w:val="both"/>
        <w:rPr>
          <w:rFonts w:cstheme="minorHAnsi"/>
        </w:rPr>
      </w:pPr>
      <w:r w:rsidRPr="00B004E1">
        <w:rPr>
          <w:rFonts w:cstheme="minorHAnsi"/>
        </w:rPr>
        <w:t>Medición de caudal de aire manejado</w:t>
      </w:r>
    </w:p>
    <w:p w14:paraId="4138141B" w14:textId="77777777" w:rsidR="009C61B7" w:rsidRPr="00B004E1" w:rsidRDefault="009C61B7" w:rsidP="00CB1B9F">
      <w:pPr>
        <w:numPr>
          <w:ilvl w:val="0"/>
          <w:numId w:val="75"/>
        </w:numPr>
        <w:spacing w:line="259" w:lineRule="auto"/>
        <w:jc w:val="both"/>
        <w:rPr>
          <w:rFonts w:cstheme="minorHAnsi"/>
        </w:rPr>
      </w:pPr>
      <w:r w:rsidRPr="00B004E1">
        <w:rPr>
          <w:rFonts w:cstheme="minorHAnsi"/>
        </w:rPr>
        <w:t>Instalación y estado de filtros.</w:t>
      </w:r>
    </w:p>
    <w:p w14:paraId="1F68254E" w14:textId="77777777" w:rsidR="009C61B7" w:rsidRPr="00B004E1" w:rsidRDefault="009C61B7" w:rsidP="009C61B7">
      <w:pPr>
        <w:spacing w:before="240"/>
        <w:jc w:val="both"/>
        <w:rPr>
          <w:rFonts w:cstheme="minorHAnsi"/>
        </w:rPr>
      </w:pPr>
      <w:r w:rsidRPr="00B004E1">
        <w:rPr>
          <w:rFonts w:cstheme="minorHAnsi"/>
        </w:rPr>
        <w:lastRenderedPageBreak/>
        <w:t xml:space="preserve">UNIDADES DE REMOCION O EXTRACCIÓN DE AIRE. </w:t>
      </w:r>
    </w:p>
    <w:p w14:paraId="796BDE79" w14:textId="77777777" w:rsidR="009C61B7" w:rsidRPr="00B004E1" w:rsidRDefault="009C61B7" w:rsidP="00CB1B9F">
      <w:pPr>
        <w:numPr>
          <w:ilvl w:val="0"/>
          <w:numId w:val="75"/>
        </w:numPr>
        <w:spacing w:line="259" w:lineRule="auto"/>
        <w:jc w:val="both"/>
        <w:rPr>
          <w:rFonts w:cstheme="minorHAnsi"/>
        </w:rPr>
      </w:pPr>
      <w:r w:rsidRPr="00B004E1">
        <w:rPr>
          <w:rFonts w:cstheme="minorHAnsi"/>
        </w:rPr>
        <w:t>Lectura de voltaje de línea.</w:t>
      </w:r>
    </w:p>
    <w:p w14:paraId="3A42D08D" w14:textId="77777777" w:rsidR="009C61B7" w:rsidRPr="00B004E1" w:rsidRDefault="009C61B7" w:rsidP="00CB1B9F">
      <w:pPr>
        <w:numPr>
          <w:ilvl w:val="0"/>
          <w:numId w:val="75"/>
        </w:numPr>
        <w:spacing w:line="259" w:lineRule="auto"/>
        <w:jc w:val="both"/>
        <w:rPr>
          <w:rFonts w:cstheme="minorHAnsi"/>
        </w:rPr>
      </w:pPr>
      <w:r w:rsidRPr="00B004E1">
        <w:rPr>
          <w:rFonts w:cstheme="minorHAnsi"/>
        </w:rPr>
        <w:t>Amperaje de consumo.</w:t>
      </w:r>
    </w:p>
    <w:p w14:paraId="30479028" w14:textId="77777777" w:rsidR="009C61B7" w:rsidRPr="00B004E1" w:rsidRDefault="009C61B7" w:rsidP="00CB1B9F">
      <w:pPr>
        <w:numPr>
          <w:ilvl w:val="0"/>
          <w:numId w:val="75"/>
        </w:numPr>
        <w:spacing w:line="259" w:lineRule="auto"/>
        <w:jc w:val="both"/>
        <w:rPr>
          <w:rFonts w:cstheme="minorHAnsi"/>
        </w:rPr>
      </w:pPr>
      <w:r w:rsidRPr="00B004E1">
        <w:rPr>
          <w:rFonts w:cstheme="minorHAnsi"/>
        </w:rPr>
        <w:t>Eliminación de vibraciones y ruidos anormales.</w:t>
      </w:r>
    </w:p>
    <w:p w14:paraId="44722DB1" w14:textId="29D40B86" w:rsidR="009C61B7" w:rsidRPr="00B004E1" w:rsidRDefault="009C61B7" w:rsidP="00CB1B9F">
      <w:pPr>
        <w:numPr>
          <w:ilvl w:val="1"/>
          <w:numId w:val="45"/>
        </w:numPr>
        <w:pBdr>
          <w:bottom w:val="single" w:sz="8" w:space="1" w:color="4472C4" w:themeColor="accent1"/>
        </w:pBdr>
        <w:spacing w:before="200" w:after="80"/>
        <w:outlineLvl w:val="1"/>
        <w:rPr>
          <w:rFonts w:asciiTheme="majorHAnsi" w:eastAsia="Arial" w:hAnsiTheme="majorHAnsi" w:cstheme="majorHAnsi"/>
          <w:color w:val="000000" w:themeColor="text1"/>
        </w:rPr>
      </w:pPr>
      <w:bookmarkStart w:id="425" w:name="_Toc85450320"/>
      <w:bookmarkStart w:id="426" w:name="_Toc98850102"/>
      <w:bookmarkStart w:id="427" w:name="_Toc101513099"/>
      <w:r w:rsidRPr="00B004E1">
        <w:rPr>
          <w:rFonts w:asciiTheme="majorHAnsi" w:eastAsia="Arial" w:hAnsiTheme="majorHAnsi" w:cstheme="majorHAnsi"/>
          <w:color w:val="000000" w:themeColor="text1"/>
        </w:rPr>
        <w:t>RECEPCIÓN DE LA OBRA.</w:t>
      </w:r>
      <w:bookmarkEnd w:id="425"/>
      <w:bookmarkEnd w:id="426"/>
      <w:bookmarkEnd w:id="427"/>
      <w:r w:rsidRPr="00B004E1">
        <w:rPr>
          <w:rFonts w:asciiTheme="majorHAnsi" w:eastAsia="Arial" w:hAnsiTheme="majorHAnsi" w:cstheme="majorHAnsi"/>
          <w:color w:val="000000" w:themeColor="text1"/>
        </w:rPr>
        <w:t xml:space="preserve"> </w:t>
      </w:r>
    </w:p>
    <w:p w14:paraId="6B4FAD00" w14:textId="6BD56B9C" w:rsidR="009C61B7" w:rsidRDefault="009C61B7" w:rsidP="00B004E1">
      <w:pPr>
        <w:ind w:firstLine="0"/>
        <w:jc w:val="both"/>
        <w:rPr>
          <w:rFonts w:cstheme="minorHAnsi"/>
          <w:lang w:val="es-ES"/>
        </w:rPr>
      </w:pPr>
      <w:r w:rsidRPr="00B004E1">
        <w:rPr>
          <w:rFonts w:cstheme="minorHAnsi"/>
          <w:lang w:val="es-ES"/>
        </w:rPr>
        <w:t>Una vez finalizada la obra y efectuados los ajustes y calibraciones necesarias para la operación de los equipos de acuerdo a los planos y especificaciones, el contratista comunicará por escrito al administrador del contrato que el trabajo ha sido concluido en su totalidad y está listo para ponerlos en operación. El Propietario designará la(s) persona(s) naturales o jurídicas, que estime conveniente para proceder a la recepción de la obra y de común acuerdo con el contratista elaborará un programa de pruebas y mantenimiento para iniciar la operación del sistema.</w:t>
      </w:r>
    </w:p>
    <w:p w14:paraId="758E3DA0" w14:textId="77777777" w:rsidR="00B004E1" w:rsidRPr="00B004E1" w:rsidRDefault="00B004E1" w:rsidP="00B004E1">
      <w:pPr>
        <w:ind w:firstLine="0"/>
        <w:jc w:val="both"/>
        <w:rPr>
          <w:rFonts w:cstheme="minorHAnsi"/>
          <w:lang w:val="es-ES"/>
        </w:rPr>
      </w:pPr>
    </w:p>
    <w:p w14:paraId="6AACC0B3" w14:textId="74D35EBA" w:rsidR="009C61B7" w:rsidRDefault="009C61B7" w:rsidP="00B004E1">
      <w:pPr>
        <w:ind w:firstLine="0"/>
        <w:jc w:val="both"/>
        <w:rPr>
          <w:rFonts w:cstheme="minorHAnsi"/>
          <w:lang w:val="es-ES"/>
        </w:rPr>
      </w:pPr>
      <w:r w:rsidRPr="00B004E1">
        <w:rPr>
          <w:rFonts w:cstheme="minorHAnsi"/>
          <w:lang w:val="es-ES"/>
        </w:rPr>
        <w:t xml:space="preserve">Concluida la revisión se levantará un acta en la cual se indicará si el trabajo ejecutado se recibe de conformidad o si bien será necesario efectuar ajustes a los equipos para que funcionen adecuadamente. En este último caso, se dará plazo al contratista para que proceda a efectuar las reparaciones necesarias y cumplida la fecha propuesta, se visitará nuevamente la obra para comprobar si todo está de acuerdo a lo dispuesto en planos y especificaciones. </w:t>
      </w:r>
    </w:p>
    <w:p w14:paraId="6BE5F177" w14:textId="77777777" w:rsidR="00B004E1" w:rsidRPr="00B004E1" w:rsidRDefault="00B004E1" w:rsidP="00B004E1">
      <w:pPr>
        <w:ind w:firstLine="0"/>
        <w:jc w:val="both"/>
        <w:rPr>
          <w:rFonts w:cstheme="minorHAnsi"/>
          <w:lang w:val="es-ES"/>
        </w:rPr>
      </w:pPr>
    </w:p>
    <w:p w14:paraId="00697BDB" w14:textId="77777777" w:rsidR="009C61B7" w:rsidRPr="00B004E1" w:rsidRDefault="009C61B7" w:rsidP="00B004E1">
      <w:pPr>
        <w:ind w:firstLine="0"/>
        <w:jc w:val="both"/>
        <w:rPr>
          <w:rFonts w:cstheme="minorHAnsi"/>
          <w:lang w:val="es-ES"/>
        </w:rPr>
      </w:pPr>
      <w:r w:rsidRPr="00B004E1">
        <w:rPr>
          <w:rFonts w:cstheme="minorHAnsi"/>
          <w:lang w:val="es-ES"/>
        </w:rPr>
        <w:t>Cuando el administrador del contrato, conceda el visto bueno de la obra ejecutada, se levantará un acta, para liberar al contratista del compromiso contraído, lo cual se hará del conocimiento del Propietario, para los efectos que éste estime conveniente.</w:t>
      </w:r>
    </w:p>
    <w:p w14:paraId="69C13874" w14:textId="77777777" w:rsidR="009C61B7" w:rsidRPr="00B004E1" w:rsidRDefault="009C61B7" w:rsidP="00CB1B9F">
      <w:pPr>
        <w:numPr>
          <w:ilvl w:val="1"/>
          <w:numId w:val="45"/>
        </w:numPr>
        <w:pBdr>
          <w:bottom w:val="single" w:sz="8" w:space="1" w:color="4472C4" w:themeColor="accent1"/>
        </w:pBdr>
        <w:spacing w:before="200" w:after="80"/>
        <w:outlineLvl w:val="1"/>
        <w:rPr>
          <w:rFonts w:asciiTheme="majorHAnsi" w:eastAsia="Arial" w:hAnsiTheme="majorHAnsi" w:cstheme="majorHAnsi"/>
          <w:color w:val="000000" w:themeColor="text1"/>
        </w:rPr>
      </w:pPr>
      <w:bookmarkStart w:id="428" w:name="_Toc85450321"/>
      <w:bookmarkStart w:id="429" w:name="_Toc98850103"/>
      <w:bookmarkStart w:id="430" w:name="_Toc101513100"/>
      <w:r w:rsidRPr="00B004E1">
        <w:rPr>
          <w:rFonts w:asciiTheme="majorHAnsi" w:eastAsia="Arial" w:hAnsiTheme="majorHAnsi" w:cstheme="majorHAnsi"/>
          <w:color w:val="000000" w:themeColor="text1"/>
        </w:rPr>
        <w:t>SERVICIO DE MANTENIMIENTO.</w:t>
      </w:r>
      <w:bookmarkEnd w:id="428"/>
      <w:bookmarkEnd w:id="429"/>
      <w:bookmarkEnd w:id="430"/>
      <w:r w:rsidRPr="00B004E1">
        <w:rPr>
          <w:rFonts w:asciiTheme="majorHAnsi" w:eastAsia="Arial" w:hAnsiTheme="majorHAnsi" w:cstheme="majorHAnsi"/>
          <w:color w:val="000000" w:themeColor="text1"/>
        </w:rPr>
        <w:t xml:space="preserve"> </w:t>
      </w:r>
    </w:p>
    <w:p w14:paraId="349FA750" w14:textId="2D729BC2" w:rsidR="009C61B7" w:rsidRDefault="009C61B7" w:rsidP="00B004E1">
      <w:pPr>
        <w:ind w:firstLine="0"/>
        <w:jc w:val="both"/>
        <w:rPr>
          <w:rFonts w:cstheme="minorHAnsi"/>
          <w:lang w:val="es-ES"/>
        </w:rPr>
      </w:pPr>
      <w:r w:rsidRPr="00B004E1">
        <w:rPr>
          <w:rFonts w:cstheme="minorHAnsi"/>
          <w:lang w:val="es-ES"/>
        </w:rPr>
        <w:t>El Contratista del sistema de aire acondicionado y ventilación mecánica, estará obligado, durante el período de la garantía (dos años), a inspeccionar, limpiar y lubricar los equipos por lo menos una vez al mes, quedando bajo su completa responsabilidad el mantenimiento del equipo durante dicho período.</w:t>
      </w:r>
    </w:p>
    <w:p w14:paraId="20CE364C" w14:textId="77777777" w:rsidR="00B004E1" w:rsidRPr="00B004E1" w:rsidRDefault="00B004E1" w:rsidP="00B004E1">
      <w:pPr>
        <w:ind w:firstLine="0"/>
        <w:jc w:val="both"/>
        <w:rPr>
          <w:rFonts w:cstheme="minorHAnsi"/>
          <w:lang w:val="es-ES"/>
        </w:rPr>
      </w:pPr>
    </w:p>
    <w:p w14:paraId="6BE282E0" w14:textId="2205CCC4" w:rsidR="009C61B7" w:rsidRDefault="009C61B7" w:rsidP="00B004E1">
      <w:pPr>
        <w:ind w:firstLine="0"/>
        <w:jc w:val="both"/>
        <w:rPr>
          <w:rFonts w:cstheme="minorHAnsi"/>
          <w:lang w:val="es-ES"/>
        </w:rPr>
      </w:pPr>
      <w:r w:rsidRPr="00B004E1">
        <w:rPr>
          <w:rFonts w:cstheme="minorHAnsi"/>
          <w:lang w:val="es-ES"/>
        </w:rPr>
        <w:t xml:space="preserve">El servicio de mantenimiento preventivo para tener en óptimas condiciones de trabajo los equipos instalados será responsabilidad del contratista e incluirá la totalidad de los equipos. Tendrá dos años de duración a partir de la fecha de recepción de la obra, este tendrá una frecuencia de ejecución mensual e incluirá el cambio de los filtros de aire del sistema conforme se requieran en las rutinas de mantenimiento previamente revisadas y aprobadas por el Contratante. </w:t>
      </w:r>
    </w:p>
    <w:p w14:paraId="538D35CC" w14:textId="77777777" w:rsidR="00B004E1" w:rsidRPr="00B004E1" w:rsidRDefault="00B004E1" w:rsidP="00B004E1">
      <w:pPr>
        <w:ind w:firstLine="0"/>
        <w:jc w:val="both"/>
        <w:rPr>
          <w:rFonts w:cstheme="minorHAnsi"/>
          <w:lang w:val="es-ES"/>
        </w:rPr>
      </w:pPr>
    </w:p>
    <w:p w14:paraId="6BC3AAE8" w14:textId="77777777" w:rsidR="009C61B7" w:rsidRPr="00B004E1" w:rsidRDefault="009C61B7" w:rsidP="00B004E1">
      <w:pPr>
        <w:ind w:firstLine="0"/>
        <w:jc w:val="both"/>
        <w:rPr>
          <w:rFonts w:cstheme="minorHAnsi"/>
          <w:lang w:val="es-ES"/>
        </w:rPr>
      </w:pPr>
      <w:r w:rsidRPr="00B004E1">
        <w:rPr>
          <w:rFonts w:cstheme="minorHAnsi"/>
          <w:lang w:val="es-ES"/>
        </w:rPr>
        <w:t>El costo de la mano de obra, materiales e insumos necesarios para estas labores de mantenimiento preventivo y servicios de limpieza, estarán incluidos en la oferta económica del Contratista.</w:t>
      </w:r>
    </w:p>
    <w:p w14:paraId="4C8076E6" w14:textId="6B55AE98" w:rsidR="009C61B7" w:rsidRDefault="009C61B7" w:rsidP="00B004E1">
      <w:pPr>
        <w:ind w:firstLine="0"/>
        <w:jc w:val="both"/>
        <w:rPr>
          <w:rFonts w:cstheme="minorHAnsi"/>
          <w:lang w:val="es-ES"/>
        </w:rPr>
      </w:pPr>
      <w:r w:rsidRPr="00B004E1">
        <w:rPr>
          <w:rFonts w:cstheme="minorHAnsi"/>
          <w:lang w:val="es-ES"/>
        </w:rPr>
        <w:t>Este servicio incluye la totalidad de los equipos y al finalizar los dos años de garantía, el contratista deberá entregar al Propietario y a las personas por él designadas, mediante una revisión conjunta, los equipos operando en condiciones normales, debiendo quedar constancia de esta entrega, en acta redactada y firmada por ambas partes.</w:t>
      </w:r>
    </w:p>
    <w:p w14:paraId="5117F51A" w14:textId="634B404E" w:rsidR="00B004E1" w:rsidRDefault="00B004E1" w:rsidP="00B004E1">
      <w:pPr>
        <w:ind w:firstLine="0"/>
        <w:jc w:val="both"/>
        <w:rPr>
          <w:rFonts w:cstheme="minorHAnsi"/>
          <w:lang w:val="es-ES"/>
        </w:rPr>
      </w:pPr>
    </w:p>
    <w:p w14:paraId="58EEE12D" w14:textId="546584BA" w:rsidR="00E6578C" w:rsidRDefault="00E6578C" w:rsidP="00B004E1">
      <w:pPr>
        <w:ind w:firstLine="0"/>
        <w:jc w:val="both"/>
        <w:rPr>
          <w:rFonts w:cstheme="minorHAnsi"/>
          <w:lang w:val="es-ES"/>
        </w:rPr>
      </w:pPr>
    </w:p>
    <w:p w14:paraId="55A1BECB" w14:textId="77777777" w:rsidR="00E6578C" w:rsidRDefault="00E6578C" w:rsidP="00B004E1">
      <w:pPr>
        <w:ind w:firstLine="0"/>
        <w:jc w:val="both"/>
        <w:rPr>
          <w:rFonts w:cstheme="minorHAnsi"/>
          <w:lang w:val="es-ES"/>
        </w:rPr>
      </w:pPr>
    </w:p>
    <w:p w14:paraId="16CF58CF" w14:textId="77777777" w:rsidR="00B004E1" w:rsidRPr="00B004E1" w:rsidRDefault="00B004E1" w:rsidP="00B004E1">
      <w:pPr>
        <w:ind w:firstLine="0"/>
        <w:jc w:val="both"/>
        <w:rPr>
          <w:rFonts w:cstheme="minorHAnsi"/>
          <w:lang w:val="es-ES"/>
        </w:rPr>
      </w:pPr>
    </w:p>
    <w:p w14:paraId="775E2FB1" w14:textId="77777777" w:rsidR="009C61B7" w:rsidRPr="00B004E1" w:rsidRDefault="009C61B7" w:rsidP="00B004E1">
      <w:pPr>
        <w:ind w:firstLine="0"/>
        <w:jc w:val="both"/>
        <w:rPr>
          <w:rFonts w:cstheme="minorHAnsi"/>
          <w:lang w:val="es-ES"/>
        </w:rPr>
      </w:pPr>
      <w:r w:rsidRPr="00B004E1">
        <w:rPr>
          <w:rFonts w:cstheme="minorHAnsi"/>
          <w:lang w:val="es-ES"/>
        </w:rPr>
        <w:t>El mantenimiento preventivo incluirá como mínimo, las siguientes actividades:</w:t>
      </w:r>
    </w:p>
    <w:p w14:paraId="735886D8" w14:textId="77777777" w:rsidR="009C61B7" w:rsidRPr="00B004E1" w:rsidRDefault="009C61B7" w:rsidP="009C61B7">
      <w:pPr>
        <w:jc w:val="both"/>
        <w:rPr>
          <w:rFonts w:cstheme="minorHAnsi"/>
        </w:rPr>
      </w:pPr>
      <w:r w:rsidRPr="00B004E1">
        <w:rPr>
          <w:rFonts w:cstheme="minorHAnsi"/>
          <w:u w:val="single"/>
        </w:rPr>
        <w:t>Unidades Condensadoras</w:t>
      </w:r>
      <w:r w:rsidRPr="00B004E1">
        <w:rPr>
          <w:rFonts w:cstheme="minorHAnsi"/>
        </w:rPr>
        <w:t xml:space="preserve">. </w:t>
      </w:r>
    </w:p>
    <w:p w14:paraId="2639FBE4" w14:textId="77777777" w:rsidR="009C61B7" w:rsidRPr="00B004E1" w:rsidRDefault="009C61B7" w:rsidP="00CB1B9F">
      <w:pPr>
        <w:numPr>
          <w:ilvl w:val="0"/>
          <w:numId w:val="77"/>
        </w:numPr>
        <w:jc w:val="both"/>
        <w:rPr>
          <w:rFonts w:cstheme="minorHAnsi"/>
        </w:rPr>
      </w:pPr>
      <w:r w:rsidRPr="00B004E1">
        <w:rPr>
          <w:rFonts w:cstheme="minorHAnsi"/>
        </w:rPr>
        <w:t xml:space="preserve">Comprobar carga de refrigerante (lectura de presiones). </w:t>
      </w:r>
    </w:p>
    <w:p w14:paraId="19811134" w14:textId="77777777" w:rsidR="009C61B7" w:rsidRPr="00B004E1" w:rsidRDefault="009C61B7" w:rsidP="00CB1B9F">
      <w:pPr>
        <w:numPr>
          <w:ilvl w:val="0"/>
          <w:numId w:val="77"/>
        </w:numPr>
        <w:jc w:val="both"/>
        <w:rPr>
          <w:rFonts w:cstheme="minorHAnsi"/>
        </w:rPr>
      </w:pPr>
      <w:r w:rsidRPr="00B004E1">
        <w:rPr>
          <w:rFonts w:cstheme="minorHAnsi"/>
        </w:rPr>
        <w:t xml:space="preserve">Revisión y eliminación de fugas de refrigerante. </w:t>
      </w:r>
    </w:p>
    <w:p w14:paraId="077DB449" w14:textId="77777777" w:rsidR="009C61B7" w:rsidRPr="00B004E1" w:rsidRDefault="009C61B7" w:rsidP="00CB1B9F">
      <w:pPr>
        <w:numPr>
          <w:ilvl w:val="0"/>
          <w:numId w:val="77"/>
        </w:numPr>
        <w:jc w:val="both"/>
        <w:rPr>
          <w:rFonts w:cstheme="minorHAnsi"/>
        </w:rPr>
      </w:pPr>
      <w:r w:rsidRPr="00B004E1">
        <w:rPr>
          <w:rFonts w:cstheme="minorHAnsi"/>
        </w:rPr>
        <w:t xml:space="preserve">Revisión del sistema eléctrico. </w:t>
      </w:r>
    </w:p>
    <w:p w14:paraId="7C7A176D" w14:textId="77777777" w:rsidR="009C61B7" w:rsidRPr="00B004E1" w:rsidRDefault="009C61B7" w:rsidP="00CB1B9F">
      <w:pPr>
        <w:numPr>
          <w:ilvl w:val="0"/>
          <w:numId w:val="77"/>
        </w:numPr>
        <w:jc w:val="both"/>
        <w:rPr>
          <w:rFonts w:cstheme="minorHAnsi"/>
        </w:rPr>
      </w:pPr>
      <w:r w:rsidRPr="00B004E1">
        <w:rPr>
          <w:rFonts w:cstheme="minorHAnsi"/>
        </w:rPr>
        <w:t xml:space="preserve">Lectura de amperaje y voltaje a plena carga y en operación. </w:t>
      </w:r>
    </w:p>
    <w:p w14:paraId="72E1B8AA" w14:textId="77777777" w:rsidR="009C61B7" w:rsidRPr="00B004E1" w:rsidRDefault="009C61B7" w:rsidP="00CB1B9F">
      <w:pPr>
        <w:numPr>
          <w:ilvl w:val="0"/>
          <w:numId w:val="77"/>
        </w:numPr>
        <w:jc w:val="both"/>
        <w:rPr>
          <w:rFonts w:cstheme="minorHAnsi"/>
        </w:rPr>
      </w:pPr>
      <w:r w:rsidRPr="00B004E1">
        <w:rPr>
          <w:rFonts w:cstheme="minorHAnsi"/>
        </w:rPr>
        <w:t xml:space="preserve">Fijación de conexiones y terminales. </w:t>
      </w:r>
    </w:p>
    <w:p w14:paraId="58764C90" w14:textId="77777777" w:rsidR="009C61B7" w:rsidRPr="00B004E1" w:rsidRDefault="009C61B7" w:rsidP="00CB1B9F">
      <w:pPr>
        <w:numPr>
          <w:ilvl w:val="0"/>
          <w:numId w:val="77"/>
        </w:numPr>
        <w:jc w:val="both"/>
        <w:rPr>
          <w:rFonts w:cstheme="minorHAnsi"/>
        </w:rPr>
      </w:pPr>
      <w:r w:rsidRPr="00B004E1">
        <w:rPr>
          <w:rFonts w:cstheme="minorHAnsi"/>
        </w:rPr>
        <w:t xml:space="preserve">Revisión de serpentín de condensación. </w:t>
      </w:r>
    </w:p>
    <w:p w14:paraId="4D64256D" w14:textId="77777777" w:rsidR="009C61B7" w:rsidRPr="00B004E1" w:rsidRDefault="009C61B7" w:rsidP="00CB1B9F">
      <w:pPr>
        <w:numPr>
          <w:ilvl w:val="0"/>
          <w:numId w:val="77"/>
        </w:numPr>
        <w:jc w:val="both"/>
        <w:rPr>
          <w:rFonts w:cstheme="minorHAnsi"/>
        </w:rPr>
      </w:pPr>
      <w:r w:rsidRPr="00B004E1">
        <w:rPr>
          <w:rFonts w:cstheme="minorHAnsi"/>
        </w:rPr>
        <w:t xml:space="preserve">Lubricación de motores. </w:t>
      </w:r>
    </w:p>
    <w:p w14:paraId="15FC9CC5" w14:textId="77777777" w:rsidR="009C61B7" w:rsidRPr="00B004E1" w:rsidRDefault="009C61B7" w:rsidP="00CB1B9F">
      <w:pPr>
        <w:numPr>
          <w:ilvl w:val="0"/>
          <w:numId w:val="77"/>
        </w:numPr>
        <w:jc w:val="both"/>
        <w:rPr>
          <w:rFonts w:cstheme="minorHAnsi"/>
        </w:rPr>
      </w:pPr>
      <w:r w:rsidRPr="00B004E1">
        <w:rPr>
          <w:rFonts w:cstheme="minorHAnsi"/>
        </w:rPr>
        <w:t xml:space="preserve">Eliminación de vibraciones y ruidos anormales. </w:t>
      </w:r>
    </w:p>
    <w:p w14:paraId="1716E0B3" w14:textId="77777777" w:rsidR="009C61B7" w:rsidRPr="00B004E1" w:rsidRDefault="009C61B7" w:rsidP="009C61B7">
      <w:pPr>
        <w:jc w:val="both"/>
        <w:rPr>
          <w:rFonts w:cstheme="minorHAnsi"/>
          <w:u w:val="single"/>
        </w:rPr>
      </w:pPr>
      <w:r w:rsidRPr="00B004E1">
        <w:rPr>
          <w:rFonts w:cstheme="minorHAnsi"/>
          <w:u w:val="single"/>
        </w:rPr>
        <w:t xml:space="preserve">Unidades Evaporadoras. </w:t>
      </w:r>
    </w:p>
    <w:p w14:paraId="63B6F02B" w14:textId="77777777" w:rsidR="009C61B7" w:rsidRPr="00B004E1" w:rsidRDefault="009C61B7" w:rsidP="00CB1B9F">
      <w:pPr>
        <w:numPr>
          <w:ilvl w:val="0"/>
          <w:numId w:val="74"/>
        </w:numPr>
        <w:jc w:val="both"/>
        <w:rPr>
          <w:rFonts w:cstheme="minorHAnsi"/>
        </w:rPr>
      </w:pPr>
      <w:r w:rsidRPr="00B004E1">
        <w:rPr>
          <w:rFonts w:cstheme="minorHAnsi"/>
        </w:rPr>
        <w:t xml:space="preserve">Lectura de temperatura de aire a la entrada y salida del serpentín. </w:t>
      </w:r>
    </w:p>
    <w:p w14:paraId="7C2883D9" w14:textId="77777777" w:rsidR="009C61B7" w:rsidRPr="00B004E1" w:rsidRDefault="009C61B7" w:rsidP="00CB1B9F">
      <w:pPr>
        <w:numPr>
          <w:ilvl w:val="0"/>
          <w:numId w:val="74"/>
        </w:numPr>
        <w:jc w:val="both"/>
        <w:rPr>
          <w:rFonts w:cstheme="minorHAnsi"/>
        </w:rPr>
      </w:pPr>
      <w:r w:rsidRPr="00B004E1">
        <w:rPr>
          <w:rFonts w:cstheme="minorHAnsi"/>
        </w:rPr>
        <w:t xml:space="preserve">Revisión del sistema eléctrico. </w:t>
      </w:r>
    </w:p>
    <w:p w14:paraId="3957210E" w14:textId="77777777" w:rsidR="009C61B7" w:rsidRPr="00B004E1" w:rsidRDefault="009C61B7" w:rsidP="00CB1B9F">
      <w:pPr>
        <w:numPr>
          <w:ilvl w:val="0"/>
          <w:numId w:val="74"/>
        </w:numPr>
        <w:jc w:val="both"/>
        <w:rPr>
          <w:rFonts w:cstheme="minorHAnsi"/>
        </w:rPr>
      </w:pPr>
      <w:r w:rsidRPr="00B004E1">
        <w:rPr>
          <w:rFonts w:cstheme="minorHAnsi"/>
        </w:rPr>
        <w:t xml:space="preserve">Lectura de amperaje y voltaje a plena carga y en operación. </w:t>
      </w:r>
    </w:p>
    <w:p w14:paraId="5E9BEE6D" w14:textId="77777777" w:rsidR="009C61B7" w:rsidRPr="00B004E1" w:rsidRDefault="009C61B7" w:rsidP="00CB1B9F">
      <w:pPr>
        <w:numPr>
          <w:ilvl w:val="0"/>
          <w:numId w:val="74"/>
        </w:numPr>
        <w:jc w:val="both"/>
        <w:rPr>
          <w:rFonts w:cstheme="minorHAnsi"/>
        </w:rPr>
      </w:pPr>
      <w:r w:rsidRPr="00B004E1">
        <w:rPr>
          <w:rFonts w:cstheme="minorHAnsi"/>
        </w:rPr>
        <w:t xml:space="preserve">Fijación de conexiones y terminales. </w:t>
      </w:r>
    </w:p>
    <w:p w14:paraId="1F16AB5C" w14:textId="77777777" w:rsidR="009C61B7" w:rsidRPr="00B004E1" w:rsidRDefault="009C61B7" w:rsidP="00CB1B9F">
      <w:pPr>
        <w:numPr>
          <w:ilvl w:val="0"/>
          <w:numId w:val="74"/>
        </w:numPr>
        <w:jc w:val="both"/>
        <w:rPr>
          <w:rFonts w:cstheme="minorHAnsi"/>
        </w:rPr>
      </w:pPr>
      <w:r w:rsidRPr="00B004E1">
        <w:rPr>
          <w:rFonts w:cstheme="minorHAnsi"/>
        </w:rPr>
        <w:t xml:space="preserve">Revisión y eliminación de fugas de refrigerante. </w:t>
      </w:r>
    </w:p>
    <w:p w14:paraId="43B8A125" w14:textId="77777777" w:rsidR="009C61B7" w:rsidRPr="00B004E1" w:rsidRDefault="009C61B7" w:rsidP="00CB1B9F">
      <w:pPr>
        <w:numPr>
          <w:ilvl w:val="0"/>
          <w:numId w:val="74"/>
        </w:numPr>
        <w:jc w:val="both"/>
        <w:rPr>
          <w:rFonts w:cstheme="minorHAnsi"/>
        </w:rPr>
      </w:pPr>
      <w:r w:rsidRPr="00B004E1">
        <w:rPr>
          <w:rFonts w:cstheme="minorHAnsi"/>
        </w:rPr>
        <w:t xml:space="preserve">Lubricación del motor. </w:t>
      </w:r>
    </w:p>
    <w:p w14:paraId="1D0ACF2D" w14:textId="77777777" w:rsidR="009C61B7" w:rsidRPr="00B004E1" w:rsidRDefault="009C61B7" w:rsidP="00CB1B9F">
      <w:pPr>
        <w:numPr>
          <w:ilvl w:val="0"/>
          <w:numId w:val="74"/>
        </w:numPr>
        <w:jc w:val="both"/>
        <w:rPr>
          <w:rFonts w:cstheme="minorHAnsi"/>
        </w:rPr>
      </w:pPr>
      <w:r w:rsidRPr="00B004E1">
        <w:rPr>
          <w:rFonts w:cstheme="minorHAnsi"/>
        </w:rPr>
        <w:t xml:space="preserve">Limpieza del serpentín de enfriamiento. </w:t>
      </w:r>
    </w:p>
    <w:p w14:paraId="42BAB6CE" w14:textId="77777777" w:rsidR="009C61B7" w:rsidRPr="00B004E1" w:rsidRDefault="009C61B7" w:rsidP="00CB1B9F">
      <w:pPr>
        <w:numPr>
          <w:ilvl w:val="0"/>
          <w:numId w:val="74"/>
        </w:numPr>
        <w:jc w:val="both"/>
        <w:rPr>
          <w:rFonts w:cstheme="minorHAnsi"/>
        </w:rPr>
      </w:pPr>
      <w:r w:rsidRPr="00B004E1">
        <w:rPr>
          <w:rFonts w:cstheme="minorHAnsi"/>
        </w:rPr>
        <w:t xml:space="preserve">Eliminación de vibraciones y ruidos anormales. </w:t>
      </w:r>
    </w:p>
    <w:p w14:paraId="1003E54A" w14:textId="77777777" w:rsidR="009C61B7" w:rsidRPr="00B004E1" w:rsidRDefault="009C61B7" w:rsidP="00CB1B9F">
      <w:pPr>
        <w:numPr>
          <w:ilvl w:val="0"/>
          <w:numId w:val="74"/>
        </w:numPr>
        <w:jc w:val="both"/>
        <w:rPr>
          <w:rFonts w:cstheme="minorHAnsi"/>
        </w:rPr>
      </w:pPr>
      <w:r w:rsidRPr="00B004E1">
        <w:rPr>
          <w:rFonts w:cstheme="minorHAnsi"/>
        </w:rPr>
        <w:t>Limpieza y/o cambios de filtros.</w:t>
      </w:r>
    </w:p>
    <w:p w14:paraId="0080034E" w14:textId="77777777" w:rsidR="009C61B7" w:rsidRPr="00B004E1" w:rsidRDefault="009C61B7" w:rsidP="009C61B7">
      <w:pPr>
        <w:jc w:val="both"/>
        <w:rPr>
          <w:rFonts w:cstheme="minorHAnsi"/>
          <w:u w:val="single"/>
        </w:rPr>
      </w:pPr>
      <w:r w:rsidRPr="00B004E1">
        <w:rPr>
          <w:rFonts w:cstheme="minorHAnsi"/>
          <w:u w:val="single"/>
        </w:rPr>
        <w:t xml:space="preserve">Unidades de Remoción y Extracción de Aire. </w:t>
      </w:r>
    </w:p>
    <w:p w14:paraId="4A0B7C63" w14:textId="77777777" w:rsidR="009C61B7" w:rsidRPr="00B004E1" w:rsidRDefault="009C61B7" w:rsidP="00CB1B9F">
      <w:pPr>
        <w:numPr>
          <w:ilvl w:val="0"/>
          <w:numId w:val="74"/>
        </w:numPr>
        <w:jc w:val="both"/>
        <w:rPr>
          <w:rFonts w:cstheme="minorHAnsi"/>
        </w:rPr>
      </w:pPr>
      <w:r w:rsidRPr="00B004E1">
        <w:rPr>
          <w:rFonts w:cstheme="minorHAnsi"/>
        </w:rPr>
        <w:t xml:space="preserve">Revisión del sistema eléctrico. </w:t>
      </w:r>
    </w:p>
    <w:p w14:paraId="35AFAC85" w14:textId="77777777" w:rsidR="009C61B7" w:rsidRPr="00B004E1" w:rsidRDefault="009C61B7" w:rsidP="00CB1B9F">
      <w:pPr>
        <w:numPr>
          <w:ilvl w:val="0"/>
          <w:numId w:val="74"/>
        </w:numPr>
        <w:jc w:val="both"/>
        <w:rPr>
          <w:rFonts w:cstheme="minorHAnsi"/>
        </w:rPr>
      </w:pPr>
      <w:r w:rsidRPr="00B004E1">
        <w:rPr>
          <w:rFonts w:cstheme="minorHAnsi"/>
        </w:rPr>
        <w:t xml:space="preserve">Lectura de amperaje y voltaje a plena carga y en operación. </w:t>
      </w:r>
    </w:p>
    <w:p w14:paraId="2F7A455B" w14:textId="77777777" w:rsidR="009C61B7" w:rsidRPr="00B004E1" w:rsidRDefault="009C61B7" w:rsidP="00CB1B9F">
      <w:pPr>
        <w:numPr>
          <w:ilvl w:val="0"/>
          <w:numId w:val="74"/>
        </w:numPr>
        <w:jc w:val="both"/>
        <w:rPr>
          <w:rFonts w:cstheme="minorHAnsi"/>
        </w:rPr>
      </w:pPr>
      <w:r w:rsidRPr="00B004E1">
        <w:rPr>
          <w:rFonts w:cstheme="minorHAnsi"/>
        </w:rPr>
        <w:t xml:space="preserve">Fijación de conexiones y terminales. </w:t>
      </w:r>
    </w:p>
    <w:p w14:paraId="00C38223" w14:textId="77777777" w:rsidR="009C61B7" w:rsidRPr="00B004E1" w:rsidRDefault="009C61B7" w:rsidP="00CB1B9F">
      <w:pPr>
        <w:numPr>
          <w:ilvl w:val="0"/>
          <w:numId w:val="74"/>
        </w:numPr>
        <w:jc w:val="both"/>
        <w:rPr>
          <w:rFonts w:cstheme="minorHAnsi"/>
        </w:rPr>
      </w:pPr>
      <w:r w:rsidRPr="00B004E1">
        <w:rPr>
          <w:rFonts w:cstheme="minorHAnsi"/>
        </w:rPr>
        <w:t xml:space="preserve">Lubricación de motores. </w:t>
      </w:r>
    </w:p>
    <w:p w14:paraId="67643687" w14:textId="77777777" w:rsidR="009C61B7" w:rsidRPr="00B004E1" w:rsidRDefault="009C61B7" w:rsidP="00CB1B9F">
      <w:pPr>
        <w:numPr>
          <w:ilvl w:val="0"/>
          <w:numId w:val="74"/>
        </w:numPr>
        <w:jc w:val="both"/>
        <w:rPr>
          <w:rFonts w:cstheme="minorHAnsi"/>
        </w:rPr>
      </w:pPr>
      <w:r w:rsidRPr="00B004E1">
        <w:rPr>
          <w:rFonts w:cstheme="minorHAnsi"/>
        </w:rPr>
        <w:t>Eliminación de vibraciones y ruidos anormales.</w:t>
      </w:r>
    </w:p>
    <w:p w14:paraId="002A9259" w14:textId="77777777" w:rsidR="00B004E1" w:rsidRDefault="00B004E1" w:rsidP="00B004E1">
      <w:pPr>
        <w:ind w:firstLine="0"/>
        <w:jc w:val="both"/>
        <w:rPr>
          <w:rFonts w:cstheme="minorHAnsi"/>
          <w:lang w:val="es-ES"/>
        </w:rPr>
      </w:pPr>
    </w:p>
    <w:p w14:paraId="0A8CD3A1" w14:textId="79A66982" w:rsidR="009C61B7" w:rsidRPr="00B004E1" w:rsidRDefault="009C61B7" w:rsidP="00B004E1">
      <w:pPr>
        <w:ind w:firstLine="0"/>
        <w:jc w:val="both"/>
        <w:rPr>
          <w:rFonts w:cstheme="minorHAnsi"/>
          <w:lang w:val="es-ES"/>
        </w:rPr>
      </w:pPr>
      <w:r w:rsidRPr="00B004E1">
        <w:rPr>
          <w:rFonts w:cstheme="minorHAnsi"/>
          <w:lang w:val="es-ES"/>
        </w:rPr>
        <w:t>Se establece que los equipos y materiales dañados por razones no imputables al instalador serán facturados previa autorización del Propietario.</w:t>
      </w:r>
    </w:p>
    <w:p w14:paraId="579F8CB9" w14:textId="77777777" w:rsidR="009C61B7" w:rsidRPr="00B004E1" w:rsidRDefault="009C61B7" w:rsidP="00CB1B9F">
      <w:pPr>
        <w:numPr>
          <w:ilvl w:val="1"/>
          <w:numId w:val="45"/>
        </w:numPr>
        <w:pBdr>
          <w:bottom w:val="single" w:sz="8" w:space="1" w:color="4472C4" w:themeColor="accent1"/>
        </w:pBdr>
        <w:spacing w:before="200" w:after="80"/>
        <w:outlineLvl w:val="1"/>
        <w:rPr>
          <w:rFonts w:asciiTheme="majorHAnsi" w:eastAsia="Arial" w:hAnsiTheme="majorHAnsi" w:cstheme="majorHAnsi"/>
          <w:color w:val="000000" w:themeColor="text1"/>
        </w:rPr>
      </w:pPr>
      <w:bookmarkStart w:id="431" w:name="_Toc85450322"/>
      <w:bookmarkStart w:id="432" w:name="_Toc98850104"/>
      <w:bookmarkStart w:id="433" w:name="_Toc101513101"/>
      <w:r w:rsidRPr="00B004E1">
        <w:rPr>
          <w:rFonts w:asciiTheme="majorHAnsi" w:eastAsia="Arial" w:hAnsiTheme="majorHAnsi" w:cstheme="majorHAnsi"/>
          <w:color w:val="000000" w:themeColor="text1"/>
        </w:rPr>
        <w:t>INSTRUCCIONES DE OPERACIÓN Y MANUAL DE SERVICIO.</w:t>
      </w:r>
      <w:bookmarkEnd w:id="431"/>
      <w:bookmarkEnd w:id="432"/>
      <w:bookmarkEnd w:id="433"/>
      <w:r w:rsidRPr="00B004E1">
        <w:rPr>
          <w:rFonts w:asciiTheme="majorHAnsi" w:eastAsia="Arial" w:hAnsiTheme="majorHAnsi" w:cstheme="majorHAnsi"/>
          <w:color w:val="000000" w:themeColor="text1"/>
        </w:rPr>
        <w:t xml:space="preserve"> </w:t>
      </w:r>
    </w:p>
    <w:p w14:paraId="1EE668C1" w14:textId="77777777" w:rsidR="009C61B7" w:rsidRPr="00B004E1" w:rsidRDefault="009C61B7" w:rsidP="00B004E1">
      <w:pPr>
        <w:ind w:firstLine="0"/>
        <w:jc w:val="both"/>
        <w:rPr>
          <w:rFonts w:cstheme="minorHAnsi"/>
          <w:lang w:val="es-ES"/>
        </w:rPr>
      </w:pPr>
      <w:r w:rsidRPr="00B004E1">
        <w:rPr>
          <w:rFonts w:cstheme="minorHAnsi"/>
          <w:lang w:val="es-ES"/>
        </w:rPr>
        <w:t xml:space="preserve">Quince días antes de finalizar la instalación, el contratista someterá al supervisor o administrador de contrato, para su aprobación una copia del manual de operación de los sistemas y el manual de servicio de mantenimiento preventivo (en idioma español) que deberán de tener los equipos, los cuales incluirán como mínimo lo siguiente: </w:t>
      </w:r>
    </w:p>
    <w:p w14:paraId="084D7BE6" w14:textId="77777777" w:rsidR="009C61B7" w:rsidRPr="00B004E1" w:rsidRDefault="009C61B7" w:rsidP="00CB1B9F">
      <w:pPr>
        <w:numPr>
          <w:ilvl w:val="0"/>
          <w:numId w:val="74"/>
        </w:numPr>
        <w:jc w:val="both"/>
        <w:rPr>
          <w:rFonts w:cstheme="minorHAnsi"/>
        </w:rPr>
      </w:pPr>
      <w:r w:rsidRPr="00B004E1">
        <w:rPr>
          <w:rFonts w:cstheme="minorHAnsi"/>
        </w:rPr>
        <w:t xml:space="preserve">Diagrama de operación de los equipos de los sistemas instalados, indicando la secuencia necesaria para arranque y paro. </w:t>
      </w:r>
    </w:p>
    <w:p w14:paraId="1F96DA7B" w14:textId="77777777" w:rsidR="009C61B7" w:rsidRPr="00B004E1" w:rsidRDefault="009C61B7" w:rsidP="00CB1B9F">
      <w:pPr>
        <w:numPr>
          <w:ilvl w:val="0"/>
          <w:numId w:val="74"/>
        </w:numPr>
        <w:jc w:val="both"/>
        <w:rPr>
          <w:rFonts w:cstheme="minorHAnsi"/>
        </w:rPr>
      </w:pPr>
      <w:r w:rsidRPr="00B004E1">
        <w:rPr>
          <w:rFonts w:cstheme="minorHAnsi"/>
        </w:rPr>
        <w:t xml:space="preserve">Instrucciones completas para operación, mantenimiento, corrección de anormalidades y prueba de cada equipo. </w:t>
      </w:r>
    </w:p>
    <w:p w14:paraId="794875CD" w14:textId="77777777" w:rsidR="009C61B7" w:rsidRPr="00B004E1" w:rsidRDefault="009C61B7" w:rsidP="00CB1B9F">
      <w:pPr>
        <w:numPr>
          <w:ilvl w:val="0"/>
          <w:numId w:val="74"/>
        </w:numPr>
        <w:jc w:val="both"/>
        <w:rPr>
          <w:rFonts w:cstheme="minorHAnsi"/>
        </w:rPr>
      </w:pPr>
      <w:r w:rsidRPr="00B004E1">
        <w:rPr>
          <w:rFonts w:cstheme="minorHAnsi"/>
        </w:rPr>
        <w:t xml:space="preserve">Catálogos de partes y accesorios de repuesto que el fabricante recomiende para los equipos. </w:t>
      </w:r>
    </w:p>
    <w:p w14:paraId="6BDC207F" w14:textId="77777777" w:rsidR="009C61B7" w:rsidRPr="00B004E1" w:rsidRDefault="009C61B7" w:rsidP="00CB1B9F">
      <w:pPr>
        <w:numPr>
          <w:ilvl w:val="0"/>
          <w:numId w:val="74"/>
        </w:numPr>
        <w:jc w:val="both"/>
        <w:rPr>
          <w:rFonts w:cstheme="minorHAnsi"/>
        </w:rPr>
      </w:pPr>
      <w:r w:rsidRPr="00B004E1">
        <w:rPr>
          <w:rFonts w:cstheme="minorHAnsi"/>
        </w:rPr>
        <w:t xml:space="preserve">Marca, modelo y números de serie de todo el equipo instalado. </w:t>
      </w:r>
    </w:p>
    <w:p w14:paraId="76D79F0B" w14:textId="77777777" w:rsidR="009C61B7" w:rsidRPr="00B004E1" w:rsidRDefault="009C61B7" w:rsidP="00CB1B9F">
      <w:pPr>
        <w:numPr>
          <w:ilvl w:val="0"/>
          <w:numId w:val="74"/>
        </w:numPr>
        <w:jc w:val="both"/>
        <w:rPr>
          <w:rFonts w:cstheme="minorHAnsi"/>
        </w:rPr>
      </w:pPr>
      <w:r w:rsidRPr="00B004E1">
        <w:rPr>
          <w:rFonts w:cstheme="minorHAnsi"/>
        </w:rPr>
        <w:t xml:space="preserve">Nombres de las empresas fabricantes de los equipos, indicando direcciones postales, correos electrónicos y números de teléfonos. </w:t>
      </w:r>
    </w:p>
    <w:p w14:paraId="48FD7363" w14:textId="77777777" w:rsidR="009C61B7" w:rsidRPr="00B004E1" w:rsidRDefault="009C61B7" w:rsidP="00CB1B9F">
      <w:pPr>
        <w:numPr>
          <w:ilvl w:val="0"/>
          <w:numId w:val="74"/>
        </w:numPr>
        <w:jc w:val="both"/>
        <w:rPr>
          <w:rFonts w:cstheme="minorHAnsi"/>
        </w:rPr>
      </w:pPr>
      <w:r w:rsidRPr="00B004E1">
        <w:rPr>
          <w:rFonts w:cstheme="minorHAnsi"/>
        </w:rPr>
        <w:lastRenderedPageBreak/>
        <w:t xml:space="preserve">Información sobre lubricantes de aceite y grasa. </w:t>
      </w:r>
    </w:p>
    <w:p w14:paraId="3E4089B0" w14:textId="77777777" w:rsidR="009C61B7" w:rsidRPr="00B004E1" w:rsidRDefault="009C61B7" w:rsidP="00CB1B9F">
      <w:pPr>
        <w:numPr>
          <w:ilvl w:val="0"/>
          <w:numId w:val="74"/>
        </w:numPr>
        <w:jc w:val="both"/>
        <w:rPr>
          <w:rFonts w:cstheme="minorHAnsi"/>
        </w:rPr>
      </w:pPr>
      <w:r w:rsidRPr="00B004E1">
        <w:rPr>
          <w:rFonts w:cstheme="minorHAnsi"/>
        </w:rPr>
        <w:t xml:space="preserve">Protocolo de mantenimiento preventivo de los equipos. </w:t>
      </w:r>
    </w:p>
    <w:p w14:paraId="4CEEEDEB" w14:textId="77777777" w:rsidR="009C61B7" w:rsidRPr="00B004E1" w:rsidRDefault="009C61B7" w:rsidP="00CB1B9F">
      <w:pPr>
        <w:numPr>
          <w:ilvl w:val="0"/>
          <w:numId w:val="74"/>
        </w:numPr>
        <w:jc w:val="both"/>
        <w:rPr>
          <w:rFonts w:cstheme="minorHAnsi"/>
        </w:rPr>
      </w:pPr>
      <w:r w:rsidRPr="00B004E1">
        <w:rPr>
          <w:rFonts w:cstheme="minorHAnsi"/>
        </w:rPr>
        <w:t>Después de la aprobación de las instrucciones de operación y mantenimiento y del manual de servicio, el contratista deberá entregar al supervisor o administrador de contrato un original y dos copias de los mismos en idioma español.</w:t>
      </w:r>
    </w:p>
    <w:p w14:paraId="316E3BBD" w14:textId="77777777" w:rsidR="00B004E1" w:rsidRDefault="00B004E1" w:rsidP="00B004E1">
      <w:pPr>
        <w:ind w:firstLine="0"/>
        <w:jc w:val="both"/>
        <w:rPr>
          <w:rFonts w:cstheme="minorHAnsi"/>
          <w:lang w:val="es-ES"/>
        </w:rPr>
      </w:pPr>
    </w:p>
    <w:p w14:paraId="052A2711" w14:textId="55296E03" w:rsidR="009C61B7" w:rsidRPr="00B004E1" w:rsidRDefault="009C61B7" w:rsidP="00B004E1">
      <w:pPr>
        <w:ind w:firstLine="0"/>
        <w:jc w:val="both"/>
        <w:rPr>
          <w:rFonts w:cstheme="minorHAnsi"/>
          <w:lang w:val="es-ES"/>
        </w:rPr>
      </w:pPr>
      <w:r w:rsidRPr="00B004E1">
        <w:rPr>
          <w:rFonts w:cstheme="minorHAnsi"/>
          <w:lang w:val="es-ES"/>
        </w:rPr>
        <w:t>Al finalizar la instalación de los equipos, el contratista pondrá una persona competente al frente de la obra para operar el sistema por espacio de 7 días consecutivos, instruyendo a las personas designadas por el propietario, en todos los detalles de operación, de los equipos del sistema de aire acondicionado, para el buen funcionamiento del sistema.</w:t>
      </w:r>
    </w:p>
    <w:p w14:paraId="3D2970B9" w14:textId="77777777" w:rsidR="009C61B7" w:rsidRPr="00B004E1" w:rsidRDefault="009C61B7" w:rsidP="00CB1B9F">
      <w:pPr>
        <w:numPr>
          <w:ilvl w:val="1"/>
          <w:numId w:val="45"/>
        </w:numPr>
        <w:pBdr>
          <w:bottom w:val="single" w:sz="8" w:space="1" w:color="4472C4" w:themeColor="accent1"/>
        </w:pBdr>
        <w:spacing w:before="200" w:after="80"/>
        <w:outlineLvl w:val="1"/>
        <w:rPr>
          <w:rFonts w:asciiTheme="majorHAnsi" w:eastAsia="Arial" w:hAnsiTheme="majorHAnsi" w:cstheme="majorHAnsi"/>
          <w:color w:val="000000" w:themeColor="text1"/>
        </w:rPr>
      </w:pPr>
      <w:bookmarkStart w:id="434" w:name="_Toc85450323"/>
      <w:bookmarkStart w:id="435" w:name="_Toc98850105"/>
      <w:bookmarkStart w:id="436" w:name="_Toc101513102"/>
      <w:r w:rsidRPr="00B004E1">
        <w:rPr>
          <w:rFonts w:asciiTheme="majorHAnsi" w:eastAsia="Arial" w:hAnsiTheme="majorHAnsi" w:cstheme="majorHAnsi"/>
          <w:color w:val="000000" w:themeColor="text1"/>
        </w:rPr>
        <w:t>CAPACITACIÓN TÉCNICA Y ADIESTRAMIENTO.</w:t>
      </w:r>
      <w:bookmarkEnd w:id="434"/>
      <w:bookmarkEnd w:id="435"/>
      <w:bookmarkEnd w:id="436"/>
      <w:r w:rsidRPr="00B004E1">
        <w:rPr>
          <w:rFonts w:asciiTheme="majorHAnsi" w:eastAsia="Arial" w:hAnsiTheme="majorHAnsi" w:cstheme="majorHAnsi"/>
          <w:color w:val="000000" w:themeColor="text1"/>
        </w:rPr>
        <w:t xml:space="preserve"> </w:t>
      </w:r>
    </w:p>
    <w:p w14:paraId="79D62FDC" w14:textId="4D480636" w:rsidR="009C61B7" w:rsidRDefault="009C61B7" w:rsidP="00B004E1">
      <w:pPr>
        <w:ind w:firstLine="0"/>
        <w:jc w:val="both"/>
        <w:rPr>
          <w:rFonts w:cstheme="minorHAnsi"/>
          <w:lang w:val="es-ES"/>
        </w:rPr>
      </w:pPr>
      <w:r w:rsidRPr="00B004E1">
        <w:rPr>
          <w:rFonts w:cstheme="minorHAnsi"/>
          <w:lang w:val="es-ES"/>
        </w:rPr>
        <w:t xml:space="preserve">El Contratista deberá capacitar técnicamente a las personas designadas por el Propietario, sobre operación, reparación y mantenimiento de los equipos componentes de los sistemas de aire acondicionado. Para tal efecto, siete días antes de concluir los trabajos, el contratista de aire acondicionado entregará a la supervisión o administrador de contrato la información sobre las actividades a realizar al respecto, describiendo la metodología por emplear y los nombres y </w:t>
      </w:r>
      <w:proofErr w:type="spellStart"/>
      <w:r w:rsidRPr="00B004E1">
        <w:rPr>
          <w:rFonts w:cstheme="minorHAnsi"/>
          <w:lang w:val="es-ES"/>
        </w:rPr>
        <w:t>curricula</w:t>
      </w:r>
      <w:proofErr w:type="spellEnd"/>
      <w:r w:rsidRPr="00B004E1">
        <w:rPr>
          <w:rFonts w:cstheme="minorHAnsi"/>
          <w:lang w:val="es-ES"/>
        </w:rPr>
        <w:t xml:space="preserve"> de las personas que participarán en la capacitación, la cual tendrá un componente teórico, de cuatro horas clases y un componente práctico que se realizará en el campo, mediante la observación directa de la operación de los equipos. La capacitación se iniciará una semana después de haberse recibido formalmente la obra. </w:t>
      </w:r>
    </w:p>
    <w:p w14:paraId="5F2332DD" w14:textId="77777777" w:rsidR="00B004E1" w:rsidRPr="00B004E1" w:rsidRDefault="00B004E1" w:rsidP="00B004E1">
      <w:pPr>
        <w:ind w:firstLine="0"/>
        <w:jc w:val="both"/>
        <w:rPr>
          <w:rFonts w:cstheme="minorHAnsi"/>
          <w:lang w:val="es-ES"/>
        </w:rPr>
      </w:pPr>
    </w:p>
    <w:p w14:paraId="28F71624" w14:textId="77777777" w:rsidR="009C61B7" w:rsidRPr="00B004E1" w:rsidRDefault="009C61B7" w:rsidP="00B004E1">
      <w:pPr>
        <w:ind w:firstLine="0"/>
        <w:jc w:val="both"/>
        <w:rPr>
          <w:rFonts w:cstheme="minorHAnsi"/>
          <w:lang w:val="es-ES"/>
        </w:rPr>
      </w:pPr>
      <w:r w:rsidRPr="00B004E1">
        <w:rPr>
          <w:rFonts w:cstheme="minorHAnsi"/>
          <w:lang w:val="es-ES"/>
        </w:rPr>
        <w:t>El contratista pondrá al frente de la obra, una o más personas, competentes y preparadas para operar el sistema por espacio de quince días consecutivos, instruyendo y adiestrando a las personas designadas por el propietario en todos los detalles de operación de los equipos y en el funcionamiento correcto de los sistemas. Durante ese período se deberá enseñar todos los pasos de operación de los equipos, la determinación de las causas de falla de los mismos, el restablecimiento de las unidades que en determinado momento queden fuera de servicio y la forma como se dará el mantenimiento preventivo.</w:t>
      </w:r>
    </w:p>
    <w:p w14:paraId="2A192970" w14:textId="77777777" w:rsidR="009C61B7" w:rsidRPr="00B004E1" w:rsidRDefault="009C61B7" w:rsidP="00CB1B9F">
      <w:pPr>
        <w:numPr>
          <w:ilvl w:val="1"/>
          <w:numId w:val="45"/>
        </w:numPr>
        <w:pBdr>
          <w:bottom w:val="single" w:sz="8" w:space="1" w:color="4472C4" w:themeColor="accent1"/>
        </w:pBdr>
        <w:spacing w:before="200" w:after="80"/>
        <w:outlineLvl w:val="1"/>
        <w:rPr>
          <w:rFonts w:asciiTheme="majorHAnsi" w:eastAsia="Arial" w:hAnsiTheme="majorHAnsi" w:cstheme="majorHAnsi"/>
          <w:color w:val="000000" w:themeColor="text1"/>
        </w:rPr>
      </w:pPr>
      <w:bookmarkStart w:id="437" w:name="_Toc85450324"/>
      <w:bookmarkStart w:id="438" w:name="_Toc98850106"/>
      <w:bookmarkStart w:id="439" w:name="_Toc101513103"/>
      <w:r w:rsidRPr="00B004E1">
        <w:rPr>
          <w:rFonts w:asciiTheme="majorHAnsi" w:eastAsia="Arial" w:hAnsiTheme="majorHAnsi" w:cstheme="majorHAnsi"/>
          <w:color w:val="000000" w:themeColor="text1"/>
        </w:rPr>
        <w:t>GARANTÍA.</w:t>
      </w:r>
      <w:bookmarkEnd w:id="437"/>
      <w:bookmarkEnd w:id="438"/>
      <w:bookmarkEnd w:id="439"/>
      <w:r w:rsidRPr="00B004E1">
        <w:rPr>
          <w:rFonts w:asciiTheme="majorHAnsi" w:eastAsia="Arial" w:hAnsiTheme="majorHAnsi" w:cstheme="majorHAnsi"/>
          <w:color w:val="000000" w:themeColor="text1"/>
        </w:rPr>
        <w:t xml:space="preserve"> </w:t>
      </w:r>
    </w:p>
    <w:p w14:paraId="225776AB" w14:textId="77777777" w:rsidR="009C61B7" w:rsidRPr="00B004E1" w:rsidRDefault="009C61B7" w:rsidP="00B004E1">
      <w:pPr>
        <w:ind w:firstLine="0"/>
        <w:jc w:val="both"/>
        <w:rPr>
          <w:rFonts w:cstheme="minorHAnsi"/>
          <w:lang w:val="es-ES"/>
        </w:rPr>
      </w:pPr>
      <w:r w:rsidRPr="00B004E1">
        <w:rPr>
          <w:rFonts w:cstheme="minorHAnsi"/>
          <w:lang w:val="es-ES"/>
        </w:rPr>
        <w:t>El Contratista deberá extender, por escrito, una garantía por el término de dos años contados a partir de la recepción de la obra por la Supervisión o Administrador de contrato, que cubra todos los materiales y equipos utilizados.</w:t>
      </w:r>
    </w:p>
    <w:p w14:paraId="107054D1" w14:textId="532F4D5F" w:rsidR="009C61B7" w:rsidRDefault="009C61B7" w:rsidP="00B004E1">
      <w:pPr>
        <w:ind w:firstLine="0"/>
        <w:jc w:val="both"/>
        <w:rPr>
          <w:rFonts w:cstheme="minorHAnsi"/>
          <w:lang w:val="es-ES"/>
        </w:rPr>
      </w:pPr>
      <w:r w:rsidRPr="00B004E1">
        <w:rPr>
          <w:rFonts w:cstheme="minorHAnsi"/>
          <w:lang w:val="es-ES"/>
        </w:rPr>
        <w:t xml:space="preserve">El funcionamiento del sistema de aire acondicionado y ventilación mecánica mientras dure la garantía, de acuerdo a lo establecido en las Condiciones Generales y Especiales del contrato, será responsabilidad del contratista. </w:t>
      </w:r>
    </w:p>
    <w:p w14:paraId="58B820BC" w14:textId="77777777" w:rsidR="00BE701A" w:rsidRPr="00B004E1" w:rsidRDefault="00BE701A" w:rsidP="00B004E1">
      <w:pPr>
        <w:ind w:firstLine="0"/>
        <w:jc w:val="both"/>
        <w:rPr>
          <w:rFonts w:cstheme="minorHAnsi"/>
          <w:lang w:val="es-ES"/>
        </w:rPr>
      </w:pPr>
    </w:p>
    <w:p w14:paraId="40728F79" w14:textId="77777777" w:rsidR="009C61B7" w:rsidRPr="00B004E1" w:rsidRDefault="009C61B7" w:rsidP="00B004E1">
      <w:pPr>
        <w:ind w:firstLine="0"/>
        <w:jc w:val="both"/>
        <w:rPr>
          <w:rFonts w:cstheme="minorHAnsi"/>
          <w:lang w:val="es-ES"/>
        </w:rPr>
      </w:pPr>
      <w:r w:rsidRPr="00B004E1">
        <w:rPr>
          <w:rFonts w:cstheme="minorHAnsi"/>
          <w:lang w:val="es-ES"/>
        </w:rPr>
        <w:t xml:space="preserve">Durante este tiempo, la mano de obra empleada, así como los repuestos necesarios para efectuar cualquier reparación serán sin cargo alguno para el Propietario. </w:t>
      </w:r>
    </w:p>
    <w:p w14:paraId="05F6DB9E" w14:textId="2ACCA35D" w:rsidR="009C61B7" w:rsidRDefault="009C61B7" w:rsidP="00B004E1">
      <w:pPr>
        <w:ind w:firstLine="0"/>
        <w:jc w:val="both"/>
        <w:rPr>
          <w:rFonts w:cstheme="minorHAnsi"/>
          <w:lang w:val="es-ES"/>
        </w:rPr>
      </w:pPr>
      <w:r w:rsidRPr="00B004E1">
        <w:rPr>
          <w:rFonts w:cstheme="minorHAnsi"/>
          <w:lang w:val="es-ES"/>
        </w:rPr>
        <w:t>El Contratista proporcionará, durante los primeros dos años de funcionamiento y bajo su propio costo, los equipos, dispositivos, materiales y mano de obra que sean requeridos para corregir las fallas que se presenten como resultado de equipos, materiales o mano de obra defectuosos o impropiamente empleados.</w:t>
      </w:r>
    </w:p>
    <w:p w14:paraId="07A4032D" w14:textId="77777777" w:rsidR="00BE701A" w:rsidRPr="00B004E1" w:rsidRDefault="00BE701A" w:rsidP="00B004E1">
      <w:pPr>
        <w:ind w:firstLine="0"/>
        <w:jc w:val="both"/>
        <w:rPr>
          <w:rFonts w:cstheme="minorHAnsi"/>
          <w:lang w:val="es-ES"/>
        </w:rPr>
      </w:pPr>
    </w:p>
    <w:p w14:paraId="6A53FAE3" w14:textId="77777777" w:rsidR="009C61B7" w:rsidRPr="00B004E1" w:rsidRDefault="009C61B7" w:rsidP="00B004E1">
      <w:pPr>
        <w:ind w:firstLine="0"/>
        <w:jc w:val="both"/>
        <w:rPr>
          <w:rFonts w:cstheme="minorHAnsi"/>
          <w:lang w:val="es-ES"/>
        </w:rPr>
      </w:pPr>
      <w:r w:rsidRPr="00B004E1">
        <w:rPr>
          <w:rFonts w:cstheme="minorHAnsi"/>
          <w:lang w:val="es-ES"/>
        </w:rPr>
        <w:t xml:space="preserve">Los compresores de todos los equipos de expansión directa, deberán tener una garantía de fábrica por </w:t>
      </w:r>
      <w:r w:rsidRPr="00BE701A">
        <w:rPr>
          <w:rFonts w:cstheme="minorHAnsi"/>
          <w:b/>
          <w:bCs/>
          <w:lang w:val="es-ES"/>
        </w:rPr>
        <w:t>cinco años</w:t>
      </w:r>
      <w:r w:rsidRPr="00B004E1">
        <w:rPr>
          <w:rFonts w:cstheme="minorHAnsi"/>
          <w:lang w:val="es-ES"/>
        </w:rPr>
        <w:t>, a partir de la recepción de la obra por la Supervisión o administrador del contrato.</w:t>
      </w:r>
    </w:p>
    <w:p w14:paraId="32CCC309" w14:textId="77777777" w:rsidR="009C61B7" w:rsidRPr="00BE701A" w:rsidRDefault="009C61B7" w:rsidP="00BE701A">
      <w:pPr>
        <w:ind w:firstLine="0"/>
        <w:jc w:val="both"/>
        <w:rPr>
          <w:rFonts w:cstheme="minorHAnsi"/>
          <w:lang w:val="es-ES"/>
        </w:rPr>
      </w:pPr>
      <w:r w:rsidRPr="00BE701A">
        <w:rPr>
          <w:rFonts w:cstheme="minorHAnsi"/>
          <w:lang w:val="es-ES"/>
        </w:rPr>
        <w:t>Se exceptúan de la garantía los daños ocasionados por sismos, fuego, fenómenos naturales o intencionalmente por personas, así como los derivados por deficiencias en el servicio eléctrico, mala operación o abuso en la utilización del equipo.</w:t>
      </w:r>
    </w:p>
    <w:p w14:paraId="746311AC" w14:textId="10E0E59F" w:rsidR="009C61B7" w:rsidRDefault="009C61B7" w:rsidP="00BE701A">
      <w:pPr>
        <w:ind w:firstLine="0"/>
        <w:jc w:val="both"/>
        <w:rPr>
          <w:rFonts w:cstheme="minorHAnsi"/>
          <w:lang w:val="es-ES"/>
        </w:rPr>
      </w:pPr>
      <w:r w:rsidRPr="00BE701A">
        <w:rPr>
          <w:rFonts w:cstheme="minorHAnsi"/>
          <w:lang w:val="es-ES"/>
        </w:rPr>
        <w:t xml:space="preserve">Todos los equipos o piezas de los sistemas de aire acondicionado y ventilación mecánica serán totalmente nuevos de la calidad especificada, libres de imperfecciones, sin uso previo y apropiados para el uso que se intenta. En caso que esto no sucediera así, el propietario obligará al contratista a cambiar las piezas que adolezcan de defectos o estén usadas o bien a sustituir el equipo por uno nuevo. </w:t>
      </w:r>
    </w:p>
    <w:p w14:paraId="1ED5CBDF" w14:textId="77777777" w:rsidR="00BE701A" w:rsidRPr="00BE701A" w:rsidRDefault="00BE701A" w:rsidP="00BE701A">
      <w:pPr>
        <w:ind w:firstLine="0"/>
        <w:jc w:val="both"/>
        <w:rPr>
          <w:rFonts w:cstheme="minorHAnsi"/>
          <w:lang w:val="es-ES"/>
        </w:rPr>
      </w:pPr>
    </w:p>
    <w:p w14:paraId="17A9F8C9" w14:textId="77777777" w:rsidR="009C61B7" w:rsidRPr="00BE701A" w:rsidRDefault="009C61B7" w:rsidP="00BE701A">
      <w:pPr>
        <w:ind w:firstLine="0"/>
        <w:jc w:val="both"/>
        <w:rPr>
          <w:rFonts w:cstheme="minorHAnsi"/>
          <w:lang w:val="es-ES"/>
        </w:rPr>
      </w:pPr>
      <w:r w:rsidRPr="00BE701A">
        <w:rPr>
          <w:rFonts w:cstheme="minorHAnsi"/>
          <w:lang w:val="es-ES"/>
        </w:rPr>
        <w:t xml:space="preserve">Se deberá de tener cuidado especial de suministrar equipo y materiales de larga duración, amplios márgenes de seguridad y características apropiadas para operar en el sitio donde serán instalados. Los equipos serán de generación reciente y alta tecnología. </w:t>
      </w:r>
    </w:p>
    <w:p w14:paraId="6EB9EFE3" w14:textId="77777777" w:rsidR="009C61B7" w:rsidRPr="00BE701A" w:rsidRDefault="009C61B7" w:rsidP="00BE701A">
      <w:pPr>
        <w:ind w:firstLine="0"/>
        <w:jc w:val="both"/>
        <w:rPr>
          <w:rFonts w:cstheme="minorHAnsi"/>
          <w:lang w:val="es-ES"/>
        </w:rPr>
      </w:pPr>
      <w:r w:rsidRPr="00BE701A">
        <w:rPr>
          <w:rFonts w:cstheme="minorHAnsi"/>
          <w:lang w:val="es-ES"/>
        </w:rPr>
        <w:t>La garantía deberá ser extendida por el Contratista en forma escrita, inmediatamente después de haberse firmado el acta de recepción de la obra.</w:t>
      </w:r>
    </w:p>
    <w:p w14:paraId="6E34D27F" w14:textId="77777777" w:rsidR="009C61B7" w:rsidRPr="00BE701A" w:rsidRDefault="009C61B7" w:rsidP="00CB1B9F">
      <w:pPr>
        <w:numPr>
          <w:ilvl w:val="1"/>
          <w:numId w:val="45"/>
        </w:numPr>
        <w:pBdr>
          <w:bottom w:val="single" w:sz="8" w:space="1" w:color="4472C4" w:themeColor="accent1"/>
        </w:pBdr>
        <w:spacing w:before="200" w:after="80"/>
        <w:outlineLvl w:val="1"/>
        <w:rPr>
          <w:rFonts w:asciiTheme="majorHAnsi" w:eastAsia="Arial" w:hAnsiTheme="majorHAnsi" w:cstheme="majorHAnsi"/>
          <w:color w:val="000000" w:themeColor="text1"/>
        </w:rPr>
      </w:pPr>
      <w:bookmarkStart w:id="440" w:name="_Toc85450325"/>
      <w:bookmarkStart w:id="441" w:name="_Toc98850107"/>
      <w:bookmarkStart w:id="442" w:name="_Toc101513104"/>
      <w:r w:rsidRPr="00BE701A">
        <w:rPr>
          <w:rFonts w:asciiTheme="majorHAnsi" w:eastAsia="Arial" w:hAnsiTheme="majorHAnsi" w:cstheme="majorHAnsi"/>
          <w:color w:val="000000" w:themeColor="text1"/>
        </w:rPr>
        <w:t>FORMA DE PAGO.</w:t>
      </w:r>
      <w:bookmarkEnd w:id="440"/>
      <w:bookmarkEnd w:id="441"/>
      <w:bookmarkEnd w:id="442"/>
      <w:r w:rsidRPr="00BE701A">
        <w:rPr>
          <w:rFonts w:asciiTheme="majorHAnsi" w:eastAsia="Arial" w:hAnsiTheme="majorHAnsi" w:cstheme="majorHAnsi"/>
          <w:color w:val="000000" w:themeColor="text1"/>
        </w:rPr>
        <w:t xml:space="preserve"> </w:t>
      </w:r>
    </w:p>
    <w:p w14:paraId="7B7C35DD" w14:textId="299F7099" w:rsidR="009C61B7" w:rsidRPr="00BE701A" w:rsidRDefault="009C61B7" w:rsidP="00BE701A">
      <w:pPr>
        <w:ind w:firstLine="0"/>
        <w:jc w:val="both"/>
        <w:rPr>
          <w:rFonts w:cstheme="minorHAnsi"/>
          <w:lang w:val="es-ES"/>
        </w:rPr>
      </w:pPr>
      <w:r w:rsidRPr="00BE701A">
        <w:rPr>
          <w:rFonts w:cstheme="minorHAnsi"/>
          <w:lang w:val="es-ES"/>
        </w:rPr>
        <w:t>El pago se efectuará por obra realmente ejecutada, de acuerdo a la unidad de medida y precios establecidos en el formato que sirvió de base para la presentación de la propuesta económica y según lo estipulado en el contrato. Lo anterior, mediante la presentación de toda la documentación que corresponda (facturas, memorias de cálculo, protocolos de recepción, actas de recepción, garantías etc.), la cual deberá ser presentada oportunamente, es decir; en el período de tiempo establecido en los documentos contractuales a la supervisión o administrador del contrato para su respectiva autorización.</w:t>
      </w:r>
    </w:p>
    <w:p w14:paraId="5AA60C02" w14:textId="16FB2DA9" w:rsidR="009C61B7" w:rsidRPr="00405200" w:rsidRDefault="00E6578C" w:rsidP="00E6578C">
      <w:pPr>
        <w:jc w:val="both"/>
        <w:rPr>
          <w:rFonts w:ascii="Bembo" w:hAnsi="Bembo"/>
          <w:sz w:val="24"/>
          <w:szCs w:val="24"/>
        </w:rPr>
      </w:pPr>
      <w:r w:rsidRPr="001E6BFF">
        <w:rPr>
          <w:b/>
          <w:noProof/>
        </w:rPr>
        <mc:AlternateContent>
          <mc:Choice Requires="wps">
            <w:drawing>
              <wp:anchor distT="45720" distB="45720" distL="114300" distR="114300" simplePos="0" relativeHeight="251715584" behindDoc="0" locked="0" layoutInCell="1" allowOverlap="1" wp14:anchorId="7693F984" wp14:editId="7581FE06">
                <wp:simplePos x="0" y="0"/>
                <wp:positionH relativeFrom="margin">
                  <wp:align>left</wp:align>
                </wp:positionH>
                <wp:positionV relativeFrom="paragraph">
                  <wp:posOffset>245110</wp:posOffset>
                </wp:positionV>
                <wp:extent cx="5756275" cy="758825"/>
                <wp:effectExtent l="0" t="0" r="0" b="3175"/>
                <wp:wrapSquare wrapText="bothSides"/>
                <wp:docPr id="34" name="Cuadro de texto 3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56275" cy="758825"/>
                        </a:xfrm>
                        <a:prstGeom prst="rect">
                          <a:avLst/>
                        </a:prstGeom>
                        <a:solidFill>
                          <a:srgbClr val="FFFFFF"/>
                        </a:solidFill>
                        <a:ln w="9525">
                          <a:noFill/>
                          <a:miter lim="800000"/>
                          <a:headEnd/>
                          <a:tailEnd/>
                        </a:ln>
                      </wps:spPr>
                      <wps:txbx>
                        <w:txbxContent>
                          <w:p w14:paraId="5B2F9BE6" w14:textId="5CBFE757" w:rsidR="008D1642" w:rsidRPr="001E6BFF" w:rsidRDefault="008D1642" w:rsidP="00CB1B9F">
                            <w:pPr>
                              <w:pStyle w:val="Ttulo1"/>
                              <w:numPr>
                                <w:ilvl w:val="0"/>
                                <w:numId w:val="49"/>
                              </w:numPr>
                              <w:shd w:val="clear" w:color="auto" w:fill="323E4F" w:themeFill="text2" w:themeFillShade="BF"/>
                              <w:ind w:left="360"/>
                              <w:rPr>
                                <w:b w:val="0"/>
                                <w:color w:val="FFFFFF" w:themeColor="background1"/>
                                <w:szCs w:val="28"/>
                                <w:lang w:val="es-MX"/>
                              </w:rPr>
                            </w:pPr>
                            <w:bookmarkStart w:id="443" w:name="_Toc101513105"/>
                            <w:r>
                              <w:rPr>
                                <w:b w:val="0"/>
                                <w:color w:val="FFFFFF" w:themeColor="background1"/>
                                <w:szCs w:val="28"/>
                                <w:lang w:val="es-MX"/>
                              </w:rPr>
                              <w:t>SEÑALIZACIÓN</w:t>
                            </w:r>
                            <w:bookmarkEnd w:id="443"/>
                          </w:p>
                          <w:p w14:paraId="4C7CBF6A" w14:textId="77777777" w:rsidR="008D1642" w:rsidRPr="002C4EA8" w:rsidRDefault="008D1642" w:rsidP="00F05E6E">
                            <w:pPr>
                              <w:rPr>
                                <w:lang w:val="en-US"/>
                              </w:rPr>
                            </w:pP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7693F984" id="Cuadro de texto 34" o:spid="_x0000_s1050" type="#_x0000_t202" style="position:absolute;left:0;text-align:left;margin-left:0;margin-top:19.3pt;width:453.25pt;height:59.75pt;z-index:251715584;visibility:visible;mso-wrap-style:square;mso-width-percent:0;mso-height-percent:0;mso-wrap-distance-left:9pt;mso-wrap-distance-top:3.6pt;mso-wrap-distance-right:9pt;mso-wrap-distance-bottom:3.6pt;mso-position-horizontal:lef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" stroked="f">
                <v:textbox>
                  <w:txbxContent>
                    <w:p w14:paraId="5B2F9BE6" w14:textId="5CBFE757" w:rsidR="008D1642" w:rsidRPr="001E6BFF" w:rsidRDefault="008D1642" w:rsidP="00CB1B9F">
                      <w:pPr>
                        <w:pStyle w:val="Ttulo1"/>
                        <w:numPr>
                          <w:ilvl w:val="0"/>
                          <w:numId w:val="49"/>
                        </w:numPr>
                        <w:shd w:val="clear" w:color="auto" w:fill="323E4F" w:themeFill="text2" w:themeFillShade="BF"/>
                        <w:ind w:left="360"/>
                        <w:rPr>
                          <w:b w:val="0"/>
                          <w:color w:val="FFFFFF" w:themeColor="background1"/>
                          <w:szCs w:val="28"/>
                          <w:lang w:val="es-MX"/>
                        </w:rPr>
                      </w:pPr>
                      <w:bookmarkStart w:id="444" w:name="_Toc101513105"/>
                      <w:r>
                        <w:rPr>
                          <w:b w:val="0"/>
                          <w:color w:val="FFFFFF" w:themeColor="background1"/>
                          <w:szCs w:val="28"/>
                          <w:lang w:val="es-MX"/>
                        </w:rPr>
                        <w:t>SEÑALIZACIÓN</w:t>
                      </w:r>
                      <w:bookmarkEnd w:id="444"/>
                    </w:p>
                    <w:p w14:paraId="4C7CBF6A" w14:textId="77777777" w:rsidR="008D1642" w:rsidRPr="002C4EA8" w:rsidRDefault="008D1642" w:rsidP="00F05E6E">
                      <w:pPr>
                        <w:rPr>
                          <w:lang w:val="en-US"/>
                        </w:rPr>
                      </w:pPr>
                    </w:p>
                  </w:txbxContent>
                </v:textbox>
                <w10:wrap type="square" anchorx="margin"/>
              </v:shape>
            </w:pict>
          </mc:Fallback>
        </mc:AlternateContent>
      </w:r>
    </w:p>
    <w:p w14:paraId="31157F9C" w14:textId="77777777" w:rsidR="00C42E47" w:rsidRPr="00C42E47" w:rsidRDefault="00C42E47" w:rsidP="00CB1B9F">
      <w:pPr>
        <w:pStyle w:val="Prrafodelista"/>
        <w:numPr>
          <w:ilvl w:val="0"/>
          <w:numId w:val="45"/>
        </w:numPr>
        <w:pBdr>
          <w:bottom w:val="single" w:sz="8" w:space="1" w:color="4472C4" w:themeColor="accent1"/>
        </w:pBdr>
        <w:spacing w:before="200" w:after="80"/>
        <w:contextualSpacing w:val="0"/>
        <w:outlineLvl w:val="1"/>
        <w:rPr>
          <w:rFonts w:asciiTheme="majorHAnsi" w:eastAsia="Arial" w:hAnsiTheme="majorHAnsi" w:cstheme="majorHAnsi"/>
          <w:vanish/>
          <w:color w:val="000000" w:themeColor="text1"/>
        </w:rPr>
      </w:pPr>
      <w:bookmarkStart w:id="445" w:name="_Toc101511451"/>
      <w:bookmarkStart w:id="446" w:name="_Toc101513106"/>
      <w:bookmarkStart w:id="447" w:name="_Toc83222108"/>
      <w:bookmarkEnd w:id="445"/>
      <w:bookmarkEnd w:id="446"/>
    </w:p>
    <w:p w14:paraId="08D2F2AC" w14:textId="477A121B" w:rsidR="00AD1356" w:rsidRPr="00C42E47" w:rsidRDefault="00111F7C" w:rsidP="00CB1B9F">
      <w:pPr>
        <w:numPr>
          <w:ilvl w:val="1"/>
          <w:numId w:val="45"/>
        </w:numPr>
        <w:pBdr>
          <w:bottom w:val="single" w:sz="8" w:space="1" w:color="4472C4" w:themeColor="accent1"/>
        </w:pBdr>
        <w:spacing w:before="200" w:after="80"/>
        <w:outlineLvl w:val="1"/>
        <w:rPr>
          <w:rFonts w:asciiTheme="majorHAnsi" w:eastAsia="Arial" w:hAnsiTheme="majorHAnsi" w:cstheme="majorHAnsi"/>
          <w:color w:val="000000" w:themeColor="text1"/>
        </w:rPr>
      </w:pPr>
      <w:bookmarkStart w:id="448" w:name="_Toc101513107"/>
      <w:r w:rsidRPr="00C42E47">
        <w:rPr>
          <w:rFonts w:asciiTheme="majorHAnsi" w:eastAsia="Arial" w:hAnsiTheme="majorHAnsi" w:cstheme="majorHAnsi"/>
          <w:color w:val="000000" w:themeColor="text1"/>
        </w:rPr>
        <w:t>SEÑALÉTICA</w:t>
      </w:r>
      <w:bookmarkEnd w:id="447"/>
      <w:bookmarkEnd w:id="448"/>
    </w:p>
    <w:p w14:paraId="1FB46B61" w14:textId="6DD9D89F" w:rsidR="00AD1356" w:rsidRPr="00422AB9" w:rsidRDefault="00AD1356" w:rsidP="00D732A6">
      <w:pPr>
        <w:jc w:val="both"/>
        <w:rPr>
          <w:color w:val="000000" w:themeColor="text1"/>
        </w:rPr>
      </w:pPr>
    </w:p>
    <w:p w14:paraId="6788393C" w14:textId="5FAFA2D8" w:rsidR="00AD1356" w:rsidRDefault="00111F7C" w:rsidP="00843E6B">
      <w:pPr>
        <w:ind w:firstLine="0"/>
        <w:jc w:val="both"/>
        <w:rPr>
          <w:color w:val="000000" w:themeColor="text1"/>
        </w:rPr>
      </w:pPr>
      <w:r w:rsidRPr="00422AB9">
        <w:rPr>
          <w:color w:val="000000" w:themeColor="text1"/>
        </w:rPr>
        <w:t xml:space="preserve">Se ubicará señalización en todos los lugares señalados en los planos, tales como puertas de consultorios, oficinas, departamentos, servicios, baños, áreas exteriores, zonas de emergencia, y en aquellos lugares en que el </w:t>
      </w:r>
      <w:r w:rsidR="002F5D5B" w:rsidRPr="00422AB9">
        <w:rPr>
          <w:color w:val="000000" w:themeColor="text1"/>
        </w:rPr>
        <w:t>Contratante</w:t>
      </w:r>
      <w:r w:rsidRPr="00422AB9">
        <w:rPr>
          <w:color w:val="000000" w:themeColor="text1"/>
        </w:rPr>
        <w:t xml:space="preserve"> designe y el documento de señalética lo indique; se ha previsto una señalización adecuada por medio de placas o rótulos hechas en vinil adhesivo o full color, dependiendo de cada señal. Estarán provistos de un dibujo representativo a dicho espacio y el nombre respectivo, cuyas letras deberán seguir la tipografía señalada en los detalles para cada señal.</w:t>
      </w:r>
    </w:p>
    <w:p w14:paraId="700719F3" w14:textId="77777777" w:rsidR="00C42E47" w:rsidRPr="00422AB9" w:rsidRDefault="00C42E47" w:rsidP="00843E6B">
      <w:pPr>
        <w:ind w:firstLine="0"/>
        <w:jc w:val="both"/>
        <w:rPr>
          <w:color w:val="000000" w:themeColor="text1"/>
        </w:rPr>
      </w:pPr>
    </w:p>
    <w:p w14:paraId="70089A32" w14:textId="3D135B13" w:rsidR="00AD1356" w:rsidRDefault="00111F7C" w:rsidP="00843E6B">
      <w:pPr>
        <w:spacing w:after="240"/>
        <w:ind w:firstLine="0"/>
        <w:jc w:val="both"/>
        <w:rPr>
          <w:color w:val="000000" w:themeColor="text1"/>
        </w:rPr>
      </w:pPr>
      <w:r w:rsidRPr="00422AB9">
        <w:rPr>
          <w:color w:val="000000" w:themeColor="text1"/>
        </w:rPr>
        <w:lastRenderedPageBreak/>
        <w:t>El Contratista deberá presentar a la Supervisión, para su aprobación, las muestras de las diferentes placas a colocar, alternativas de diferentes colores y detalles de fijación.</w:t>
      </w:r>
    </w:p>
    <w:p w14:paraId="2A99C7F6" w14:textId="77777777" w:rsidR="00E6578C" w:rsidRDefault="00E6578C" w:rsidP="00843E6B">
      <w:pPr>
        <w:spacing w:after="240"/>
        <w:ind w:firstLine="0"/>
        <w:jc w:val="both"/>
        <w:rPr>
          <w:color w:val="000000" w:themeColor="text1"/>
        </w:rPr>
      </w:pPr>
    </w:p>
    <w:p w14:paraId="1510637B" w14:textId="27B39B65" w:rsidR="00AD1356" w:rsidRPr="00422AB9" w:rsidRDefault="008F3547" w:rsidP="00CB1B9F">
      <w:pPr>
        <w:pStyle w:val="Ttulo5"/>
        <w:numPr>
          <w:ilvl w:val="2"/>
          <w:numId w:val="50"/>
        </w:numPr>
        <w:jc w:val="both"/>
        <w:rPr>
          <w:rFonts w:cs="Arial"/>
          <w:color w:val="000000" w:themeColor="text1"/>
        </w:rPr>
      </w:pPr>
      <w:bookmarkStart w:id="449" w:name="_Toc83222109"/>
      <w:r>
        <w:rPr>
          <w:rFonts w:cs="Arial"/>
          <w:color w:val="000000" w:themeColor="text1"/>
        </w:rPr>
        <w:t xml:space="preserve"> </w:t>
      </w:r>
      <w:r w:rsidR="00921234" w:rsidRPr="00422AB9">
        <w:rPr>
          <w:rFonts w:cs="Arial"/>
          <w:color w:val="000000" w:themeColor="text1"/>
        </w:rPr>
        <w:t>SEÑALIZACIÓN EN PUERTAS.</w:t>
      </w:r>
      <w:bookmarkEnd w:id="449"/>
      <w:r w:rsidR="00921234" w:rsidRPr="00422AB9">
        <w:rPr>
          <w:rFonts w:cs="Arial"/>
          <w:color w:val="000000" w:themeColor="text1"/>
        </w:rPr>
        <w:t xml:space="preserve"> </w:t>
      </w:r>
    </w:p>
    <w:p w14:paraId="30C52E24" w14:textId="77777777" w:rsidR="00AD1356" w:rsidRPr="00422AB9" w:rsidRDefault="00111F7C" w:rsidP="00843E6B">
      <w:pPr>
        <w:spacing w:after="240"/>
        <w:ind w:firstLine="0"/>
        <w:jc w:val="both"/>
        <w:rPr>
          <w:color w:val="000000" w:themeColor="text1"/>
        </w:rPr>
      </w:pPr>
      <w:r w:rsidRPr="00422AB9">
        <w:rPr>
          <w:color w:val="000000" w:themeColor="text1"/>
        </w:rPr>
        <w:t>Todas las puertas deberán tener placas cuyas medidas serán las indicadas en planos y deberán tener las características especificadas en el párrafo anterior y para su colocación se deberá utilizar una esponja adhesiva en ambas caras.</w:t>
      </w:r>
    </w:p>
    <w:p w14:paraId="1787E75C" w14:textId="6AC99BE4" w:rsidR="00AD1356" w:rsidRPr="00422AB9" w:rsidRDefault="00921234" w:rsidP="00CB1B9F">
      <w:pPr>
        <w:pStyle w:val="Ttulo5"/>
        <w:numPr>
          <w:ilvl w:val="2"/>
          <w:numId w:val="50"/>
        </w:numPr>
        <w:jc w:val="both"/>
        <w:rPr>
          <w:rFonts w:cs="Arial"/>
          <w:color w:val="000000" w:themeColor="text1"/>
        </w:rPr>
      </w:pPr>
      <w:bookmarkStart w:id="450" w:name="_Toc83222110"/>
      <w:r w:rsidRPr="00422AB9">
        <w:rPr>
          <w:rFonts w:cs="Arial"/>
          <w:color w:val="000000" w:themeColor="text1"/>
        </w:rPr>
        <w:t>SEÑALIZACIÓN EN PAREDES PARA IDENTIFICAR ÁREAS O SERVICIOS.</w:t>
      </w:r>
      <w:bookmarkEnd w:id="450"/>
      <w:r w:rsidRPr="00422AB9">
        <w:rPr>
          <w:rFonts w:cs="Arial"/>
          <w:color w:val="000000" w:themeColor="text1"/>
        </w:rPr>
        <w:t xml:space="preserve"> </w:t>
      </w:r>
    </w:p>
    <w:p w14:paraId="53C36473" w14:textId="77777777" w:rsidR="00AD1356" w:rsidRPr="00422AB9" w:rsidRDefault="00111F7C" w:rsidP="00843E6B">
      <w:pPr>
        <w:ind w:firstLine="0"/>
        <w:jc w:val="both"/>
        <w:rPr>
          <w:color w:val="000000" w:themeColor="text1"/>
        </w:rPr>
      </w:pPr>
      <w:r w:rsidRPr="00422AB9">
        <w:rPr>
          <w:color w:val="000000" w:themeColor="text1"/>
        </w:rPr>
        <w:t xml:space="preserve">Si la superficie en donde se ha de colocar es texturizada y no permite que la esponja se pegue, deberá utilizarse un líquido (silicón) adhesivo que permita la fijación de la placa. </w:t>
      </w:r>
    </w:p>
    <w:p w14:paraId="09F17A2E" w14:textId="77777777" w:rsidR="00AD1356" w:rsidRPr="00422AB9" w:rsidRDefault="00111F7C" w:rsidP="00843E6B">
      <w:pPr>
        <w:spacing w:after="240"/>
        <w:ind w:firstLine="0"/>
        <w:jc w:val="both"/>
        <w:rPr>
          <w:color w:val="000000" w:themeColor="text1"/>
        </w:rPr>
      </w:pPr>
      <w:r w:rsidRPr="00422AB9">
        <w:rPr>
          <w:color w:val="000000" w:themeColor="text1"/>
        </w:rPr>
        <w:t>Si la superficie es altamente texturizada se recomienda que primeramente se fije a la pared una placa de montaje por medio de tornillos y sobre ésta se coloque la placa o rótulo y se fije por medio de la esponja adhesiva.</w:t>
      </w:r>
    </w:p>
    <w:p w14:paraId="0FE8E77E" w14:textId="4B7B2E35" w:rsidR="00AD1356" w:rsidRPr="00422AB9" w:rsidRDefault="00921234" w:rsidP="00CB1B9F">
      <w:pPr>
        <w:pStyle w:val="Ttulo5"/>
        <w:numPr>
          <w:ilvl w:val="2"/>
          <w:numId w:val="50"/>
        </w:numPr>
        <w:jc w:val="both"/>
        <w:rPr>
          <w:rFonts w:cs="Arial"/>
          <w:color w:val="000000" w:themeColor="text1"/>
        </w:rPr>
      </w:pPr>
      <w:bookmarkStart w:id="451" w:name="_Toc83222111"/>
      <w:r w:rsidRPr="00422AB9">
        <w:rPr>
          <w:rFonts w:cs="Arial"/>
          <w:color w:val="000000" w:themeColor="text1"/>
        </w:rPr>
        <w:t>SEÑALIZACIÓN EN EXTERIORES.</w:t>
      </w:r>
      <w:bookmarkEnd w:id="451"/>
    </w:p>
    <w:p w14:paraId="750589C3" w14:textId="77777777" w:rsidR="00AD1356" w:rsidRPr="00422AB9" w:rsidRDefault="00111F7C" w:rsidP="00843E6B">
      <w:pPr>
        <w:spacing w:after="240"/>
        <w:ind w:firstLine="0"/>
        <w:jc w:val="both"/>
        <w:rPr>
          <w:b/>
          <w:color w:val="000000" w:themeColor="text1"/>
        </w:rPr>
      </w:pPr>
      <w:r w:rsidRPr="00422AB9">
        <w:rPr>
          <w:color w:val="000000" w:themeColor="text1"/>
        </w:rPr>
        <w:t xml:space="preserve">En aquellos lugares donde sea necesario indicar los servicios que se brindan en un área específica o los tratamientos que se prestan, estos rótulos serán de dimensiones indicadas en planos, estarán impresos en vinil full color con laminado mate sobre material de respaldo de </w:t>
      </w:r>
      <w:proofErr w:type="spellStart"/>
      <w:r w:rsidRPr="00422AB9">
        <w:rPr>
          <w:color w:val="000000" w:themeColor="text1"/>
        </w:rPr>
        <w:t>pvc</w:t>
      </w:r>
      <w:proofErr w:type="spellEnd"/>
      <w:r w:rsidRPr="00422AB9">
        <w:rPr>
          <w:color w:val="000000" w:themeColor="text1"/>
        </w:rPr>
        <w:t xml:space="preserve"> de 3mm. Estas se fijarán en la pared en los lugares indicados en los planos por medio de tornillos</w:t>
      </w:r>
      <w:r w:rsidRPr="00422AB9">
        <w:rPr>
          <w:b/>
          <w:color w:val="000000" w:themeColor="text1"/>
        </w:rPr>
        <w:t xml:space="preserve">. </w:t>
      </w:r>
    </w:p>
    <w:p w14:paraId="7082F87F" w14:textId="10EE4A8E" w:rsidR="00AD1356" w:rsidRPr="00422AB9" w:rsidRDefault="00921234" w:rsidP="00CB1B9F">
      <w:pPr>
        <w:pStyle w:val="Ttulo5"/>
        <w:numPr>
          <w:ilvl w:val="2"/>
          <w:numId w:val="50"/>
        </w:numPr>
        <w:jc w:val="both"/>
        <w:rPr>
          <w:rFonts w:cs="Arial"/>
          <w:color w:val="000000" w:themeColor="text1"/>
        </w:rPr>
      </w:pPr>
      <w:bookmarkStart w:id="452" w:name="_Toc83222112"/>
      <w:r w:rsidRPr="00422AB9">
        <w:rPr>
          <w:rFonts w:cs="Arial"/>
          <w:color w:val="000000" w:themeColor="text1"/>
        </w:rPr>
        <w:t>DIRECTORIOS.</w:t>
      </w:r>
      <w:bookmarkEnd w:id="452"/>
    </w:p>
    <w:p w14:paraId="6B840750" w14:textId="77777777" w:rsidR="00AD1356" w:rsidRPr="00422AB9" w:rsidRDefault="00111F7C" w:rsidP="00843E6B">
      <w:pPr>
        <w:ind w:firstLine="0"/>
        <w:jc w:val="both"/>
        <w:rPr>
          <w:color w:val="000000" w:themeColor="text1"/>
        </w:rPr>
      </w:pPr>
      <w:r w:rsidRPr="00422AB9">
        <w:rPr>
          <w:color w:val="000000" w:themeColor="text1"/>
        </w:rPr>
        <w:t>Para anunciar los nombres de los espacios o médicos a cargo de cada edificio se utilizarán placas o paneles de lámina acrílica de dimensiones indicadas en planos, las cuales estarán sujetas en un marco de tubo estructural de 3”, empotrados en bases de concreto. La estructura deberá ser tratada de acuerdo al apartado 5.9 “Pintura”.</w:t>
      </w:r>
    </w:p>
    <w:p w14:paraId="407FE4A6" w14:textId="347D4C6D" w:rsidR="00AD1356" w:rsidRPr="00422AB9" w:rsidRDefault="00111F7C" w:rsidP="00843E6B">
      <w:pPr>
        <w:spacing w:after="240"/>
        <w:ind w:firstLine="0"/>
        <w:jc w:val="both"/>
        <w:rPr>
          <w:b/>
          <w:color w:val="000000" w:themeColor="text1"/>
        </w:rPr>
      </w:pPr>
      <w:r w:rsidRPr="00422AB9">
        <w:rPr>
          <w:color w:val="000000" w:themeColor="text1"/>
        </w:rPr>
        <w:t xml:space="preserve">Antes de hacer el pedido de la señalización, se deberá hacer un listado completo de los lugares (interiores y exteriores), con sus respectivas leyendas, para la aprobación de la Supervisión y del </w:t>
      </w:r>
      <w:r w:rsidR="002F5D5B" w:rsidRPr="00422AB9">
        <w:rPr>
          <w:color w:val="000000" w:themeColor="text1"/>
        </w:rPr>
        <w:t>Contratante</w:t>
      </w:r>
      <w:r w:rsidRPr="00422AB9">
        <w:rPr>
          <w:color w:val="000000" w:themeColor="text1"/>
        </w:rPr>
        <w:t xml:space="preserve">; así como se deberá someter a aprobación de la Supervisión las muestras de cada tipo de señalización a utilizar. </w:t>
      </w:r>
    </w:p>
    <w:p w14:paraId="05737B57" w14:textId="2650C5D3" w:rsidR="00AD1356" w:rsidRPr="008A5268" w:rsidRDefault="00111F7C" w:rsidP="00CB1B9F">
      <w:pPr>
        <w:pStyle w:val="Ttulo5"/>
        <w:numPr>
          <w:ilvl w:val="2"/>
          <w:numId w:val="50"/>
        </w:numPr>
        <w:jc w:val="both"/>
        <w:rPr>
          <w:rFonts w:cs="Arial"/>
          <w:color w:val="000000" w:themeColor="text1"/>
        </w:rPr>
      </w:pPr>
      <w:r w:rsidRPr="008A5268">
        <w:rPr>
          <w:rFonts w:cs="Arial"/>
          <w:color w:val="000000" w:themeColor="text1"/>
        </w:rPr>
        <w:t>FORMA DE PAGO</w:t>
      </w:r>
    </w:p>
    <w:p w14:paraId="6B3D0D5D" w14:textId="5477B5D1" w:rsidR="00AD1356" w:rsidRDefault="00C42E47" w:rsidP="00476A79">
      <w:pPr>
        <w:ind w:firstLine="0"/>
        <w:jc w:val="both"/>
        <w:rPr>
          <w:color w:val="000000" w:themeColor="text1"/>
        </w:rPr>
      </w:pPr>
      <w:r w:rsidRPr="00C42E47">
        <w:rPr>
          <w:rFonts w:asciiTheme="majorHAnsi" w:eastAsia="Arial" w:hAnsiTheme="majorHAnsi" w:cstheme="majorHAnsi"/>
          <w:noProof/>
          <w:color w:val="000000" w:themeColor="text1"/>
        </w:rPr>
        <mc:AlternateContent>
          <mc:Choice Requires="wps">
            <w:drawing>
              <wp:anchor distT="45720" distB="45720" distL="114300" distR="114300" simplePos="0" relativeHeight="251717632" behindDoc="0" locked="0" layoutInCell="1" allowOverlap="1" wp14:anchorId="1A98EEF4" wp14:editId="5650F006">
                <wp:simplePos x="0" y="0"/>
                <wp:positionH relativeFrom="margin">
                  <wp:posOffset>-329565</wp:posOffset>
                </wp:positionH>
                <wp:positionV relativeFrom="paragraph">
                  <wp:posOffset>531495</wp:posOffset>
                </wp:positionV>
                <wp:extent cx="5756275" cy="758825"/>
                <wp:effectExtent l="0" t="0" r="0" b="3175"/>
                <wp:wrapSquare wrapText="bothSides"/>
                <wp:docPr id="35" name="Cuadro de texto 3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56275" cy="758825"/>
                        </a:xfrm>
                        <a:prstGeom prst="rect">
                          <a:avLst/>
                        </a:prstGeom>
                        <a:solidFill>
                          <a:srgbClr val="FFFFFF"/>
                        </a:solidFill>
                        <a:ln w="9525">
                          <a:noFill/>
                          <a:miter lim="800000"/>
                          <a:headEnd/>
                          <a:tailEnd/>
                        </a:ln>
                      </wps:spPr>
                      <wps:txbx>
                        <w:txbxContent>
                          <w:p w14:paraId="1D5A48D8" w14:textId="1FFAD9CF" w:rsidR="008D1642" w:rsidRPr="001E6BFF" w:rsidRDefault="008D1642" w:rsidP="00CB1B9F">
                            <w:pPr>
                              <w:pStyle w:val="Ttulo1"/>
                              <w:numPr>
                                <w:ilvl w:val="0"/>
                                <w:numId w:val="51"/>
                              </w:numPr>
                              <w:shd w:val="clear" w:color="auto" w:fill="323E4F" w:themeFill="text2" w:themeFillShade="BF"/>
                              <w:rPr>
                                <w:b w:val="0"/>
                                <w:color w:val="FFFFFF" w:themeColor="background1"/>
                                <w:szCs w:val="28"/>
                                <w:lang w:val="es-MX"/>
                              </w:rPr>
                            </w:pPr>
                            <w:bookmarkStart w:id="453" w:name="_Toc101513108"/>
                            <w:r>
                              <w:rPr>
                                <w:b w:val="0"/>
                                <w:color w:val="FFFFFF" w:themeColor="background1"/>
                                <w:szCs w:val="28"/>
                                <w:lang w:val="es-MX"/>
                              </w:rPr>
                              <w:t>MISCELANEOS</w:t>
                            </w:r>
                            <w:bookmarkEnd w:id="453"/>
                          </w:p>
                          <w:p w14:paraId="2BA93A8C" w14:textId="77777777" w:rsidR="008D1642" w:rsidRPr="002C4EA8" w:rsidRDefault="008D1642" w:rsidP="00DE445A">
                            <w:pPr>
                              <w:rPr>
                                <w:lang w:val="en-US"/>
                              </w:rPr>
                            </w:pP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1A98EEF4" id="Cuadro de texto 35" o:spid="_x0000_s1051" type="#_x0000_t202" style="position:absolute;left:0;text-align:left;margin-left:-25.95pt;margin-top:41.85pt;width:453.25pt;height:59.75pt;z-index:251717632;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" stroked="f">
                <v:textbox>
                  <w:txbxContent>
                    <w:p w14:paraId="1D5A48D8" w14:textId="1FFAD9CF" w:rsidR="008D1642" w:rsidRPr="001E6BFF" w:rsidRDefault="008D1642" w:rsidP="00CB1B9F">
                      <w:pPr>
                        <w:pStyle w:val="Ttulo1"/>
                        <w:numPr>
                          <w:ilvl w:val="0"/>
                          <w:numId w:val="51"/>
                        </w:numPr>
                        <w:shd w:val="clear" w:color="auto" w:fill="323E4F" w:themeFill="text2" w:themeFillShade="BF"/>
                        <w:rPr>
                          <w:b w:val="0"/>
                          <w:color w:val="FFFFFF" w:themeColor="background1"/>
                          <w:szCs w:val="28"/>
                          <w:lang w:val="es-MX"/>
                        </w:rPr>
                      </w:pPr>
                      <w:bookmarkStart w:id="454" w:name="_Toc101513108"/>
                      <w:r>
                        <w:rPr>
                          <w:b w:val="0"/>
                          <w:color w:val="FFFFFF" w:themeColor="background1"/>
                          <w:szCs w:val="28"/>
                          <w:lang w:val="es-MX"/>
                        </w:rPr>
                        <w:t>MISCELANEOS</w:t>
                      </w:r>
                      <w:bookmarkEnd w:id="454"/>
                    </w:p>
                    <w:p w14:paraId="2BA93A8C" w14:textId="77777777" w:rsidR="008D1642" w:rsidRPr="002C4EA8" w:rsidRDefault="008D1642" w:rsidP="00DE445A">
                      <w:pPr>
                        <w:rPr>
                          <w:lang w:val="en-US"/>
                        </w:rPr>
                      </w:pPr>
                    </w:p>
                  </w:txbxContent>
                </v:textbox>
                <w10:wrap type="square" anchorx="margin"/>
              </v:shape>
            </w:pict>
          </mc:Fallback>
        </mc:AlternateContent>
      </w:r>
      <w:r w:rsidR="00111F7C" w:rsidRPr="00422AB9">
        <w:rPr>
          <w:color w:val="000000" w:themeColor="text1"/>
        </w:rPr>
        <w:t>Las placas para señalización se pagarán por unidad totalmente instalada, al precio establecido en el plan de oferta para cada uno de los tipos de señales.</w:t>
      </w:r>
    </w:p>
    <w:p w14:paraId="0709EC49" w14:textId="77777777" w:rsidR="00C42E47" w:rsidRPr="00C42E47" w:rsidRDefault="00C42E47" w:rsidP="00CB1B9F">
      <w:pPr>
        <w:pStyle w:val="Prrafodelista"/>
        <w:numPr>
          <w:ilvl w:val="0"/>
          <w:numId w:val="45"/>
        </w:numPr>
        <w:pBdr>
          <w:bottom w:val="single" w:sz="8" w:space="1" w:color="4472C4" w:themeColor="accent1"/>
        </w:pBdr>
        <w:spacing w:before="200" w:after="80"/>
        <w:contextualSpacing w:val="0"/>
        <w:outlineLvl w:val="1"/>
        <w:rPr>
          <w:rFonts w:asciiTheme="majorHAnsi" w:eastAsia="Arial" w:hAnsiTheme="majorHAnsi" w:cstheme="majorHAnsi"/>
          <w:vanish/>
          <w:color w:val="000000" w:themeColor="text1"/>
        </w:rPr>
      </w:pPr>
      <w:bookmarkStart w:id="455" w:name="_Toc101511454"/>
      <w:bookmarkStart w:id="456" w:name="_Toc101513109"/>
      <w:bookmarkStart w:id="457" w:name="_Toc83222114"/>
      <w:bookmarkEnd w:id="455"/>
      <w:bookmarkEnd w:id="456"/>
    </w:p>
    <w:p w14:paraId="5E2E0D29" w14:textId="0C5282FC" w:rsidR="00AD1356" w:rsidRPr="00C42E47" w:rsidRDefault="00C60A21" w:rsidP="00CB1B9F">
      <w:pPr>
        <w:numPr>
          <w:ilvl w:val="1"/>
          <w:numId w:val="45"/>
        </w:numPr>
        <w:pBdr>
          <w:bottom w:val="single" w:sz="8" w:space="1" w:color="4472C4" w:themeColor="accent1"/>
        </w:pBdr>
        <w:spacing w:before="200" w:after="80"/>
        <w:outlineLvl w:val="1"/>
        <w:rPr>
          <w:rFonts w:asciiTheme="majorHAnsi" w:eastAsia="Arial" w:hAnsiTheme="majorHAnsi" w:cstheme="majorHAnsi"/>
          <w:color w:val="000000" w:themeColor="text1"/>
        </w:rPr>
      </w:pPr>
      <w:bookmarkStart w:id="458" w:name="_Toc101513110"/>
      <w:r w:rsidRPr="00C42E47">
        <w:rPr>
          <w:rFonts w:asciiTheme="majorHAnsi" w:eastAsia="Arial" w:hAnsiTheme="majorHAnsi" w:cstheme="majorHAnsi"/>
          <w:color w:val="000000" w:themeColor="text1"/>
        </w:rPr>
        <w:t>JARDINERÍA Y ARBORIZACIÓN.</w:t>
      </w:r>
      <w:bookmarkEnd w:id="457"/>
      <w:bookmarkEnd w:id="458"/>
    </w:p>
    <w:p w14:paraId="17A64EE3" w14:textId="77777777" w:rsidR="00C42E47" w:rsidRPr="00C42E47" w:rsidRDefault="00C42E47" w:rsidP="00CB1B9F">
      <w:pPr>
        <w:pStyle w:val="Prrafodelista"/>
        <w:numPr>
          <w:ilvl w:val="0"/>
          <w:numId w:val="50"/>
        </w:numPr>
        <w:spacing w:before="200" w:after="80"/>
        <w:contextualSpacing w:val="0"/>
        <w:jc w:val="both"/>
        <w:outlineLvl w:val="4"/>
        <w:rPr>
          <w:rFonts w:asciiTheme="majorHAnsi" w:eastAsiaTheme="majorEastAsia" w:hAnsiTheme="majorHAnsi" w:cs="Arial"/>
          <w:vanish/>
          <w:color w:val="000000" w:themeColor="text1"/>
        </w:rPr>
      </w:pPr>
    </w:p>
    <w:p w14:paraId="76629DE0" w14:textId="77777777" w:rsidR="00C42E47" w:rsidRPr="00C42E47" w:rsidRDefault="00C42E47" w:rsidP="00CB1B9F">
      <w:pPr>
        <w:pStyle w:val="Prrafodelista"/>
        <w:numPr>
          <w:ilvl w:val="1"/>
          <w:numId w:val="50"/>
        </w:numPr>
        <w:spacing w:before="200" w:after="80"/>
        <w:contextualSpacing w:val="0"/>
        <w:jc w:val="both"/>
        <w:outlineLvl w:val="4"/>
        <w:rPr>
          <w:rFonts w:asciiTheme="majorHAnsi" w:eastAsiaTheme="majorEastAsia" w:hAnsiTheme="majorHAnsi" w:cs="Arial"/>
          <w:vanish/>
          <w:color w:val="000000" w:themeColor="text1"/>
        </w:rPr>
      </w:pPr>
    </w:p>
    <w:p w14:paraId="27BBB6C3" w14:textId="2F1511A0" w:rsidR="00AD1356" w:rsidRPr="00C42E47" w:rsidRDefault="00C42E47" w:rsidP="00CB1B9F">
      <w:pPr>
        <w:pStyle w:val="Ttulo5"/>
        <w:numPr>
          <w:ilvl w:val="2"/>
          <w:numId w:val="50"/>
        </w:numPr>
        <w:jc w:val="both"/>
        <w:rPr>
          <w:rFonts w:cs="Arial"/>
          <w:color w:val="000000" w:themeColor="text1"/>
        </w:rPr>
      </w:pPr>
      <w:r w:rsidRPr="00C42E47">
        <w:rPr>
          <w:rFonts w:cs="Arial"/>
          <w:color w:val="000000" w:themeColor="text1"/>
        </w:rPr>
        <w:t>ALCANCE</w:t>
      </w:r>
      <w:r w:rsidR="00111F7C" w:rsidRPr="00C42E47">
        <w:rPr>
          <w:rFonts w:cs="Arial"/>
          <w:color w:val="000000" w:themeColor="text1"/>
        </w:rPr>
        <w:t>.</w:t>
      </w:r>
    </w:p>
    <w:p w14:paraId="675F1AA6" w14:textId="77777777" w:rsidR="00AD1356" w:rsidRPr="00422AB9" w:rsidRDefault="00111F7C" w:rsidP="00590BD0">
      <w:pPr>
        <w:ind w:firstLine="0"/>
        <w:jc w:val="both"/>
        <w:rPr>
          <w:color w:val="000000" w:themeColor="text1"/>
        </w:rPr>
      </w:pPr>
      <w:r w:rsidRPr="00422AB9">
        <w:rPr>
          <w:color w:val="000000" w:themeColor="text1"/>
        </w:rPr>
        <w:t>Para la ornamentación de jardines deberá sembrarse grama San Agustín.</w:t>
      </w:r>
    </w:p>
    <w:p w14:paraId="468E3AE8" w14:textId="77777777" w:rsidR="00AD1356" w:rsidRPr="00422AB9" w:rsidRDefault="00111F7C" w:rsidP="00590BD0">
      <w:pPr>
        <w:ind w:firstLine="0"/>
        <w:jc w:val="both"/>
        <w:rPr>
          <w:color w:val="000000" w:themeColor="text1"/>
        </w:rPr>
      </w:pPr>
      <w:r w:rsidRPr="00422AB9">
        <w:rPr>
          <w:color w:val="000000" w:themeColor="text1"/>
        </w:rPr>
        <w:t xml:space="preserve">Para la siembra de árboles y arbustos se deberá excavar un agujero de siembra con dimensiones de 40 x 40 x 40 cm. y se deberá desinfectar el suelo con insecticida </w:t>
      </w:r>
      <w:proofErr w:type="spellStart"/>
      <w:r w:rsidRPr="00422AB9">
        <w:rPr>
          <w:color w:val="000000" w:themeColor="text1"/>
        </w:rPr>
        <w:t>nematicida</w:t>
      </w:r>
      <w:proofErr w:type="spellEnd"/>
      <w:r w:rsidRPr="00422AB9">
        <w:rPr>
          <w:color w:val="000000" w:themeColor="text1"/>
        </w:rPr>
        <w:t xml:space="preserve"> para liberarla de agentes extraños que puedan dañar la raíz e impedir el sano crecimiento de la planta, luego se preparará una mezcla con proporción de 3:2:1, equivalente a tierra negra, materia orgánica y escoria.</w:t>
      </w:r>
    </w:p>
    <w:p w14:paraId="59769FA3" w14:textId="77777777" w:rsidR="00AD1356" w:rsidRPr="00422AB9" w:rsidRDefault="00111F7C" w:rsidP="00590BD0">
      <w:pPr>
        <w:ind w:firstLine="0"/>
        <w:jc w:val="both"/>
        <w:rPr>
          <w:color w:val="000000" w:themeColor="text1"/>
        </w:rPr>
      </w:pPr>
      <w:r w:rsidRPr="00422AB9">
        <w:rPr>
          <w:color w:val="000000" w:themeColor="text1"/>
        </w:rPr>
        <w:t>Para la ejecución de estos trabajos, el Contratista deberá contar con la asesoría de personas especialistas en este campo.</w:t>
      </w:r>
    </w:p>
    <w:p w14:paraId="36D70363" w14:textId="22DF2117" w:rsidR="00AD1356" w:rsidRPr="00422AB9" w:rsidRDefault="00111F7C" w:rsidP="00590BD0">
      <w:pPr>
        <w:ind w:firstLine="0"/>
        <w:jc w:val="both"/>
        <w:rPr>
          <w:color w:val="000000" w:themeColor="text1"/>
        </w:rPr>
      </w:pPr>
      <w:r w:rsidRPr="00422AB9">
        <w:rPr>
          <w:color w:val="000000" w:themeColor="text1"/>
        </w:rPr>
        <w:t>Al momento de la entrega de la obra, toda la jardinería, árboles y engramados deberán estar libres de todo tipo de plagas.</w:t>
      </w:r>
    </w:p>
    <w:p w14:paraId="1BEB5931" w14:textId="3078CDC2" w:rsidR="00EC44A9" w:rsidRPr="00422AB9" w:rsidRDefault="00EC44A9" w:rsidP="00D732A6">
      <w:pPr>
        <w:jc w:val="both"/>
        <w:rPr>
          <w:color w:val="000000" w:themeColor="text1"/>
        </w:rPr>
      </w:pPr>
    </w:p>
    <w:p w14:paraId="71A9B844" w14:textId="5BD6658C" w:rsidR="00AD1356" w:rsidRPr="00C42E47" w:rsidRDefault="00C42E47" w:rsidP="00CB1B9F">
      <w:pPr>
        <w:pStyle w:val="Ttulo5"/>
        <w:numPr>
          <w:ilvl w:val="2"/>
          <w:numId w:val="50"/>
        </w:numPr>
        <w:jc w:val="both"/>
        <w:rPr>
          <w:rFonts w:cs="Arial"/>
          <w:color w:val="000000" w:themeColor="text1"/>
        </w:rPr>
      </w:pPr>
      <w:r w:rsidRPr="00C42E47">
        <w:rPr>
          <w:rFonts w:cs="Arial"/>
          <w:color w:val="000000" w:themeColor="text1"/>
        </w:rPr>
        <w:t>ENGRAMADOS.</w:t>
      </w:r>
    </w:p>
    <w:p w14:paraId="170EF79A" w14:textId="70662BB4" w:rsidR="00AD1356" w:rsidRPr="00422AB9" w:rsidRDefault="00111F7C" w:rsidP="00706259">
      <w:pPr>
        <w:ind w:firstLine="0"/>
        <w:jc w:val="both"/>
        <w:rPr>
          <w:color w:val="000000" w:themeColor="text1"/>
        </w:rPr>
      </w:pPr>
      <w:r w:rsidRPr="00422AB9">
        <w:rPr>
          <w:color w:val="000000" w:themeColor="text1"/>
        </w:rPr>
        <w:t>Este trabajo consiste en la ejecución de las obras necesarias para el engramado de arriate, zonas verdes y de protección, señaladas en los planos o indicados por el Supervisor. Tales obras incluyen la excavación del suelo, la remoción del material sobrante o inapropiado, el suministro, acarreo, colocación y compactación de tierra vegetal, la plantación de grama y su mantenimiento hasta la recepción de las obras contratadas.</w:t>
      </w:r>
    </w:p>
    <w:p w14:paraId="1AA78258" w14:textId="77777777" w:rsidR="00EC44A9" w:rsidRPr="00422AB9" w:rsidRDefault="00EC44A9" w:rsidP="00D732A6">
      <w:pPr>
        <w:jc w:val="both"/>
        <w:rPr>
          <w:color w:val="000000" w:themeColor="text1"/>
        </w:rPr>
      </w:pPr>
    </w:p>
    <w:p w14:paraId="343D7BD4" w14:textId="7FEFEF2F" w:rsidR="00AD1356" w:rsidRPr="00422AB9" w:rsidRDefault="00111F7C" w:rsidP="00D732A6">
      <w:pPr>
        <w:jc w:val="both"/>
        <w:rPr>
          <w:color w:val="000000" w:themeColor="text1"/>
        </w:rPr>
      </w:pPr>
      <w:r w:rsidRPr="00422AB9">
        <w:rPr>
          <w:color w:val="000000" w:themeColor="text1"/>
        </w:rPr>
        <w:t>a)</w:t>
      </w:r>
      <w:r w:rsidRPr="00422AB9">
        <w:rPr>
          <w:color w:val="000000" w:themeColor="text1"/>
        </w:rPr>
        <w:tab/>
        <w:t>Tierra vegetal: Sea que provenga de excavaciones en la obra o de otras foráneas, deberá estar libre de piedras o ripio y tener un adecuado contenido de humus y humedad.</w:t>
      </w:r>
    </w:p>
    <w:p w14:paraId="32B7D98F" w14:textId="77777777" w:rsidR="00EC44A9" w:rsidRPr="00422AB9" w:rsidRDefault="00EC44A9" w:rsidP="00D732A6">
      <w:pPr>
        <w:jc w:val="both"/>
        <w:rPr>
          <w:color w:val="000000" w:themeColor="text1"/>
        </w:rPr>
      </w:pPr>
    </w:p>
    <w:p w14:paraId="35C4464A" w14:textId="59245332" w:rsidR="00AD1356" w:rsidRPr="00422AB9" w:rsidRDefault="00111F7C" w:rsidP="00D732A6">
      <w:pPr>
        <w:jc w:val="both"/>
        <w:rPr>
          <w:color w:val="000000" w:themeColor="text1"/>
        </w:rPr>
      </w:pPr>
      <w:r w:rsidRPr="00422AB9">
        <w:rPr>
          <w:color w:val="000000" w:themeColor="text1"/>
        </w:rPr>
        <w:t>b)</w:t>
      </w:r>
      <w:r w:rsidRPr="00422AB9">
        <w:rPr>
          <w:color w:val="000000" w:themeColor="text1"/>
        </w:rPr>
        <w:tab/>
        <w:t>Grama: Se usará de guías, para lograr un crecimiento uniforme, cerrado y libre de maleza; la grama será del tipo San Agustín.</w:t>
      </w:r>
    </w:p>
    <w:p w14:paraId="61989508" w14:textId="77777777" w:rsidR="00EC44A9" w:rsidRPr="00422AB9" w:rsidRDefault="00EC44A9" w:rsidP="00D732A6">
      <w:pPr>
        <w:jc w:val="both"/>
        <w:rPr>
          <w:color w:val="000000" w:themeColor="text1"/>
        </w:rPr>
      </w:pPr>
    </w:p>
    <w:p w14:paraId="45C9494B" w14:textId="77777777" w:rsidR="00AD1356" w:rsidRPr="00422AB9" w:rsidRDefault="00111F7C" w:rsidP="00706259">
      <w:pPr>
        <w:ind w:firstLine="0"/>
        <w:jc w:val="both"/>
        <w:rPr>
          <w:color w:val="000000" w:themeColor="text1"/>
        </w:rPr>
      </w:pPr>
      <w:r w:rsidRPr="00422AB9">
        <w:rPr>
          <w:color w:val="000000" w:themeColor="text1"/>
        </w:rPr>
        <w:t>La grama se sembrará sobre superficies ya preparadas, es decir, posterior a las excavaciones y rellenos compactados necesarios para dar al terreno la conformación y niveles indicados en los planos.  Los últimos 6 cm., consistirán en una capa de tierra negra, limpia, libre de basuras, ripio, desechos, etc. esparcida uniformemente.</w:t>
      </w:r>
    </w:p>
    <w:p w14:paraId="560D95DD" w14:textId="0BE349DD" w:rsidR="00AD1356" w:rsidRPr="00422AB9" w:rsidRDefault="00111F7C" w:rsidP="00706259">
      <w:pPr>
        <w:ind w:firstLine="0"/>
        <w:jc w:val="both"/>
        <w:rPr>
          <w:color w:val="000000" w:themeColor="text1"/>
        </w:rPr>
      </w:pPr>
      <w:r w:rsidRPr="00422AB9">
        <w:rPr>
          <w:color w:val="000000" w:themeColor="text1"/>
        </w:rPr>
        <w:t>La grama se colocará en hileras espaciadas un máximo de 10 cm. entre sí y al momento de su colocación estará fresca y húmeda.</w:t>
      </w:r>
    </w:p>
    <w:p w14:paraId="29954A79" w14:textId="77777777" w:rsidR="00EC44A9" w:rsidRPr="00422AB9" w:rsidRDefault="00EC44A9" w:rsidP="00D732A6">
      <w:pPr>
        <w:jc w:val="both"/>
        <w:rPr>
          <w:color w:val="000000" w:themeColor="text1"/>
        </w:rPr>
      </w:pPr>
    </w:p>
    <w:p w14:paraId="1456033A" w14:textId="6751AB4A" w:rsidR="00AD1356" w:rsidRPr="00422AB9" w:rsidRDefault="00111F7C" w:rsidP="00706259">
      <w:pPr>
        <w:ind w:firstLine="0"/>
        <w:jc w:val="both"/>
        <w:rPr>
          <w:color w:val="000000" w:themeColor="text1"/>
        </w:rPr>
      </w:pPr>
      <w:r w:rsidRPr="00422AB9">
        <w:rPr>
          <w:color w:val="000000" w:themeColor="text1"/>
        </w:rPr>
        <w:t>El engramado se efectuará de tal manera que las pendientes permitan un drenaje eficiente, impidiendo los estancamientos de agua.  Al momento de la recepción de esta parte de los trabajos, la grama deberá estar completamente verde y pegada por lo menos en el 80% del área a engramar y totalmente libre de arbustos y malezas, corriendo por cuenta del Contratista todos los gastos motivados por el mantenimiento de esta obra hasta el momento de su recepción final.</w:t>
      </w:r>
    </w:p>
    <w:p w14:paraId="42C67733" w14:textId="7112F7A5" w:rsidR="00AD1356" w:rsidRPr="00C42E47" w:rsidRDefault="00111F7C" w:rsidP="00CB1B9F">
      <w:pPr>
        <w:numPr>
          <w:ilvl w:val="1"/>
          <w:numId w:val="45"/>
        </w:numPr>
        <w:pBdr>
          <w:bottom w:val="single" w:sz="8" w:space="1" w:color="4472C4" w:themeColor="accent1"/>
        </w:pBdr>
        <w:spacing w:before="200" w:after="80"/>
        <w:outlineLvl w:val="1"/>
        <w:rPr>
          <w:rFonts w:asciiTheme="majorHAnsi" w:eastAsia="Arial" w:hAnsiTheme="majorHAnsi" w:cstheme="majorHAnsi"/>
          <w:color w:val="000000" w:themeColor="text1"/>
        </w:rPr>
      </w:pPr>
      <w:bookmarkStart w:id="459" w:name="_Toc83222115"/>
      <w:bookmarkStart w:id="460" w:name="_Toc101513111"/>
      <w:r w:rsidRPr="00C42E47">
        <w:rPr>
          <w:rFonts w:asciiTheme="majorHAnsi" w:eastAsia="Arial" w:hAnsiTheme="majorHAnsi" w:cstheme="majorHAnsi"/>
          <w:color w:val="000000" w:themeColor="text1"/>
        </w:rPr>
        <w:t>M</w:t>
      </w:r>
      <w:bookmarkEnd w:id="459"/>
      <w:r w:rsidR="00706259" w:rsidRPr="00C42E47">
        <w:rPr>
          <w:rFonts w:asciiTheme="majorHAnsi" w:eastAsia="Arial" w:hAnsiTheme="majorHAnsi" w:cstheme="majorHAnsi"/>
          <w:color w:val="000000" w:themeColor="text1"/>
        </w:rPr>
        <w:t>UEBLES</w:t>
      </w:r>
      <w:bookmarkEnd w:id="460"/>
    </w:p>
    <w:p w14:paraId="13231E88" w14:textId="77777777" w:rsidR="009F3644" w:rsidRDefault="00111F7C" w:rsidP="00706259">
      <w:pPr>
        <w:ind w:firstLine="0"/>
        <w:jc w:val="both"/>
        <w:rPr>
          <w:color w:val="000000" w:themeColor="text1"/>
        </w:rPr>
      </w:pPr>
      <w:r w:rsidRPr="00422AB9">
        <w:rPr>
          <w:color w:val="000000" w:themeColor="text1"/>
        </w:rPr>
        <w:t xml:space="preserve">El trabajo descrito en esta sección incluye la fabricación de todos los muebles aquí descritos o mostrados en los planos, con el número y con las características indicadas en ellos. </w:t>
      </w:r>
    </w:p>
    <w:p w14:paraId="52D7C308" w14:textId="06EB7CE5" w:rsidR="00AD1356" w:rsidRPr="00422AB9" w:rsidRDefault="00111F7C" w:rsidP="00706259">
      <w:pPr>
        <w:ind w:firstLine="0"/>
        <w:jc w:val="both"/>
        <w:rPr>
          <w:color w:val="000000" w:themeColor="text1"/>
        </w:rPr>
      </w:pPr>
      <w:r w:rsidRPr="00422AB9">
        <w:rPr>
          <w:color w:val="000000" w:themeColor="text1"/>
        </w:rPr>
        <w:t xml:space="preserve">El Contratista deberá suministrar todos los materiales, herramientas, equipos, accesorios y mano de obra que sean necesarios para la correcta elaboración y buen funcionamiento de los muebles, aun cuando no estén específicamente mencionados aquí, ni mostrados en los planos. </w:t>
      </w:r>
    </w:p>
    <w:p w14:paraId="664660FC" w14:textId="77777777" w:rsidR="00C42E47" w:rsidRDefault="00C42E47" w:rsidP="00C42E47">
      <w:pPr>
        <w:ind w:firstLine="0"/>
        <w:jc w:val="both"/>
        <w:rPr>
          <w:color w:val="000000" w:themeColor="text1"/>
        </w:rPr>
      </w:pPr>
    </w:p>
    <w:p w14:paraId="663B161B" w14:textId="77777777" w:rsidR="00C42E47" w:rsidRDefault="00C42E47" w:rsidP="00C42E47">
      <w:pPr>
        <w:ind w:firstLine="0"/>
        <w:jc w:val="both"/>
        <w:rPr>
          <w:color w:val="000000" w:themeColor="text1"/>
        </w:rPr>
      </w:pPr>
    </w:p>
    <w:p w14:paraId="436A00A1" w14:textId="77777777" w:rsidR="00C42E47" w:rsidRDefault="00C42E47" w:rsidP="00C42E47">
      <w:pPr>
        <w:ind w:firstLine="0"/>
        <w:jc w:val="both"/>
        <w:rPr>
          <w:color w:val="000000" w:themeColor="text1"/>
        </w:rPr>
      </w:pPr>
    </w:p>
    <w:p w14:paraId="21D61D1C" w14:textId="77777777" w:rsidR="00C42E47" w:rsidRDefault="00C42E47" w:rsidP="00C42E47">
      <w:pPr>
        <w:ind w:firstLine="0"/>
        <w:jc w:val="both"/>
        <w:rPr>
          <w:color w:val="000000" w:themeColor="text1"/>
        </w:rPr>
      </w:pPr>
    </w:p>
    <w:p w14:paraId="39C1287F" w14:textId="77777777" w:rsidR="00C42E47" w:rsidRDefault="00C42E47" w:rsidP="00C42E47">
      <w:pPr>
        <w:ind w:firstLine="0"/>
        <w:jc w:val="both"/>
        <w:rPr>
          <w:color w:val="000000" w:themeColor="text1"/>
        </w:rPr>
      </w:pPr>
    </w:p>
    <w:p w14:paraId="3A61EC23" w14:textId="2E276E59" w:rsidR="00AD1356" w:rsidRPr="00422AB9" w:rsidRDefault="00111F7C" w:rsidP="00C42E47">
      <w:pPr>
        <w:ind w:firstLine="0"/>
        <w:jc w:val="both"/>
        <w:rPr>
          <w:color w:val="000000" w:themeColor="text1"/>
        </w:rPr>
      </w:pPr>
      <w:r w:rsidRPr="00422AB9">
        <w:rPr>
          <w:color w:val="000000" w:themeColor="text1"/>
        </w:rPr>
        <w:t xml:space="preserve">Sin limitar la generalidad de lo dicho, se incluyen aquí: </w:t>
      </w:r>
    </w:p>
    <w:p w14:paraId="12111D6C" w14:textId="77777777" w:rsidR="00EC44A9" w:rsidRPr="00422AB9" w:rsidRDefault="00EC44A9" w:rsidP="00D732A6">
      <w:pPr>
        <w:jc w:val="both"/>
        <w:rPr>
          <w:color w:val="000000" w:themeColor="text1"/>
        </w:rPr>
      </w:pPr>
    </w:p>
    <w:p w14:paraId="59ACD993" w14:textId="143B438C" w:rsidR="00AD1356" w:rsidRPr="00422AB9" w:rsidRDefault="00111F7C" w:rsidP="00CB1B9F">
      <w:pPr>
        <w:numPr>
          <w:ilvl w:val="0"/>
          <w:numId w:val="48"/>
        </w:numPr>
        <w:tabs>
          <w:tab w:val="left" w:pos="426"/>
        </w:tabs>
        <w:jc w:val="both"/>
        <w:rPr>
          <w:color w:val="000000" w:themeColor="text1"/>
        </w:rPr>
      </w:pPr>
      <w:r w:rsidRPr="00422AB9">
        <w:rPr>
          <w:color w:val="000000" w:themeColor="text1"/>
        </w:rPr>
        <w:t>Muebles fijos</w:t>
      </w:r>
    </w:p>
    <w:p w14:paraId="5723B498" w14:textId="057A5A48" w:rsidR="00AD1356" w:rsidRPr="00422AB9" w:rsidRDefault="00111F7C" w:rsidP="00CB1B9F">
      <w:pPr>
        <w:numPr>
          <w:ilvl w:val="0"/>
          <w:numId w:val="48"/>
        </w:numPr>
        <w:tabs>
          <w:tab w:val="left" w:pos="426"/>
        </w:tabs>
        <w:jc w:val="both"/>
        <w:rPr>
          <w:color w:val="000000" w:themeColor="text1"/>
        </w:rPr>
      </w:pPr>
      <w:r w:rsidRPr="00422AB9">
        <w:rPr>
          <w:color w:val="000000" w:themeColor="text1"/>
        </w:rPr>
        <w:t xml:space="preserve">Muebles con estructura de madera de cedro y cubierta de </w:t>
      </w:r>
      <w:r w:rsidR="00CA697D" w:rsidRPr="00422AB9">
        <w:rPr>
          <w:color w:val="000000" w:themeColor="text1"/>
        </w:rPr>
        <w:t>lámina prensada de madera</w:t>
      </w:r>
      <w:r w:rsidRPr="00422AB9">
        <w:rPr>
          <w:color w:val="000000" w:themeColor="text1"/>
        </w:rPr>
        <w:t xml:space="preserve"> con enchape de plástico laminado</w:t>
      </w:r>
      <w:r w:rsidR="009F3644">
        <w:rPr>
          <w:color w:val="000000" w:themeColor="text1"/>
        </w:rPr>
        <w:t xml:space="preserve"> y/o recubrimiento </w:t>
      </w:r>
      <w:proofErr w:type="spellStart"/>
      <w:r w:rsidR="009F3644">
        <w:rPr>
          <w:color w:val="000000" w:themeColor="text1"/>
        </w:rPr>
        <w:t>acrilico</w:t>
      </w:r>
      <w:proofErr w:type="spellEnd"/>
      <w:r w:rsidR="009F3644">
        <w:rPr>
          <w:color w:val="000000" w:themeColor="text1"/>
        </w:rPr>
        <w:t xml:space="preserve"> tipo </w:t>
      </w:r>
      <w:proofErr w:type="spellStart"/>
      <w:r w:rsidR="009F3644">
        <w:rPr>
          <w:color w:val="000000" w:themeColor="text1"/>
        </w:rPr>
        <w:t>corian</w:t>
      </w:r>
      <w:proofErr w:type="spellEnd"/>
      <w:r w:rsidR="009F3644">
        <w:rPr>
          <w:color w:val="000000" w:themeColor="text1"/>
        </w:rPr>
        <w:t>.</w:t>
      </w:r>
    </w:p>
    <w:p w14:paraId="0FD3FD0B" w14:textId="2ED7DE8A" w:rsidR="00AD1356" w:rsidRDefault="00111F7C" w:rsidP="00CB1B9F">
      <w:pPr>
        <w:numPr>
          <w:ilvl w:val="0"/>
          <w:numId w:val="48"/>
        </w:numPr>
        <w:tabs>
          <w:tab w:val="left" w:pos="426"/>
        </w:tabs>
        <w:jc w:val="both"/>
        <w:rPr>
          <w:color w:val="000000" w:themeColor="text1"/>
        </w:rPr>
      </w:pPr>
      <w:r w:rsidRPr="00422AB9">
        <w:rPr>
          <w:color w:val="000000" w:themeColor="text1"/>
        </w:rPr>
        <w:t>Muebles de madera guarda materiales (tipo alacena)</w:t>
      </w:r>
    </w:p>
    <w:p w14:paraId="2A810FA1" w14:textId="27E705BC" w:rsidR="009F3644" w:rsidRDefault="009F3644" w:rsidP="00CB1B9F">
      <w:pPr>
        <w:numPr>
          <w:ilvl w:val="0"/>
          <w:numId w:val="48"/>
        </w:numPr>
        <w:tabs>
          <w:tab w:val="left" w:pos="426"/>
        </w:tabs>
        <w:jc w:val="both"/>
        <w:rPr>
          <w:color w:val="000000" w:themeColor="text1"/>
        </w:rPr>
      </w:pPr>
      <w:r>
        <w:rPr>
          <w:color w:val="000000" w:themeColor="text1"/>
        </w:rPr>
        <w:t>Muebles de losa de concreto</w:t>
      </w:r>
      <w:r w:rsidR="00802E27">
        <w:rPr>
          <w:color w:val="000000" w:themeColor="text1"/>
        </w:rPr>
        <w:t xml:space="preserve"> con cubierta de cuarzo</w:t>
      </w:r>
    </w:p>
    <w:p w14:paraId="2EBB8ACF" w14:textId="62E6887B" w:rsidR="00B37454" w:rsidRPr="00422AB9" w:rsidRDefault="00B37454" w:rsidP="00CB1B9F">
      <w:pPr>
        <w:numPr>
          <w:ilvl w:val="0"/>
          <w:numId w:val="48"/>
        </w:numPr>
        <w:tabs>
          <w:tab w:val="left" w:pos="426"/>
        </w:tabs>
        <w:jc w:val="both"/>
        <w:rPr>
          <w:color w:val="000000" w:themeColor="text1"/>
        </w:rPr>
      </w:pPr>
      <w:r>
        <w:rPr>
          <w:color w:val="000000" w:themeColor="text1"/>
        </w:rPr>
        <w:t>Mobiliario en acero inoxidable</w:t>
      </w:r>
    </w:p>
    <w:p w14:paraId="312ACABD" w14:textId="77777777" w:rsidR="00EC44A9" w:rsidRPr="00422AB9" w:rsidRDefault="00EC44A9" w:rsidP="00D732A6">
      <w:pPr>
        <w:tabs>
          <w:tab w:val="left" w:pos="426"/>
        </w:tabs>
        <w:ind w:left="426"/>
        <w:jc w:val="both"/>
        <w:rPr>
          <w:color w:val="000000" w:themeColor="text1"/>
        </w:rPr>
      </w:pPr>
    </w:p>
    <w:p w14:paraId="529F4FF5" w14:textId="1B48A974" w:rsidR="00AD1356" w:rsidRPr="00422AB9" w:rsidRDefault="00111F7C" w:rsidP="002B113C">
      <w:pPr>
        <w:ind w:firstLine="0"/>
        <w:jc w:val="both"/>
        <w:rPr>
          <w:color w:val="000000" w:themeColor="text1"/>
        </w:rPr>
      </w:pPr>
      <w:r w:rsidRPr="00422AB9">
        <w:rPr>
          <w:color w:val="000000" w:themeColor="text1"/>
        </w:rPr>
        <w:t>En todo trabajo de carpintería se tendrá especial cuidado en respetar las dimensiones indicadas en los planos, así como de verificar previo a su corte y armado, las medidas finales en la obra. Se verificarán todas las medidas en la obra según se requiera por todos los trabajos de montaje de modo que se ajus</w:t>
      </w:r>
      <w:r w:rsidR="00EC44A9" w:rsidRPr="00422AB9">
        <w:rPr>
          <w:color w:val="000000" w:themeColor="text1"/>
        </w:rPr>
        <w:t>te a las condiciones del lugar.</w:t>
      </w:r>
    </w:p>
    <w:p w14:paraId="4D998854" w14:textId="77777777" w:rsidR="00EC44A9" w:rsidRPr="00422AB9" w:rsidRDefault="00EC44A9" w:rsidP="00D732A6">
      <w:pPr>
        <w:jc w:val="both"/>
        <w:rPr>
          <w:color w:val="000000" w:themeColor="text1"/>
        </w:rPr>
      </w:pPr>
    </w:p>
    <w:p w14:paraId="608D035E" w14:textId="707CF95D" w:rsidR="000A1920" w:rsidRPr="00422AB9" w:rsidRDefault="00111F7C" w:rsidP="00585428">
      <w:pPr>
        <w:ind w:firstLine="0"/>
        <w:jc w:val="both"/>
        <w:rPr>
          <w:color w:val="000000" w:themeColor="text1"/>
        </w:rPr>
      </w:pPr>
      <w:r w:rsidRPr="00422AB9">
        <w:rPr>
          <w:color w:val="000000" w:themeColor="text1"/>
        </w:rPr>
        <w:t>Previo al inicio de cualquier trabajo se examinará toda obra adyacente, de la cual, el trabajo abarcado en esa sección, depende de alguna manera, a fin de asegurar perfecta ejecución y ajuste. Todas las piezas de madera deberán ser correctamente alineadas y colocadas según los planos y no se permitirán irregularidades de superficies ni desviaciones mayores de 1.5 cm por metro (pandeos, distorsiones, defectos de alineamientos, verticalidad, horizontalidad y paralelismo), los controles se efectuarán con escuadra y con regla de dos metros de longitud. Se verificará la calidad de la obra (puertas, muebles) de lo contrario la Supervisión podrá requerir que se repita el trabajo. No se hará pago adicional alguno por correcciones que deban efectuarse, debido a no atender estas indicaciones.</w:t>
      </w:r>
    </w:p>
    <w:p w14:paraId="44CB565A" w14:textId="15C30C37" w:rsidR="00AD1356" w:rsidRPr="00422AB9" w:rsidRDefault="00111F7C" w:rsidP="00D732A6">
      <w:pPr>
        <w:jc w:val="both"/>
        <w:rPr>
          <w:color w:val="000000" w:themeColor="text1"/>
        </w:rPr>
      </w:pPr>
      <w:r w:rsidRPr="00422AB9">
        <w:rPr>
          <w:color w:val="000000" w:themeColor="text1"/>
        </w:rPr>
        <w:t xml:space="preserve"> </w:t>
      </w:r>
    </w:p>
    <w:p w14:paraId="5A64902D" w14:textId="77777777" w:rsidR="00C42E47" w:rsidRPr="00C42E47" w:rsidRDefault="00C42E47" w:rsidP="00CB1B9F">
      <w:pPr>
        <w:pStyle w:val="Prrafodelista"/>
        <w:numPr>
          <w:ilvl w:val="1"/>
          <w:numId w:val="50"/>
        </w:numPr>
        <w:spacing w:before="200" w:after="80"/>
        <w:contextualSpacing w:val="0"/>
        <w:jc w:val="both"/>
        <w:outlineLvl w:val="4"/>
        <w:rPr>
          <w:rFonts w:asciiTheme="majorHAnsi" w:eastAsiaTheme="majorEastAsia" w:hAnsiTheme="majorHAnsi" w:cs="Arial"/>
          <w:vanish/>
          <w:color w:val="000000" w:themeColor="text1"/>
        </w:rPr>
      </w:pPr>
      <w:bookmarkStart w:id="461" w:name="_heading=h.1h65qms" w:colFirst="0" w:colLast="0"/>
      <w:bookmarkEnd w:id="461"/>
    </w:p>
    <w:p w14:paraId="02043FBC" w14:textId="77777777" w:rsidR="00C42E47" w:rsidRPr="00C42E47" w:rsidRDefault="00C42E47" w:rsidP="00CB1B9F">
      <w:pPr>
        <w:pStyle w:val="Prrafodelista"/>
        <w:numPr>
          <w:ilvl w:val="1"/>
          <w:numId w:val="50"/>
        </w:numPr>
        <w:spacing w:before="200" w:after="80"/>
        <w:contextualSpacing w:val="0"/>
        <w:jc w:val="both"/>
        <w:outlineLvl w:val="4"/>
        <w:rPr>
          <w:rFonts w:asciiTheme="majorHAnsi" w:eastAsiaTheme="majorEastAsia" w:hAnsiTheme="majorHAnsi" w:cs="Arial"/>
          <w:vanish/>
          <w:color w:val="000000" w:themeColor="text1"/>
        </w:rPr>
      </w:pPr>
    </w:p>
    <w:p w14:paraId="47BC8732" w14:textId="01F6AE2E" w:rsidR="00AD1356" w:rsidRPr="00C42E47" w:rsidRDefault="00111F7C" w:rsidP="00CB1B9F">
      <w:pPr>
        <w:pStyle w:val="Ttulo5"/>
        <w:numPr>
          <w:ilvl w:val="2"/>
          <w:numId w:val="45"/>
        </w:numPr>
        <w:jc w:val="both"/>
        <w:rPr>
          <w:rFonts w:cs="Arial"/>
          <w:color w:val="000000" w:themeColor="text1"/>
        </w:rPr>
      </w:pPr>
      <w:r w:rsidRPr="00C42E47">
        <w:rPr>
          <w:rFonts w:cs="Arial"/>
          <w:color w:val="000000" w:themeColor="text1"/>
        </w:rPr>
        <w:t>M</w:t>
      </w:r>
      <w:r w:rsidR="00585428" w:rsidRPr="00C42E47">
        <w:rPr>
          <w:rFonts w:cs="Arial"/>
          <w:color w:val="000000" w:themeColor="text1"/>
        </w:rPr>
        <w:t>ATERIALES</w:t>
      </w:r>
    </w:p>
    <w:p w14:paraId="269B7477" w14:textId="4A0AA353" w:rsidR="00AD1356" w:rsidRPr="00422AB9" w:rsidRDefault="00111F7C" w:rsidP="00221C12">
      <w:pPr>
        <w:ind w:firstLine="0"/>
        <w:jc w:val="both"/>
        <w:rPr>
          <w:color w:val="000000" w:themeColor="text1"/>
        </w:rPr>
      </w:pPr>
      <w:r w:rsidRPr="00422AB9">
        <w:rPr>
          <w:color w:val="000000" w:themeColor="text1"/>
        </w:rPr>
        <w:t xml:space="preserve">La madera a usar será de primera calidad y deberá estar completamente seca y libre de defectos. Las clases de maderas están indicadas en los planos, pero cuando no se indique será de cedro, acabada mecánicamente y alisada; las piezas deberán ser rectas, libres de corteza, nudos sueltos y libre de otras imperfecciones. La humedad de la madera al instalarse, será considerada por la Supervisión quien la verificará y autorizará según el caso. </w:t>
      </w:r>
    </w:p>
    <w:p w14:paraId="15287335" w14:textId="77777777" w:rsidR="00EC44A9" w:rsidRPr="00422AB9" w:rsidRDefault="00EC44A9" w:rsidP="00D732A6">
      <w:pPr>
        <w:jc w:val="both"/>
        <w:rPr>
          <w:color w:val="000000" w:themeColor="text1"/>
        </w:rPr>
      </w:pPr>
    </w:p>
    <w:p w14:paraId="34CFB0E7" w14:textId="307CB7EF" w:rsidR="00AD1356" w:rsidRPr="00422AB9" w:rsidRDefault="00111F7C" w:rsidP="00585428">
      <w:pPr>
        <w:ind w:firstLine="0"/>
        <w:jc w:val="both"/>
        <w:rPr>
          <w:color w:val="000000" w:themeColor="text1"/>
        </w:rPr>
      </w:pPr>
      <w:r w:rsidRPr="00422AB9">
        <w:rPr>
          <w:color w:val="000000" w:themeColor="text1"/>
        </w:rPr>
        <w:t xml:space="preserve">La cerrajería será la indicada en los planos, con acabados inoxidables, incluirá todos los accesorios tales como: </w:t>
      </w:r>
      <w:proofErr w:type="spellStart"/>
      <w:r w:rsidRPr="00422AB9">
        <w:rPr>
          <w:color w:val="000000" w:themeColor="text1"/>
        </w:rPr>
        <w:t>haladeras</w:t>
      </w:r>
      <w:proofErr w:type="spellEnd"/>
      <w:r w:rsidRPr="00422AB9">
        <w:rPr>
          <w:color w:val="000000" w:themeColor="text1"/>
        </w:rPr>
        <w:t xml:space="preserve">, bisagras, chapas, topes etc., </w:t>
      </w:r>
      <w:proofErr w:type="gramStart"/>
      <w:r w:rsidRPr="00422AB9">
        <w:rPr>
          <w:color w:val="000000" w:themeColor="text1"/>
        </w:rPr>
        <w:t>que</w:t>
      </w:r>
      <w:proofErr w:type="gramEnd"/>
      <w:r w:rsidRPr="00422AB9">
        <w:rPr>
          <w:color w:val="000000" w:themeColor="text1"/>
        </w:rPr>
        <w:t xml:space="preserve"> aunque no hayan sido indicados, se requieran para el buen funcionamiento del mueble y completar el trabajo indicado en los planos o descritos en las especificaciones. Todas las piezas de madera serán emparejadas por los cuatro costados y cepilladas para alcanzar las medidas indicadas en los planos; estarán libres de cortezas, biseles, resinas, nudos sueltos y nudos de dimensiones mayores que 1/4 de la dimensión menor de la pieza. Todas las gavetas llevarán guías metálicas a ambos lados e irán forradas internamente con plástico laminado. No se harán pagos adicionales por estos conceptos.</w:t>
      </w:r>
    </w:p>
    <w:p w14:paraId="3BA9194D" w14:textId="77777777" w:rsidR="00EC44A9" w:rsidRPr="00422AB9" w:rsidRDefault="00EC44A9" w:rsidP="00D732A6">
      <w:pPr>
        <w:jc w:val="both"/>
        <w:rPr>
          <w:color w:val="000000" w:themeColor="text1"/>
        </w:rPr>
      </w:pPr>
    </w:p>
    <w:p w14:paraId="1EC26630" w14:textId="77777777" w:rsidR="00AD1356" w:rsidRPr="00422AB9" w:rsidRDefault="00111F7C" w:rsidP="00CB1B9F">
      <w:pPr>
        <w:numPr>
          <w:ilvl w:val="0"/>
          <w:numId w:val="8"/>
        </w:numPr>
        <w:tabs>
          <w:tab w:val="left" w:pos="426"/>
        </w:tabs>
        <w:ind w:left="0" w:firstLine="0"/>
        <w:jc w:val="both"/>
        <w:rPr>
          <w:color w:val="000000" w:themeColor="text1"/>
        </w:rPr>
      </w:pPr>
      <w:r w:rsidRPr="00422AB9">
        <w:rPr>
          <w:b/>
          <w:color w:val="000000" w:themeColor="text1"/>
        </w:rPr>
        <w:t>Madera Sólida.</w:t>
      </w:r>
    </w:p>
    <w:p w14:paraId="22D6F1DE" w14:textId="6545213A" w:rsidR="00AD1356" w:rsidRPr="00422AB9" w:rsidRDefault="00111F7C" w:rsidP="00221C12">
      <w:pPr>
        <w:ind w:left="426" w:firstLine="0"/>
        <w:jc w:val="both"/>
        <w:rPr>
          <w:color w:val="000000" w:themeColor="text1"/>
        </w:rPr>
      </w:pPr>
      <w:r w:rsidRPr="00422AB9">
        <w:rPr>
          <w:color w:val="000000" w:themeColor="text1"/>
        </w:rPr>
        <w:t>La madera será de cedro o cortés blanco se utilizará en las secciones y las formas indicadas en los planos las cuales se consideran dimensiones finales de la madera repasada, en piezas secas de cantos rectos y sin nudos, imperfecciones o rajaduras. En ningún caso la Supervisión aceptará calidades inferiores a las especificadas.</w:t>
      </w:r>
    </w:p>
    <w:p w14:paraId="2818A210" w14:textId="77777777" w:rsidR="00EC44A9" w:rsidRPr="00422AB9" w:rsidRDefault="00EC44A9" w:rsidP="00D732A6">
      <w:pPr>
        <w:ind w:left="426"/>
        <w:jc w:val="both"/>
        <w:rPr>
          <w:color w:val="000000" w:themeColor="text1"/>
        </w:rPr>
      </w:pPr>
    </w:p>
    <w:p w14:paraId="2B098E7E" w14:textId="49ECBB14" w:rsidR="00AD1356" w:rsidRPr="00422AB9" w:rsidRDefault="00111F7C" w:rsidP="00CB1B9F">
      <w:pPr>
        <w:numPr>
          <w:ilvl w:val="0"/>
          <w:numId w:val="8"/>
        </w:numPr>
        <w:tabs>
          <w:tab w:val="left" w:pos="426"/>
        </w:tabs>
        <w:ind w:left="0" w:firstLine="0"/>
        <w:jc w:val="both"/>
        <w:rPr>
          <w:color w:val="000000" w:themeColor="text1"/>
        </w:rPr>
      </w:pPr>
      <w:r w:rsidRPr="00422AB9">
        <w:rPr>
          <w:b/>
          <w:color w:val="000000" w:themeColor="text1"/>
        </w:rPr>
        <w:t>Madera prensada</w:t>
      </w:r>
      <w:r w:rsidR="00CA697D" w:rsidRPr="00422AB9">
        <w:rPr>
          <w:b/>
          <w:color w:val="000000" w:themeColor="text1"/>
        </w:rPr>
        <w:t>.</w:t>
      </w:r>
    </w:p>
    <w:p w14:paraId="28AC3E22" w14:textId="645B9DF6" w:rsidR="00AD1356" w:rsidRPr="00422AB9" w:rsidRDefault="00111F7C" w:rsidP="00221C12">
      <w:pPr>
        <w:ind w:left="426" w:firstLine="0"/>
        <w:jc w:val="both"/>
        <w:rPr>
          <w:color w:val="000000" w:themeColor="text1"/>
        </w:rPr>
      </w:pPr>
      <w:r w:rsidRPr="00422AB9">
        <w:rPr>
          <w:color w:val="000000" w:themeColor="text1"/>
        </w:rPr>
        <w:t>Será de caobilla, clase "B", de ¼” (6 mm), sin rasgaduras ni dobleces, ni capas despegadas, estará libre de manchas y cuando deba quedar expuesto, su superficie estará libre de añadiduras.</w:t>
      </w:r>
    </w:p>
    <w:p w14:paraId="29C7DBA2" w14:textId="77777777" w:rsidR="00EC44A9" w:rsidRPr="00422AB9" w:rsidRDefault="00EC44A9" w:rsidP="00D732A6">
      <w:pPr>
        <w:ind w:left="426"/>
        <w:jc w:val="both"/>
        <w:rPr>
          <w:color w:val="000000" w:themeColor="text1"/>
        </w:rPr>
      </w:pPr>
    </w:p>
    <w:p w14:paraId="72D86754" w14:textId="77777777" w:rsidR="00AD1356" w:rsidRPr="00422AB9" w:rsidRDefault="00111F7C" w:rsidP="00CB1B9F">
      <w:pPr>
        <w:numPr>
          <w:ilvl w:val="0"/>
          <w:numId w:val="8"/>
        </w:numPr>
        <w:tabs>
          <w:tab w:val="left" w:pos="426"/>
        </w:tabs>
        <w:ind w:left="0" w:firstLine="0"/>
        <w:jc w:val="both"/>
        <w:rPr>
          <w:color w:val="000000" w:themeColor="text1"/>
        </w:rPr>
      </w:pPr>
      <w:r w:rsidRPr="00422AB9">
        <w:rPr>
          <w:b/>
          <w:color w:val="000000" w:themeColor="text1"/>
        </w:rPr>
        <w:t>Plástico laminado.</w:t>
      </w:r>
    </w:p>
    <w:p w14:paraId="7300FE91" w14:textId="2E22157F" w:rsidR="00AD1356" w:rsidRDefault="00E65A28" w:rsidP="00221C12">
      <w:pPr>
        <w:ind w:left="426" w:firstLine="0"/>
        <w:jc w:val="both"/>
        <w:rPr>
          <w:color w:val="000000" w:themeColor="text1"/>
        </w:rPr>
      </w:pPr>
      <w:proofErr w:type="gramStart"/>
      <w:r>
        <w:rPr>
          <w:color w:val="000000" w:themeColor="text1"/>
        </w:rPr>
        <w:t>Sera  de</w:t>
      </w:r>
      <w:proofErr w:type="gramEnd"/>
      <w:r>
        <w:rPr>
          <w:color w:val="000000" w:themeColor="text1"/>
        </w:rPr>
        <w:t xml:space="preserve"> tablero </w:t>
      </w:r>
      <w:proofErr w:type="spellStart"/>
      <w:r>
        <w:rPr>
          <w:color w:val="000000" w:themeColor="text1"/>
        </w:rPr>
        <w:t>termofundido</w:t>
      </w:r>
      <w:proofErr w:type="spellEnd"/>
      <w:r>
        <w:rPr>
          <w:color w:val="000000" w:themeColor="text1"/>
        </w:rPr>
        <w:t xml:space="preserve"> con lamina decorativa </w:t>
      </w:r>
      <w:r w:rsidR="00AA644E">
        <w:rPr>
          <w:color w:val="000000" w:themeColor="text1"/>
        </w:rPr>
        <w:t xml:space="preserve">de espesor de 6 </w:t>
      </w:r>
      <w:proofErr w:type="spellStart"/>
      <w:r w:rsidR="00AA644E">
        <w:rPr>
          <w:color w:val="000000" w:themeColor="text1"/>
        </w:rPr>
        <w:t>mm.</w:t>
      </w:r>
      <w:proofErr w:type="spellEnd"/>
      <w:r w:rsidR="00AA644E">
        <w:rPr>
          <w:color w:val="000000" w:themeColor="text1"/>
        </w:rPr>
        <w:t xml:space="preserve">, el color </w:t>
      </w:r>
      <w:proofErr w:type="spellStart"/>
      <w:r w:rsidR="00AA644E">
        <w:rPr>
          <w:color w:val="000000" w:themeColor="text1"/>
        </w:rPr>
        <w:t>sera</w:t>
      </w:r>
      <w:proofErr w:type="spellEnd"/>
      <w:r w:rsidR="00AA644E">
        <w:rPr>
          <w:color w:val="000000" w:themeColor="text1"/>
        </w:rPr>
        <w:t xml:space="preserve"> </w:t>
      </w:r>
      <w:r>
        <w:rPr>
          <w:color w:val="000000" w:themeColor="text1"/>
        </w:rPr>
        <w:t xml:space="preserve">según indiquen los detalles </w:t>
      </w:r>
      <w:r w:rsidR="00AA644E">
        <w:rPr>
          <w:color w:val="000000" w:themeColor="text1"/>
        </w:rPr>
        <w:t>de mobiliario.</w:t>
      </w:r>
    </w:p>
    <w:p w14:paraId="6C9F86B8" w14:textId="40C75DF5" w:rsidR="00AA644E" w:rsidRDefault="00AA644E" w:rsidP="00221C12">
      <w:pPr>
        <w:ind w:left="426" w:firstLine="0"/>
        <w:jc w:val="both"/>
        <w:rPr>
          <w:color w:val="000000" w:themeColor="text1"/>
        </w:rPr>
      </w:pPr>
      <w:r>
        <w:rPr>
          <w:color w:val="000000" w:themeColor="text1"/>
        </w:rPr>
        <w:t xml:space="preserve">El </w:t>
      </w:r>
      <w:proofErr w:type="spellStart"/>
      <w:r>
        <w:rPr>
          <w:color w:val="000000" w:themeColor="text1"/>
        </w:rPr>
        <w:t>termofundido</w:t>
      </w:r>
      <w:proofErr w:type="spellEnd"/>
      <w:r>
        <w:rPr>
          <w:color w:val="000000" w:themeColor="text1"/>
        </w:rPr>
        <w:t xml:space="preserve"> debe cumplir con las siguientes </w:t>
      </w:r>
      <w:proofErr w:type="spellStart"/>
      <w:r>
        <w:rPr>
          <w:color w:val="000000" w:themeColor="text1"/>
        </w:rPr>
        <w:t>caracteristicas</w:t>
      </w:r>
      <w:proofErr w:type="spellEnd"/>
      <w:r>
        <w:rPr>
          <w:color w:val="000000" w:themeColor="text1"/>
        </w:rPr>
        <w:t>:</w:t>
      </w:r>
    </w:p>
    <w:p w14:paraId="51214AE7" w14:textId="77777777" w:rsidR="00AA644E" w:rsidRDefault="00AA644E" w:rsidP="00CB1B9F">
      <w:pPr>
        <w:pStyle w:val="Prrafodelista"/>
        <w:numPr>
          <w:ilvl w:val="0"/>
          <w:numId w:val="52"/>
        </w:numPr>
        <w:spacing w:before="100" w:beforeAutospacing="1" w:after="100" w:afterAutospacing="1" w:line="276" w:lineRule="auto"/>
        <w:rPr>
          <w:color w:val="000000" w:themeColor="text1"/>
        </w:rPr>
      </w:pPr>
      <w:r w:rsidRPr="00AA644E">
        <w:rPr>
          <w:color w:val="000000" w:themeColor="text1"/>
        </w:rPr>
        <w:t>Resistencia al rayado</w:t>
      </w:r>
    </w:p>
    <w:p w14:paraId="50203AA6" w14:textId="77777777" w:rsidR="00AA644E" w:rsidRDefault="00AA644E" w:rsidP="00CB1B9F">
      <w:pPr>
        <w:pStyle w:val="Prrafodelista"/>
        <w:numPr>
          <w:ilvl w:val="0"/>
          <w:numId w:val="52"/>
        </w:numPr>
        <w:spacing w:before="100" w:beforeAutospacing="1" w:after="100" w:afterAutospacing="1" w:line="276" w:lineRule="auto"/>
        <w:rPr>
          <w:color w:val="000000" w:themeColor="text1"/>
        </w:rPr>
      </w:pPr>
      <w:r w:rsidRPr="00AA644E">
        <w:rPr>
          <w:color w:val="000000" w:themeColor="text1"/>
        </w:rPr>
        <w:t xml:space="preserve">Excelente resistencia a la </w:t>
      </w:r>
      <w:proofErr w:type="spellStart"/>
      <w:r w:rsidRPr="00AA644E">
        <w:rPr>
          <w:color w:val="000000" w:themeColor="text1"/>
        </w:rPr>
        <w:t>rayadura</w:t>
      </w:r>
      <w:proofErr w:type="spellEnd"/>
      <w:r w:rsidRPr="00AA644E">
        <w:rPr>
          <w:color w:val="000000" w:themeColor="text1"/>
        </w:rPr>
        <w:t>.</w:t>
      </w:r>
    </w:p>
    <w:p w14:paraId="44D7DF14" w14:textId="39E50B92" w:rsidR="00AA644E" w:rsidRDefault="00AA644E" w:rsidP="00CB1B9F">
      <w:pPr>
        <w:pStyle w:val="Prrafodelista"/>
        <w:numPr>
          <w:ilvl w:val="0"/>
          <w:numId w:val="52"/>
        </w:numPr>
        <w:spacing w:before="100" w:beforeAutospacing="1" w:after="100" w:afterAutospacing="1" w:line="276" w:lineRule="auto"/>
        <w:rPr>
          <w:color w:val="000000" w:themeColor="text1"/>
        </w:rPr>
      </w:pPr>
      <w:r w:rsidRPr="00AA644E">
        <w:rPr>
          <w:color w:val="000000" w:themeColor="text1"/>
        </w:rPr>
        <w:t xml:space="preserve">Resistencia a la </w:t>
      </w:r>
      <w:proofErr w:type="spellStart"/>
      <w:r w:rsidRPr="00AA644E">
        <w:rPr>
          <w:color w:val="000000" w:themeColor="text1"/>
        </w:rPr>
        <w:t>abrasión</w:t>
      </w:r>
      <w:proofErr w:type="spellEnd"/>
    </w:p>
    <w:p w14:paraId="77DBD2AD" w14:textId="77777777" w:rsidR="00AA644E" w:rsidRDefault="00AA644E" w:rsidP="00CB1B9F">
      <w:pPr>
        <w:pStyle w:val="Prrafodelista"/>
        <w:numPr>
          <w:ilvl w:val="0"/>
          <w:numId w:val="52"/>
        </w:numPr>
        <w:spacing w:before="100" w:beforeAutospacing="1" w:after="100" w:afterAutospacing="1" w:line="276" w:lineRule="auto"/>
        <w:rPr>
          <w:color w:val="000000" w:themeColor="text1"/>
        </w:rPr>
      </w:pPr>
      <w:r w:rsidRPr="00AA644E">
        <w:rPr>
          <w:color w:val="000000" w:themeColor="text1"/>
        </w:rPr>
        <w:t xml:space="preserve">Excelente resistencia a la </w:t>
      </w:r>
      <w:proofErr w:type="spellStart"/>
      <w:r w:rsidRPr="00AA644E">
        <w:rPr>
          <w:color w:val="000000" w:themeColor="text1"/>
        </w:rPr>
        <w:t>abrasión</w:t>
      </w:r>
      <w:proofErr w:type="spellEnd"/>
      <w:r w:rsidRPr="00AA644E">
        <w:rPr>
          <w:color w:val="000000" w:themeColor="text1"/>
        </w:rPr>
        <w:t xml:space="preserve"> y el manipuleo.</w:t>
      </w:r>
    </w:p>
    <w:p w14:paraId="3BD6F4A3" w14:textId="5E716009" w:rsidR="00AA644E" w:rsidRDefault="00AA644E" w:rsidP="00CB1B9F">
      <w:pPr>
        <w:pStyle w:val="Prrafodelista"/>
        <w:numPr>
          <w:ilvl w:val="0"/>
          <w:numId w:val="52"/>
        </w:numPr>
        <w:spacing w:before="100" w:beforeAutospacing="1" w:after="100" w:afterAutospacing="1" w:line="276" w:lineRule="auto"/>
        <w:rPr>
          <w:color w:val="000000" w:themeColor="text1"/>
        </w:rPr>
      </w:pPr>
      <w:r w:rsidRPr="00AA644E">
        <w:rPr>
          <w:color w:val="000000" w:themeColor="text1"/>
        </w:rPr>
        <w:t>Resistencia a las manchas</w:t>
      </w:r>
    </w:p>
    <w:p w14:paraId="0E2ABD62" w14:textId="77777777" w:rsidR="00AA644E" w:rsidRDefault="00AA644E" w:rsidP="00CB1B9F">
      <w:pPr>
        <w:pStyle w:val="Prrafodelista"/>
        <w:numPr>
          <w:ilvl w:val="0"/>
          <w:numId w:val="52"/>
        </w:numPr>
        <w:spacing w:before="100" w:beforeAutospacing="1" w:after="100" w:afterAutospacing="1" w:line="276" w:lineRule="auto"/>
        <w:rPr>
          <w:color w:val="000000" w:themeColor="text1"/>
        </w:rPr>
      </w:pPr>
      <w:r w:rsidRPr="00AA644E">
        <w:rPr>
          <w:color w:val="000000" w:themeColor="text1"/>
        </w:rPr>
        <w:t xml:space="preserve">resistencia a manchas tales </w:t>
      </w:r>
      <w:r w:rsidRPr="00AA644E">
        <w:rPr>
          <w:color w:val="000000" w:themeColor="text1"/>
        </w:rPr>
        <w:br/>
        <w:t>Resistencia a la humedad</w:t>
      </w:r>
    </w:p>
    <w:p w14:paraId="165A6FAC" w14:textId="77777777" w:rsidR="00AA644E" w:rsidRDefault="00AA644E" w:rsidP="00CB1B9F">
      <w:pPr>
        <w:pStyle w:val="Prrafodelista"/>
        <w:numPr>
          <w:ilvl w:val="0"/>
          <w:numId w:val="52"/>
        </w:numPr>
        <w:spacing w:before="100" w:beforeAutospacing="1" w:after="100" w:afterAutospacing="1" w:line="276" w:lineRule="auto"/>
        <w:rPr>
          <w:color w:val="000000" w:themeColor="text1"/>
        </w:rPr>
      </w:pPr>
      <w:r w:rsidRPr="00AA644E">
        <w:rPr>
          <w:color w:val="000000" w:themeColor="text1"/>
        </w:rPr>
        <w:t xml:space="preserve">Las superficies son totalmente impermeables. </w:t>
      </w:r>
    </w:p>
    <w:p w14:paraId="7EAF039E" w14:textId="77777777" w:rsidR="00AA644E" w:rsidRDefault="00AA644E" w:rsidP="00CB1B9F">
      <w:pPr>
        <w:pStyle w:val="Prrafodelista"/>
        <w:numPr>
          <w:ilvl w:val="0"/>
          <w:numId w:val="52"/>
        </w:numPr>
        <w:spacing w:before="100" w:beforeAutospacing="1" w:after="100" w:afterAutospacing="1" w:line="276" w:lineRule="auto"/>
        <w:rPr>
          <w:color w:val="000000" w:themeColor="text1"/>
        </w:rPr>
      </w:pPr>
      <w:r w:rsidRPr="00AA644E">
        <w:rPr>
          <w:color w:val="000000" w:themeColor="text1"/>
        </w:rPr>
        <w:t>Resistencia al calor</w:t>
      </w:r>
    </w:p>
    <w:p w14:paraId="39EEC8CA" w14:textId="77777777" w:rsidR="00AA644E" w:rsidRDefault="00AA644E" w:rsidP="00CB1B9F">
      <w:pPr>
        <w:pStyle w:val="Prrafodelista"/>
        <w:numPr>
          <w:ilvl w:val="0"/>
          <w:numId w:val="52"/>
        </w:numPr>
        <w:spacing w:before="100" w:beforeAutospacing="1" w:after="100" w:afterAutospacing="1" w:line="276" w:lineRule="auto"/>
        <w:rPr>
          <w:color w:val="000000" w:themeColor="text1"/>
        </w:rPr>
      </w:pPr>
      <w:r w:rsidRPr="00AA644E">
        <w:rPr>
          <w:color w:val="000000" w:themeColor="text1"/>
        </w:rPr>
        <w:t>Las superficies tienen una buena resistencia al contacto con calor.</w:t>
      </w:r>
    </w:p>
    <w:p w14:paraId="0813A482" w14:textId="07954074" w:rsidR="00EC44A9" w:rsidRDefault="00AA644E" w:rsidP="00CB1B9F">
      <w:pPr>
        <w:pStyle w:val="Prrafodelista"/>
        <w:numPr>
          <w:ilvl w:val="0"/>
          <w:numId w:val="52"/>
        </w:numPr>
        <w:spacing w:before="100" w:beforeAutospacing="1" w:after="100" w:afterAutospacing="1" w:line="276" w:lineRule="auto"/>
        <w:rPr>
          <w:color w:val="000000" w:themeColor="text1"/>
        </w:rPr>
      </w:pPr>
      <w:r w:rsidRPr="00AA644E">
        <w:rPr>
          <w:color w:val="000000" w:themeColor="text1"/>
        </w:rPr>
        <w:t>Resistencia a disolventes:</w:t>
      </w:r>
      <w:r>
        <w:rPr>
          <w:color w:val="000000" w:themeColor="text1"/>
        </w:rPr>
        <w:t xml:space="preserve"> </w:t>
      </w:r>
      <w:r w:rsidRPr="00AA644E">
        <w:rPr>
          <w:color w:val="000000" w:themeColor="text1"/>
        </w:rPr>
        <w:t xml:space="preserve">No se afecta con la </w:t>
      </w:r>
      <w:proofErr w:type="spellStart"/>
      <w:r w:rsidRPr="00AA644E">
        <w:rPr>
          <w:color w:val="000000" w:themeColor="text1"/>
        </w:rPr>
        <w:t>aplicación</w:t>
      </w:r>
      <w:proofErr w:type="spellEnd"/>
      <w:r w:rsidRPr="00AA644E">
        <w:rPr>
          <w:color w:val="000000" w:themeColor="text1"/>
        </w:rPr>
        <w:t xml:space="preserve"> de disolventes tales como </w:t>
      </w:r>
      <w:proofErr w:type="spellStart"/>
      <w:r w:rsidRPr="00AA644E">
        <w:rPr>
          <w:color w:val="000000" w:themeColor="text1"/>
        </w:rPr>
        <w:t>thinner</w:t>
      </w:r>
      <w:proofErr w:type="spellEnd"/>
      <w:r w:rsidRPr="00AA644E">
        <w:rPr>
          <w:color w:val="000000" w:themeColor="text1"/>
        </w:rPr>
        <w:t xml:space="preserve">, alcohol y gasolina. </w:t>
      </w:r>
    </w:p>
    <w:p w14:paraId="03D65805" w14:textId="6CF3D244" w:rsidR="001827E2" w:rsidRPr="00AA644E" w:rsidRDefault="001827E2" w:rsidP="00CB1B9F">
      <w:pPr>
        <w:pStyle w:val="Prrafodelista"/>
        <w:numPr>
          <w:ilvl w:val="0"/>
          <w:numId w:val="52"/>
        </w:numPr>
        <w:spacing w:before="100" w:beforeAutospacing="1" w:after="100" w:afterAutospacing="1" w:line="276" w:lineRule="auto"/>
        <w:rPr>
          <w:color w:val="000000" w:themeColor="text1"/>
        </w:rPr>
      </w:pPr>
      <w:r>
        <w:rPr>
          <w:color w:val="000000" w:themeColor="text1"/>
        </w:rPr>
        <w:t xml:space="preserve">Resistencia </w:t>
      </w:r>
      <w:proofErr w:type="spellStart"/>
      <w:r>
        <w:rPr>
          <w:color w:val="000000" w:themeColor="text1"/>
        </w:rPr>
        <w:t>anti</w:t>
      </w:r>
      <w:r w:rsidR="002F73E4">
        <w:rPr>
          <w:color w:val="000000" w:themeColor="text1"/>
        </w:rPr>
        <w:t>b</w:t>
      </w:r>
      <w:r>
        <w:rPr>
          <w:color w:val="000000" w:themeColor="text1"/>
        </w:rPr>
        <w:t>acterial</w:t>
      </w:r>
      <w:proofErr w:type="spellEnd"/>
      <w:r>
        <w:rPr>
          <w:color w:val="000000" w:themeColor="text1"/>
        </w:rPr>
        <w:t>.</w:t>
      </w:r>
    </w:p>
    <w:p w14:paraId="3CA323C6" w14:textId="77777777" w:rsidR="003F4686" w:rsidRDefault="003F4686" w:rsidP="00CB1B9F">
      <w:pPr>
        <w:numPr>
          <w:ilvl w:val="0"/>
          <w:numId w:val="8"/>
        </w:numPr>
        <w:tabs>
          <w:tab w:val="left" w:pos="426"/>
        </w:tabs>
        <w:ind w:left="0" w:firstLine="0"/>
        <w:jc w:val="both"/>
        <w:rPr>
          <w:b/>
          <w:color w:val="000000" w:themeColor="text1"/>
        </w:rPr>
      </w:pPr>
      <w:r w:rsidRPr="003F4686">
        <w:rPr>
          <w:b/>
          <w:color w:val="000000" w:themeColor="text1"/>
        </w:rPr>
        <w:t xml:space="preserve">Cubierta solida tipo </w:t>
      </w:r>
      <w:proofErr w:type="spellStart"/>
      <w:r w:rsidRPr="003F4686">
        <w:rPr>
          <w:b/>
          <w:color w:val="000000" w:themeColor="text1"/>
        </w:rPr>
        <w:t>corian</w:t>
      </w:r>
      <w:proofErr w:type="spellEnd"/>
      <w:r>
        <w:rPr>
          <w:b/>
          <w:color w:val="000000" w:themeColor="text1"/>
        </w:rPr>
        <w:t>.</w:t>
      </w:r>
    </w:p>
    <w:p w14:paraId="6444235C" w14:textId="1EBFF3EE" w:rsidR="003F4686" w:rsidRPr="003F4686" w:rsidRDefault="003F4686" w:rsidP="00221C12">
      <w:pPr>
        <w:tabs>
          <w:tab w:val="left" w:pos="426"/>
        </w:tabs>
        <w:ind w:left="426" w:firstLine="0"/>
        <w:jc w:val="both"/>
        <w:rPr>
          <w:b/>
          <w:color w:val="000000" w:themeColor="text1"/>
        </w:rPr>
      </w:pPr>
      <w:proofErr w:type="spellStart"/>
      <w:r w:rsidRPr="003F4686">
        <w:rPr>
          <w:rFonts w:eastAsia="Times New Roman"/>
          <w:lang w:eastAsia="es-MX"/>
        </w:rPr>
        <w:t>Debera</w:t>
      </w:r>
      <w:proofErr w:type="spellEnd"/>
      <w:r w:rsidRPr="003F4686">
        <w:rPr>
          <w:rFonts w:eastAsia="Times New Roman"/>
          <w:lang w:eastAsia="es-MX"/>
        </w:rPr>
        <w:t xml:space="preserve">́ ser una superficie solida tipo </w:t>
      </w:r>
      <w:proofErr w:type="spellStart"/>
      <w:r w:rsidRPr="003F4686">
        <w:rPr>
          <w:rFonts w:eastAsia="Times New Roman"/>
          <w:lang w:eastAsia="es-MX"/>
        </w:rPr>
        <w:t>corian</w:t>
      </w:r>
      <w:proofErr w:type="spellEnd"/>
      <w:r w:rsidRPr="003F4686">
        <w:rPr>
          <w:rFonts w:eastAsia="Times New Roman"/>
          <w:lang w:eastAsia="es-MX"/>
        </w:rPr>
        <w:t xml:space="preserve"> de 13 mm de espesor, a base de mezcla </w:t>
      </w:r>
      <w:proofErr w:type="spellStart"/>
      <w:r w:rsidRPr="003F4686">
        <w:rPr>
          <w:rFonts w:eastAsia="Times New Roman"/>
          <w:lang w:eastAsia="es-MX"/>
        </w:rPr>
        <w:t>homogénea</w:t>
      </w:r>
      <w:proofErr w:type="spellEnd"/>
      <w:r w:rsidRPr="003F4686">
        <w:rPr>
          <w:rFonts w:eastAsia="Times New Roman"/>
          <w:lang w:eastAsia="es-MX"/>
        </w:rPr>
        <w:t xml:space="preserve"> de resinas </w:t>
      </w:r>
      <w:proofErr w:type="spellStart"/>
      <w:r w:rsidRPr="003F4686">
        <w:rPr>
          <w:rFonts w:eastAsia="Times New Roman"/>
          <w:lang w:eastAsia="es-MX"/>
        </w:rPr>
        <w:t>acrílicas</w:t>
      </w:r>
      <w:proofErr w:type="spellEnd"/>
      <w:r w:rsidRPr="003F4686">
        <w:rPr>
          <w:rFonts w:eastAsia="Times New Roman"/>
          <w:lang w:eastAsia="es-MX"/>
        </w:rPr>
        <w:t xml:space="preserve"> con materiales </w:t>
      </w:r>
      <w:proofErr w:type="spellStart"/>
      <w:r w:rsidRPr="003F4686">
        <w:rPr>
          <w:rFonts w:eastAsia="Times New Roman"/>
          <w:lang w:eastAsia="es-MX"/>
        </w:rPr>
        <w:t>retardantes</w:t>
      </w:r>
      <w:proofErr w:type="spellEnd"/>
      <w:r w:rsidRPr="003F4686">
        <w:rPr>
          <w:rFonts w:eastAsia="Times New Roman"/>
          <w:lang w:eastAsia="es-MX"/>
        </w:rPr>
        <w:t xml:space="preserve"> al fuego y con agentes colorantes propios.</w:t>
      </w:r>
      <w:r>
        <w:rPr>
          <w:rFonts w:eastAsia="Times New Roman"/>
          <w:lang w:eastAsia="es-MX"/>
        </w:rPr>
        <w:t xml:space="preserve"> </w:t>
      </w:r>
      <w:r w:rsidRPr="003F4686">
        <w:rPr>
          <w:rFonts w:eastAsia="Times New Roman"/>
          <w:lang w:eastAsia="es-MX"/>
        </w:rPr>
        <w:t xml:space="preserve">La superficie debe ser resistente a los rayones, agua, </w:t>
      </w:r>
      <w:proofErr w:type="spellStart"/>
      <w:r w:rsidRPr="003F4686">
        <w:rPr>
          <w:rFonts w:eastAsia="Times New Roman"/>
          <w:lang w:eastAsia="es-MX"/>
        </w:rPr>
        <w:t>químicos</w:t>
      </w:r>
      <w:proofErr w:type="spellEnd"/>
      <w:r w:rsidRPr="003F4686">
        <w:rPr>
          <w:rFonts w:eastAsia="Times New Roman"/>
          <w:lang w:eastAsia="es-MX"/>
        </w:rPr>
        <w:t xml:space="preserve">, manchas, hongos, bacterias y permitir mantenimiento </w:t>
      </w:r>
      <w:proofErr w:type="spellStart"/>
      <w:r w:rsidRPr="003F4686">
        <w:rPr>
          <w:rFonts w:eastAsia="Times New Roman"/>
          <w:lang w:eastAsia="es-MX"/>
        </w:rPr>
        <w:t>fácil</w:t>
      </w:r>
      <w:proofErr w:type="spellEnd"/>
      <w:r w:rsidRPr="003F4686">
        <w:rPr>
          <w:rFonts w:eastAsia="Times New Roman"/>
          <w:lang w:eastAsia="es-MX"/>
        </w:rPr>
        <w:t xml:space="preserve"> y </w:t>
      </w:r>
      <w:proofErr w:type="spellStart"/>
      <w:r w:rsidRPr="003F4686">
        <w:rPr>
          <w:rFonts w:eastAsia="Times New Roman"/>
          <w:lang w:eastAsia="es-MX"/>
        </w:rPr>
        <w:t>rápido</w:t>
      </w:r>
      <w:proofErr w:type="spellEnd"/>
      <w:r w:rsidRPr="003F4686">
        <w:rPr>
          <w:rFonts w:eastAsia="Times New Roman"/>
          <w:lang w:eastAsia="es-MX"/>
        </w:rPr>
        <w:t xml:space="preserve">. </w:t>
      </w:r>
    </w:p>
    <w:p w14:paraId="37EA945E" w14:textId="77777777" w:rsidR="003F4686" w:rsidRPr="003F4686" w:rsidRDefault="003F4686" w:rsidP="003F4686">
      <w:pPr>
        <w:tabs>
          <w:tab w:val="left" w:pos="426"/>
        </w:tabs>
        <w:jc w:val="both"/>
        <w:rPr>
          <w:b/>
          <w:color w:val="000000" w:themeColor="text1"/>
        </w:rPr>
      </w:pPr>
    </w:p>
    <w:p w14:paraId="71E229AA" w14:textId="2009EBA3" w:rsidR="003F4686" w:rsidRDefault="003F4686" w:rsidP="00CB1B9F">
      <w:pPr>
        <w:numPr>
          <w:ilvl w:val="0"/>
          <w:numId w:val="8"/>
        </w:numPr>
        <w:tabs>
          <w:tab w:val="left" w:pos="426"/>
        </w:tabs>
        <w:ind w:left="0" w:firstLine="0"/>
        <w:jc w:val="both"/>
        <w:rPr>
          <w:b/>
          <w:color w:val="000000" w:themeColor="text1"/>
        </w:rPr>
      </w:pPr>
      <w:r w:rsidRPr="003F4686">
        <w:rPr>
          <w:b/>
          <w:color w:val="000000" w:themeColor="text1"/>
        </w:rPr>
        <w:t xml:space="preserve">Acero </w:t>
      </w:r>
      <w:proofErr w:type="spellStart"/>
      <w:r w:rsidRPr="003F4686">
        <w:rPr>
          <w:b/>
          <w:color w:val="000000" w:themeColor="text1"/>
        </w:rPr>
        <w:t>inóxidable</w:t>
      </w:r>
      <w:proofErr w:type="spellEnd"/>
      <w:r>
        <w:rPr>
          <w:b/>
          <w:color w:val="000000" w:themeColor="text1"/>
        </w:rPr>
        <w:t>.</w:t>
      </w:r>
    </w:p>
    <w:p w14:paraId="17431C75" w14:textId="7706C071" w:rsidR="003F4686" w:rsidRPr="003F4686" w:rsidRDefault="003F4686" w:rsidP="00221C12">
      <w:pPr>
        <w:tabs>
          <w:tab w:val="left" w:pos="426"/>
        </w:tabs>
        <w:ind w:left="426" w:firstLine="0"/>
        <w:jc w:val="both"/>
        <w:rPr>
          <w:b/>
          <w:color w:val="000000" w:themeColor="text1"/>
        </w:rPr>
      </w:pPr>
      <w:r w:rsidRPr="003F4686">
        <w:rPr>
          <w:lang w:eastAsia="es-MX"/>
        </w:rPr>
        <w:t xml:space="preserve">Será en forma de </w:t>
      </w:r>
      <w:proofErr w:type="spellStart"/>
      <w:r w:rsidRPr="003F4686">
        <w:rPr>
          <w:lang w:eastAsia="es-MX"/>
        </w:rPr>
        <w:t>láminas</w:t>
      </w:r>
      <w:proofErr w:type="spellEnd"/>
      <w:r w:rsidRPr="003F4686">
        <w:rPr>
          <w:lang w:eastAsia="es-MX"/>
        </w:rPr>
        <w:t xml:space="preserve"> planas y de acero inoxidable del tipo </w:t>
      </w:r>
      <w:proofErr w:type="spellStart"/>
      <w:r w:rsidRPr="003F4686">
        <w:rPr>
          <w:lang w:eastAsia="es-MX"/>
        </w:rPr>
        <w:t>austenitico</w:t>
      </w:r>
      <w:proofErr w:type="spellEnd"/>
      <w:r w:rsidRPr="003F4686">
        <w:rPr>
          <w:lang w:eastAsia="es-MX"/>
        </w:rPr>
        <w:t xml:space="preserve">, de 1/16‖ de espesor. Al ser instalado, </w:t>
      </w:r>
      <w:proofErr w:type="spellStart"/>
      <w:r w:rsidRPr="003F4686">
        <w:rPr>
          <w:lang w:eastAsia="es-MX"/>
        </w:rPr>
        <w:t>debera</w:t>
      </w:r>
      <w:proofErr w:type="spellEnd"/>
      <w:r w:rsidRPr="003F4686">
        <w:rPr>
          <w:lang w:eastAsia="es-MX"/>
        </w:rPr>
        <w:t>́ estar libre de abolladuras y deformaciones.</w:t>
      </w:r>
      <w:r w:rsidRPr="003F4686">
        <w:rPr>
          <w:lang w:eastAsia="es-MX"/>
        </w:rPr>
        <w:br/>
        <w:t xml:space="preserve">Cuando sea necesario doblarlo, se utilizará una plegadora </w:t>
      </w:r>
      <w:proofErr w:type="spellStart"/>
      <w:r w:rsidRPr="003F4686">
        <w:rPr>
          <w:lang w:eastAsia="es-MX"/>
        </w:rPr>
        <w:t>mecánica</w:t>
      </w:r>
      <w:proofErr w:type="spellEnd"/>
      <w:r w:rsidRPr="003F4686">
        <w:rPr>
          <w:lang w:eastAsia="es-MX"/>
        </w:rPr>
        <w:t xml:space="preserve"> que produzca dobleces ligeramente redondeados, todos los bordes </w:t>
      </w:r>
      <w:proofErr w:type="spellStart"/>
      <w:r w:rsidRPr="003F4686">
        <w:rPr>
          <w:lang w:eastAsia="es-MX"/>
        </w:rPr>
        <w:t>deberán</w:t>
      </w:r>
      <w:proofErr w:type="spellEnd"/>
      <w:r w:rsidRPr="003F4686">
        <w:rPr>
          <w:lang w:eastAsia="es-MX"/>
        </w:rPr>
        <w:t xml:space="preserve"> tener un dobles para evitar filos hirientes. </w:t>
      </w:r>
    </w:p>
    <w:p w14:paraId="31BC3401" w14:textId="04A76B95" w:rsidR="003F4686" w:rsidRPr="003F4686" w:rsidRDefault="003F4686" w:rsidP="003F4686">
      <w:pPr>
        <w:tabs>
          <w:tab w:val="left" w:pos="426"/>
        </w:tabs>
        <w:jc w:val="both"/>
        <w:rPr>
          <w:color w:val="000000" w:themeColor="text1"/>
        </w:rPr>
      </w:pPr>
    </w:p>
    <w:p w14:paraId="08330707" w14:textId="7AD6916E" w:rsidR="00AD1356" w:rsidRPr="00422AB9" w:rsidRDefault="00111F7C" w:rsidP="00CB1B9F">
      <w:pPr>
        <w:numPr>
          <w:ilvl w:val="0"/>
          <w:numId w:val="8"/>
        </w:numPr>
        <w:tabs>
          <w:tab w:val="left" w:pos="426"/>
        </w:tabs>
        <w:ind w:left="0" w:firstLine="0"/>
        <w:jc w:val="both"/>
        <w:rPr>
          <w:color w:val="000000" w:themeColor="text1"/>
        </w:rPr>
      </w:pPr>
      <w:r w:rsidRPr="00422AB9">
        <w:rPr>
          <w:b/>
          <w:color w:val="000000" w:themeColor="text1"/>
        </w:rPr>
        <w:lastRenderedPageBreak/>
        <w:t xml:space="preserve">Pocetas o fregaderos. </w:t>
      </w:r>
    </w:p>
    <w:p w14:paraId="28A13EE2" w14:textId="77777777" w:rsidR="00AD1356" w:rsidRPr="00422AB9" w:rsidRDefault="00111F7C" w:rsidP="00D732A6">
      <w:pPr>
        <w:tabs>
          <w:tab w:val="left" w:pos="-1440"/>
        </w:tabs>
        <w:ind w:left="426" w:hanging="426"/>
        <w:jc w:val="both"/>
        <w:rPr>
          <w:color w:val="000000" w:themeColor="text1"/>
        </w:rPr>
      </w:pPr>
      <w:r w:rsidRPr="00422AB9">
        <w:rPr>
          <w:color w:val="000000" w:themeColor="text1"/>
        </w:rPr>
        <w:tab/>
        <w:t>Las pocetas, fregaderos y sus accesorios, están referidos a los muebles que pertenecen, los cuales se ubicarán en sus respectivas áreas. Estas pocetas serán de acero inoxidable (acero, níquel y cromo) de 1.5 mm de espesor y con medidas 52.5 x 52.5 cm y con 30 o 25 cm de profundidad, o la indicada en el Formulario de Oferta y planos constructivos. Las pocetas serán de acero inoxidable se les deberá incluir grifo de metal cromado tipo cuello de ganso. La grifería deberá cumplir con niveles de ahorro de consumo de agua y serán aprobados por la Supervisión.</w:t>
      </w:r>
    </w:p>
    <w:p w14:paraId="1280B033" w14:textId="6DF44CB9" w:rsidR="003F4686" w:rsidRPr="00422AB9" w:rsidRDefault="00111F7C" w:rsidP="00221C12">
      <w:pPr>
        <w:tabs>
          <w:tab w:val="left" w:pos="-1440"/>
        </w:tabs>
        <w:ind w:left="426" w:firstLine="0"/>
        <w:jc w:val="both"/>
        <w:rPr>
          <w:color w:val="000000" w:themeColor="text1"/>
        </w:rPr>
      </w:pPr>
      <w:r w:rsidRPr="00422AB9">
        <w:rPr>
          <w:color w:val="000000" w:themeColor="text1"/>
        </w:rPr>
        <w:t>La Contratista suministrará e instalará estos muebles de la mejor calidad, libre de defectos, completos y en perfecto estado de funcionamiento.</w:t>
      </w:r>
    </w:p>
    <w:p w14:paraId="47769648" w14:textId="77777777" w:rsidR="00EC44A9" w:rsidRPr="00422AB9" w:rsidRDefault="00EC44A9" w:rsidP="00D732A6">
      <w:pPr>
        <w:tabs>
          <w:tab w:val="left" w:pos="-1440"/>
        </w:tabs>
        <w:ind w:left="426"/>
        <w:jc w:val="both"/>
        <w:rPr>
          <w:color w:val="000000" w:themeColor="text1"/>
        </w:rPr>
      </w:pPr>
    </w:p>
    <w:p w14:paraId="10CB6788" w14:textId="77777777" w:rsidR="003F4686" w:rsidRDefault="003F4686" w:rsidP="00CB1B9F">
      <w:pPr>
        <w:numPr>
          <w:ilvl w:val="0"/>
          <w:numId w:val="8"/>
        </w:numPr>
        <w:tabs>
          <w:tab w:val="left" w:pos="426"/>
        </w:tabs>
        <w:ind w:left="0" w:firstLine="0"/>
        <w:jc w:val="both"/>
        <w:rPr>
          <w:b/>
          <w:color w:val="000000" w:themeColor="text1"/>
        </w:rPr>
      </w:pPr>
      <w:r>
        <w:rPr>
          <w:b/>
          <w:color w:val="000000" w:themeColor="text1"/>
        </w:rPr>
        <w:t>Vidrios.</w:t>
      </w:r>
    </w:p>
    <w:p w14:paraId="138B3CBD" w14:textId="114345CA" w:rsidR="003F4686" w:rsidRPr="003F4686" w:rsidRDefault="003F4686" w:rsidP="00221C12">
      <w:pPr>
        <w:tabs>
          <w:tab w:val="left" w:pos="426"/>
        </w:tabs>
        <w:ind w:left="426" w:firstLine="0"/>
        <w:jc w:val="both"/>
        <w:rPr>
          <w:b/>
          <w:color w:val="000000" w:themeColor="text1"/>
        </w:rPr>
      </w:pPr>
      <w:r w:rsidRPr="003F4686">
        <w:rPr>
          <w:rFonts w:eastAsia="Times New Roman"/>
          <w:lang w:eastAsia="es-MX"/>
        </w:rPr>
        <w:t xml:space="preserve">Será plano y claro de 6 mm de espesor y de las dimensiones indicadas en los planos, los bordes vistos </w:t>
      </w:r>
      <w:proofErr w:type="spellStart"/>
      <w:r w:rsidRPr="003F4686">
        <w:rPr>
          <w:rFonts w:eastAsia="Times New Roman"/>
          <w:lang w:eastAsia="es-MX"/>
        </w:rPr>
        <w:t>serán</w:t>
      </w:r>
      <w:proofErr w:type="spellEnd"/>
      <w:r w:rsidRPr="003F4686">
        <w:rPr>
          <w:rFonts w:eastAsia="Times New Roman"/>
          <w:lang w:eastAsia="es-MX"/>
        </w:rPr>
        <w:t xml:space="preserve"> biselados. </w:t>
      </w:r>
    </w:p>
    <w:p w14:paraId="4E02090D" w14:textId="77777777" w:rsidR="003F4686" w:rsidRDefault="003F4686" w:rsidP="003F4686">
      <w:pPr>
        <w:tabs>
          <w:tab w:val="left" w:pos="426"/>
        </w:tabs>
        <w:jc w:val="both"/>
        <w:rPr>
          <w:b/>
          <w:color w:val="000000" w:themeColor="text1"/>
        </w:rPr>
      </w:pPr>
    </w:p>
    <w:p w14:paraId="1A072284" w14:textId="503037E3" w:rsidR="00AD1356" w:rsidRPr="00422AB9" w:rsidRDefault="00111F7C" w:rsidP="00CB1B9F">
      <w:pPr>
        <w:numPr>
          <w:ilvl w:val="0"/>
          <w:numId w:val="8"/>
        </w:numPr>
        <w:tabs>
          <w:tab w:val="left" w:pos="426"/>
        </w:tabs>
        <w:ind w:left="0" w:firstLine="0"/>
        <w:jc w:val="both"/>
        <w:rPr>
          <w:b/>
          <w:color w:val="000000" w:themeColor="text1"/>
        </w:rPr>
      </w:pPr>
      <w:proofErr w:type="spellStart"/>
      <w:r w:rsidRPr="00422AB9">
        <w:rPr>
          <w:b/>
          <w:color w:val="000000" w:themeColor="text1"/>
        </w:rPr>
        <w:t>Haladeras</w:t>
      </w:r>
      <w:proofErr w:type="spellEnd"/>
      <w:r w:rsidRPr="00422AB9">
        <w:rPr>
          <w:b/>
          <w:color w:val="000000" w:themeColor="text1"/>
        </w:rPr>
        <w:t>.</w:t>
      </w:r>
    </w:p>
    <w:p w14:paraId="1EC3D9DA" w14:textId="2D50B7B4" w:rsidR="00AD1356" w:rsidRPr="00422AB9" w:rsidRDefault="00111F7C" w:rsidP="00D732A6">
      <w:pPr>
        <w:tabs>
          <w:tab w:val="left" w:pos="-1440"/>
        </w:tabs>
        <w:ind w:left="426" w:hanging="426"/>
        <w:jc w:val="both"/>
        <w:rPr>
          <w:color w:val="000000" w:themeColor="text1"/>
        </w:rPr>
      </w:pPr>
      <w:r w:rsidRPr="00422AB9">
        <w:rPr>
          <w:color w:val="000000" w:themeColor="text1"/>
        </w:rPr>
        <w:tab/>
        <w:t xml:space="preserve">Las </w:t>
      </w:r>
      <w:proofErr w:type="spellStart"/>
      <w:r w:rsidRPr="00422AB9">
        <w:rPr>
          <w:color w:val="000000" w:themeColor="text1"/>
        </w:rPr>
        <w:t>haladeras</w:t>
      </w:r>
      <w:proofErr w:type="spellEnd"/>
      <w:r w:rsidRPr="00422AB9">
        <w:rPr>
          <w:color w:val="000000" w:themeColor="text1"/>
        </w:rPr>
        <w:t xml:space="preserve"> serán metálicas lisas anodizadas.</w:t>
      </w:r>
    </w:p>
    <w:p w14:paraId="0CA44D09" w14:textId="77777777" w:rsidR="00EC44A9" w:rsidRPr="00422AB9" w:rsidRDefault="00EC44A9" w:rsidP="00D732A6">
      <w:pPr>
        <w:tabs>
          <w:tab w:val="left" w:pos="-1440"/>
        </w:tabs>
        <w:ind w:left="426" w:hanging="426"/>
        <w:jc w:val="both"/>
        <w:rPr>
          <w:color w:val="000000" w:themeColor="text1"/>
        </w:rPr>
      </w:pPr>
    </w:p>
    <w:p w14:paraId="5A894700" w14:textId="77777777" w:rsidR="00AD1356" w:rsidRPr="00422AB9" w:rsidRDefault="00111F7C" w:rsidP="00CB1B9F">
      <w:pPr>
        <w:numPr>
          <w:ilvl w:val="0"/>
          <w:numId w:val="8"/>
        </w:numPr>
        <w:tabs>
          <w:tab w:val="left" w:pos="426"/>
        </w:tabs>
        <w:ind w:left="0" w:firstLine="0"/>
        <w:jc w:val="both"/>
        <w:rPr>
          <w:b/>
          <w:color w:val="000000" w:themeColor="text1"/>
        </w:rPr>
      </w:pPr>
      <w:r w:rsidRPr="00422AB9">
        <w:rPr>
          <w:b/>
          <w:color w:val="000000" w:themeColor="text1"/>
        </w:rPr>
        <w:t xml:space="preserve">Adhesivos. </w:t>
      </w:r>
    </w:p>
    <w:p w14:paraId="5F75BDCA" w14:textId="77777777" w:rsidR="00AD1356" w:rsidRPr="00422AB9" w:rsidRDefault="00111F7C" w:rsidP="00D732A6">
      <w:pPr>
        <w:tabs>
          <w:tab w:val="left" w:pos="-1440"/>
        </w:tabs>
        <w:ind w:left="426" w:hanging="426"/>
        <w:jc w:val="both"/>
        <w:rPr>
          <w:color w:val="000000" w:themeColor="text1"/>
        </w:rPr>
      </w:pPr>
      <w:r w:rsidRPr="00422AB9">
        <w:rPr>
          <w:color w:val="000000" w:themeColor="text1"/>
        </w:rPr>
        <w:tab/>
        <w:t xml:space="preserve">Para unir entre sí dos piezas de madera en complemento al clavado se utilizará cola blanca de primera calidad. </w:t>
      </w:r>
    </w:p>
    <w:p w14:paraId="42FED2B6" w14:textId="0B1C1B85" w:rsidR="00AD1356" w:rsidRPr="00422AB9" w:rsidRDefault="00111F7C" w:rsidP="00D732A6">
      <w:pPr>
        <w:tabs>
          <w:tab w:val="left" w:pos="-1440"/>
        </w:tabs>
        <w:ind w:left="426" w:hanging="426"/>
        <w:jc w:val="both"/>
        <w:rPr>
          <w:color w:val="000000" w:themeColor="text1"/>
        </w:rPr>
      </w:pPr>
      <w:r w:rsidRPr="00422AB9">
        <w:rPr>
          <w:color w:val="000000" w:themeColor="text1"/>
        </w:rPr>
        <w:tab/>
        <w:t xml:space="preserve">Para adherir plástico laminado o acero inoxidable o madera se utilizará adhesivo </w:t>
      </w:r>
      <w:proofErr w:type="spellStart"/>
      <w:r w:rsidRPr="00422AB9">
        <w:rPr>
          <w:color w:val="000000" w:themeColor="text1"/>
        </w:rPr>
        <w:t>epóxico</w:t>
      </w:r>
      <w:proofErr w:type="spellEnd"/>
      <w:r w:rsidRPr="00422AB9">
        <w:rPr>
          <w:color w:val="000000" w:themeColor="text1"/>
        </w:rPr>
        <w:t xml:space="preserve"> de dos componentes. El pegamento será a base de resinas fenólicas (resistente al calor y al agua, de gran resistencia al envejecimiento), 100% impermeable.</w:t>
      </w:r>
    </w:p>
    <w:p w14:paraId="505874EA" w14:textId="77777777" w:rsidR="00EC44A9" w:rsidRPr="00422AB9" w:rsidRDefault="00EC44A9" w:rsidP="00D732A6">
      <w:pPr>
        <w:tabs>
          <w:tab w:val="left" w:pos="-1440"/>
        </w:tabs>
        <w:ind w:left="426" w:hanging="426"/>
        <w:jc w:val="both"/>
        <w:rPr>
          <w:b/>
          <w:color w:val="000000" w:themeColor="text1"/>
        </w:rPr>
      </w:pPr>
    </w:p>
    <w:p w14:paraId="44E67246" w14:textId="77777777" w:rsidR="00AD1356" w:rsidRPr="00422AB9" w:rsidRDefault="00111F7C" w:rsidP="00CB1B9F">
      <w:pPr>
        <w:numPr>
          <w:ilvl w:val="0"/>
          <w:numId w:val="8"/>
        </w:numPr>
        <w:tabs>
          <w:tab w:val="left" w:pos="426"/>
        </w:tabs>
        <w:ind w:left="0" w:firstLine="0"/>
        <w:jc w:val="both"/>
        <w:rPr>
          <w:b/>
          <w:color w:val="000000" w:themeColor="text1"/>
        </w:rPr>
      </w:pPr>
      <w:r w:rsidRPr="00422AB9">
        <w:rPr>
          <w:b/>
          <w:color w:val="000000" w:themeColor="text1"/>
        </w:rPr>
        <w:t xml:space="preserve">Tornillos y clavos. </w:t>
      </w:r>
    </w:p>
    <w:p w14:paraId="57BABF52" w14:textId="77777777" w:rsidR="00AD1356" w:rsidRPr="00422AB9" w:rsidRDefault="00111F7C" w:rsidP="00D732A6">
      <w:pPr>
        <w:tabs>
          <w:tab w:val="left" w:pos="-1440"/>
        </w:tabs>
        <w:ind w:left="426" w:hanging="426"/>
        <w:jc w:val="both"/>
        <w:rPr>
          <w:color w:val="000000" w:themeColor="text1"/>
        </w:rPr>
      </w:pPr>
      <w:r w:rsidRPr="00422AB9">
        <w:rPr>
          <w:color w:val="000000" w:themeColor="text1"/>
        </w:rPr>
        <w:tab/>
        <w:t xml:space="preserve">Todos los tornillos y clavos serán de hierro galvanizado. </w:t>
      </w:r>
    </w:p>
    <w:p w14:paraId="324A891A" w14:textId="77777777" w:rsidR="00AD1356" w:rsidRPr="00422AB9" w:rsidRDefault="00AD1356" w:rsidP="00D732A6">
      <w:pPr>
        <w:tabs>
          <w:tab w:val="left" w:pos="-1440"/>
        </w:tabs>
        <w:ind w:left="426" w:hanging="426"/>
        <w:jc w:val="both"/>
        <w:rPr>
          <w:color w:val="000000" w:themeColor="text1"/>
        </w:rPr>
      </w:pPr>
    </w:p>
    <w:p w14:paraId="707A7BE4" w14:textId="4E24CAE6" w:rsidR="00AD1356" w:rsidRPr="00C42E47" w:rsidRDefault="00221C12" w:rsidP="00CB1B9F">
      <w:pPr>
        <w:pStyle w:val="Ttulo5"/>
        <w:numPr>
          <w:ilvl w:val="2"/>
          <w:numId w:val="45"/>
        </w:numPr>
        <w:jc w:val="both"/>
        <w:rPr>
          <w:rFonts w:cs="Arial"/>
          <w:color w:val="000000" w:themeColor="text1"/>
        </w:rPr>
      </w:pPr>
      <w:bookmarkStart w:id="462" w:name="_heading=h.415t9al" w:colFirst="0" w:colLast="0"/>
      <w:bookmarkEnd w:id="462"/>
      <w:r w:rsidRPr="00C42E47">
        <w:rPr>
          <w:rFonts w:cs="Arial"/>
          <w:color w:val="000000" w:themeColor="text1"/>
        </w:rPr>
        <w:t>CERRADURAS Y HERRAJES.</w:t>
      </w:r>
    </w:p>
    <w:p w14:paraId="25EFC4AE" w14:textId="77777777" w:rsidR="00AD1356" w:rsidRPr="00422AB9" w:rsidRDefault="00111F7C" w:rsidP="00E92E2D">
      <w:pPr>
        <w:ind w:firstLine="0"/>
        <w:jc w:val="both"/>
        <w:rPr>
          <w:color w:val="000000" w:themeColor="text1"/>
        </w:rPr>
      </w:pPr>
      <w:r w:rsidRPr="00422AB9">
        <w:rPr>
          <w:color w:val="000000" w:themeColor="text1"/>
        </w:rPr>
        <w:t xml:space="preserve">El trabajo aquí descrito incluye el suministro e instalación de chapas, bisagras, pasadores, </w:t>
      </w:r>
      <w:proofErr w:type="spellStart"/>
      <w:r w:rsidRPr="00422AB9">
        <w:rPr>
          <w:color w:val="000000" w:themeColor="text1"/>
        </w:rPr>
        <w:t>haladeras</w:t>
      </w:r>
      <w:proofErr w:type="spellEnd"/>
      <w:r w:rsidRPr="00422AB9">
        <w:rPr>
          <w:color w:val="000000" w:themeColor="text1"/>
        </w:rPr>
        <w:t xml:space="preserve"> y otros accesorios necesarios para dejar en perfecto funcionamiento las puertas y gavetas de todos los muebles que se muestran en los planos. Las gavetas de los muebles a instalarse llevarán cerradura de cilindro y llave de latón de primera calidad, según se indique en planos constructivos. </w:t>
      </w:r>
    </w:p>
    <w:p w14:paraId="7A58FB95" w14:textId="45F0884B" w:rsidR="00AD1356" w:rsidRPr="00422AB9" w:rsidRDefault="00111F7C" w:rsidP="00E92E2D">
      <w:pPr>
        <w:ind w:firstLine="0"/>
        <w:jc w:val="both"/>
        <w:rPr>
          <w:color w:val="000000" w:themeColor="text1"/>
        </w:rPr>
      </w:pPr>
      <w:r w:rsidRPr="00422AB9">
        <w:rPr>
          <w:color w:val="000000" w:themeColor="text1"/>
        </w:rPr>
        <w:t>A todas las puertas de los muebles se les colocarán cerraduras tipo resbalón de rodillo.</w:t>
      </w:r>
    </w:p>
    <w:p w14:paraId="37A971D3" w14:textId="77777777" w:rsidR="00EC44A9" w:rsidRPr="00422AB9" w:rsidRDefault="00EC44A9" w:rsidP="00D732A6">
      <w:pPr>
        <w:jc w:val="both"/>
        <w:rPr>
          <w:color w:val="000000" w:themeColor="text1"/>
        </w:rPr>
      </w:pPr>
    </w:p>
    <w:p w14:paraId="42B8820F" w14:textId="77777777" w:rsidR="00AD1356" w:rsidRPr="00422AB9" w:rsidRDefault="00111F7C" w:rsidP="00E92E2D">
      <w:pPr>
        <w:ind w:firstLine="0"/>
        <w:jc w:val="both"/>
        <w:rPr>
          <w:color w:val="000000" w:themeColor="text1"/>
        </w:rPr>
      </w:pPr>
      <w:r w:rsidRPr="00422AB9">
        <w:rPr>
          <w:color w:val="000000" w:themeColor="text1"/>
        </w:rPr>
        <w:t>La colocación de cerraduras y herrajes será limpia y precisa. Si los herrajes van empotrados, los cortes y saques serán hechos con precisión y limpieza. Los herrajes serán fijados con tornillos adecuados a la calidad y tamaño del herraje.</w:t>
      </w:r>
    </w:p>
    <w:p w14:paraId="3B6247E6" w14:textId="70D6B7E0" w:rsidR="00AD1356" w:rsidRDefault="00111F7C" w:rsidP="00E92E2D">
      <w:pPr>
        <w:ind w:firstLine="0"/>
        <w:jc w:val="both"/>
        <w:rPr>
          <w:color w:val="000000" w:themeColor="text1"/>
        </w:rPr>
      </w:pPr>
      <w:r w:rsidRPr="00422AB9">
        <w:rPr>
          <w:color w:val="000000" w:themeColor="text1"/>
        </w:rPr>
        <w:t>La instalación de las cerraduras y herrajes será de acuerdo a las instrucciones del fabricante y con la aprobación de la Supervisión.</w:t>
      </w:r>
    </w:p>
    <w:p w14:paraId="2D9ACEEE" w14:textId="77777777" w:rsidR="00BD46B4" w:rsidRPr="00422AB9" w:rsidRDefault="00BD46B4" w:rsidP="0015530B">
      <w:pPr>
        <w:ind w:firstLine="0"/>
        <w:jc w:val="both"/>
        <w:rPr>
          <w:color w:val="000000" w:themeColor="text1"/>
        </w:rPr>
      </w:pPr>
      <w:bookmarkStart w:id="463" w:name="_heading=h.2gb3jie" w:colFirst="0" w:colLast="0"/>
      <w:bookmarkEnd w:id="463"/>
    </w:p>
    <w:p w14:paraId="446D2336" w14:textId="28966B30" w:rsidR="00AD1356" w:rsidRPr="00C42E47" w:rsidRDefault="00111F7C" w:rsidP="00CB1B9F">
      <w:pPr>
        <w:pStyle w:val="Ttulo5"/>
        <w:numPr>
          <w:ilvl w:val="2"/>
          <w:numId w:val="45"/>
        </w:numPr>
        <w:jc w:val="both"/>
        <w:rPr>
          <w:rFonts w:cs="Arial"/>
          <w:color w:val="000000" w:themeColor="text1"/>
        </w:rPr>
      </w:pPr>
      <w:r w:rsidRPr="00C42E47">
        <w:rPr>
          <w:rFonts w:cs="Arial"/>
          <w:color w:val="000000" w:themeColor="text1"/>
        </w:rPr>
        <w:t>MUESTRAS</w:t>
      </w:r>
    </w:p>
    <w:p w14:paraId="29ECB499" w14:textId="77777777" w:rsidR="00AD1356" w:rsidRPr="00422AB9" w:rsidRDefault="00111F7C" w:rsidP="00E92E2D">
      <w:pPr>
        <w:ind w:firstLine="0"/>
        <w:jc w:val="both"/>
        <w:rPr>
          <w:color w:val="000000" w:themeColor="text1"/>
        </w:rPr>
      </w:pPr>
      <w:r w:rsidRPr="00422AB9">
        <w:rPr>
          <w:color w:val="000000" w:themeColor="text1"/>
        </w:rPr>
        <w:lastRenderedPageBreak/>
        <w:t xml:space="preserve">El Contratista someterá a la aprobación de la Supervisión todas las muestras de madera, herrajes, plástico laminar y otros materiales a utilizar. </w:t>
      </w:r>
    </w:p>
    <w:p w14:paraId="78D90D39" w14:textId="170C3901" w:rsidR="00AD1356" w:rsidRDefault="00111F7C" w:rsidP="00E92E2D">
      <w:pPr>
        <w:ind w:firstLine="0"/>
        <w:jc w:val="both"/>
        <w:rPr>
          <w:color w:val="000000" w:themeColor="text1"/>
        </w:rPr>
      </w:pPr>
      <w:r w:rsidRPr="00422AB9">
        <w:rPr>
          <w:color w:val="000000" w:themeColor="text1"/>
        </w:rPr>
        <w:t>La aprobación de la Supervisión no libera la responsabilidad del Contratista en lo que concierne a la calidad de los materiales a utilizar en la fabricación de los muebles.</w:t>
      </w:r>
    </w:p>
    <w:p w14:paraId="2E511994" w14:textId="7A1506A5" w:rsidR="00363FE7" w:rsidRDefault="00363FE7" w:rsidP="00E92E2D">
      <w:pPr>
        <w:ind w:firstLine="0"/>
        <w:jc w:val="both"/>
        <w:rPr>
          <w:color w:val="000000" w:themeColor="text1"/>
        </w:rPr>
      </w:pPr>
    </w:p>
    <w:p w14:paraId="13ACDA6F" w14:textId="140AC362" w:rsidR="00E6578C" w:rsidRDefault="00E6578C" w:rsidP="00E92E2D">
      <w:pPr>
        <w:ind w:firstLine="0"/>
        <w:jc w:val="both"/>
        <w:rPr>
          <w:color w:val="000000" w:themeColor="text1"/>
        </w:rPr>
      </w:pPr>
    </w:p>
    <w:p w14:paraId="7BF63760" w14:textId="77777777" w:rsidR="00E6578C" w:rsidRDefault="00E6578C" w:rsidP="00E92E2D">
      <w:pPr>
        <w:ind w:firstLine="0"/>
        <w:jc w:val="both"/>
        <w:rPr>
          <w:color w:val="000000" w:themeColor="text1"/>
        </w:rPr>
      </w:pPr>
    </w:p>
    <w:p w14:paraId="7C4E3802" w14:textId="2643EDF3" w:rsidR="0015530B" w:rsidRPr="00C42E47" w:rsidRDefault="0015530B" w:rsidP="00CB1B9F">
      <w:pPr>
        <w:pStyle w:val="Ttulo5"/>
        <w:numPr>
          <w:ilvl w:val="2"/>
          <w:numId w:val="45"/>
        </w:numPr>
        <w:jc w:val="both"/>
        <w:rPr>
          <w:rFonts w:cs="Arial"/>
          <w:color w:val="000000" w:themeColor="text1"/>
        </w:rPr>
      </w:pPr>
      <w:r w:rsidRPr="00C42E47">
        <w:rPr>
          <w:rFonts w:cs="Arial"/>
          <w:color w:val="000000" w:themeColor="text1"/>
        </w:rPr>
        <w:t>ACABADOS</w:t>
      </w:r>
    </w:p>
    <w:p w14:paraId="7700EF86" w14:textId="09746CC0" w:rsidR="00BD46B4" w:rsidRPr="00422AB9" w:rsidRDefault="00363FE7" w:rsidP="00363FE7">
      <w:pPr>
        <w:spacing w:before="100" w:beforeAutospacing="1" w:after="100" w:afterAutospacing="1"/>
        <w:ind w:firstLine="0"/>
        <w:rPr>
          <w:color w:val="000000" w:themeColor="text1"/>
        </w:rPr>
      </w:pPr>
      <w:r w:rsidRPr="00363FE7">
        <w:rPr>
          <w:color w:val="000000" w:themeColor="text1"/>
        </w:rPr>
        <w:t xml:space="preserve">Los muebles </w:t>
      </w:r>
      <w:proofErr w:type="spellStart"/>
      <w:r w:rsidRPr="00363FE7">
        <w:rPr>
          <w:color w:val="000000" w:themeColor="text1"/>
        </w:rPr>
        <w:t>tendrán</w:t>
      </w:r>
      <w:proofErr w:type="spellEnd"/>
      <w:r w:rsidRPr="00363FE7">
        <w:rPr>
          <w:color w:val="000000" w:themeColor="text1"/>
        </w:rPr>
        <w:t xml:space="preserve"> los acabados indicados en los planos, es decir, enchapes de </w:t>
      </w:r>
      <w:proofErr w:type="spellStart"/>
      <w:r w:rsidRPr="00363FE7">
        <w:rPr>
          <w:color w:val="000000" w:themeColor="text1"/>
        </w:rPr>
        <w:t>plástico</w:t>
      </w:r>
      <w:proofErr w:type="spellEnd"/>
      <w:r w:rsidRPr="00363FE7">
        <w:rPr>
          <w:color w:val="000000" w:themeColor="text1"/>
        </w:rPr>
        <w:t xml:space="preserve"> laminar, de acero inoxidable, </w:t>
      </w:r>
      <w:proofErr w:type="spellStart"/>
      <w:r w:rsidRPr="00363FE7">
        <w:rPr>
          <w:color w:val="000000" w:themeColor="text1"/>
        </w:rPr>
        <w:t>Fibrolit</w:t>
      </w:r>
      <w:proofErr w:type="spellEnd"/>
      <w:r w:rsidRPr="00363FE7">
        <w:rPr>
          <w:color w:val="000000" w:themeColor="text1"/>
        </w:rPr>
        <w:t xml:space="preserve">, </w:t>
      </w:r>
      <w:proofErr w:type="spellStart"/>
      <w:r w:rsidRPr="00363FE7">
        <w:rPr>
          <w:color w:val="000000" w:themeColor="text1"/>
        </w:rPr>
        <w:t>cerámica</w:t>
      </w:r>
      <w:proofErr w:type="spellEnd"/>
      <w:r w:rsidRPr="00363FE7">
        <w:rPr>
          <w:color w:val="000000" w:themeColor="text1"/>
        </w:rPr>
        <w:t xml:space="preserve">, etc., que se </w:t>
      </w:r>
      <w:proofErr w:type="spellStart"/>
      <w:r w:rsidRPr="00363FE7">
        <w:rPr>
          <w:color w:val="000000" w:themeColor="text1"/>
        </w:rPr>
        <w:t>aplicarán</w:t>
      </w:r>
      <w:proofErr w:type="spellEnd"/>
      <w:r w:rsidRPr="00363FE7">
        <w:rPr>
          <w:color w:val="000000" w:themeColor="text1"/>
        </w:rPr>
        <w:t xml:space="preserve"> con los adhesivos indicados en esta </w:t>
      </w:r>
      <w:proofErr w:type="spellStart"/>
      <w:r w:rsidRPr="00363FE7">
        <w:rPr>
          <w:color w:val="000000" w:themeColor="text1"/>
        </w:rPr>
        <w:t>sección</w:t>
      </w:r>
      <w:proofErr w:type="spellEnd"/>
      <w:r w:rsidRPr="00363FE7">
        <w:rPr>
          <w:color w:val="000000" w:themeColor="text1"/>
        </w:rPr>
        <w:t xml:space="preserve">, cuidando que la adherencia sea total, con esmalte o con barniz transparente, aplicado con pistola de aire. La calidad de la pintura a aplicar se especifica en el </w:t>
      </w:r>
      <w:proofErr w:type="spellStart"/>
      <w:r w:rsidRPr="00363FE7">
        <w:rPr>
          <w:color w:val="000000" w:themeColor="text1"/>
        </w:rPr>
        <w:t>capítulo</w:t>
      </w:r>
      <w:proofErr w:type="spellEnd"/>
      <w:r w:rsidRPr="00363FE7">
        <w:rPr>
          <w:color w:val="000000" w:themeColor="text1"/>
        </w:rPr>
        <w:t xml:space="preserve"> respectivo. </w:t>
      </w:r>
    </w:p>
    <w:p w14:paraId="7621AECE" w14:textId="77777777" w:rsidR="00AD1356" w:rsidRPr="00C42E47" w:rsidRDefault="00111F7C" w:rsidP="00CB1B9F">
      <w:pPr>
        <w:pStyle w:val="Ttulo5"/>
        <w:numPr>
          <w:ilvl w:val="2"/>
          <w:numId w:val="45"/>
        </w:numPr>
        <w:jc w:val="both"/>
        <w:rPr>
          <w:rFonts w:cs="Arial"/>
          <w:color w:val="000000" w:themeColor="text1"/>
        </w:rPr>
      </w:pPr>
      <w:bookmarkStart w:id="464" w:name="_heading=h.vgdtq7" w:colFirst="0" w:colLast="0"/>
      <w:bookmarkEnd w:id="464"/>
      <w:r w:rsidRPr="00C42E47">
        <w:rPr>
          <w:rFonts w:cs="Arial"/>
          <w:color w:val="000000" w:themeColor="text1"/>
        </w:rPr>
        <w:t>PROCEDIMIENTO DE CONSTRUCCION.</w:t>
      </w:r>
    </w:p>
    <w:p w14:paraId="053C12DF" w14:textId="642F2DB3" w:rsidR="00AD1356" w:rsidRPr="00422AB9" w:rsidRDefault="00111F7C" w:rsidP="00C5685B">
      <w:pPr>
        <w:ind w:firstLine="0"/>
        <w:jc w:val="both"/>
        <w:rPr>
          <w:color w:val="000000" w:themeColor="text1"/>
        </w:rPr>
      </w:pPr>
      <w:r w:rsidRPr="00422AB9">
        <w:rPr>
          <w:color w:val="000000" w:themeColor="text1"/>
        </w:rPr>
        <w:t>Previo a la hechura y colocación de los muebles, el Contratista someterá a la aprobación de la Supervisión, planos de taller a escala 1:25 o mayor, tomando como referencia los planos constructivos del proyecto, describiendo la construcción de todos los muebles, estantes, etc.</w:t>
      </w:r>
    </w:p>
    <w:p w14:paraId="00F90F89" w14:textId="77777777" w:rsidR="00EC44A9" w:rsidRPr="00422AB9" w:rsidRDefault="00EC44A9" w:rsidP="00D732A6">
      <w:pPr>
        <w:jc w:val="both"/>
        <w:rPr>
          <w:color w:val="000000" w:themeColor="text1"/>
        </w:rPr>
      </w:pPr>
    </w:p>
    <w:p w14:paraId="6CAC9634" w14:textId="47DF8FD8" w:rsidR="00AD1356" w:rsidRPr="00422AB9" w:rsidRDefault="00111F7C" w:rsidP="00D11AAB">
      <w:pPr>
        <w:numPr>
          <w:ilvl w:val="0"/>
          <w:numId w:val="3"/>
        </w:numPr>
        <w:tabs>
          <w:tab w:val="left" w:pos="426"/>
        </w:tabs>
        <w:ind w:left="426" w:hanging="426"/>
        <w:jc w:val="both"/>
        <w:rPr>
          <w:color w:val="000000" w:themeColor="text1"/>
        </w:rPr>
      </w:pPr>
      <w:r w:rsidRPr="00422AB9">
        <w:rPr>
          <w:color w:val="000000" w:themeColor="text1"/>
        </w:rPr>
        <w:t>Las estructuras de madera deberán ser emparejadas por los cuatro lados y cepillada a la medida indicada en los planos, aserrada de piezas de tabloncillos, reglón o secciones mayores, perfectamente ajustada, atornillada y pegada con pegamentos a base de resinas fenólicas cien por ciento impermeable o cemento plástico.</w:t>
      </w:r>
    </w:p>
    <w:p w14:paraId="669E1BF2" w14:textId="77777777" w:rsidR="00EC44A9" w:rsidRPr="00422AB9" w:rsidRDefault="00EC44A9" w:rsidP="00D732A6">
      <w:pPr>
        <w:tabs>
          <w:tab w:val="left" w:pos="426"/>
        </w:tabs>
        <w:ind w:left="426"/>
        <w:jc w:val="both"/>
        <w:rPr>
          <w:color w:val="000000" w:themeColor="text1"/>
        </w:rPr>
      </w:pPr>
    </w:p>
    <w:p w14:paraId="340B34A3" w14:textId="5D729E53" w:rsidR="00AD1356" w:rsidRPr="00422AB9" w:rsidRDefault="00111F7C" w:rsidP="00D11AAB">
      <w:pPr>
        <w:numPr>
          <w:ilvl w:val="0"/>
          <w:numId w:val="3"/>
        </w:numPr>
        <w:tabs>
          <w:tab w:val="left" w:pos="426"/>
        </w:tabs>
        <w:ind w:left="426" w:hanging="426"/>
        <w:jc w:val="both"/>
        <w:rPr>
          <w:color w:val="000000" w:themeColor="text1"/>
        </w:rPr>
      </w:pPr>
      <w:r w:rsidRPr="00422AB9">
        <w:rPr>
          <w:color w:val="000000" w:themeColor="text1"/>
        </w:rPr>
        <w:t xml:space="preserve">Las juntas entre divisiones, entrepaños, mesas, etc., y la estructura quedarán perfectamente ajustadas por medio de saques a media madera. Llevarán los refuerzos estructurales necesarios detallados en los planos, o los que indique la Supervisión cuando dichos detalles no sean explícitos. </w:t>
      </w:r>
    </w:p>
    <w:p w14:paraId="1130CDBE" w14:textId="613ED9BD" w:rsidR="00EC44A9" w:rsidRPr="00422AB9" w:rsidRDefault="00EC44A9" w:rsidP="00D732A6">
      <w:pPr>
        <w:tabs>
          <w:tab w:val="left" w:pos="426"/>
        </w:tabs>
        <w:jc w:val="both"/>
        <w:rPr>
          <w:color w:val="000000" w:themeColor="text1"/>
        </w:rPr>
      </w:pPr>
    </w:p>
    <w:p w14:paraId="2CEF32D9" w14:textId="3FFB9C16" w:rsidR="00AD1356" w:rsidRPr="00422AB9" w:rsidRDefault="00111F7C" w:rsidP="00D11AAB">
      <w:pPr>
        <w:numPr>
          <w:ilvl w:val="0"/>
          <w:numId w:val="3"/>
        </w:numPr>
        <w:tabs>
          <w:tab w:val="left" w:pos="426"/>
        </w:tabs>
        <w:ind w:left="426" w:hanging="426"/>
        <w:jc w:val="both"/>
        <w:rPr>
          <w:color w:val="000000" w:themeColor="text1"/>
        </w:rPr>
      </w:pPr>
      <w:r w:rsidRPr="00422AB9">
        <w:rPr>
          <w:color w:val="000000" w:themeColor="text1"/>
        </w:rPr>
        <w:t>El armado de las superficies, gavetas, etc., se hará c</w:t>
      </w:r>
      <w:r w:rsidR="00EC44A9" w:rsidRPr="00422AB9">
        <w:rPr>
          <w:color w:val="000000" w:themeColor="text1"/>
        </w:rPr>
        <w:t>on tornillos y tacos de madera.</w:t>
      </w:r>
    </w:p>
    <w:p w14:paraId="329FD25B" w14:textId="08984E16" w:rsidR="00EC44A9" w:rsidRPr="00422AB9" w:rsidRDefault="00EC44A9" w:rsidP="00D732A6">
      <w:pPr>
        <w:tabs>
          <w:tab w:val="left" w:pos="426"/>
        </w:tabs>
        <w:jc w:val="both"/>
        <w:rPr>
          <w:color w:val="000000" w:themeColor="text1"/>
        </w:rPr>
      </w:pPr>
    </w:p>
    <w:p w14:paraId="4178AE8C" w14:textId="77777777" w:rsidR="00EC44A9" w:rsidRPr="00422AB9" w:rsidRDefault="00111F7C" w:rsidP="00D11AAB">
      <w:pPr>
        <w:numPr>
          <w:ilvl w:val="0"/>
          <w:numId w:val="3"/>
        </w:numPr>
        <w:tabs>
          <w:tab w:val="left" w:pos="426"/>
        </w:tabs>
        <w:ind w:left="426" w:hanging="426"/>
        <w:jc w:val="both"/>
        <w:rPr>
          <w:color w:val="000000" w:themeColor="text1"/>
        </w:rPr>
      </w:pPr>
      <w:r w:rsidRPr="00422AB9">
        <w:rPr>
          <w:color w:val="000000" w:themeColor="text1"/>
        </w:rPr>
        <w:t>Toda la mano de obra será de primera clase, realizada por trabajadores de competencia probada.</w:t>
      </w:r>
    </w:p>
    <w:p w14:paraId="6F7E7C4E" w14:textId="391DA611" w:rsidR="00AD1356" w:rsidRPr="00422AB9" w:rsidRDefault="00111F7C" w:rsidP="00D732A6">
      <w:pPr>
        <w:tabs>
          <w:tab w:val="left" w:pos="426"/>
        </w:tabs>
        <w:ind w:left="426"/>
        <w:jc w:val="both"/>
        <w:rPr>
          <w:color w:val="000000" w:themeColor="text1"/>
        </w:rPr>
      </w:pPr>
      <w:r w:rsidRPr="00422AB9">
        <w:rPr>
          <w:color w:val="000000" w:themeColor="text1"/>
        </w:rPr>
        <w:t xml:space="preserve"> </w:t>
      </w:r>
    </w:p>
    <w:p w14:paraId="70B85A9F" w14:textId="5DFF6D9D" w:rsidR="00EC44A9" w:rsidRPr="00422AB9" w:rsidRDefault="00111F7C" w:rsidP="00D11AAB">
      <w:pPr>
        <w:numPr>
          <w:ilvl w:val="0"/>
          <w:numId w:val="3"/>
        </w:numPr>
        <w:tabs>
          <w:tab w:val="left" w:pos="426"/>
        </w:tabs>
        <w:ind w:left="426" w:hanging="426"/>
        <w:jc w:val="both"/>
        <w:rPr>
          <w:color w:val="000000" w:themeColor="text1"/>
        </w:rPr>
      </w:pPr>
      <w:r w:rsidRPr="00422AB9">
        <w:rPr>
          <w:color w:val="000000" w:themeColor="text1"/>
        </w:rPr>
        <w:t xml:space="preserve">El clavo a utilizar será nítido y perpendicular a la pieza, empleando clavos de la dimensión y en la cantidad adecuada a las características de las piezas a unir; antes de clavar las piezas de madera se les aplicará cola blanca de la mejor calidad existente en el mercado. </w:t>
      </w:r>
    </w:p>
    <w:p w14:paraId="31C4CE1E" w14:textId="77777777" w:rsidR="00EC44A9" w:rsidRPr="00422AB9" w:rsidRDefault="00EC44A9" w:rsidP="00D732A6">
      <w:pPr>
        <w:tabs>
          <w:tab w:val="left" w:pos="426"/>
        </w:tabs>
        <w:ind w:left="426"/>
        <w:jc w:val="both"/>
        <w:rPr>
          <w:color w:val="000000" w:themeColor="text1"/>
        </w:rPr>
      </w:pPr>
    </w:p>
    <w:p w14:paraId="0C06980A" w14:textId="48F57341" w:rsidR="00AD1356" w:rsidRPr="00422AB9" w:rsidRDefault="00111F7C" w:rsidP="00D11AAB">
      <w:pPr>
        <w:numPr>
          <w:ilvl w:val="0"/>
          <w:numId w:val="3"/>
        </w:numPr>
        <w:tabs>
          <w:tab w:val="left" w:pos="426"/>
        </w:tabs>
        <w:ind w:left="426" w:hanging="426"/>
        <w:jc w:val="both"/>
        <w:rPr>
          <w:color w:val="000000" w:themeColor="text1"/>
        </w:rPr>
      </w:pPr>
      <w:r w:rsidRPr="00422AB9">
        <w:rPr>
          <w:color w:val="000000" w:themeColor="text1"/>
        </w:rPr>
        <w:t>Todas las uniones serán al ras y lisas, las juntas serán cuidadosamente ajustadas, todas las superficies de madera quedarán vistas y deberán ser barnizadas o esmaltadas y cuidadosamente lijadas par</w:t>
      </w:r>
      <w:r w:rsidR="00EC44A9" w:rsidRPr="00422AB9">
        <w:rPr>
          <w:color w:val="000000" w:themeColor="text1"/>
        </w:rPr>
        <w:t>alelamente al hilo de la madera.</w:t>
      </w:r>
    </w:p>
    <w:p w14:paraId="0B535ED5" w14:textId="267BDEB6" w:rsidR="00EC44A9" w:rsidRPr="00422AB9" w:rsidRDefault="00EC44A9" w:rsidP="00D732A6">
      <w:pPr>
        <w:tabs>
          <w:tab w:val="left" w:pos="426"/>
        </w:tabs>
        <w:jc w:val="both"/>
        <w:rPr>
          <w:color w:val="000000" w:themeColor="text1"/>
        </w:rPr>
      </w:pPr>
    </w:p>
    <w:p w14:paraId="7403755F" w14:textId="68BB7391" w:rsidR="00AD1356" w:rsidRPr="00422AB9" w:rsidRDefault="00111F7C" w:rsidP="00D11AAB">
      <w:pPr>
        <w:numPr>
          <w:ilvl w:val="0"/>
          <w:numId w:val="3"/>
        </w:numPr>
        <w:tabs>
          <w:tab w:val="left" w:pos="426"/>
        </w:tabs>
        <w:ind w:left="426" w:hanging="426"/>
        <w:jc w:val="both"/>
        <w:rPr>
          <w:color w:val="000000" w:themeColor="text1"/>
        </w:rPr>
      </w:pPr>
      <w:r w:rsidRPr="00422AB9">
        <w:rPr>
          <w:color w:val="000000" w:themeColor="text1"/>
        </w:rPr>
        <w:lastRenderedPageBreak/>
        <w:t>La instalación de las cerraduras, herrajes y bisagras será integral de acuerdo a las instrucciones del fabricante y con la aprobación de la Supervisión.</w:t>
      </w:r>
    </w:p>
    <w:p w14:paraId="7A4D5E49" w14:textId="2180D593" w:rsidR="00EC44A9" w:rsidRPr="00422AB9" w:rsidRDefault="00EC44A9" w:rsidP="00D732A6">
      <w:pPr>
        <w:tabs>
          <w:tab w:val="left" w:pos="426"/>
        </w:tabs>
        <w:jc w:val="both"/>
        <w:rPr>
          <w:color w:val="000000" w:themeColor="text1"/>
        </w:rPr>
      </w:pPr>
    </w:p>
    <w:p w14:paraId="43BAB120" w14:textId="13FB7DB6" w:rsidR="00AD1356" w:rsidRPr="00422AB9" w:rsidRDefault="00111F7C" w:rsidP="00D11AAB">
      <w:pPr>
        <w:numPr>
          <w:ilvl w:val="0"/>
          <w:numId w:val="3"/>
        </w:numPr>
        <w:tabs>
          <w:tab w:val="left" w:pos="426"/>
        </w:tabs>
        <w:ind w:left="426" w:hanging="426"/>
        <w:jc w:val="both"/>
        <w:rPr>
          <w:color w:val="000000" w:themeColor="text1"/>
        </w:rPr>
      </w:pPr>
      <w:r w:rsidRPr="00422AB9">
        <w:rPr>
          <w:color w:val="000000" w:themeColor="text1"/>
        </w:rPr>
        <w:t>Las piezas de madera que hayan de clavarse serán impregnadas de pegamento en ambas superficies de contacto. En todo caso se aplicará el pegamento en la manera y cantidad recomendada por el fabricante del mismo y se permitirán los períodos de secado que el mismo especifique.</w:t>
      </w:r>
    </w:p>
    <w:p w14:paraId="32125B07" w14:textId="77271B81" w:rsidR="00EC44A9" w:rsidRPr="00422AB9" w:rsidRDefault="00EC44A9" w:rsidP="00D732A6">
      <w:pPr>
        <w:tabs>
          <w:tab w:val="left" w:pos="426"/>
        </w:tabs>
        <w:jc w:val="both"/>
        <w:rPr>
          <w:color w:val="000000" w:themeColor="text1"/>
        </w:rPr>
      </w:pPr>
    </w:p>
    <w:p w14:paraId="6C29FCF4" w14:textId="02024265" w:rsidR="00AD1356" w:rsidRPr="00422AB9" w:rsidRDefault="00111F7C" w:rsidP="00D11AAB">
      <w:pPr>
        <w:numPr>
          <w:ilvl w:val="0"/>
          <w:numId w:val="3"/>
        </w:numPr>
        <w:tabs>
          <w:tab w:val="left" w:pos="426"/>
        </w:tabs>
        <w:ind w:left="426" w:hanging="426"/>
        <w:jc w:val="both"/>
        <w:rPr>
          <w:color w:val="000000" w:themeColor="text1"/>
        </w:rPr>
      </w:pPr>
      <w:r w:rsidRPr="00422AB9">
        <w:rPr>
          <w:color w:val="000000" w:themeColor="text1"/>
        </w:rPr>
        <w:t>El plástico laminado, se limpiará con agua y jabón hasta lograr una superficie limpia, brillante, sin manchas de ninguna especie, rayones ni rasgaduras y todas las uniones quedarán perfectamente a escuadra sin defectos de ninguna clase.</w:t>
      </w:r>
    </w:p>
    <w:p w14:paraId="2BB9BC9D" w14:textId="0270BBED" w:rsidR="00EC44A9" w:rsidRPr="00422AB9" w:rsidRDefault="00EC44A9" w:rsidP="00D732A6">
      <w:pPr>
        <w:tabs>
          <w:tab w:val="left" w:pos="426"/>
        </w:tabs>
        <w:jc w:val="both"/>
        <w:rPr>
          <w:color w:val="000000" w:themeColor="text1"/>
        </w:rPr>
      </w:pPr>
    </w:p>
    <w:p w14:paraId="21D9FECD" w14:textId="702426EE" w:rsidR="00AD1356" w:rsidRPr="00422AB9" w:rsidRDefault="00111F7C" w:rsidP="00D11AAB">
      <w:pPr>
        <w:numPr>
          <w:ilvl w:val="0"/>
          <w:numId w:val="3"/>
        </w:numPr>
        <w:tabs>
          <w:tab w:val="left" w:pos="426"/>
        </w:tabs>
        <w:ind w:left="426" w:hanging="426"/>
        <w:jc w:val="both"/>
        <w:rPr>
          <w:color w:val="000000" w:themeColor="text1"/>
        </w:rPr>
      </w:pPr>
      <w:r w:rsidRPr="00422AB9">
        <w:rPr>
          <w:color w:val="000000" w:themeColor="text1"/>
        </w:rPr>
        <w:t>Las superficies de madera que vayan a recibir barniz o pintura, serán previamente lijadas y desempolvadas antes de recibir la primera mano.</w:t>
      </w:r>
    </w:p>
    <w:p w14:paraId="35F67D4F" w14:textId="15FB51C7" w:rsidR="00EC44A9" w:rsidRPr="00422AB9" w:rsidRDefault="00EC44A9" w:rsidP="00D732A6">
      <w:pPr>
        <w:tabs>
          <w:tab w:val="left" w:pos="426"/>
        </w:tabs>
        <w:jc w:val="both"/>
        <w:rPr>
          <w:color w:val="000000" w:themeColor="text1"/>
        </w:rPr>
      </w:pPr>
    </w:p>
    <w:p w14:paraId="4310B026" w14:textId="4E1F23D5" w:rsidR="00AD1356" w:rsidRPr="00422AB9" w:rsidRDefault="00111F7C" w:rsidP="00D11AAB">
      <w:pPr>
        <w:numPr>
          <w:ilvl w:val="0"/>
          <w:numId w:val="3"/>
        </w:numPr>
        <w:tabs>
          <w:tab w:val="left" w:pos="426"/>
        </w:tabs>
        <w:ind w:left="426" w:hanging="426"/>
        <w:jc w:val="both"/>
        <w:rPr>
          <w:color w:val="000000" w:themeColor="text1"/>
        </w:rPr>
      </w:pPr>
      <w:r w:rsidRPr="00422AB9">
        <w:rPr>
          <w:color w:val="000000" w:themeColor="text1"/>
        </w:rPr>
        <w:t>No se permitirá la presencia de bordes expuestos de las láminas de material de forro, en todo caso los ensambles y uniones se prepararán dé tal manera que el trabajo presente expuestas solamente las caras principales de estos materiales.</w:t>
      </w:r>
    </w:p>
    <w:p w14:paraId="1BAE7A33" w14:textId="58B1F711" w:rsidR="00EC44A9" w:rsidRPr="00422AB9" w:rsidRDefault="00EC44A9" w:rsidP="00D732A6">
      <w:pPr>
        <w:tabs>
          <w:tab w:val="left" w:pos="426"/>
        </w:tabs>
        <w:jc w:val="both"/>
        <w:rPr>
          <w:color w:val="000000" w:themeColor="text1"/>
        </w:rPr>
      </w:pPr>
    </w:p>
    <w:p w14:paraId="49E534CA" w14:textId="0FBC0E4A" w:rsidR="00970AE1" w:rsidRPr="00C42E47" w:rsidRDefault="00111F7C" w:rsidP="008D1642">
      <w:pPr>
        <w:numPr>
          <w:ilvl w:val="0"/>
          <w:numId w:val="3"/>
        </w:numPr>
        <w:tabs>
          <w:tab w:val="left" w:pos="426"/>
        </w:tabs>
        <w:ind w:left="426" w:hanging="426"/>
        <w:jc w:val="both"/>
        <w:rPr>
          <w:color w:val="000000" w:themeColor="text1"/>
        </w:rPr>
      </w:pPr>
      <w:r w:rsidRPr="00C42E47">
        <w:rPr>
          <w:color w:val="000000" w:themeColor="text1"/>
        </w:rPr>
        <w:t>Tanto el acabado previo como el acabado final, se deberá aplicar a todas las partes visibles del mueble, a la parte no visibles a las interiores de gaveta etc. se aplicará por lo menos sellador, excepto cuando los planos detallen otro acabado, todos sin pago adicional al Contratista.</w:t>
      </w:r>
    </w:p>
    <w:p w14:paraId="70A8088D" w14:textId="77777777" w:rsidR="00AD1356" w:rsidRPr="00C42E47" w:rsidRDefault="00111F7C" w:rsidP="00CB1B9F">
      <w:pPr>
        <w:pStyle w:val="Ttulo5"/>
        <w:numPr>
          <w:ilvl w:val="2"/>
          <w:numId w:val="45"/>
        </w:numPr>
        <w:jc w:val="both"/>
        <w:rPr>
          <w:rFonts w:cs="Arial"/>
          <w:color w:val="000000" w:themeColor="text1"/>
        </w:rPr>
      </w:pPr>
      <w:bookmarkStart w:id="465" w:name="_heading=h.3fg1ce0" w:colFirst="0" w:colLast="0"/>
      <w:bookmarkEnd w:id="465"/>
      <w:r w:rsidRPr="00C42E47">
        <w:rPr>
          <w:rFonts w:cs="Arial"/>
          <w:color w:val="000000" w:themeColor="text1"/>
        </w:rPr>
        <w:t>CONDICIONES DE VERIFICACIÓN.</w:t>
      </w:r>
    </w:p>
    <w:p w14:paraId="795D0A2C" w14:textId="79EA713C" w:rsidR="00AD1356" w:rsidRPr="00422AB9" w:rsidRDefault="00111F7C" w:rsidP="00CB1B9F">
      <w:pPr>
        <w:numPr>
          <w:ilvl w:val="0"/>
          <w:numId w:val="9"/>
        </w:numPr>
        <w:tabs>
          <w:tab w:val="left" w:pos="-1440"/>
          <w:tab w:val="left" w:pos="426"/>
        </w:tabs>
        <w:ind w:left="426" w:hanging="426"/>
        <w:jc w:val="both"/>
        <w:rPr>
          <w:color w:val="000000" w:themeColor="text1"/>
        </w:rPr>
      </w:pPr>
      <w:r w:rsidRPr="00422AB9">
        <w:rPr>
          <w:color w:val="000000" w:themeColor="text1"/>
        </w:rPr>
        <w:t>Se verificarán todas las medidas en la obra según se requiera por todos los trabajos de montaje de modo que se ajuste a las condiciones del lugar.</w:t>
      </w:r>
    </w:p>
    <w:p w14:paraId="3206F2A6" w14:textId="77777777" w:rsidR="00EC44A9" w:rsidRPr="00422AB9" w:rsidRDefault="00EC44A9" w:rsidP="00D732A6">
      <w:pPr>
        <w:tabs>
          <w:tab w:val="left" w:pos="-1440"/>
          <w:tab w:val="left" w:pos="426"/>
        </w:tabs>
        <w:jc w:val="both"/>
        <w:rPr>
          <w:color w:val="000000" w:themeColor="text1"/>
        </w:rPr>
      </w:pPr>
    </w:p>
    <w:p w14:paraId="015C2B0E" w14:textId="53521DE9" w:rsidR="00AD1356" w:rsidRPr="00422AB9" w:rsidRDefault="00111F7C" w:rsidP="00CB1B9F">
      <w:pPr>
        <w:numPr>
          <w:ilvl w:val="0"/>
          <w:numId w:val="9"/>
        </w:numPr>
        <w:tabs>
          <w:tab w:val="left" w:pos="-1440"/>
          <w:tab w:val="left" w:pos="426"/>
        </w:tabs>
        <w:ind w:left="426" w:hanging="426"/>
        <w:jc w:val="both"/>
        <w:rPr>
          <w:color w:val="000000" w:themeColor="text1"/>
        </w:rPr>
      </w:pPr>
      <w:r w:rsidRPr="00422AB9">
        <w:rPr>
          <w:color w:val="000000" w:themeColor="text1"/>
        </w:rPr>
        <w:t xml:space="preserve"> Antes de iniciar cualquier trabajo se examinará toda obra adyacente, de la cual el trabajo abarcado en esa Sección depende de alguna manera, a fin de asegurar perfecta ejecución y ajuste.</w:t>
      </w:r>
    </w:p>
    <w:p w14:paraId="1052670A" w14:textId="31C39D8B" w:rsidR="00EC44A9" w:rsidRPr="00422AB9" w:rsidRDefault="00EC44A9" w:rsidP="00D732A6">
      <w:pPr>
        <w:tabs>
          <w:tab w:val="left" w:pos="-1440"/>
          <w:tab w:val="left" w:pos="426"/>
        </w:tabs>
        <w:jc w:val="both"/>
        <w:rPr>
          <w:color w:val="000000" w:themeColor="text1"/>
        </w:rPr>
      </w:pPr>
    </w:p>
    <w:p w14:paraId="47EC6F4F" w14:textId="43780697" w:rsidR="00AD1356" w:rsidRPr="00422AB9" w:rsidRDefault="00111F7C" w:rsidP="00CB1B9F">
      <w:pPr>
        <w:numPr>
          <w:ilvl w:val="0"/>
          <w:numId w:val="9"/>
        </w:numPr>
        <w:tabs>
          <w:tab w:val="left" w:pos="-1440"/>
          <w:tab w:val="left" w:pos="426"/>
        </w:tabs>
        <w:ind w:left="426" w:hanging="426"/>
        <w:jc w:val="both"/>
        <w:rPr>
          <w:color w:val="000000" w:themeColor="text1"/>
        </w:rPr>
      </w:pPr>
      <w:r w:rsidRPr="00422AB9">
        <w:rPr>
          <w:color w:val="000000" w:themeColor="text1"/>
        </w:rPr>
        <w:t>Se verificará la calidad de la obra (puertas, muebles), de lo contrario la Supervisión podrá pedir que se repita el trabajo.</w:t>
      </w:r>
    </w:p>
    <w:p w14:paraId="6EA19523" w14:textId="30FAC00F" w:rsidR="00EC44A9" w:rsidRPr="00422AB9" w:rsidRDefault="00EC44A9" w:rsidP="00D732A6">
      <w:pPr>
        <w:tabs>
          <w:tab w:val="left" w:pos="-1440"/>
          <w:tab w:val="left" w:pos="426"/>
        </w:tabs>
        <w:jc w:val="both"/>
        <w:rPr>
          <w:color w:val="000000" w:themeColor="text1"/>
        </w:rPr>
      </w:pPr>
    </w:p>
    <w:p w14:paraId="5476FE85" w14:textId="77777777" w:rsidR="00AD1356" w:rsidRPr="00422AB9" w:rsidRDefault="00111F7C" w:rsidP="00CB1B9F">
      <w:pPr>
        <w:numPr>
          <w:ilvl w:val="0"/>
          <w:numId w:val="9"/>
        </w:numPr>
        <w:tabs>
          <w:tab w:val="left" w:pos="-1440"/>
          <w:tab w:val="left" w:pos="426"/>
        </w:tabs>
        <w:ind w:left="426" w:hanging="426"/>
        <w:jc w:val="both"/>
        <w:rPr>
          <w:color w:val="000000" w:themeColor="text1"/>
        </w:rPr>
      </w:pPr>
      <w:r w:rsidRPr="00422AB9">
        <w:rPr>
          <w:color w:val="000000" w:themeColor="text1"/>
        </w:rPr>
        <w:t>El Contratista deberá realizar una revisión previa de medidas en la obra en áreas que cuenten con muebles fijos, a fin de garantizar una mejor precisión en la adaptación de los muebles al momento de su fabricación e instalación.</w:t>
      </w:r>
    </w:p>
    <w:p w14:paraId="00234BC5" w14:textId="77777777" w:rsidR="00AD1356" w:rsidRPr="00C42E47" w:rsidRDefault="00111F7C" w:rsidP="00CB1B9F">
      <w:pPr>
        <w:pStyle w:val="Ttulo5"/>
        <w:numPr>
          <w:ilvl w:val="2"/>
          <w:numId w:val="45"/>
        </w:numPr>
        <w:jc w:val="both"/>
        <w:rPr>
          <w:rFonts w:cs="Arial"/>
          <w:color w:val="000000" w:themeColor="text1"/>
        </w:rPr>
      </w:pPr>
      <w:r w:rsidRPr="00C42E47">
        <w:rPr>
          <w:rFonts w:cs="Arial"/>
          <w:color w:val="000000" w:themeColor="text1"/>
        </w:rPr>
        <w:t>MEDICIÓN Y FORMA DE PAGO</w:t>
      </w:r>
    </w:p>
    <w:p w14:paraId="651E690E" w14:textId="77777777" w:rsidR="00AD1356" w:rsidRPr="00422AB9" w:rsidRDefault="00111F7C" w:rsidP="00D732A6">
      <w:pPr>
        <w:tabs>
          <w:tab w:val="left" w:pos="-1440"/>
        </w:tabs>
        <w:jc w:val="both"/>
        <w:rPr>
          <w:color w:val="000000" w:themeColor="text1"/>
        </w:rPr>
      </w:pPr>
      <w:r w:rsidRPr="00422AB9">
        <w:rPr>
          <w:color w:val="000000" w:themeColor="text1"/>
        </w:rPr>
        <w:t>Se pagará por unidad (c/u) de mueble construido o según se indique en el Formulario de Oferta.</w:t>
      </w:r>
    </w:p>
    <w:p w14:paraId="599340C3" w14:textId="326F65F9" w:rsidR="00AD1356" w:rsidRPr="00C42E47" w:rsidRDefault="008C733A" w:rsidP="00CB1B9F">
      <w:pPr>
        <w:pStyle w:val="Ttulo5"/>
        <w:numPr>
          <w:ilvl w:val="2"/>
          <w:numId w:val="45"/>
        </w:numPr>
        <w:jc w:val="both"/>
        <w:rPr>
          <w:rFonts w:cs="Arial"/>
          <w:color w:val="000000" w:themeColor="text1"/>
        </w:rPr>
      </w:pPr>
      <w:bookmarkStart w:id="466" w:name="_Toc83222116"/>
      <w:r w:rsidRPr="00C42E47">
        <w:rPr>
          <w:rFonts w:cs="Arial"/>
          <w:color w:val="000000" w:themeColor="text1"/>
        </w:rPr>
        <w:t>GABINETE PARA LLAVES.</w:t>
      </w:r>
      <w:bookmarkEnd w:id="466"/>
      <w:r w:rsidRPr="00C42E47">
        <w:rPr>
          <w:rFonts w:cs="Arial"/>
          <w:color w:val="000000" w:themeColor="text1"/>
        </w:rPr>
        <w:t xml:space="preserve"> </w:t>
      </w:r>
    </w:p>
    <w:p w14:paraId="01286A6F" w14:textId="77777777" w:rsidR="00AD1356" w:rsidRPr="00422AB9" w:rsidRDefault="00111F7C" w:rsidP="00EA6512">
      <w:pPr>
        <w:ind w:firstLine="0"/>
        <w:jc w:val="both"/>
        <w:rPr>
          <w:color w:val="000000" w:themeColor="text1"/>
        </w:rPr>
      </w:pPr>
      <w:r w:rsidRPr="00422AB9">
        <w:rPr>
          <w:color w:val="000000" w:themeColor="text1"/>
        </w:rPr>
        <w:t xml:space="preserve">El Contratista suministrará e instalará, en el lugar que la Supervisión indique un gabinete de madera provisto de ganchos en número igual al de las chapas y candados instalados; en la parte superior de </w:t>
      </w:r>
      <w:r w:rsidRPr="00422AB9">
        <w:rPr>
          <w:color w:val="000000" w:themeColor="text1"/>
        </w:rPr>
        <w:lastRenderedPageBreak/>
        <w:t xml:space="preserve">cada gancho se colocará una etiqueta identificando la puerta del ambiente correspondiente. El gabinete estará así mismo provisto de cerradura. Para un control y facilidad, las chapas de las puertas de madera y metálicas deberán ser amaestradas, el Contratista deberá entregar a la Supervisión, tres ejemplares de cada tipo de puertas, estas serán entregadas inmediatamente y por medio de acta a la Dirección de Salud Regional Correspondiente. </w:t>
      </w:r>
    </w:p>
    <w:p w14:paraId="1DE1E15D" w14:textId="1BAB6091" w:rsidR="000A1920" w:rsidRDefault="00111F7C" w:rsidP="00AF56C1">
      <w:pPr>
        <w:spacing w:after="240"/>
        <w:ind w:firstLine="0"/>
        <w:jc w:val="both"/>
        <w:rPr>
          <w:color w:val="000000" w:themeColor="text1"/>
        </w:rPr>
      </w:pPr>
      <w:r w:rsidRPr="00422AB9">
        <w:rPr>
          <w:color w:val="000000" w:themeColor="text1"/>
        </w:rPr>
        <w:t>El Gabinete será recibido por la Supervisión, completamente terminado con sus chapas, herrajes, acabados y demás accesorios. El costo de este Gabinete para llaves y el amaestramiento de las mismas, será incluido en el precio Unitario de las puertas (de madera y metálicas).</w:t>
      </w:r>
    </w:p>
    <w:p w14:paraId="18A454D3" w14:textId="7356D454" w:rsidR="00C42E47" w:rsidRDefault="00C42E47" w:rsidP="00AF56C1">
      <w:pPr>
        <w:spacing w:after="240"/>
        <w:ind w:firstLine="0"/>
        <w:jc w:val="both"/>
        <w:rPr>
          <w:color w:val="000000" w:themeColor="text1"/>
        </w:rPr>
      </w:pPr>
    </w:p>
    <w:p w14:paraId="539017C9" w14:textId="0E84C6A6" w:rsidR="0051713D" w:rsidRPr="00C42E47" w:rsidRDefault="00EA6512" w:rsidP="00CB1B9F">
      <w:pPr>
        <w:numPr>
          <w:ilvl w:val="1"/>
          <w:numId w:val="45"/>
        </w:numPr>
        <w:pBdr>
          <w:bottom w:val="single" w:sz="8" w:space="1" w:color="4472C4" w:themeColor="accent1"/>
        </w:pBdr>
        <w:spacing w:before="200" w:after="80"/>
        <w:outlineLvl w:val="1"/>
        <w:rPr>
          <w:rFonts w:asciiTheme="majorHAnsi" w:eastAsia="Arial" w:hAnsiTheme="majorHAnsi" w:cstheme="majorHAnsi"/>
          <w:color w:val="000000" w:themeColor="text1"/>
        </w:rPr>
      </w:pPr>
      <w:bookmarkStart w:id="467" w:name="_Toc83222117"/>
      <w:bookmarkStart w:id="468" w:name="_Toc101513112"/>
      <w:r w:rsidRPr="00C42E47">
        <w:rPr>
          <w:rFonts w:asciiTheme="majorHAnsi" w:eastAsia="Arial" w:hAnsiTheme="majorHAnsi" w:cstheme="majorHAnsi"/>
          <w:color w:val="000000" w:themeColor="text1"/>
        </w:rPr>
        <w:t>SISTEMA EXTINCIÓN DE INCENDIOS</w:t>
      </w:r>
      <w:bookmarkEnd w:id="467"/>
      <w:bookmarkEnd w:id="468"/>
    </w:p>
    <w:p w14:paraId="689B05B5" w14:textId="67E3E721" w:rsidR="00D326A8" w:rsidRPr="00C42E47" w:rsidRDefault="00EA6512" w:rsidP="00CB1B9F">
      <w:pPr>
        <w:pStyle w:val="Ttulo5"/>
        <w:numPr>
          <w:ilvl w:val="2"/>
          <w:numId w:val="45"/>
        </w:numPr>
        <w:jc w:val="both"/>
        <w:rPr>
          <w:rFonts w:cs="Arial"/>
          <w:color w:val="000000" w:themeColor="text1"/>
        </w:rPr>
      </w:pPr>
      <w:bookmarkStart w:id="469" w:name="_Toc21398912"/>
      <w:r w:rsidRPr="00C42E47">
        <w:rPr>
          <w:rFonts w:cs="Arial"/>
          <w:color w:val="000000" w:themeColor="text1"/>
        </w:rPr>
        <w:t>DESCRIPCIÓN</w:t>
      </w:r>
      <w:bookmarkEnd w:id="469"/>
    </w:p>
    <w:p w14:paraId="1E36DDA1" w14:textId="77777777" w:rsidR="00D326A8" w:rsidRPr="00422AB9" w:rsidRDefault="00D326A8" w:rsidP="00252753">
      <w:pPr>
        <w:spacing w:after="240"/>
        <w:ind w:firstLine="0"/>
        <w:jc w:val="both"/>
        <w:rPr>
          <w:color w:val="000000" w:themeColor="text1"/>
        </w:rPr>
      </w:pPr>
      <w:r w:rsidRPr="00422AB9">
        <w:rPr>
          <w:color w:val="000000" w:themeColor="text1"/>
        </w:rPr>
        <w:t>El contratista suministrará toda la mano de obra, materiales, herramientas, equipo y transporte necesarios para completar el suministro e instalación de los extintores contra incendios.</w:t>
      </w:r>
    </w:p>
    <w:p w14:paraId="39E11A0B" w14:textId="77777777" w:rsidR="00D326A8" w:rsidRPr="00422AB9" w:rsidRDefault="00D326A8" w:rsidP="00252753">
      <w:pPr>
        <w:spacing w:after="240"/>
        <w:ind w:firstLine="0"/>
        <w:jc w:val="both"/>
        <w:rPr>
          <w:color w:val="000000" w:themeColor="text1"/>
        </w:rPr>
      </w:pPr>
      <w:r w:rsidRPr="00422AB9">
        <w:rPr>
          <w:color w:val="000000" w:themeColor="text1"/>
        </w:rPr>
        <w:t xml:space="preserve">Las obras presentadas en esta sección incluyen el suministro e instalación de los extintores contra incendios seleccionados para cada una de las áreas y pasillos de la UCSF, conforme se indica en planos de diseño. </w:t>
      </w:r>
    </w:p>
    <w:p w14:paraId="620BC5B9" w14:textId="77777777" w:rsidR="00252753" w:rsidRPr="00C42E47" w:rsidRDefault="00EA6512" w:rsidP="00CB1B9F">
      <w:pPr>
        <w:pStyle w:val="Ttulo5"/>
        <w:numPr>
          <w:ilvl w:val="2"/>
          <w:numId w:val="45"/>
        </w:numPr>
        <w:jc w:val="both"/>
        <w:rPr>
          <w:rFonts w:cs="Arial"/>
          <w:color w:val="000000" w:themeColor="text1"/>
        </w:rPr>
      </w:pPr>
      <w:bookmarkStart w:id="470" w:name="_Toc21398913"/>
      <w:r w:rsidRPr="00C42E47">
        <w:rPr>
          <w:rFonts w:cs="Arial"/>
          <w:color w:val="000000" w:themeColor="text1"/>
        </w:rPr>
        <w:t>MATERIALES</w:t>
      </w:r>
      <w:bookmarkEnd w:id="470"/>
    </w:p>
    <w:p w14:paraId="1C858413" w14:textId="111A6BE5" w:rsidR="00D326A8" w:rsidRPr="008B1D85" w:rsidRDefault="008B1D85" w:rsidP="00CB1B9F">
      <w:pPr>
        <w:pStyle w:val="Ttulo5"/>
        <w:numPr>
          <w:ilvl w:val="3"/>
          <w:numId w:val="45"/>
        </w:numPr>
        <w:jc w:val="both"/>
        <w:rPr>
          <w:rFonts w:cs="Arial"/>
          <w:b/>
          <w:bCs/>
          <w:color w:val="000000" w:themeColor="text1"/>
        </w:rPr>
      </w:pPr>
      <w:r w:rsidRPr="008B1D85">
        <w:rPr>
          <w:rFonts w:cs="Arial"/>
          <w:b/>
          <w:bCs/>
          <w:color w:val="000000" w:themeColor="text1"/>
        </w:rPr>
        <w:t xml:space="preserve"> </w:t>
      </w:r>
      <w:r w:rsidR="00D326A8" w:rsidRPr="008B1D85">
        <w:rPr>
          <w:rFonts w:cs="Arial"/>
          <w:b/>
          <w:bCs/>
          <w:color w:val="000000" w:themeColor="text1"/>
        </w:rPr>
        <w:t>Extintor de químico seco multipropósito.</w:t>
      </w:r>
    </w:p>
    <w:p w14:paraId="49288C84" w14:textId="77777777" w:rsidR="00D326A8" w:rsidRPr="00422AB9" w:rsidRDefault="00D326A8" w:rsidP="00252753">
      <w:pPr>
        <w:ind w:firstLine="1418"/>
        <w:jc w:val="both"/>
        <w:rPr>
          <w:color w:val="000000" w:themeColor="text1"/>
        </w:rPr>
      </w:pPr>
      <w:r w:rsidRPr="00422AB9">
        <w:rPr>
          <w:color w:val="000000" w:themeColor="text1"/>
        </w:rPr>
        <w:t>Tipo de operación: presión almacenada.</w:t>
      </w:r>
    </w:p>
    <w:p w14:paraId="33A385F6" w14:textId="77777777" w:rsidR="00D326A8" w:rsidRPr="00422AB9" w:rsidRDefault="00D326A8" w:rsidP="00252753">
      <w:pPr>
        <w:ind w:firstLine="1418"/>
        <w:jc w:val="both"/>
        <w:rPr>
          <w:color w:val="000000" w:themeColor="text1"/>
        </w:rPr>
      </w:pPr>
      <w:r w:rsidRPr="00422AB9">
        <w:rPr>
          <w:color w:val="000000" w:themeColor="text1"/>
        </w:rPr>
        <w:t>Agente: a base de fosfato de mono amonio.</w:t>
      </w:r>
    </w:p>
    <w:p w14:paraId="2356F853" w14:textId="77777777" w:rsidR="00D326A8" w:rsidRPr="00422AB9" w:rsidRDefault="00D326A8" w:rsidP="00252753">
      <w:pPr>
        <w:ind w:firstLine="1418"/>
        <w:jc w:val="both"/>
        <w:rPr>
          <w:color w:val="000000" w:themeColor="text1"/>
        </w:rPr>
      </w:pPr>
      <w:r w:rsidRPr="00422AB9">
        <w:rPr>
          <w:color w:val="000000" w:themeColor="text1"/>
        </w:rPr>
        <w:t>Capacidad: 10 lb, UL RATING: 4A:80B:C</w:t>
      </w:r>
    </w:p>
    <w:p w14:paraId="26FD3070" w14:textId="77777777" w:rsidR="00252753" w:rsidRDefault="00D326A8" w:rsidP="00252753">
      <w:pPr>
        <w:ind w:firstLine="1418"/>
        <w:jc w:val="both"/>
        <w:rPr>
          <w:color w:val="000000" w:themeColor="text1"/>
        </w:rPr>
      </w:pPr>
      <w:r w:rsidRPr="00422AB9">
        <w:rPr>
          <w:color w:val="000000" w:themeColor="text1"/>
        </w:rPr>
        <w:t xml:space="preserve">Tiempo de descarga: 20 </w:t>
      </w:r>
      <w:proofErr w:type="spellStart"/>
      <w:r w:rsidRPr="00422AB9">
        <w:rPr>
          <w:color w:val="000000" w:themeColor="text1"/>
        </w:rPr>
        <w:t>seg</w:t>
      </w:r>
      <w:proofErr w:type="spellEnd"/>
      <w:r w:rsidRPr="00422AB9">
        <w:rPr>
          <w:color w:val="000000" w:themeColor="text1"/>
        </w:rPr>
        <w:t>.</w:t>
      </w:r>
    </w:p>
    <w:p w14:paraId="2C746EAB" w14:textId="44E7E4CD" w:rsidR="00D326A8" w:rsidRPr="008B1D85" w:rsidRDefault="008B1D85" w:rsidP="00CB1B9F">
      <w:pPr>
        <w:pStyle w:val="Ttulo5"/>
        <w:numPr>
          <w:ilvl w:val="3"/>
          <w:numId w:val="45"/>
        </w:numPr>
        <w:jc w:val="both"/>
        <w:rPr>
          <w:rFonts w:cs="Arial"/>
          <w:b/>
          <w:bCs/>
          <w:color w:val="000000" w:themeColor="text1"/>
        </w:rPr>
      </w:pPr>
      <w:r>
        <w:rPr>
          <w:rFonts w:cs="Arial"/>
          <w:b/>
          <w:bCs/>
          <w:color w:val="000000" w:themeColor="text1"/>
        </w:rPr>
        <w:t xml:space="preserve">  </w:t>
      </w:r>
      <w:r w:rsidR="00D326A8" w:rsidRPr="008B1D85">
        <w:rPr>
          <w:rFonts w:cs="Arial"/>
          <w:b/>
          <w:bCs/>
          <w:color w:val="000000" w:themeColor="text1"/>
        </w:rPr>
        <w:t xml:space="preserve">Extintor de tipo de dióxido de carbono. </w:t>
      </w:r>
    </w:p>
    <w:p w14:paraId="09C661A7" w14:textId="77777777" w:rsidR="00D326A8" w:rsidRPr="00422AB9" w:rsidRDefault="00D326A8" w:rsidP="00252753">
      <w:pPr>
        <w:ind w:left="720" w:firstLine="720"/>
        <w:jc w:val="both"/>
        <w:rPr>
          <w:color w:val="000000" w:themeColor="text1"/>
        </w:rPr>
      </w:pPr>
      <w:r w:rsidRPr="00422AB9">
        <w:rPr>
          <w:color w:val="000000" w:themeColor="text1"/>
        </w:rPr>
        <w:t xml:space="preserve">Capacidad: 10 </w:t>
      </w:r>
      <w:proofErr w:type="spellStart"/>
      <w:r w:rsidRPr="00422AB9">
        <w:rPr>
          <w:color w:val="000000" w:themeColor="text1"/>
        </w:rPr>
        <w:t>lbs</w:t>
      </w:r>
      <w:proofErr w:type="spellEnd"/>
      <w:r w:rsidRPr="00422AB9">
        <w:rPr>
          <w:color w:val="000000" w:themeColor="text1"/>
        </w:rPr>
        <w:t>, UL RATING: 10B:C</w:t>
      </w:r>
    </w:p>
    <w:p w14:paraId="1A9CFABE" w14:textId="0DA19775" w:rsidR="00D326A8" w:rsidRPr="00422AB9" w:rsidRDefault="00D326A8" w:rsidP="00252753">
      <w:pPr>
        <w:ind w:left="720" w:firstLine="720"/>
        <w:jc w:val="both"/>
        <w:rPr>
          <w:color w:val="000000" w:themeColor="text1"/>
        </w:rPr>
      </w:pPr>
      <w:r w:rsidRPr="00422AB9">
        <w:rPr>
          <w:color w:val="000000" w:themeColor="text1"/>
        </w:rPr>
        <w:t>Tiempo de descarga: 12 s</w:t>
      </w:r>
    </w:p>
    <w:p w14:paraId="0B3C1A48" w14:textId="77777777" w:rsidR="00FF5F26" w:rsidRPr="00422AB9" w:rsidRDefault="00FF5F26" w:rsidP="00D732A6">
      <w:pPr>
        <w:jc w:val="both"/>
        <w:rPr>
          <w:color w:val="000000" w:themeColor="text1"/>
        </w:rPr>
      </w:pPr>
    </w:p>
    <w:p w14:paraId="134C11E9" w14:textId="5D66010F" w:rsidR="00D326A8" w:rsidRPr="008B1D85" w:rsidRDefault="008B1D85" w:rsidP="00CB1B9F">
      <w:pPr>
        <w:pStyle w:val="Ttulo5"/>
        <w:numPr>
          <w:ilvl w:val="3"/>
          <w:numId w:val="45"/>
        </w:numPr>
        <w:jc w:val="both"/>
        <w:rPr>
          <w:rFonts w:cs="Arial"/>
          <w:b/>
          <w:bCs/>
          <w:color w:val="000000" w:themeColor="text1"/>
        </w:rPr>
      </w:pPr>
      <w:r>
        <w:rPr>
          <w:rFonts w:cs="Arial"/>
          <w:b/>
          <w:bCs/>
          <w:color w:val="000000" w:themeColor="text1"/>
        </w:rPr>
        <w:t xml:space="preserve">  </w:t>
      </w:r>
      <w:r w:rsidR="00D326A8" w:rsidRPr="008B1D85">
        <w:rPr>
          <w:rFonts w:cs="Arial"/>
          <w:b/>
          <w:bCs/>
          <w:color w:val="000000" w:themeColor="text1"/>
        </w:rPr>
        <w:t>Gabinete para extintores.</w:t>
      </w:r>
    </w:p>
    <w:p w14:paraId="6857C4AD" w14:textId="77777777" w:rsidR="00D326A8" w:rsidRPr="00422AB9" w:rsidRDefault="00D326A8" w:rsidP="00EA5DFC">
      <w:pPr>
        <w:spacing w:after="240"/>
        <w:ind w:firstLine="0"/>
        <w:jc w:val="both"/>
        <w:rPr>
          <w:color w:val="000000" w:themeColor="text1"/>
        </w:rPr>
      </w:pPr>
      <w:r w:rsidRPr="00422AB9">
        <w:rPr>
          <w:color w:val="000000" w:themeColor="text1"/>
        </w:rPr>
        <w:t xml:space="preserve">Para aquellas ubicaciones o lugares donde los extintores estén expuesto al público, se deberán instalar estos en gabinetes, cuyo precio o valor deberá estar incluido en el precio del extintor. El gabinete deberá contar de: puerta y marco de acero laminado en frío de una pieza, puerta reforzada con metal tubular rígido, bisagra y pin de piano de acero continuo. Herrajes para manijas de puertas. Puerta con vista vertical del contenido del gabinete, en formato “vertical </w:t>
      </w:r>
      <w:proofErr w:type="spellStart"/>
      <w:r w:rsidRPr="00422AB9">
        <w:rPr>
          <w:color w:val="000000" w:themeColor="text1"/>
        </w:rPr>
        <w:t>duo</w:t>
      </w:r>
      <w:proofErr w:type="spellEnd"/>
      <w:r w:rsidRPr="00422AB9">
        <w:rPr>
          <w:color w:val="000000" w:themeColor="text1"/>
        </w:rPr>
        <w:t xml:space="preserve"> panel”, con acristalamiento estándar: acrílico transparente con herrajes para manijas de puertas.</w:t>
      </w:r>
    </w:p>
    <w:p w14:paraId="0A21010F" w14:textId="1AEE65BE" w:rsidR="00D326A8" w:rsidRPr="008B1D85" w:rsidRDefault="00E11B0B" w:rsidP="00CB1B9F">
      <w:pPr>
        <w:pStyle w:val="Ttulo5"/>
        <w:numPr>
          <w:ilvl w:val="2"/>
          <w:numId w:val="45"/>
        </w:numPr>
        <w:jc w:val="both"/>
        <w:rPr>
          <w:rFonts w:cs="Arial"/>
          <w:color w:val="000000" w:themeColor="text1"/>
        </w:rPr>
      </w:pPr>
      <w:r w:rsidRPr="008B1D85">
        <w:rPr>
          <w:rFonts w:cs="Arial"/>
          <w:color w:val="000000" w:themeColor="text1"/>
        </w:rPr>
        <w:t>MANEJO Y MANTENIMIENTO DE EXTINTORES.</w:t>
      </w:r>
    </w:p>
    <w:p w14:paraId="2B4A3D72" w14:textId="2F32589E" w:rsidR="00D326A8" w:rsidRPr="00422AB9" w:rsidRDefault="00D326A8" w:rsidP="00007A50">
      <w:pPr>
        <w:spacing w:after="240"/>
        <w:ind w:firstLine="0"/>
        <w:jc w:val="both"/>
        <w:rPr>
          <w:color w:val="000000" w:themeColor="text1"/>
        </w:rPr>
      </w:pPr>
      <w:r w:rsidRPr="00422AB9">
        <w:rPr>
          <w:color w:val="000000" w:themeColor="text1"/>
        </w:rPr>
        <w:lastRenderedPageBreak/>
        <w:t xml:space="preserve">Los extintores portátiles de incendios usados deberán cumplir con la norma NFPA 10 y deberán estar listados, rotulados y deben llenar o exceder todos los requisitos de </w:t>
      </w:r>
      <w:r w:rsidRPr="00422AB9">
        <w:rPr>
          <w:i/>
          <w:color w:val="000000" w:themeColor="text1"/>
        </w:rPr>
        <w:t xml:space="preserve">ANSI/UL 711, CAN/ULC-S508, Standard </w:t>
      </w:r>
      <w:proofErr w:type="spellStart"/>
      <w:r w:rsidRPr="00422AB9">
        <w:rPr>
          <w:i/>
          <w:color w:val="000000" w:themeColor="text1"/>
        </w:rPr>
        <w:t>for</w:t>
      </w:r>
      <w:proofErr w:type="spellEnd"/>
      <w:r w:rsidRPr="00422AB9">
        <w:rPr>
          <w:i/>
          <w:color w:val="000000" w:themeColor="text1"/>
        </w:rPr>
        <w:t xml:space="preserve"> Rating and </w:t>
      </w:r>
      <w:proofErr w:type="spellStart"/>
      <w:r w:rsidRPr="00422AB9">
        <w:rPr>
          <w:i/>
          <w:color w:val="000000" w:themeColor="text1"/>
        </w:rPr>
        <w:t>Testing</w:t>
      </w:r>
      <w:proofErr w:type="spellEnd"/>
      <w:r w:rsidRPr="00422AB9">
        <w:rPr>
          <w:i/>
          <w:color w:val="000000" w:themeColor="text1"/>
        </w:rPr>
        <w:t xml:space="preserve"> of </w:t>
      </w:r>
      <w:proofErr w:type="spellStart"/>
      <w:r w:rsidRPr="00422AB9">
        <w:rPr>
          <w:i/>
          <w:color w:val="000000" w:themeColor="text1"/>
        </w:rPr>
        <w:t>Fire</w:t>
      </w:r>
      <w:proofErr w:type="spellEnd"/>
      <w:r w:rsidRPr="00422AB9">
        <w:rPr>
          <w:i/>
          <w:color w:val="000000" w:themeColor="text1"/>
        </w:rPr>
        <w:t xml:space="preserve"> </w:t>
      </w:r>
      <w:proofErr w:type="spellStart"/>
      <w:r w:rsidRPr="00422AB9">
        <w:rPr>
          <w:i/>
          <w:color w:val="000000" w:themeColor="text1"/>
        </w:rPr>
        <w:t>Extinguishers</w:t>
      </w:r>
      <w:proofErr w:type="spellEnd"/>
      <w:r w:rsidRPr="00422AB9">
        <w:rPr>
          <w:color w:val="000000" w:themeColor="text1"/>
        </w:rPr>
        <w:t>, y una de las siguientes normas de desempeño aplicables:</w:t>
      </w:r>
    </w:p>
    <w:p w14:paraId="15511CD7" w14:textId="07786CDA" w:rsidR="00FF5F26" w:rsidRPr="008B1D85" w:rsidRDefault="008B1D85" w:rsidP="00CB1B9F">
      <w:pPr>
        <w:pStyle w:val="Ttulo5"/>
        <w:numPr>
          <w:ilvl w:val="3"/>
          <w:numId w:val="45"/>
        </w:numPr>
        <w:jc w:val="both"/>
        <w:rPr>
          <w:rFonts w:cs="Arial"/>
          <w:color w:val="000000" w:themeColor="text1"/>
        </w:rPr>
      </w:pPr>
      <w:r>
        <w:rPr>
          <w:rFonts w:cs="Arial"/>
          <w:color w:val="000000" w:themeColor="text1"/>
        </w:rPr>
        <w:t xml:space="preserve">  </w:t>
      </w:r>
      <w:r w:rsidRPr="008B1D85">
        <w:rPr>
          <w:rFonts w:cs="Arial"/>
          <w:color w:val="000000" w:themeColor="text1"/>
        </w:rPr>
        <w:t xml:space="preserve">NORMAS DE DESEMPEÑO: </w:t>
      </w:r>
    </w:p>
    <w:p w14:paraId="63CC2AFC" w14:textId="77777777" w:rsidR="00FF5F26" w:rsidRPr="00422AB9" w:rsidRDefault="00FF5F26" w:rsidP="00CB1B9F">
      <w:pPr>
        <w:numPr>
          <w:ilvl w:val="0"/>
          <w:numId w:val="10"/>
        </w:numPr>
        <w:ind w:left="714" w:hanging="357"/>
        <w:jc w:val="both"/>
        <w:rPr>
          <w:color w:val="000000" w:themeColor="text1"/>
          <w:lang w:val="en-US"/>
        </w:rPr>
      </w:pPr>
      <w:proofErr w:type="spellStart"/>
      <w:r w:rsidRPr="00422AB9">
        <w:rPr>
          <w:color w:val="000000" w:themeColor="text1"/>
          <w:lang w:val="en-US"/>
        </w:rPr>
        <w:t>Tipo</w:t>
      </w:r>
      <w:proofErr w:type="spellEnd"/>
      <w:r w:rsidRPr="00422AB9">
        <w:rPr>
          <w:color w:val="000000" w:themeColor="text1"/>
          <w:lang w:val="en-US"/>
        </w:rPr>
        <w:t xml:space="preserve"> </w:t>
      </w:r>
      <w:proofErr w:type="spellStart"/>
      <w:r w:rsidRPr="00422AB9">
        <w:rPr>
          <w:color w:val="000000" w:themeColor="text1"/>
          <w:lang w:val="en-US"/>
        </w:rPr>
        <w:t>Dióxido</w:t>
      </w:r>
      <w:proofErr w:type="spellEnd"/>
      <w:r w:rsidRPr="00422AB9">
        <w:rPr>
          <w:color w:val="000000" w:themeColor="text1"/>
          <w:lang w:val="en-US"/>
        </w:rPr>
        <w:t xml:space="preserve"> de </w:t>
      </w:r>
      <w:proofErr w:type="spellStart"/>
      <w:r w:rsidRPr="00422AB9">
        <w:rPr>
          <w:color w:val="000000" w:themeColor="text1"/>
          <w:lang w:val="en-US"/>
        </w:rPr>
        <w:t>Carbono</w:t>
      </w:r>
      <w:proofErr w:type="spellEnd"/>
      <w:r w:rsidRPr="00422AB9">
        <w:rPr>
          <w:color w:val="000000" w:themeColor="text1"/>
          <w:lang w:val="en-US"/>
        </w:rPr>
        <w:t xml:space="preserve">.  ANSI/UL 154, Standard for Carbon-Dioxide Fire Extinguishers; CAN/ULCS503, Standard for Carbon-Dioxide Fire Extinguishers. </w:t>
      </w:r>
    </w:p>
    <w:p w14:paraId="2A99FF4F" w14:textId="77777777" w:rsidR="00FF5F26" w:rsidRPr="00422AB9" w:rsidRDefault="00FF5F26" w:rsidP="00CB1B9F">
      <w:pPr>
        <w:numPr>
          <w:ilvl w:val="0"/>
          <w:numId w:val="10"/>
        </w:numPr>
        <w:ind w:left="714" w:hanging="357"/>
        <w:jc w:val="both"/>
        <w:rPr>
          <w:color w:val="000000" w:themeColor="text1"/>
          <w:lang w:val="en-US"/>
        </w:rPr>
      </w:pPr>
      <w:proofErr w:type="spellStart"/>
      <w:r w:rsidRPr="00422AB9">
        <w:rPr>
          <w:color w:val="000000" w:themeColor="text1"/>
          <w:lang w:val="en-US"/>
        </w:rPr>
        <w:t>Tipo</w:t>
      </w:r>
      <w:proofErr w:type="spellEnd"/>
      <w:r w:rsidRPr="00422AB9">
        <w:rPr>
          <w:color w:val="000000" w:themeColor="text1"/>
          <w:lang w:val="en-US"/>
        </w:rPr>
        <w:t xml:space="preserve"> </w:t>
      </w:r>
      <w:proofErr w:type="spellStart"/>
      <w:r w:rsidRPr="00422AB9">
        <w:rPr>
          <w:color w:val="000000" w:themeColor="text1"/>
          <w:lang w:val="en-US"/>
        </w:rPr>
        <w:t>Químico</w:t>
      </w:r>
      <w:proofErr w:type="spellEnd"/>
      <w:r w:rsidRPr="00422AB9">
        <w:rPr>
          <w:color w:val="000000" w:themeColor="text1"/>
          <w:lang w:val="en-US"/>
        </w:rPr>
        <w:t xml:space="preserve"> </w:t>
      </w:r>
      <w:proofErr w:type="spellStart"/>
      <w:r w:rsidRPr="00422AB9">
        <w:rPr>
          <w:color w:val="000000" w:themeColor="text1"/>
          <w:lang w:val="en-US"/>
        </w:rPr>
        <w:t>Seco</w:t>
      </w:r>
      <w:proofErr w:type="spellEnd"/>
      <w:r w:rsidRPr="00422AB9">
        <w:rPr>
          <w:color w:val="000000" w:themeColor="text1"/>
          <w:lang w:val="en-US"/>
        </w:rPr>
        <w:t>. ANSI/UL 299, Standard for Dry Chemical Fire Extinguishers; CAN/ULC-S504, Standard for Dry Chemical Fire Extinguishers.</w:t>
      </w:r>
    </w:p>
    <w:p w14:paraId="63E65B0B" w14:textId="77777777" w:rsidR="008B1D85" w:rsidRDefault="008B1D85" w:rsidP="008B1D85">
      <w:pPr>
        <w:spacing w:after="240"/>
        <w:ind w:firstLine="0"/>
        <w:jc w:val="both"/>
        <w:rPr>
          <w:color w:val="000000" w:themeColor="text1"/>
        </w:rPr>
      </w:pPr>
    </w:p>
    <w:p w14:paraId="7FFACF82" w14:textId="77777777" w:rsidR="008B1D85" w:rsidRDefault="008B1D85" w:rsidP="008B1D85">
      <w:pPr>
        <w:spacing w:after="240"/>
        <w:ind w:firstLine="0"/>
        <w:jc w:val="both"/>
        <w:rPr>
          <w:color w:val="000000" w:themeColor="text1"/>
        </w:rPr>
      </w:pPr>
    </w:p>
    <w:p w14:paraId="70E4338B" w14:textId="173FA71D" w:rsidR="00FF5F26" w:rsidRPr="00422AB9" w:rsidRDefault="00FF5F26" w:rsidP="008B1D85">
      <w:pPr>
        <w:spacing w:after="240"/>
        <w:ind w:firstLine="0"/>
        <w:jc w:val="both"/>
        <w:rPr>
          <w:color w:val="000000" w:themeColor="text1"/>
        </w:rPr>
      </w:pPr>
      <w:r w:rsidRPr="00422AB9">
        <w:rPr>
          <w:color w:val="000000" w:themeColor="text1"/>
        </w:rPr>
        <w:t xml:space="preserve">Cada extintor deberá estar marcado con la siguiente información: </w:t>
      </w:r>
    </w:p>
    <w:p w14:paraId="7D9A3E06" w14:textId="77777777" w:rsidR="00FF5F26" w:rsidRPr="00422AB9" w:rsidRDefault="00FF5F26" w:rsidP="00CB1B9F">
      <w:pPr>
        <w:numPr>
          <w:ilvl w:val="0"/>
          <w:numId w:val="11"/>
        </w:numPr>
        <w:ind w:left="714" w:hanging="357"/>
        <w:jc w:val="both"/>
        <w:rPr>
          <w:color w:val="000000" w:themeColor="text1"/>
        </w:rPr>
      </w:pPr>
      <w:r w:rsidRPr="00422AB9">
        <w:rPr>
          <w:color w:val="000000" w:themeColor="text1"/>
        </w:rPr>
        <w:t xml:space="preserve">Identificación de la organización de listado y etiquetado </w:t>
      </w:r>
    </w:p>
    <w:p w14:paraId="214A66FD" w14:textId="77777777" w:rsidR="00FF5F26" w:rsidRPr="00422AB9" w:rsidRDefault="00FF5F26" w:rsidP="00CB1B9F">
      <w:pPr>
        <w:numPr>
          <w:ilvl w:val="0"/>
          <w:numId w:val="11"/>
        </w:numPr>
        <w:ind w:left="714" w:hanging="357"/>
        <w:jc w:val="both"/>
        <w:rPr>
          <w:color w:val="000000" w:themeColor="text1"/>
        </w:rPr>
      </w:pPr>
      <w:r w:rsidRPr="00422AB9">
        <w:rPr>
          <w:color w:val="000000" w:themeColor="text1"/>
        </w:rPr>
        <w:t xml:space="preserve">Categoría de producto con indicación del tipo de extintor </w:t>
      </w:r>
    </w:p>
    <w:p w14:paraId="3E5DC6A9" w14:textId="77777777" w:rsidR="00FF5F26" w:rsidRPr="00422AB9" w:rsidRDefault="00FF5F26" w:rsidP="00CB1B9F">
      <w:pPr>
        <w:numPr>
          <w:ilvl w:val="0"/>
          <w:numId w:val="11"/>
        </w:numPr>
        <w:ind w:left="714" w:hanging="357"/>
        <w:jc w:val="both"/>
        <w:rPr>
          <w:color w:val="000000" w:themeColor="text1"/>
        </w:rPr>
      </w:pPr>
      <w:r w:rsidRPr="00422AB9">
        <w:rPr>
          <w:color w:val="000000" w:themeColor="text1"/>
        </w:rPr>
        <w:t>Clasificación del extintor según lo indicado en la sección 5.3 de la NFPA 10</w:t>
      </w:r>
    </w:p>
    <w:p w14:paraId="2E9B1790" w14:textId="77777777" w:rsidR="00FF5F26" w:rsidRPr="00422AB9" w:rsidRDefault="00FF5F26" w:rsidP="00CB1B9F">
      <w:pPr>
        <w:numPr>
          <w:ilvl w:val="0"/>
          <w:numId w:val="11"/>
        </w:numPr>
        <w:ind w:left="714" w:hanging="357"/>
        <w:jc w:val="both"/>
        <w:rPr>
          <w:color w:val="000000" w:themeColor="text1"/>
        </w:rPr>
      </w:pPr>
      <w:r w:rsidRPr="00422AB9">
        <w:rPr>
          <w:color w:val="000000" w:themeColor="text1"/>
        </w:rPr>
        <w:t xml:space="preserve">Normas de desempeño y ensayos de fuego con las que el extintor cumple o excede. </w:t>
      </w:r>
    </w:p>
    <w:p w14:paraId="2BF5193D" w14:textId="77777777" w:rsidR="00E6578C" w:rsidRDefault="00E6578C" w:rsidP="00E6578C">
      <w:pPr>
        <w:ind w:firstLine="0"/>
        <w:jc w:val="both"/>
        <w:rPr>
          <w:color w:val="000000" w:themeColor="text1"/>
        </w:rPr>
      </w:pPr>
    </w:p>
    <w:p w14:paraId="0EE3C4CF" w14:textId="113B533E" w:rsidR="00FF5F26" w:rsidRPr="00422AB9" w:rsidRDefault="00FF5F26" w:rsidP="008B1D85">
      <w:pPr>
        <w:spacing w:after="240"/>
        <w:ind w:firstLine="0"/>
        <w:jc w:val="both"/>
        <w:rPr>
          <w:color w:val="000000" w:themeColor="text1"/>
        </w:rPr>
      </w:pPr>
      <w:r w:rsidRPr="00422AB9">
        <w:rPr>
          <w:color w:val="000000" w:themeColor="text1"/>
        </w:rPr>
        <w:t xml:space="preserve">Cada extintor deberá tener una etiqueta, rotulo o estarcido adosado en el que se incluya la siguiente información: </w:t>
      </w:r>
    </w:p>
    <w:p w14:paraId="5301F657" w14:textId="77777777" w:rsidR="00FF5F26" w:rsidRPr="00422AB9" w:rsidRDefault="00FF5F26" w:rsidP="00CB1B9F">
      <w:pPr>
        <w:numPr>
          <w:ilvl w:val="0"/>
          <w:numId w:val="12"/>
        </w:numPr>
        <w:ind w:left="714" w:hanging="357"/>
        <w:jc w:val="both"/>
        <w:rPr>
          <w:color w:val="000000" w:themeColor="text1"/>
        </w:rPr>
      </w:pPr>
      <w:r w:rsidRPr="00422AB9">
        <w:rPr>
          <w:color w:val="000000" w:themeColor="text1"/>
        </w:rPr>
        <w:t>El nombre del producto contenido como aparece en la Hoja de Información de Seguridad del Material del Fabricante (MSDS).</w:t>
      </w:r>
    </w:p>
    <w:p w14:paraId="0D5449D7" w14:textId="77777777" w:rsidR="00FF5F26" w:rsidRPr="00422AB9" w:rsidRDefault="00FF5F26" w:rsidP="00CB1B9F">
      <w:pPr>
        <w:numPr>
          <w:ilvl w:val="0"/>
          <w:numId w:val="12"/>
        </w:numPr>
        <w:ind w:left="714" w:hanging="357"/>
        <w:jc w:val="both"/>
        <w:rPr>
          <w:color w:val="000000" w:themeColor="text1"/>
        </w:rPr>
      </w:pPr>
      <w:r w:rsidRPr="00422AB9">
        <w:rPr>
          <w:color w:val="000000" w:themeColor="text1"/>
        </w:rPr>
        <w:t xml:space="preserve">El listado de identificación de materiales peligrosos de acuerdo con el </w:t>
      </w:r>
      <w:proofErr w:type="spellStart"/>
      <w:r w:rsidRPr="00422AB9">
        <w:rPr>
          <w:color w:val="000000" w:themeColor="text1"/>
        </w:rPr>
        <w:t>Hazardous</w:t>
      </w:r>
      <w:proofErr w:type="spellEnd"/>
      <w:r w:rsidRPr="00422AB9">
        <w:rPr>
          <w:color w:val="000000" w:themeColor="text1"/>
        </w:rPr>
        <w:t xml:space="preserve"> </w:t>
      </w:r>
      <w:proofErr w:type="spellStart"/>
      <w:r w:rsidRPr="00422AB9">
        <w:rPr>
          <w:color w:val="000000" w:themeColor="text1"/>
        </w:rPr>
        <w:t>Materials</w:t>
      </w:r>
      <w:proofErr w:type="spellEnd"/>
      <w:r w:rsidRPr="00422AB9">
        <w:rPr>
          <w:color w:val="000000" w:themeColor="text1"/>
        </w:rPr>
        <w:t xml:space="preserve"> </w:t>
      </w:r>
      <w:proofErr w:type="spellStart"/>
      <w:r w:rsidRPr="00422AB9">
        <w:rPr>
          <w:color w:val="000000" w:themeColor="text1"/>
        </w:rPr>
        <w:t>Identification</w:t>
      </w:r>
      <w:proofErr w:type="spellEnd"/>
      <w:r w:rsidRPr="00422AB9">
        <w:rPr>
          <w:color w:val="000000" w:themeColor="text1"/>
        </w:rPr>
        <w:t xml:space="preserve"> </w:t>
      </w:r>
      <w:proofErr w:type="spellStart"/>
      <w:r w:rsidRPr="00422AB9">
        <w:rPr>
          <w:color w:val="000000" w:themeColor="text1"/>
        </w:rPr>
        <w:t>System</w:t>
      </w:r>
      <w:proofErr w:type="spellEnd"/>
      <w:r w:rsidRPr="00422AB9">
        <w:rPr>
          <w:color w:val="000000" w:themeColor="text1"/>
        </w:rPr>
        <w:t xml:space="preserve"> (HMIS), </w:t>
      </w:r>
      <w:proofErr w:type="spellStart"/>
      <w:r w:rsidRPr="00422AB9">
        <w:rPr>
          <w:color w:val="000000" w:themeColor="text1"/>
        </w:rPr>
        <w:t>Implementational</w:t>
      </w:r>
      <w:proofErr w:type="spellEnd"/>
      <w:r w:rsidRPr="00422AB9">
        <w:rPr>
          <w:color w:val="000000" w:themeColor="text1"/>
        </w:rPr>
        <w:t xml:space="preserve"> Manual [en Canadá, sistemas de identificación de materiales peligrosos en el lugar de trabajo (WHMIS)] desarrollado por la </w:t>
      </w:r>
      <w:proofErr w:type="spellStart"/>
      <w:r w:rsidRPr="00422AB9">
        <w:rPr>
          <w:color w:val="000000" w:themeColor="text1"/>
        </w:rPr>
        <w:t>National</w:t>
      </w:r>
      <w:proofErr w:type="spellEnd"/>
      <w:r w:rsidRPr="00422AB9">
        <w:rPr>
          <w:color w:val="000000" w:themeColor="text1"/>
        </w:rPr>
        <w:t xml:space="preserve"> Paint &amp; </w:t>
      </w:r>
      <w:proofErr w:type="spellStart"/>
      <w:r w:rsidRPr="00422AB9">
        <w:rPr>
          <w:color w:val="000000" w:themeColor="text1"/>
        </w:rPr>
        <w:t>Coating</w:t>
      </w:r>
      <w:proofErr w:type="spellEnd"/>
      <w:r w:rsidRPr="00422AB9">
        <w:rPr>
          <w:color w:val="000000" w:themeColor="text1"/>
        </w:rPr>
        <w:t xml:space="preserve"> </w:t>
      </w:r>
      <w:proofErr w:type="spellStart"/>
      <w:r w:rsidRPr="00422AB9">
        <w:rPr>
          <w:color w:val="000000" w:themeColor="text1"/>
        </w:rPr>
        <w:t>Association</w:t>
      </w:r>
      <w:proofErr w:type="spellEnd"/>
      <w:r w:rsidRPr="00422AB9">
        <w:rPr>
          <w:color w:val="000000" w:themeColor="text1"/>
        </w:rPr>
        <w:t>.</w:t>
      </w:r>
    </w:p>
    <w:p w14:paraId="75A17599" w14:textId="77777777" w:rsidR="00FF5F26" w:rsidRPr="00422AB9" w:rsidRDefault="00FF5F26" w:rsidP="00CB1B9F">
      <w:pPr>
        <w:numPr>
          <w:ilvl w:val="0"/>
          <w:numId w:val="12"/>
        </w:numPr>
        <w:ind w:left="714" w:hanging="357"/>
        <w:jc w:val="both"/>
        <w:rPr>
          <w:color w:val="000000" w:themeColor="text1"/>
        </w:rPr>
      </w:pPr>
      <w:r w:rsidRPr="00422AB9">
        <w:rPr>
          <w:color w:val="000000" w:themeColor="text1"/>
        </w:rPr>
        <w:t>Lista de todos los materiales peligrosos por encima del 1.0 por ciento del contenido.</w:t>
      </w:r>
    </w:p>
    <w:p w14:paraId="4E296D23" w14:textId="77777777" w:rsidR="00FF5F26" w:rsidRPr="00422AB9" w:rsidRDefault="00FF5F26" w:rsidP="00CB1B9F">
      <w:pPr>
        <w:numPr>
          <w:ilvl w:val="0"/>
          <w:numId w:val="12"/>
        </w:numPr>
        <w:ind w:left="714" w:hanging="357"/>
        <w:jc w:val="both"/>
        <w:rPr>
          <w:color w:val="000000" w:themeColor="text1"/>
        </w:rPr>
      </w:pPr>
      <w:r w:rsidRPr="00422AB9">
        <w:rPr>
          <w:color w:val="000000" w:themeColor="text1"/>
        </w:rPr>
        <w:t>Lista de cada producto químico en más de 5.0 por ciento del contenido.</w:t>
      </w:r>
    </w:p>
    <w:p w14:paraId="264CA99D" w14:textId="77777777" w:rsidR="00FF5F26" w:rsidRPr="00422AB9" w:rsidRDefault="00FF5F26" w:rsidP="00CB1B9F">
      <w:pPr>
        <w:numPr>
          <w:ilvl w:val="0"/>
          <w:numId w:val="12"/>
        </w:numPr>
        <w:ind w:left="714" w:hanging="357"/>
        <w:jc w:val="both"/>
        <w:rPr>
          <w:color w:val="000000" w:themeColor="text1"/>
        </w:rPr>
      </w:pPr>
      <w:r w:rsidRPr="00422AB9">
        <w:rPr>
          <w:color w:val="000000" w:themeColor="text1"/>
        </w:rPr>
        <w:t>Información de lo que es peligroso en el agente de acuerdo con el MSDS.</w:t>
      </w:r>
    </w:p>
    <w:p w14:paraId="6613B3F7" w14:textId="4A06E598" w:rsidR="00FF5F26" w:rsidRPr="00422AB9" w:rsidRDefault="00FF5F26" w:rsidP="00CB1B9F">
      <w:pPr>
        <w:numPr>
          <w:ilvl w:val="0"/>
          <w:numId w:val="12"/>
        </w:numPr>
        <w:ind w:left="714" w:hanging="357"/>
        <w:jc w:val="both"/>
        <w:rPr>
          <w:color w:val="000000" w:themeColor="text1"/>
        </w:rPr>
      </w:pPr>
      <w:r w:rsidRPr="00422AB9">
        <w:rPr>
          <w:color w:val="000000" w:themeColor="text1"/>
        </w:rPr>
        <w:t>Nombre del fabricante o agente de servicio, dirección de correo y número telefónico.</w:t>
      </w:r>
    </w:p>
    <w:p w14:paraId="05A2C699" w14:textId="77777777" w:rsidR="005B5E17" w:rsidRPr="00422AB9" w:rsidRDefault="005B5E17" w:rsidP="00D732A6">
      <w:pPr>
        <w:ind w:left="714"/>
        <w:jc w:val="both"/>
        <w:rPr>
          <w:color w:val="000000" w:themeColor="text1"/>
        </w:rPr>
      </w:pPr>
    </w:p>
    <w:p w14:paraId="1CEBF2F5" w14:textId="6DE2B8F5" w:rsidR="00FF5F26" w:rsidRPr="00422AB9" w:rsidRDefault="00FF5F26" w:rsidP="001830B0">
      <w:pPr>
        <w:spacing w:after="240"/>
        <w:ind w:firstLine="0"/>
        <w:jc w:val="both"/>
        <w:rPr>
          <w:color w:val="000000" w:themeColor="text1"/>
        </w:rPr>
      </w:pPr>
      <w:r w:rsidRPr="00422AB9">
        <w:rPr>
          <w:color w:val="000000" w:themeColor="text1"/>
        </w:rPr>
        <w:t xml:space="preserve">Además, cada extintor deberá de contar con un collar de mantenimiento y servicio de recarga colocado alrededor del cuello del contenedor. El collar consistirá en una sola pieza circular de un material sin interrupciones que forme un orificio de un tamaño que no permita que el conjunto de montaje del collar se desplace sobre el cuello del contenedor, a menos que la válvula haya sido totalmente retirada. </w:t>
      </w:r>
    </w:p>
    <w:p w14:paraId="22D46DE2" w14:textId="77777777" w:rsidR="00FF5F26" w:rsidRPr="00422AB9" w:rsidRDefault="00FF5F26" w:rsidP="001830B0">
      <w:pPr>
        <w:spacing w:after="240"/>
        <w:ind w:firstLine="0"/>
        <w:jc w:val="both"/>
        <w:rPr>
          <w:color w:val="000000" w:themeColor="text1"/>
        </w:rPr>
      </w:pPr>
      <w:r w:rsidRPr="00422AB9">
        <w:rPr>
          <w:color w:val="000000" w:themeColor="text1"/>
        </w:rPr>
        <w:t xml:space="preserve">El contratista deberá proveer un manual de instrucción del extintor de incendios con instrucciones detalladas y advertencias necesarias para la instalación, operación, inspección y mantenimiento del extintor(es) de incendios. </w:t>
      </w:r>
    </w:p>
    <w:p w14:paraId="4A883883" w14:textId="631657F7" w:rsidR="00FF5F26" w:rsidRPr="008B1D85" w:rsidRDefault="007A150C" w:rsidP="00CB1B9F">
      <w:pPr>
        <w:pStyle w:val="Ttulo5"/>
        <w:numPr>
          <w:ilvl w:val="2"/>
          <w:numId w:val="45"/>
        </w:numPr>
        <w:jc w:val="both"/>
        <w:rPr>
          <w:rFonts w:cs="Arial"/>
          <w:color w:val="000000" w:themeColor="text1"/>
        </w:rPr>
      </w:pPr>
      <w:r w:rsidRPr="008B1D85">
        <w:rPr>
          <w:rFonts w:cs="Arial"/>
          <w:color w:val="000000" w:themeColor="text1"/>
        </w:rPr>
        <w:lastRenderedPageBreak/>
        <w:t>INSTALACIÓN.</w:t>
      </w:r>
    </w:p>
    <w:p w14:paraId="2C607844" w14:textId="5A7B6749" w:rsidR="00A12D34" w:rsidRPr="00422AB9" w:rsidRDefault="00FF5F26" w:rsidP="00007A50">
      <w:pPr>
        <w:spacing w:after="240"/>
        <w:jc w:val="both"/>
        <w:rPr>
          <w:color w:val="000000" w:themeColor="text1"/>
        </w:rPr>
      </w:pPr>
      <w:r w:rsidRPr="00422AB9">
        <w:rPr>
          <w:color w:val="000000" w:themeColor="text1"/>
        </w:rPr>
        <w:t>Los extintores de incendio deben instalarse de manera que la parte superior de extintor no está a más de 5 pies (1.53 m) sobre el suelo. Las instrucciones de operación de los extintores deben estar situadas sobre el frente del extintor y deben ser claramente visibles (etiquetas de pruebas hidrostáticas u otras etiquetas en el frente del extintor, etiquetas que se relacionan específicamente con la operación del extintor o clasificación de incendio, o etiquetas de control de inventario específicas de ese extintor).</w:t>
      </w:r>
    </w:p>
    <w:p w14:paraId="29C22EBE" w14:textId="2D6E8DC8" w:rsidR="00FF5F26" w:rsidRPr="008B1D85" w:rsidRDefault="007A150C" w:rsidP="00CB1B9F">
      <w:pPr>
        <w:pStyle w:val="Ttulo5"/>
        <w:numPr>
          <w:ilvl w:val="2"/>
          <w:numId w:val="45"/>
        </w:numPr>
        <w:jc w:val="both"/>
        <w:rPr>
          <w:rFonts w:cs="Arial"/>
          <w:color w:val="000000" w:themeColor="text1"/>
        </w:rPr>
      </w:pPr>
      <w:r w:rsidRPr="008B1D85">
        <w:rPr>
          <w:rFonts w:cs="Arial"/>
          <w:color w:val="000000" w:themeColor="text1"/>
        </w:rPr>
        <w:t>SEÑALIZACIÓN.</w:t>
      </w:r>
    </w:p>
    <w:p w14:paraId="1987F635" w14:textId="55C42DB1" w:rsidR="00FF5F26" w:rsidRDefault="00FF5F26" w:rsidP="00D732A6">
      <w:pPr>
        <w:spacing w:after="240"/>
        <w:jc w:val="both"/>
        <w:rPr>
          <w:color w:val="000000" w:themeColor="text1"/>
        </w:rPr>
      </w:pPr>
      <w:r w:rsidRPr="00422AB9">
        <w:rPr>
          <w:color w:val="000000" w:themeColor="text1"/>
        </w:rPr>
        <w:t>Sobre la pared donde se ubique cada una de los extintores contraincendios se deberá generar la señalización que corresponda según el tipo de extintor y conforme a lo indicado en la NFPA 10 en su versión más reciente. Además, se deberá generar una señalética vertical bajo cielo falso que permita identificar de una forma fácilmente y precisa la ubicación de los dichos extintores.</w:t>
      </w:r>
    </w:p>
    <w:p w14:paraId="6219CCFE" w14:textId="77777777" w:rsidR="00E6578C" w:rsidRPr="00422AB9" w:rsidRDefault="00E6578C" w:rsidP="00D732A6">
      <w:pPr>
        <w:spacing w:after="240"/>
        <w:jc w:val="both"/>
        <w:rPr>
          <w:color w:val="000000" w:themeColor="text1"/>
        </w:rPr>
      </w:pPr>
    </w:p>
    <w:p w14:paraId="0FFD182A" w14:textId="743AB4F0" w:rsidR="00FF5F26" w:rsidRPr="008B1D85" w:rsidRDefault="007A150C" w:rsidP="00CB1B9F">
      <w:pPr>
        <w:pStyle w:val="Ttulo5"/>
        <w:numPr>
          <w:ilvl w:val="2"/>
          <w:numId w:val="45"/>
        </w:numPr>
        <w:jc w:val="both"/>
        <w:rPr>
          <w:rFonts w:cs="Arial"/>
          <w:color w:val="000000" w:themeColor="text1"/>
        </w:rPr>
      </w:pPr>
      <w:bookmarkStart w:id="471" w:name="_Toc21398915"/>
      <w:r w:rsidRPr="008B1D85">
        <w:rPr>
          <w:rFonts w:cs="Arial"/>
          <w:color w:val="000000" w:themeColor="text1"/>
        </w:rPr>
        <w:t>FORMA DE PAGO</w:t>
      </w:r>
      <w:bookmarkEnd w:id="471"/>
      <w:r w:rsidRPr="008B1D85">
        <w:rPr>
          <w:rFonts w:cs="Arial"/>
          <w:color w:val="000000" w:themeColor="text1"/>
        </w:rPr>
        <w:t>.</w:t>
      </w:r>
    </w:p>
    <w:p w14:paraId="00F895A4" w14:textId="12DA297B" w:rsidR="008B1D85" w:rsidRPr="00422AB9" w:rsidRDefault="00FF5F26" w:rsidP="00D732A6">
      <w:pPr>
        <w:spacing w:after="240"/>
        <w:jc w:val="both"/>
        <w:rPr>
          <w:color w:val="000000" w:themeColor="text1"/>
        </w:rPr>
      </w:pPr>
      <w:r w:rsidRPr="00422AB9">
        <w:rPr>
          <w:color w:val="000000" w:themeColor="text1"/>
        </w:rPr>
        <w:t xml:space="preserve">El pago de los extintores contra incendios se hará por </w:t>
      </w:r>
      <w:r w:rsidRPr="00422AB9">
        <w:rPr>
          <w:b/>
          <w:color w:val="000000" w:themeColor="text1"/>
        </w:rPr>
        <w:t>Unidad (U)</w:t>
      </w:r>
      <w:r w:rsidRPr="00422AB9">
        <w:rPr>
          <w:color w:val="000000" w:themeColor="text1"/>
        </w:rPr>
        <w:t xml:space="preserve"> </w:t>
      </w:r>
      <w:r w:rsidR="005B5E17" w:rsidRPr="00422AB9">
        <w:rPr>
          <w:color w:val="000000" w:themeColor="text1"/>
        </w:rPr>
        <w:t xml:space="preserve">o como se muestre en plan de oferta, </w:t>
      </w:r>
      <w:r w:rsidRPr="00422AB9">
        <w:rPr>
          <w:color w:val="000000" w:themeColor="text1"/>
        </w:rPr>
        <w:t>suministrada e instalada a satisfacción de la supervisión.</w:t>
      </w:r>
    </w:p>
    <w:p w14:paraId="75D88D60" w14:textId="1A8D3838" w:rsidR="00115157" w:rsidRPr="008B1D85" w:rsidRDefault="00341F65" w:rsidP="00CB1B9F">
      <w:pPr>
        <w:numPr>
          <w:ilvl w:val="1"/>
          <w:numId w:val="45"/>
        </w:numPr>
        <w:pBdr>
          <w:bottom w:val="single" w:sz="8" w:space="1" w:color="4472C4" w:themeColor="accent1"/>
        </w:pBdr>
        <w:spacing w:before="200" w:after="80"/>
        <w:outlineLvl w:val="1"/>
        <w:rPr>
          <w:rFonts w:asciiTheme="majorHAnsi" w:eastAsia="Arial" w:hAnsiTheme="majorHAnsi" w:cstheme="majorHAnsi"/>
          <w:color w:val="000000" w:themeColor="text1"/>
        </w:rPr>
      </w:pPr>
      <w:bookmarkStart w:id="472" w:name="_Toc83222118"/>
      <w:bookmarkStart w:id="473" w:name="_Toc101513113"/>
      <w:r w:rsidRPr="008B1D85">
        <w:rPr>
          <w:rFonts w:asciiTheme="majorHAnsi" w:eastAsia="Arial" w:hAnsiTheme="majorHAnsi" w:cstheme="majorHAnsi"/>
          <w:color w:val="000000" w:themeColor="text1"/>
        </w:rPr>
        <w:t>LETRAS DE NOMBRE DE LA UNIDAD DE SALUD</w:t>
      </w:r>
      <w:bookmarkEnd w:id="472"/>
      <w:r w:rsidR="007C14DA" w:rsidRPr="008B1D85">
        <w:rPr>
          <w:rFonts w:asciiTheme="majorHAnsi" w:eastAsia="Arial" w:hAnsiTheme="majorHAnsi" w:cstheme="majorHAnsi"/>
          <w:color w:val="000000" w:themeColor="text1"/>
        </w:rPr>
        <w:t xml:space="preserve"> (si aplica)</w:t>
      </w:r>
      <w:bookmarkEnd w:id="473"/>
    </w:p>
    <w:p w14:paraId="2C3B8ABE" w14:textId="2DEE681D" w:rsidR="0051713D" w:rsidRPr="008B1D85" w:rsidRDefault="00341F65" w:rsidP="00CB1B9F">
      <w:pPr>
        <w:pStyle w:val="Ttulo5"/>
        <w:numPr>
          <w:ilvl w:val="2"/>
          <w:numId w:val="45"/>
        </w:numPr>
        <w:jc w:val="both"/>
        <w:rPr>
          <w:rFonts w:cs="Arial"/>
          <w:color w:val="000000" w:themeColor="text1"/>
        </w:rPr>
      </w:pPr>
      <w:r w:rsidRPr="008B1D85">
        <w:rPr>
          <w:rFonts w:cs="Arial"/>
          <w:color w:val="000000" w:themeColor="text1"/>
        </w:rPr>
        <w:t>DESCRIPCIÓN</w:t>
      </w:r>
    </w:p>
    <w:p w14:paraId="78894B55" w14:textId="226F3C54" w:rsidR="00C41A28" w:rsidRPr="00422AB9" w:rsidRDefault="00115157" w:rsidP="006F506A">
      <w:pPr>
        <w:spacing w:after="240"/>
        <w:ind w:firstLine="0"/>
        <w:jc w:val="both"/>
        <w:rPr>
          <w:color w:val="000000" w:themeColor="text1"/>
        </w:rPr>
      </w:pPr>
      <w:r w:rsidRPr="00422AB9">
        <w:rPr>
          <w:color w:val="000000" w:themeColor="text1"/>
        </w:rPr>
        <w:t xml:space="preserve">Letras que formarán el nombre de la Unidad de Salud en Fachada principal, serán fabricadas con latón metálico satinado color </w:t>
      </w:r>
      <w:r w:rsidR="005A5836">
        <w:rPr>
          <w:color w:val="000000" w:themeColor="text1"/>
        </w:rPr>
        <w:t>blanco</w:t>
      </w:r>
      <w:r w:rsidRPr="00422AB9">
        <w:rPr>
          <w:color w:val="000000" w:themeColor="text1"/>
        </w:rPr>
        <w:t>, ancladas con pernos de sujeción de varilla de 1/4' embebidas a pared.</w:t>
      </w:r>
    </w:p>
    <w:p w14:paraId="22A8EF39" w14:textId="50D2DFF4" w:rsidR="00115157" w:rsidRPr="00422AB9" w:rsidRDefault="002E08EE" w:rsidP="006F506A">
      <w:pPr>
        <w:spacing w:after="240"/>
        <w:ind w:firstLine="0"/>
        <w:jc w:val="both"/>
        <w:rPr>
          <w:color w:val="000000" w:themeColor="text1"/>
        </w:rPr>
      </w:pPr>
      <w:r w:rsidRPr="00422AB9">
        <w:rPr>
          <w:color w:val="000000" w:themeColor="text1"/>
        </w:rPr>
        <w:t xml:space="preserve">Se </w:t>
      </w:r>
      <w:r w:rsidR="004A2C58" w:rsidRPr="00422AB9">
        <w:rPr>
          <w:color w:val="000000" w:themeColor="text1"/>
        </w:rPr>
        <w:t>fabricarán</w:t>
      </w:r>
      <w:r w:rsidR="00266245" w:rsidRPr="00422AB9">
        <w:rPr>
          <w:color w:val="000000" w:themeColor="text1"/>
        </w:rPr>
        <w:t xml:space="preserve"> e instalaran</w:t>
      </w:r>
      <w:r w:rsidRPr="00422AB9">
        <w:rPr>
          <w:color w:val="000000" w:themeColor="text1"/>
        </w:rPr>
        <w:t xml:space="preserve"> </w:t>
      </w:r>
      <w:r w:rsidR="00266245" w:rsidRPr="00422AB9">
        <w:rPr>
          <w:color w:val="000000" w:themeColor="text1"/>
        </w:rPr>
        <w:t xml:space="preserve">todas las </w:t>
      </w:r>
      <w:r w:rsidR="00115157" w:rsidRPr="00422AB9">
        <w:rPr>
          <w:color w:val="000000" w:themeColor="text1"/>
        </w:rPr>
        <w:t>letras que formaran el nombre completo del establecimiento y las dimensiones de estas se muestran en detalle de caligrafía en Planos Constructivos.</w:t>
      </w:r>
      <w:r w:rsidR="004A2C58" w:rsidRPr="00422AB9">
        <w:rPr>
          <w:color w:val="000000" w:themeColor="text1"/>
        </w:rPr>
        <w:t xml:space="preserve"> El contratista </w:t>
      </w:r>
      <w:proofErr w:type="gramStart"/>
      <w:r w:rsidR="00E436D2" w:rsidRPr="00422AB9">
        <w:rPr>
          <w:color w:val="000000" w:themeColor="text1"/>
        </w:rPr>
        <w:t xml:space="preserve">ratificará </w:t>
      </w:r>
      <w:r w:rsidR="004A2C58" w:rsidRPr="00422AB9">
        <w:rPr>
          <w:color w:val="000000" w:themeColor="text1"/>
        </w:rPr>
        <w:t xml:space="preserve"> con</w:t>
      </w:r>
      <w:proofErr w:type="gramEnd"/>
      <w:r w:rsidR="004A2C58" w:rsidRPr="00422AB9">
        <w:rPr>
          <w:color w:val="000000" w:themeColor="text1"/>
        </w:rPr>
        <w:t xml:space="preserve"> la Supervisión, el nombre de la Unidad de Salud previo al suministro del rotulo.</w:t>
      </w:r>
    </w:p>
    <w:p w14:paraId="4DA83E1C" w14:textId="295C1F70" w:rsidR="00115157" w:rsidRPr="008B1D85" w:rsidRDefault="00341F65" w:rsidP="00CB1B9F">
      <w:pPr>
        <w:pStyle w:val="Ttulo5"/>
        <w:numPr>
          <w:ilvl w:val="2"/>
          <w:numId w:val="45"/>
        </w:numPr>
        <w:jc w:val="both"/>
        <w:rPr>
          <w:rFonts w:cs="Arial"/>
          <w:color w:val="000000" w:themeColor="text1"/>
        </w:rPr>
      </w:pPr>
      <w:r w:rsidRPr="008B1D85">
        <w:rPr>
          <w:rFonts w:cs="Arial"/>
          <w:color w:val="000000" w:themeColor="text1"/>
        </w:rPr>
        <w:t>FORMA DE PAGO.</w:t>
      </w:r>
    </w:p>
    <w:p w14:paraId="30441E3E" w14:textId="2583F323" w:rsidR="00115157" w:rsidRDefault="00115157" w:rsidP="00D732A6">
      <w:pPr>
        <w:spacing w:after="240"/>
        <w:jc w:val="both"/>
        <w:rPr>
          <w:color w:val="000000" w:themeColor="text1"/>
        </w:rPr>
      </w:pPr>
      <w:r w:rsidRPr="00422AB9">
        <w:rPr>
          <w:color w:val="000000" w:themeColor="text1"/>
        </w:rPr>
        <w:t xml:space="preserve">El pago de esta partida será por suma global, e incluye </w:t>
      </w:r>
      <w:r w:rsidR="00EF22BB" w:rsidRPr="00422AB9">
        <w:rPr>
          <w:color w:val="000000" w:themeColor="text1"/>
        </w:rPr>
        <w:t>suministro, instalación, transporte y cualquier actividad necesaria para la correcta colocación del nombre al establecimiento de salud.</w:t>
      </w:r>
    </w:p>
    <w:p w14:paraId="7813A29C" w14:textId="5213448B" w:rsidR="00BD2F83" w:rsidRPr="008B1D85" w:rsidRDefault="00BD2F83" w:rsidP="00CB1B9F">
      <w:pPr>
        <w:numPr>
          <w:ilvl w:val="1"/>
          <w:numId w:val="45"/>
        </w:numPr>
        <w:pBdr>
          <w:bottom w:val="single" w:sz="8" w:space="1" w:color="4472C4" w:themeColor="accent1"/>
        </w:pBdr>
        <w:spacing w:before="200" w:after="80"/>
        <w:outlineLvl w:val="1"/>
        <w:rPr>
          <w:rFonts w:asciiTheme="majorHAnsi" w:eastAsia="Arial" w:hAnsiTheme="majorHAnsi" w:cstheme="majorHAnsi"/>
          <w:color w:val="000000" w:themeColor="text1"/>
        </w:rPr>
      </w:pPr>
      <w:bookmarkStart w:id="474" w:name="_Toc101513114"/>
      <w:r w:rsidRPr="008B1D85">
        <w:rPr>
          <w:rFonts w:asciiTheme="majorHAnsi" w:eastAsia="Arial" w:hAnsiTheme="majorHAnsi" w:cstheme="majorHAnsi"/>
          <w:color w:val="000000" w:themeColor="text1"/>
        </w:rPr>
        <w:t>SELLO DE JUNTAS DE DILATACION</w:t>
      </w:r>
      <w:bookmarkEnd w:id="474"/>
      <w:r w:rsidRPr="008B1D85">
        <w:rPr>
          <w:rFonts w:asciiTheme="majorHAnsi" w:eastAsia="Arial" w:hAnsiTheme="majorHAnsi" w:cstheme="majorHAnsi"/>
          <w:color w:val="000000" w:themeColor="text1"/>
        </w:rPr>
        <w:t xml:space="preserve"> </w:t>
      </w:r>
    </w:p>
    <w:p w14:paraId="6AD9E82E" w14:textId="62EDF6ED" w:rsidR="00D24C55" w:rsidRDefault="00592272" w:rsidP="00592272">
      <w:pPr>
        <w:spacing w:before="100" w:beforeAutospacing="1" w:after="100" w:afterAutospacing="1"/>
        <w:ind w:firstLine="0"/>
        <w:jc w:val="both"/>
        <w:rPr>
          <w:color w:val="000000" w:themeColor="text1"/>
        </w:rPr>
      </w:pPr>
      <w:r w:rsidRPr="00592272">
        <w:rPr>
          <w:color w:val="000000" w:themeColor="text1"/>
        </w:rPr>
        <w:t xml:space="preserve">El trabajo </w:t>
      </w:r>
      <w:proofErr w:type="spellStart"/>
      <w:r w:rsidRPr="00592272">
        <w:rPr>
          <w:color w:val="000000" w:themeColor="text1"/>
        </w:rPr>
        <w:t>aqui</w:t>
      </w:r>
      <w:proofErr w:type="spellEnd"/>
      <w:r w:rsidRPr="00592272">
        <w:rPr>
          <w:color w:val="000000" w:themeColor="text1"/>
        </w:rPr>
        <w:t xml:space="preserve">́ descrito incluye el suministro e </w:t>
      </w:r>
      <w:proofErr w:type="spellStart"/>
      <w:r w:rsidRPr="00592272">
        <w:rPr>
          <w:color w:val="000000" w:themeColor="text1"/>
        </w:rPr>
        <w:t>instalación</w:t>
      </w:r>
      <w:proofErr w:type="spellEnd"/>
      <w:r w:rsidRPr="00592272">
        <w:rPr>
          <w:color w:val="000000" w:themeColor="text1"/>
        </w:rPr>
        <w:t xml:space="preserve"> de sello </w:t>
      </w:r>
      <w:proofErr w:type="spellStart"/>
      <w:r w:rsidRPr="00592272">
        <w:rPr>
          <w:color w:val="000000" w:themeColor="text1"/>
        </w:rPr>
        <w:t>elastomerico</w:t>
      </w:r>
      <w:proofErr w:type="spellEnd"/>
      <w:r w:rsidRPr="00592272">
        <w:rPr>
          <w:color w:val="000000" w:themeColor="text1"/>
        </w:rPr>
        <w:t xml:space="preserve"> en juntas verticales y horizontales en los lugares en que los planos lo </w:t>
      </w:r>
      <w:proofErr w:type="spellStart"/>
      <w:r w:rsidRPr="00592272">
        <w:rPr>
          <w:color w:val="000000" w:themeColor="text1"/>
        </w:rPr>
        <w:t>señalen</w:t>
      </w:r>
      <w:proofErr w:type="spellEnd"/>
      <w:r w:rsidRPr="00592272">
        <w:rPr>
          <w:color w:val="000000" w:themeColor="text1"/>
        </w:rPr>
        <w:t xml:space="preserve"> dichas juntas, ya sean entre paredes o en las uniones paredes-columnas. </w:t>
      </w:r>
      <w:r w:rsidR="00D24C55">
        <w:rPr>
          <w:color w:val="000000" w:themeColor="text1"/>
        </w:rPr>
        <w:t>El m</w:t>
      </w:r>
      <w:r w:rsidR="00D24C55" w:rsidRPr="00D24C55">
        <w:rPr>
          <w:color w:val="000000" w:themeColor="text1"/>
        </w:rPr>
        <w:t xml:space="preserve">aterial de respaldo para selladores </w:t>
      </w:r>
      <w:proofErr w:type="spellStart"/>
      <w:r w:rsidR="00D24C55" w:rsidRPr="00D24C55">
        <w:rPr>
          <w:color w:val="000000" w:themeColor="text1"/>
        </w:rPr>
        <w:t>elastomericos</w:t>
      </w:r>
      <w:proofErr w:type="spellEnd"/>
      <w:r w:rsidR="00D24C55" w:rsidRPr="00D24C55">
        <w:rPr>
          <w:color w:val="000000" w:themeColor="text1"/>
        </w:rPr>
        <w:t xml:space="preserve"> del tipo</w:t>
      </w:r>
      <w:r w:rsidR="00D24C55">
        <w:rPr>
          <w:color w:val="000000" w:themeColor="text1"/>
        </w:rPr>
        <w:t xml:space="preserve"> </w:t>
      </w:r>
      <w:proofErr w:type="spellStart"/>
      <w:r w:rsidR="00D24C55">
        <w:rPr>
          <w:color w:val="000000" w:themeColor="text1"/>
        </w:rPr>
        <w:t>B</w:t>
      </w:r>
      <w:r w:rsidR="00D24C55" w:rsidRPr="00D24C55">
        <w:rPr>
          <w:color w:val="000000" w:themeColor="text1"/>
        </w:rPr>
        <w:t>acker-</w:t>
      </w:r>
      <w:r w:rsidR="00D24C55">
        <w:rPr>
          <w:color w:val="000000" w:themeColor="text1"/>
        </w:rPr>
        <w:t>Rod</w:t>
      </w:r>
      <w:proofErr w:type="spellEnd"/>
      <w:r w:rsidR="00D24C55">
        <w:rPr>
          <w:color w:val="000000" w:themeColor="text1"/>
        </w:rPr>
        <w:t xml:space="preserve"> de 25mm (1”) de </w:t>
      </w:r>
      <w:proofErr w:type="spellStart"/>
      <w:r w:rsidR="00D24C55">
        <w:rPr>
          <w:color w:val="000000" w:themeColor="text1"/>
        </w:rPr>
        <w:t>diametro</w:t>
      </w:r>
      <w:proofErr w:type="spellEnd"/>
      <w:r w:rsidR="00D24C55">
        <w:rPr>
          <w:color w:val="000000" w:themeColor="text1"/>
        </w:rPr>
        <w:t xml:space="preserve">. </w:t>
      </w:r>
      <w:r w:rsidR="00D24C55" w:rsidRPr="00D24C55">
        <w:rPr>
          <w:color w:val="000000" w:themeColor="text1"/>
        </w:rPr>
        <w:t xml:space="preserve">consistente en una espuma de polietileno la cual debe ser ligera, flexible, redonda; del </w:t>
      </w:r>
      <w:proofErr w:type="spellStart"/>
      <w:r w:rsidR="00D24C55" w:rsidRPr="00D24C55">
        <w:rPr>
          <w:color w:val="000000" w:themeColor="text1"/>
        </w:rPr>
        <w:t>diámetro</w:t>
      </w:r>
      <w:proofErr w:type="spellEnd"/>
      <w:r w:rsidR="00D24C55" w:rsidRPr="00D24C55">
        <w:rPr>
          <w:color w:val="000000" w:themeColor="text1"/>
        </w:rPr>
        <w:t xml:space="preserve"> correcto y especificado por el fabricante.</w:t>
      </w:r>
      <w:r w:rsidR="00D24C55" w:rsidRPr="00D24C55">
        <w:rPr>
          <w:color w:val="000000" w:themeColor="text1"/>
        </w:rPr>
        <w:br/>
        <w:t xml:space="preserve">Como ejemplo para juntas con ancho hasta 19 mm (3/4‘‘), el </w:t>
      </w:r>
      <w:proofErr w:type="spellStart"/>
      <w:r w:rsidR="00D24C55" w:rsidRPr="00D24C55">
        <w:rPr>
          <w:color w:val="000000" w:themeColor="text1"/>
        </w:rPr>
        <w:t>diámetro</w:t>
      </w:r>
      <w:proofErr w:type="spellEnd"/>
      <w:r w:rsidR="00D24C55" w:rsidRPr="00D24C55">
        <w:rPr>
          <w:color w:val="000000" w:themeColor="text1"/>
        </w:rPr>
        <w:t xml:space="preserve"> del </w:t>
      </w:r>
      <w:proofErr w:type="spellStart"/>
      <w:r w:rsidR="00D24C55" w:rsidRPr="00D24C55">
        <w:rPr>
          <w:color w:val="000000" w:themeColor="text1"/>
        </w:rPr>
        <w:t>Backer-Rod</w:t>
      </w:r>
      <w:proofErr w:type="spellEnd"/>
      <w:r w:rsidR="00D24C55" w:rsidRPr="00D24C55">
        <w:rPr>
          <w:color w:val="000000" w:themeColor="text1"/>
        </w:rPr>
        <w:t xml:space="preserve"> debe ser 3 mm (1/8‘‘) </w:t>
      </w:r>
      <w:proofErr w:type="spellStart"/>
      <w:r w:rsidR="00D24C55" w:rsidRPr="00D24C55">
        <w:rPr>
          <w:color w:val="000000" w:themeColor="text1"/>
        </w:rPr>
        <w:t>más</w:t>
      </w:r>
      <w:proofErr w:type="spellEnd"/>
      <w:r w:rsidR="00D24C55" w:rsidRPr="00D24C55">
        <w:rPr>
          <w:color w:val="000000" w:themeColor="text1"/>
        </w:rPr>
        <w:t xml:space="preserve"> grande que el ancho de la junta; para juntas amplias de 19 mm (3/4‘‘), utilice </w:t>
      </w:r>
      <w:proofErr w:type="spellStart"/>
      <w:r w:rsidR="00D24C55" w:rsidRPr="00D24C55">
        <w:rPr>
          <w:color w:val="000000" w:themeColor="text1"/>
        </w:rPr>
        <w:t>Backer-</w:t>
      </w:r>
      <w:r w:rsidR="00D24C55" w:rsidRPr="00D24C55">
        <w:rPr>
          <w:color w:val="000000" w:themeColor="text1"/>
        </w:rPr>
        <w:lastRenderedPageBreak/>
        <w:t>Rod</w:t>
      </w:r>
      <w:proofErr w:type="spellEnd"/>
      <w:r w:rsidR="00D24C55" w:rsidRPr="00D24C55">
        <w:rPr>
          <w:color w:val="000000" w:themeColor="text1"/>
        </w:rPr>
        <w:t xml:space="preserve"> de 25 mm (1‘‘) de </w:t>
      </w:r>
      <w:proofErr w:type="spellStart"/>
      <w:r w:rsidR="00D24C55" w:rsidRPr="00D24C55">
        <w:rPr>
          <w:color w:val="000000" w:themeColor="text1"/>
        </w:rPr>
        <w:t>diámetro</w:t>
      </w:r>
      <w:proofErr w:type="spellEnd"/>
      <w:r w:rsidR="00D24C55" w:rsidRPr="00D24C55">
        <w:rPr>
          <w:color w:val="000000" w:themeColor="text1"/>
        </w:rPr>
        <w:t xml:space="preserve">. </w:t>
      </w:r>
      <w:r w:rsidR="00D24C55">
        <w:rPr>
          <w:color w:val="000000" w:themeColor="text1"/>
        </w:rPr>
        <w:t xml:space="preserve"> </w:t>
      </w:r>
      <w:r w:rsidR="00D24C55" w:rsidRPr="00D24C55">
        <w:rPr>
          <w:color w:val="000000" w:themeColor="text1"/>
        </w:rPr>
        <w:t xml:space="preserve">Sellador de poliuretano </w:t>
      </w:r>
      <w:proofErr w:type="spellStart"/>
      <w:r w:rsidR="00D24C55" w:rsidRPr="00D24C55">
        <w:rPr>
          <w:color w:val="000000" w:themeColor="text1"/>
        </w:rPr>
        <w:t>elastomerico</w:t>
      </w:r>
      <w:proofErr w:type="spellEnd"/>
      <w:r w:rsidR="00D24C55" w:rsidRPr="00D24C55">
        <w:rPr>
          <w:color w:val="000000" w:themeColor="text1"/>
        </w:rPr>
        <w:t xml:space="preserve"> de un componente sin escurrimiento. </w:t>
      </w:r>
    </w:p>
    <w:p w14:paraId="17F5D932" w14:textId="174DB885" w:rsidR="001242AA" w:rsidRPr="008B1D85" w:rsidRDefault="001242AA" w:rsidP="00CB1B9F">
      <w:pPr>
        <w:pStyle w:val="Ttulo5"/>
        <w:numPr>
          <w:ilvl w:val="2"/>
          <w:numId w:val="45"/>
        </w:numPr>
        <w:jc w:val="both"/>
        <w:rPr>
          <w:rFonts w:cs="Arial"/>
          <w:color w:val="000000" w:themeColor="text1"/>
        </w:rPr>
      </w:pPr>
      <w:r w:rsidRPr="008B1D85">
        <w:rPr>
          <w:rFonts w:cs="Arial"/>
          <w:color w:val="000000" w:themeColor="text1"/>
        </w:rPr>
        <w:t>INSTALACION</w:t>
      </w:r>
    </w:p>
    <w:p w14:paraId="6D44DD18" w14:textId="77777777" w:rsidR="0035495F" w:rsidRPr="0035495F" w:rsidRDefault="0035495F" w:rsidP="0035495F">
      <w:pPr>
        <w:spacing w:before="100" w:beforeAutospacing="1" w:after="100" w:afterAutospacing="1"/>
        <w:ind w:firstLine="0"/>
        <w:rPr>
          <w:color w:val="000000" w:themeColor="text1"/>
        </w:rPr>
      </w:pPr>
      <w:r w:rsidRPr="0035495F">
        <w:rPr>
          <w:color w:val="000000" w:themeColor="text1"/>
        </w:rPr>
        <w:t xml:space="preserve">Antes de proceder al sello de juntas, estas deben de tener sus aristas bien perfiladas con el acabado especificado para la pared adyacente, limpias y libre cualquier </w:t>
      </w:r>
      <w:proofErr w:type="spellStart"/>
      <w:r w:rsidRPr="0035495F">
        <w:rPr>
          <w:color w:val="000000" w:themeColor="text1"/>
        </w:rPr>
        <w:t>contaminación</w:t>
      </w:r>
      <w:proofErr w:type="spellEnd"/>
      <w:r w:rsidRPr="0035495F">
        <w:rPr>
          <w:color w:val="000000" w:themeColor="text1"/>
        </w:rPr>
        <w:t xml:space="preserve">, a </w:t>
      </w:r>
      <w:proofErr w:type="spellStart"/>
      <w:r w:rsidRPr="0035495F">
        <w:rPr>
          <w:color w:val="000000" w:themeColor="text1"/>
        </w:rPr>
        <w:t>continuación</w:t>
      </w:r>
      <w:proofErr w:type="spellEnd"/>
      <w:r w:rsidRPr="0035495F">
        <w:rPr>
          <w:color w:val="000000" w:themeColor="text1"/>
        </w:rPr>
        <w:t xml:space="preserve"> se </w:t>
      </w:r>
      <w:proofErr w:type="spellStart"/>
      <w:r w:rsidRPr="0035495F">
        <w:rPr>
          <w:color w:val="000000" w:themeColor="text1"/>
        </w:rPr>
        <w:t>procedera</w:t>
      </w:r>
      <w:proofErr w:type="spellEnd"/>
      <w:r w:rsidRPr="0035495F">
        <w:rPr>
          <w:color w:val="000000" w:themeColor="text1"/>
        </w:rPr>
        <w:t>́ a instalar el material de respaldo.</w:t>
      </w:r>
      <w:r w:rsidRPr="0035495F">
        <w:rPr>
          <w:color w:val="000000" w:themeColor="text1"/>
        </w:rPr>
        <w:br/>
        <w:t xml:space="preserve">A </w:t>
      </w:r>
      <w:proofErr w:type="spellStart"/>
      <w:r w:rsidRPr="0035495F">
        <w:rPr>
          <w:color w:val="000000" w:themeColor="text1"/>
        </w:rPr>
        <w:t>continuación</w:t>
      </w:r>
      <w:proofErr w:type="spellEnd"/>
      <w:r w:rsidRPr="0035495F">
        <w:rPr>
          <w:color w:val="000000" w:themeColor="text1"/>
        </w:rPr>
        <w:t xml:space="preserve"> se </w:t>
      </w:r>
      <w:proofErr w:type="spellStart"/>
      <w:r w:rsidRPr="0035495F">
        <w:rPr>
          <w:color w:val="000000" w:themeColor="text1"/>
        </w:rPr>
        <w:t>procedera</w:t>
      </w:r>
      <w:proofErr w:type="spellEnd"/>
      <w:r w:rsidRPr="0035495F">
        <w:rPr>
          <w:color w:val="000000" w:themeColor="text1"/>
        </w:rPr>
        <w:t xml:space="preserve">́ a realizar el sello del material de respaldo, para lo cual se debe de tener en cuenta las siguientes consideraciones. </w:t>
      </w:r>
    </w:p>
    <w:p w14:paraId="05E2CF58" w14:textId="77777777" w:rsidR="0035495F" w:rsidRPr="0035495F" w:rsidRDefault="0035495F" w:rsidP="00CB1B9F">
      <w:pPr>
        <w:numPr>
          <w:ilvl w:val="0"/>
          <w:numId w:val="57"/>
        </w:numPr>
        <w:spacing w:before="100" w:beforeAutospacing="1" w:after="100" w:afterAutospacing="1"/>
        <w:rPr>
          <w:color w:val="000000" w:themeColor="text1"/>
        </w:rPr>
      </w:pPr>
      <w:r w:rsidRPr="0035495F">
        <w:rPr>
          <w:color w:val="000000" w:themeColor="text1"/>
        </w:rPr>
        <w:t xml:space="preserve">La profundidad del sellador debe ser la mitad del ancho de la junta. La profundidad </w:t>
      </w:r>
      <w:proofErr w:type="spellStart"/>
      <w:r w:rsidRPr="0035495F">
        <w:rPr>
          <w:color w:val="000000" w:themeColor="text1"/>
        </w:rPr>
        <w:t>máxima</w:t>
      </w:r>
      <w:proofErr w:type="spellEnd"/>
      <w:r w:rsidRPr="0035495F">
        <w:rPr>
          <w:color w:val="000000" w:themeColor="text1"/>
        </w:rPr>
        <w:t xml:space="preserve"> es de 13 mm (1/2‘‘) y el </w:t>
      </w:r>
      <w:proofErr w:type="spellStart"/>
      <w:r w:rsidRPr="0035495F">
        <w:rPr>
          <w:color w:val="000000" w:themeColor="text1"/>
        </w:rPr>
        <w:t>mínimo</w:t>
      </w:r>
      <w:proofErr w:type="spellEnd"/>
      <w:r w:rsidRPr="0035495F">
        <w:rPr>
          <w:color w:val="000000" w:themeColor="text1"/>
        </w:rPr>
        <w:t xml:space="preserve"> es de 6 mm (1/4‘‘). </w:t>
      </w:r>
    </w:p>
    <w:p w14:paraId="69390C8D" w14:textId="77777777" w:rsidR="0035495F" w:rsidRPr="0035495F" w:rsidRDefault="0035495F" w:rsidP="00CB1B9F">
      <w:pPr>
        <w:numPr>
          <w:ilvl w:val="0"/>
          <w:numId w:val="57"/>
        </w:numPr>
        <w:spacing w:before="100" w:beforeAutospacing="1" w:after="100" w:afterAutospacing="1"/>
        <w:rPr>
          <w:color w:val="000000" w:themeColor="text1"/>
        </w:rPr>
      </w:pPr>
      <w:r w:rsidRPr="0035495F">
        <w:rPr>
          <w:color w:val="000000" w:themeColor="text1"/>
        </w:rPr>
        <w:t xml:space="preserve">Aplicar el sellador con pistola de calafateo profesional. No abrir cartuchos, salchichas o cubetas hasta que los trabajos de </w:t>
      </w:r>
      <w:proofErr w:type="spellStart"/>
      <w:r w:rsidRPr="0035495F">
        <w:rPr>
          <w:color w:val="000000" w:themeColor="text1"/>
        </w:rPr>
        <w:t>preparación</w:t>
      </w:r>
      <w:proofErr w:type="spellEnd"/>
      <w:r w:rsidRPr="0035495F">
        <w:rPr>
          <w:color w:val="000000" w:themeColor="text1"/>
        </w:rPr>
        <w:t xml:space="preserve"> hayan sido completados. </w:t>
      </w:r>
    </w:p>
    <w:p w14:paraId="4CA37628" w14:textId="77777777" w:rsidR="0035495F" w:rsidRPr="0035495F" w:rsidRDefault="0035495F" w:rsidP="00CB1B9F">
      <w:pPr>
        <w:numPr>
          <w:ilvl w:val="0"/>
          <w:numId w:val="57"/>
        </w:numPr>
        <w:spacing w:before="100" w:beforeAutospacing="1" w:after="100" w:afterAutospacing="1"/>
        <w:rPr>
          <w:color w:val="000000" w:themeColor="text1"/>
        </w:rPr>
      </w:pPr>
      <w:r w:rsidRPr="0035495F">
        <w:rPr>
          <w:color w:val="000000" w:themeColor="text1"/>
        </w:rPr>
        <w:t xml:space="preserve">Las juntas deben rellenarse desde el fondo y hacia la cara exterior presionando la boquilla cortada convenientemente contra el fondo de la junta. </w:t>
      </w:r>
    </w:p>
    <w:p w14:paraId="35F8BCD1" w14:textId="77777777" w:rsidR="0035495F" w:rsidRPr="0035495F" w:rsidRDefault="0035495F" w:rsidP="00CB1B9F">
      <w:pPr>
        <w:numPr>
          <w:ilvl w:val="0"/>
          <w:numId w:val="57"/>
        </w:numPr>
        <w:spacing w:before="100" w:beforeAutospacing="1" w:after="100" w:afterAutospacing="1"/>
        <w:rPr>
          <w:color w:val="000000" w:themeColor="text1"/>
        </w:rPr>
      </w:pPr>
      <w:r w:rsidRPr="0035495F">
        <w:rPr>
          <w:color w:val="000000" w:themeColor="text1"/>
        </w:rPr>
        <w:t xml:space="preserve">El acabado con una herramienta seca es recomendable, se recomienda no utilizar agua jabonosa o solvente para dar el acabado. Un buen acabado con herramienta asegura una forma correcta del sellador, una junta limpia y </w:t>
      </w:r>
      <w:proofErr w:type="spellStart"/>
      <w:r w:rsidRPr="0035495F">
        <w:rPr>
          <w:color w:val="000000" w:themeColor="text1"/>
        </w:rPr>
        <w:t>máxima</w:t>
      </w:r>
      <w:proofErr w:type="spellEnd"/>
      <w:r w:rsidRPr="0035495F">
        <w:rPr>
          <w:color w:val="000000" w:themeColor="text1"/>
        </w:rPr>
        <w:t xml:space="preserve"> adherencia. </w:t>
      </w:r>
    </w:p>
    <w:p w14:paraId="519D94CE" w14:textId="6FB3D6B1" w:rsidR="0035495F" w:rsidRPr="008B1D85" w:rsidRDefault="0035495F" w:rsidP="00CB1B9F">
      <w:pPr>
        <w:pStyle w:val="Ttulo5"/>
        <w:numPr>
          <w:ilvl w:val="2"/>
          <w:numId w:val="45"/>
        </w:numPr>
        <w:jc w:val="both"/>
        <w:rPr>
          <w:rFonts w:cs="Arial"/>
          <w:color w:val="000000" w:themeColor="text1"/>
        </w:rPr>
      </w:pPr>
      <w:r w:rsidRPr="008B1D85">
        <w:rPr>
          <w:rFonts w:cs="Arial"/>
          <w:color w:val="000000" w:themeColor="text1"/>
        </w:rPr>
        <w:t>FORMA DE PAGO</w:t>
      </w:r>
    </w:p>
    <w:p w14:paraId="614040AE" w14:textId="080035AE" w:rsidR="0035495F" w:rsidRPr="0035495F" w:rsidRDefault="0035495F" w:rsidP="0035495F">
      <w:pPr>
        <w:ind w:firstLine="0"/>
        <w:jc w:val="both"/>
        <w:rPr>
          <w:color w:val="000000" w:themeColor="text1"/>
        </w:rPr>
      </w:pPr>
      <w:r w:rsidRPr="0035495F">
        <w:rPr>
          <w:color w:val="000000" w:themeColor="text1"/>
        </w:rPr>
        <w:t>El sello de juntas se medirá y pagarán por ml de acuerdo al precio establecido en el plan de oferta.</w:t>
      </w:r>
    </w:p>
    <w:p w14:paraId="363231C2" w14:textId="77777777" w:rsidR="00592272" w:rsidRDefault="00592272" w:rsidP="00BD2F83">
      <w:pPr>
        <w:spacing w:after="240"/>
        <w:ind w:firstLine="0"/>
        <w:jc w:val="both"/>
        <w:rPr>
          <w:color w:val="000000" w:themeColor="text1"/>
        </w:rPr>
      </w:pPr>
    </w:p>
    <w:p w14:paraId="4E671AAC" w14:textId="05EFB92B" w:rsidR="00AD1356" w:rsidRPr="008B1D85" w:rsidRDefault="00111F7C" w:rsidP="00CB1B9F">
      <w:pPr>
        <w:numPr>
          <w:ilvl w:val="1"/>
          <w:numId w:val="45"/>
        </w:numPr>
        <w:pBdr>
          <w:bottom w:val="single" w:sz="8" w:space="1" w:color="4472C4" w:themeColor="accent1"/>
        </w:pBdr>
        <w:spacing w:before="200" w:after="80"/>
        <w:outlineLvl w:val="1"/>
        <w:rPr>
          <w:rFonts w:asciiTheme="majorHAnsi" w:eastAsia="Arial" w:hAnsiTheme="majorHAnsi" w:cstheme="majorHAnsi"/>
          <w:color w:val="000000" w:themeColor="text1"/>
        </w:rPr>
      </w:pPr>
      <w:bookmarkStart w:id="475" w:name="_Toc83222119"/>
      <w:bookmarkStart w:id="476" w:name="_Toc101513115"/>
      <w:r w:rsidRPr="008B1D85">
        <w:rPr>
          <w:rFonts w:asciiTheme="majorHAnsi" w:eastAsia="Arial" w:hAnsiTheme="majorHAnsi" w:cstheme="majorHAnsi"/>
          <w:color w:val="000000" w:themeColor="text1"/>
        </w:rPr>
        <w:t>ANEXOS.</w:t>
      </w:r>
      <w:bookmarkEnd w:id="475"/>
      <w:bookmarkEnd w:id="476"/>
    </w:p>
    <w:p w14:paraId="647719BD" w14:textId="3D7C142C" w:rsidR="00AD1356" w:rsidRPr="008B1D85" w:rsidRDefault="00373AB0" w:rsidP="00CB1B9F">
      <w:pPr>
        <w:pStyle w:val="Ttulo5"/>
        <w:numPr>
          <w:ilvl w:val="2"/>
          <w:numId w:val="45"/>
        </w:numPr>
        <w:jc w:val="both"/>
        <w:rPr>
          <w:rFonts w:cs="Arial"/>
          <w:color w:val="000000" w:themeColor="text1"/>
        </w:rPr>
      </w:pPr>
      <w:bookmarkStart w:id="477" w:name="_heading=h.2tq9fhf" w:colFirst="0" w:colLast="0"/>
      <w:bookmarkStart w:id="478" w:name="_Toc83222120"/>
      <w:bookmarkEnd w:id="477"/>
      <w:r w:rsidRPr="008B1D85">
        <w:rPr>
          <w:rFonts w:cs="Arial"/>
          <w:color w:val="000000" w:themeColor="text1"/>
        </w:rPr>
        <w:t>ANEXO</w:t>
      </w:r>
      <w:r w:rsidR="000155AF" w:rsidRPr="008B1D85">
        <w:rPr>
          <w:rFonts w:cs="Arial"/>
          <w:color w:val="000000" w:themeColor="text1"/>
        </w:rPr>
        <w:t xml:space="preserve"> </w:t>
      </w:r>
      <w:r w:rsidRPr="008B1D85">
        <w:rPr>
          <w:rFonts w:cs="Arial"/>
          <w:color w:val="000000" w:themeColor="text1"/>
        </w:rPr>
        <w:t xml:space="preserve">1. </w:t>
      </w:r>
      <w:r w:rsidR="00AB7D71" w:rsidRPr="008B1D85">
        <w:rPr>
          <w:rFonts w:cs="Arial"/>
          <w:color w:val="000000" w:themeColor="text1"/>
        </w:rPr>
        <w:t>Detalle</w:t>
      </w:r>
      <w:r w:rsidR="00111F7C" w:rsidRPr="008B1D85">
        <w:rPr>
          <w:rFonts w:cs="Arial"/>
          <w:color w:val="000000" w:themeColor="text1"/>
        </w:rPr>
        <w:t xml:space="preserve"> de rótulo provisional de obra.</w:t>
      </w:r>
      <w:bookmarkEnd w:id="478"/>
    </w:p>
    <w:p w14:paraId="3A159ADA" w14:textId="1BC5D612" w:rsidR="00BB0F6A" w:rsidRPr="008B1D85" w:rsidRDefault="00373AB0" w:rsidP="00CB1B9F">
      <w:pPr>
        <w:pStyle w:val="Ttulo5"/>
        <w:numPr>
          <w:ilvl w:val="2"/>
          <w:numId w:val="45"/>
        </w:numPr>
        <w:jc w:val="both"/>
        <w:rPr>
          <w:rFonts w:cs="Arial"/>
          <w:color w:val="000000" w:themeColor="text1"/>
        </w:rPr>
      </w:pPr>
      <w:bookmarkStart w:id="479" w:name="_heading=h.18vjpp8" w:colFirst="0" w:colLast="0"/>
      <w:bookmarkStart w:id="480" w:name="_Toc83222121"/>
      <w:bookmarkEnd w:id="479"/>
      <w:r w:rsidRPr="008B1D85">
        <w:rPr>
          <w:rFonts w:cs="Arial"/>
          <w:color w:val="000000" w:themeColor="text1"/>
        </w:rPr>
        <w:t>ANEXO</w:t>
      </w:r>
      <w:r w:rsidR="000155AF" w:rsidRPr="008B1D85">
        <w:rPr>
          <w:rFonts w:cs="Arial"/>
          <w:color w:val="000000" w:themeColor="text1"/>
        </w:rPr>
        <w:t xml:space="preserve"> </w:t>
      </w:r>
      <w:r w:rsidRPr="008B1D85">
        <w:rPr>
          <w:rFonts w:cs="Arial"/>
          <w:color w:val="000000" w:themeColor="text1"/>
        </w:rPr>
        <w:t xml:space="preserve">2. </w:t>
      </w:r>
      <w:r w:rsidR="00BB0F6A" w:rsidRPr="008B1D85">
        <w:rPr>
          <w:rFonts w:cs="Arial"/>
          <w:color w:val="000000" w:themeColor="text1"/>
        </w:rPr>
        <w:t>Medidas de prevención COVID-19.</w:t>
      </w:r>
      <w:bookmarkStart w:id="481" w:name="_heading=h.3sv78d1" w:colFirst="0" w:colLast="0"/>
      <w:bookmarkEnd w:id="480"/>
      <w:bookmarkEnd w:id="481"/>
    </w:p>
    <w:p w14:paraId="4D93AAAE" w14:textId="199413D1" w:rsidR="00AB7D71" w:rsidRPr="008B1D85" w:rsidRDefault="00373AB0" w:rsidP="00CB1B9F">
      <w:pPr>
        <w:pStyle w:val="Ttulo5"/>
        <w:numPr>
          <w:ilvl w:val="2"/>
          <w:numId w:val="45"/>
        </w:numPr>
        <w:jc w:val="both"/>
        <w:rPr>
          <w:rFonts w:cs="Arial"/>
          <w:color w:val="000000" w:themeColor="text1"/>
        </w:rPr>
      </w:pPr>
      <w:bookmarkStart w:id="482" w:name="_Toc83222122"/>
      <w:r w:rsidRPr="008B1D85">
        <w:rPr>
          <w:rFonts w:cs="Arial"/>
          <w:color w:val="000000" w:themeColor="text1"/>
        </w:rPr>
        <w:t>ANEXO</w:t>
      </w:r>
      <w:r w:rsidR="000155AF" w:rsidRPr="008B1D85">
        <w:rPr>
          <w:rFonts w:cs="Arial"/>
          <w:color w:val="000000" w:themeColor="text1"/>
        </w:rPr>
        <w:t xml:space="preserve"> </w:t>
      </w:r>
      <w:r w:rsidRPr="008B1D85">
        <w:rPr>
          <w:rFonts w:cs="Arial"/>
          <w:color w:val="000000" w:themeColor="text1"/>
        </w:rPr>
        <w:t>3. Ficha</w:t>
      </w:r>
      <w:r w:rsidR="00AB7D71" w:rsidRPr="008B1D85">
        <w:rPr>
          <w:rFonts w:cs="Arial"/>
          <w:color w:val="000000" w:themeColor="text1"/>
        </w:rPr>
        <w:t xml:space="preserve"> del Terreno.</w:t>
      </w:r>
      <w:bookmarkEnd w:id="482"/>
    </w:p>
    <w:p w14:paraId="2FF25068" w14:textId="5D119355" w:rsidR="00373AB0" w:rsidRPr="008B1D85" w:rsidRDefault="00373AB0" w:rsidP="00CB1B9F">
      <w:pPr>
        <w:pStyle w:val="Ttulo5"/>
        <w:numPr>
          <w:ilvl w:val="2"/>
          <w:numId w:val="45"/>
        </w:numPr>
        <w:jc w:val="both"/>
        <w:rPr>
          <w:rFonts w:cs="Arial"/>
          <w:color w:val="000000" w:themeColor="text1"/>
        </w:rPr>
      </w:pPr>
      <w:bookmarkStart w:id="483" w:name="_Toc83222123"/>
      <w:r w:rsidRPr="008B1D85">
        <w:rPr>
          <w:rFonts w:cs="Arial"/>
          <w:color w:val="000000" w:themeColor="text1"/>
        </w:rPr>
        <w:t xml:space="preserve">ANEXO 4. </w:t>
      </w:r>
      <w:r w:rsidR="00AB7D71" w:rsidRPr="008B1D85">
        <w:rPr>
          <w:rFonts w:cs="Arial"/>
          <w:color w:val="000000" w:themeColor="text1"/>
        </w:rPr>
        <w:t>Detalle de Planta de Tratamiento</w:t>
      </w:r>
      <w:bookmarkEnd w:id="483"/>
      <w:r w:rsidR="00AB7D71" w:rsidRPr="008B1D85">
        <w:rPr>
          <w:rFonts w:cs="Arial"/>
          <w:color w:val="000000" w:themeColor="text1"/>
        </w:rPr>
        <w:t xml:space="preserve"> </w:t>
      </w:r>
    </w:p>
    <w:p w14:paraId="4AAE7CCA" w14:textId="11F5D7BB" w:rsidR="00194ADE" w:rsidRPr="008B1D85" w:rsidRDefault="00373AB0" w:rsidP="00CB1B9F">
      <w:pPr>
        <w:pStyle w:val="Ttulo5"/>
        <w:numPr>
          <w:ilvl w:val="2"/>
          <w:numId w:val="45"/>
        </w:numPr>
        <w:jc w:val="both"/>
        <w:rPr>
          <w:rFonts w:cs="Arial"/>
          <w:color w:val="000000" w:themeColor="text1"/>
        </w:rPr>
      </w:pPr>
      <w:bookmarkStart w:id="484" w:name="_Toc83222124"/>
      <w:r w:rsidRPr="008B1D85">
        <w:rPr>
          <w:rFonts w:cs="Arial"/>
          <w:color w:val="000000" w:themeColor="text1"/>
        </w:rPr>
        <w:t>ANEXO 5. Estudio de Suelos.</w:t>
      </w:r>
      <w:bookmarkEnd w:id="484"/>
      <w:r w:rsidRPr="008B1D85">
        <w:rPr>
          <w:rFonts w:cs="Arial"/>
          <w:color w:val="000000" w:themeColor="text1"/>
        </w:rPr>
        <w:t xml:space="preserve"> </w:t>
      </w:r>
    </w:p>
    <w:p w14:paraId="3D541722" w14:textId="5BF1EF1C" w:rsidR="00194ADE" w:rsidRPr="008B1D85" w:rsidRDefault="00194ADE" w:rsidP="00CB1B9F">
      <w:pPr>
        <w:pStyle w:val="Ttulo5"/>
        <w:numPr>
          <w:ilvl w:val="2"/>
          <w:numId w:val="45"/>
        </w:numPr>
        <w:jc w:val="both"/>
        <w:rPr>
          <w:rFonts w:cs="Arial"/>
          <w:color w:val="000000" w:themeColor="text1"/>
        </w:rPr>
      </w:pPr>
      <w:bookmarkStart w:id="485" w:name="_Toc83222125"/>
      <w:r w:rsidRPr="008B1D85">
        <w:rPr>
          <w:rFonts w:cs="Arial"/>
          <w:color w:val="000000" w:themeColor="text1"/>
        </w:rPr>
        <w:t xml:space="preserve">ANEXO 6. </w:t>
      </w:r>
      <w:proofErr w:type="spellStart"/>
      <w:r w:rsidRPr="008B1D85">
        <w:rPr>
          <w:rFonts w:cs="Arial"/>
          <w:color w:val="000000" w:themeColor="text1"/>
        </w:rPr>
        <w:t>Guia</w:t>
      </w:r>
      <w:proofErr w:type="spellEnd"/>
      <w:r w:rsidRPr="008B1D85">
        <w:rPr>
          <w:rFonts w:cs="Arial"/>
          <w:color w:val="000000" w:themeColor="text1"/>
        </w:rPr>
        <w:t xml:space="preserve"> técnica de señales y avisos</w:t>
      </w:r>
      <w:bookmarkEnd w:id="485"/>
    </w:p>
    <w:p w14:paraId="6B913967" w14:textId="15E5746A" w:rsidR="00194ADE" w:rsidRPr="008B1D85" w:rsidRDefault="00194ADE" w:rsidP="00CB1B9F">
      <w:pPr>
        <w:pStyle w:val="Ttulo5"/>
        <w:numPr>
          <w:ilvl w:val="2"/>
          <w:numId w:val="45"/>
        </w:numPr>
        <w:jc w:val="both"/>
        <w:rPr>
          <w:rFonts w:cs="Arial"/>
          <w:color w:val="000000" w:themeColor="text1"/>
        </w:rPr>
      </w:pPr>
      <w:bookmarkStart w:id="486" w:name="_Toc83222126"/>
      <w:r w:rsidRPr="008B1D85">
        <w:rPr>
          <w:rFonts w:cs="Arial"/>
          <w:color w:val="000000" w:themeColor="text1"/>
        </w:rPr>
        <w:t>ANEXO 7. Detalle de placa conmemorativa</w:t>
      </w:r>
      <w:bookmarkEnd w:id="486"/>
    </w:p>
    <w:p w14:paraId="28555908" w14:textId="77777777" w:rsidR="00194ADE" w:rsidRPr="00194ADE" w:rsidRDefault="00194ADE" w:rsidP="00194ADE">
      <w:pPr>
        <w:rPr>
          <w:color w:val="000000" w:themeColor="text1"/>
        </w:rPr>
      </w:pPr>
    </w:p>
    <w:p w14:paraId="542CDEBE" w14:textId="77777777" w:rsidR="00AB7D71" w:rsidRPr="00422AB9" w:rsidRDefault="00AB7D71" w:rsidP="00D732A6">
      <w:pPr>
        <w:pStyle w:val="Prrafodelista"/>
        <w:rPr>
          <w:rFonts w:ascii="Arial" w:hAnsi="Arial" w:cs="Arial"/>
          <w:color w:val="000000" w:themeColor="text1"/>
        </w:rPr>
      </w:pPr>
    </w:p>
    <w:p w14:paraId="7159C697" w14:textId="77777777" w:rsidR="00422AB9" w:rsidRPr="00422AB9" w:rsidRDefault="00422AB9" w:rsidP="00AF56C1">
      <w:pPr>
        <w:ind w:firstLine="0"/>
        <w:jc w:val="both"/>
        <w:rPr>
          <w:color w:val="000000" w:themeColor="text1"/>
        </w:rPr>
      </w:pPr>
    </w:p>
    <w:sectPr w:rsidR="00422AB9" w:rsidRPr="00422AB9" w:rsidSect="00772301">
      <w:type w:val="continuous"/>
      <w:pgSz w:w="12240" w:h="15840"/>
      <w:pgMar w:top="1843" w:right="1440" w:bottom="1134" w:left="1440" w:header="720" w:footer="720" w:gutter="0"/>
      <w:cols w:space="720" w:equalWidth="0">
        <w:col w:w="8838"/>
      </w:cols>
      <w:titlePg/>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2ED2C50F" w14:textId="77777777" w:rsidR="002E76C6" w:rsidRDefault="002E76C6">
      <w:r>
        <w:separator/>
      </w:r>
    </w:p>
  </w:endnote>
  <w:endnote w:type="continuationSeparator" w:id="0">
    <w:p w14:paraId="061277C0" w14:textId="77777777" w:rsidR="002E76C6" w:rsidRDefault="002E76C6">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Noto Sans Symbols">
    <w:altName w:val="Calibri"/>
    <w:charset w:val="00"/>
    <w:family w:val="auto"/>
    <w:pitch w:val="default"/>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Calibri">
    <w:panose1 w:val="020F0502020204030204"/>
    <w:charset w:val="00"/>
    <w:family w:val="swiss"/>
    <w:pitch w:val="variable"/>
    <w:sig w:usb0="E4002E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Arial Narrow">
    <w:panose1 w:val="020B0606020202030204"/>
    <w:charset w:val="00"/>
    <w:family w:val="swiss"/>
    <w:pitch w:val="variable"/>
    <w:sig w:usb0="00000287" w:usb1="00000800" w:usb2="00000000" w:usb3="00000000" w:csb0="0000009F" w:csb1="00000000"/>
  </w:font>
  <w:font w:name="Swis721 BT">
    <w:altName w:val="Calibri"/>
    <w:charset w:val="00"/>
    <w:family w:val="swiss"/>
    <w:pitch w:val="variable"/>
    <w:sig w:usb0="00000001" w:usb1="00000000" w:usb2="00000000" w:usb3="00000000" w:csb0="0000001B" w:csb1="00000000"/>
  </w:font>
  <w:font w:name="ZapfHumnst BT">
    <w:altName w:val="Times New Roman"/>
    <w:charset w:val="00"/>
    <w:family w:val="swiss"/>
    <w:pitch w:val="variable"/>
  </w:font>
  <w:font w:name="Bembo">
    <w:altName w:val="Bembo"/>
    <w:charset w:val="00"/>
    <w:family w:val="roman"/>
    <w:pitch w:val="variable"/>
    <w:sig w:usb0="80000003" w:usb1="00000000" w:usb2="00000000" w:usb3="00000000" w:csb0="00000001" w:csb1="00000000"/>
  </w:font>
  <w:font w:name="Arimo">
    <w:altName w:val="Calibri"/>
    <w:charset w:val="00"/>
    <w:family w:val="auto"/>
    <w:pitch w:val="default"/>
  </w:font>
  <w:font w:name="Batang">
    <w:altName w:val="바탕"/>
    <w:panose1 w:val="02030600000101010101"/>
    <w:charset w:val="81"/>
    <w:family w:val="roman"/>
    <w:pitch w:val="variable"/>
    <w:sig w:usb0="B00002AF" w:usb1="69D77CFB" w:usb2="00000030" w:usb3="00000000" w:csb0="0008009F" w:csb1="00000000"/>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rPr>
        <w:rStyle w:val="Nmerodepgina"/>
      </w:rPr>
      <w:id w:val="-677115480"/>
      <w:docPartObj>
        <w:docPartGallery w:val="Page Numbers (Bottom of Page)"/>
        <w:docPartUnique/>
      </w:docPartObj>
    </w:sdtPr>
    <w:sdtContent>
      <w:p w14:paraId="7245AF42" w14:textId="10857B29" w:rsidR="008D1642" w:rsidRDefault="008D1642" w:rsidP="00931DDD">
        <w:pPr>
          <w:pStyle w:val="Piedepgina"/>
          <w:framePr w:wrap="none" w:vAnchor="text" w:hAnchor="margin" w:xAlign="right" w:y="1"/>
          <w:rPr>
            <w:rStyle w:val="Nmerodepgina"/>
          </w:rPr>
        </w:pPr>
        <w:r>
          <w:rPr>
            <w:rStyle w:val="Nmerodepgina"/>
          </w:rPr>
          <w:fldChar w:fldCharType="begin"/>
        </w:r>
        <w:r>
          <w:rPr>
            <w:rStyle w:val="Nmerodepgina"/>
          </w:rPr>
          <w:instrText xml:space="preserve"> PAGE </w:instrText>
        </w:r>
        <w:r>
          <w:rPr>
            <w:rStyle w:val="Nmerodepgina"/>
          </w:rPr>
          <w:fldChar w:fldCharType="end"/>
        </w:r>
      </w:p>
    </w:sdtContent>
  </w:sdt>
  <w:p w14:paraId="0EDFC069" w14:textId="77777777" w:rsidR="008D1642" w:rsidRDefault="008D1642" w:rsidP="00772301">
    <w:pPr>
      <w:pStyle w:val="Piedepgina"/>
      <w:ind w:right="360"/>
    </w:pPr>
  </w:p>
</w:ftr>
</file>

<file path=word/footer2.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rPr>
        <w:rStyle w:val="Nmerodepgina"/>
      </w:rPr>
      <w:id w:val="1708905479"/>
      <w:docPartObj>
        <w:docPartGallery w:val="Page Numbers (Bottom of Page)"/>
        <w:docPartUnique/>
      </w:docPartObj>
    </w:sdtPr>
    <w:sdtContent>
      <w:p w14:paraId="5AF0CB1B" w14:textId="07795847" w:rsidR="008D1642" w:rsidRDefault="008D1642" w:rsidP="00931DDD">
        <w:pPr>
          <w:pStyle w:val="Piedepgina"/>
          <w:framePr w:wrap="none" w:vAnchor="text" w:hAnchor="margin" w:xAlign="right" w:y="1"/>
          <w:rPr>
            <w:rStyle w:val="Nmerodepgina"/>
          </w:rPr>
        </w:pPr>
        <w:r>
          <w:rPr>
            <w:rStyle w:val="Nmerodepgina"/>
          </w:rPr>
          <w:fldChar w:fldCharType="begin"/>
        </w:r>
        <w:r>
          <w:rPr>
            <w:rStyle w:val="Nmerodepgina"/>
          </w:rPr>
          <w:instrText xml:space="preserve"> PAGE </w:instrText>
        </w:r>
        <w:r>
          <w:rPr>
            <w:rStyle w:val="Nmerodepgina"/>
          </w:rPr>
          <w:fldChar w:fldCharType="separate"/>
        </w:r>
        <w:r w:rsidR="0076145F">
          <w:rPr>
            <w:rStyle w:val="Nmerodepgina"/>
            <w:noProof/>
          </w:rPr>
          <w:t>103</w:t>
        </w:r>
        <w:r>
          <w:rPr>
            <w:rStyle w:val="Nmerodepgina"/>
          </w:rPr>
          <w:fldChar w:fldCharType="end"/>
        </w:r>
      </w:p>
    </w:sdtContent>
  </w:sdt>
  <w:p w14:paraId="2AE42170" w14:textId="1D4BBC42" w:rsidR="008D1642" w:rsidRDefault="008D1642" w:rsidP="00772301">
    <w:pPr>
      <w:pStyle w:val="Piedepgina"/>
      <w:ind w:right="360"/>
      <w:jc w:val="right"/>
    </w:pPr>
  </w:p>
  <w:p w14:paraId="08822434" w14:textId="77777777" w:rsidR="008D1642" w:rsidRDefault="008D1642" w:rsidP="008A3C9F">
    <w:pPr>
      <w:pBdr>
        <w:top w:val="nil"/>
        <w:left w:val="nil"/>
        <w:bottom w:val="nil"/>
        <w:right w:val="nil"/>
        <w:between w:val="nil"/>
      </w:pBdr>
      <w:tabs>
        <w:tab w:val="center" w:pos="4680"/>
        <w:tab w:val="right" w:pos="9360"/>
      </w:tabs>
      <w:jc w:val="right"/>
      <w:rPr>
        <w:color w:val="000000"/>
      </w:rPr>
    </w:pPr>
    <w:r w:rsidRPr="00C61739">
      <w:rPr>
        <w:noProof/>
        <w:color w:val="808080" w:themeColor="background1" w:themeShade="80"/>
      </w:rPr>
      <mc:AlternateContent>
        <mc:Choice Requires="wps">
          <w:drawing>
            <wp:anchor distT="0" distB="0" distL="114300" distR="114300" simplePos="0" relativeHeight="251671552" behindDoc="0" locked="0" layoutInCell="1" allowOverlap="1" wp14:anchorId="3A71E80F" wp14:editId="3EE06137">
              <wp:simplePos x="0" y="0"/>
              <wp:positionH relativeFrom="margin">
                <wp:posOffset>0</wp:posOffset>
              </wp:positionH>
              <wp:positionV relativeFrom="paragraph">
                <wp:posOffset>80596</wp:posOffset>
              </wp:positionV>
              <wp:extent cx="5608320" cy="13335"/>
              <wp:effectExtent l="0" t="0" r="17780" b="24765"/>
              <wp:wrapNone/>
              <wp:docPr id="10" name="Conector recto 10"/>
              <wp:cNvGraphicFramePr/>
              <a:graphic xmlns:a="http://schemas.openxmlformats.org/drawingml/2006/main">
                <a:graphicData uri="http://schemas.microsoft.com/office/word/2010/wordprocessingShape">
                  <wps:wsp>
                    <wps:cNvCnPr/>
                    <wps:spPr>
                      <a:xfrm flipH="1">
                        <a:off x="0" y="0"/>
                        <a:ext cx="5608320" cy="13335"/>
                      </a:xfrm>
                      <a:prstGeom prst="line">
                        <a:avLst/>
                      </a:prstGeom>
                      <a:ln w="12700">
                        <a:solidFill>
                          <a:schemeClr val="tx1"/>
                        </a:solidFill>
                        <a:prstDash val="sysDot"/>
                      </a:ln>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dtdh="http://schemas.microsoft.com/office/word/2020/wordml/sdtdatahash">
          <w:pict>
            <v:line w14:anchorId="18740BD7" id="Conector recto 10" o:spid="_x0000_s1026" style="position:absolute;flip:x;z-index:25167155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 from="0,6.35pt" to="441.6pt,7.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" strokecolor="black [3213]" strokeweight="1pt">
              <v:stroke dashstyle="1 1" joinstyle="miter"/>
              <w10:wrap anchorx="margin"/>
            </v:line>
          </w:pict>
        </mc:Fallback>
      </mc:AlternateContent>
    </w:r>
  </w:p>
  <w:p w14:paraId="03B386E8" w14:textId="77777777" w:rsidR="008D1642" w:rsidRDefault="008D1642" w:rsidP="008A3C9F">
    <w:pPr>
      <w:pStyle w:val="Encabezado"/>
    </w:pPr>
  </w:p>
  <w:p w14:paraId="194B259C" w14:textId="77777777" w:rsidR="008D1642" w:rsidRPr="008A3C9F" w:rsidRDefault="008D1642" w:rsidP="008A3C9F">
    <w:pPr>
      <w:pBdr>
        <w:top w:val="nil"/>
        <w:left w:val="nil"/>
        <w:bottom w:val="nil"/>
        <w:right w:val="nil"/>
        <w:between w:val="nil"/>
      </w:pBdr>
      <w:tabs>
        <w:tab w:val="center" w:pos="4680"/>
        <w:tab w:val="right" w:pos="9360"/>
      </w:tabs>
      <w:rPr>
        <w:rFonts w:ascii="Bembo" w:hAnsi="Bembo"/>
        <w:b/>
        <w:i/>
        <w:color w:val="A6A6A6" w:themeColor="background1" w:themeShade="A6"/>
        <w:sz w:val="16"/>
        <w:szCs w:val="16"/>
      </w:rPr>
    </w:pPr>
    <w:r w:rsidRPr="008A3C9F">
      <w:rPr>
        <w:rFonts w:ascii="Bembo" w:hAnsi="Bembo"/>
        <w:b/>
        <w:i/>
        <w:color w:val="A6A6A6" w:themeColor="background1" w:themeShade="A6"/>
        <w:sz w:val="16"/>
        <w:szCs w:val="16"/>
      </w:rPr>
      <w:t>COMPONENTE I: FORTALECIMIENTO DE LA RED DE ATENCIÓN AMBULATORIA</w:t>
    </w:r>
  </w:p>
  <w:p w14:paraId="15132E31" w14:textId="5C2A946D" w:rsidR="008D1642" w:rsidRPr="002C3500" w:rsidRDefault="008D1642" w:rsidP="002C3500">
    <w:pPr>
      <w:pBdr>
        <w:top w:val="nil"/>
        <w:left w:val="nil"/>
        <w:bottom w:val="nil"/>
        <w:right w:val="nil"/>
        <w:between w:val="nil"/>
      </w:pBdr>
      <w:tabs>
        <w:tab w:val="center" w:pos="4680"/>
        <w:tab w:val="right" w:pos="9360"/>
      </w:tabs>
      <w:rPr>
        <w:rFonts w:ascii="Bembo" w:hAnsi="Bembo"/>
        <w:b/>
        <w:i/>
        <w:color w:val="A6A6A6" w:themeColor="background1" w:themeShade="A6"/>
        <w:sz w:val="16"/>
        <w:szCs w:val="16"/>
      </w:rPr>
    </w:pPr>
    <w:r w:rsidRPr="008A3C9F">
      <w:rPr>
        <w:rFonts w:ascii="Bembo" w:hAnsi="Bembo"/>
        <w:b/>
        <w:i/>
        <w:color w:val="A6A6A6" w:themeColor="background1" w:themeShade="A6"/>
        <w:sz w:val="16"/>
        <w:szCs w:val="16"/>
      </w:rPr>
      <w:t>Documento: “E</w:t>
    </w:r>
    <w:r>
      <w:rPr>
        <w:rFonts w:ascii="Bembo" w:hAnsi="Bembo"/>
        <w:b/>
        <w:i/>
        <w:color w:val="A6A6A6" w:themeColor="background1" w:themeShade="A6"/>
        <w:sz w:val="16"/>
        <w:szCs w:val="16"/>
      </w:rPr>
      <w:t xml:space="preserve">specificaciones </w:t>
    </w:r>
    <w:proofErr w:type="spellStart"/>
    <w:r w:rsidRPr="008A3C9F">
      <w:rPr>
        <w:rFonts w:ascii="Bembo" w:hAnsi="Bembo"/>
        <w:b/>
        <w:i/>
        <w:color w:val="A6A6A6" w:themeColor="background1" w:themeShade="A6"/>
        <w:sz w:val="16"/>
        <w:szCs w:val="16"/>
      </w:rPr>
      <w:t>T</w:t>
    </w:r>
    <w:r>
      <w:rPr>
        <w:rFonts w:ascii="Bembo" w:hAnsi="Bembo"/>
        <w:b/>
        <w:i/>
        <w:color w:val="A6A6A6" w:themeColor="background1" w:themeShade="A6"/>
        <w:sz w:val="16"/>
        <w:szCs w:val="16"/>
      </w:rPr>
      <w:t>ecnicas</w:t>
    </w:r>
    <w:proofErr w:type="spellEnd"/>
    <w:r>
      <w:rPr>
        <w:rFonts w:ascii="Bembo" w:hAnsi="Bembo"/>
        <w:b/>
        <w:i/>
        <w:color w:val="A6A6A6" w:themeColor="background1" w:themeShade="A6"/>
        <w:sz w:val="16"/>
        <w:szCs w:val="16"/>
      </w:rPr>
      <w:t>” para Unidad de Salud Especializada</w:t>
    </w:r>
  </w:p>
</w:ftr>
</file>

<file path=word/footer3.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rPr>
        <w:rStyle w:val="Nmerodepgina"/>
      </w:rPr>
      <w:id w:val="1153259979"/>
      <w:docPartObj>
        <w:docPartGallery w:val="Page Numbers (Bottom of Page)"/>
        <w:docPartUnique/>
      </w:docPartObj>
    </w:sdtPr>
    <w:sdtContent>
      <w:p w14:paraId="3D7600C3" w14:textId="6683AB80" w:rsidR="008D1642" w:rsidRDefault="008D1642" w:rsidP="00931DDD">
        <w:pPr>
          <w:pStyle w:val="Piedepgina"/>
          <w:framePr w:wrap="none" w:vAnchor="text" w:hAnchor="margin" w:xAlign="right" w:y="1"/>
          <w:rPr>
            <w:rStyle w:val="Nmerodepgina"/>
          </w:rPr>
        </w:pPr>
        <w:r>
          <w:rPr>
            <w:rStyle w:val="Nmerodepgina"/>
          </w:rPr>
          <w:fldChar w:fldCharType="begin"/>
        </w:r>
        <w:r>
          <w:rPr>
            <w:rStyle w:val="Nmerodepgina"/>
          </w:rPr>
          <w:instrText xml:space="preserve"> PAGE </w:instrText>
        </w:r>
        <w:r>
          <w:rPr>
            <w:rStyle w:val="Nmerodepgina"/>
          </w:rPr>
          <w:fldChar w:fldCharType="separate"/>
        </w:r>
        <w:r>
          <w:rPr>
            <w:rStyle w:val="Nmerodepgina"/>
            <w:noProof/>
          </w:rPr>
          <w:t>1</w:t>
        </w:r>
        <w:r>
          <w:rPr>
            <w:rStyle w:val="Nmerodepgina"/>
          </w:rPr>
          <w:fldChar w:fldCharType="end"/>
        </w:r>
      </w:p>
    </w:sdtContent>
  </w:sdt>
  <w:p w14:paraId="0E30721A" w14:textId="34FA5CCD" w:rsidR="008D1642" w:rsidRDefault="008D1642" w:rsidP="00772301">
    <w:pPr>
      <w:pStyle w:val="Piedepgina"/>
      <w:ind w:right="360"/>
      <w:jc w:val="right"/>
    </w:pPr>
  </w:p>
  <w:p w14:paraId="4A5EE311" w14:textId="77777777" w:rsidR="008D1642" w:rsidRDefault="008D1642" w:rsidP="008A3C9F">
    <w:pPr>
      <w:pBdr>
        <w:top w:val="nil"/>
        <w:left w:val="nil"/>
        <w:bottom w:val="nil"/>
        <w:right w:val="nil"/>
        <w:between w:val="nil"/>
      </w:pBdr>
      <w:tabs>
        <w:tab w:val="center" w:pos="4680"/>
        <w:tab w:val="right" w:pos="9360"/>
      </w:tabs>
      <w:jc w:val="right"/>
      <w:rPr>
        <w:color w:val="000000"/>
      </w:rPr>
    </w:pPr>
    <w:r w:rsidRPr="00C61739">
      <w:rPr>
        <w:noProof/>
        <w:color w:val="808080" w:themeColor="background1" w:themeShade="80"/>
      </w:rPr>
      <mc:AlternateContent>
        <mc:Choice Requires="wps">
          <w:drawing>
            <wp:anchor distT="0" distB="0" distL="114300" distR="114300" simplePos="0" relativeHeight="251669504" behindDoc="0" locked="0" layoutInCell="1" allowOverlap="1" wp14:anchorId="0A72A3C2" wp14:editId="6B00FC20">
              <wp:simplePos x="0" y="0"/>
              <wp:positionH relativeFrom="margin">
                <wp:posOffset>0</wp:posOffset>
              </wp:positionH>
              <wp:positionV relativeFrom="paragraph">
                <wp:posOffset>80596</wp:posOffset>
              </wp:positionV>
              <wp:extent cx="5608320" cy="13335"/>
              <wp:effectExtent l="0" t="0" r="17780" b="24765"/>
              <wp:wrapNone/>
              <wp:docPr id="9" name="Conector recto 9"/>
              <wp:cNvGraphicFramePr/>
              <a:graphic xmlns:a="http://schemas.openxmlformats.org/drawingml/2006/main">
                <a:graphicData uri="http://schemas.microsoft.com/office/word/2010/wordprocessingShape">
                  <wps:wsp>
                    <wps:cNvCnPr/>
                    <wps:spPr>
                      <a:xfrm flipH="1">
                        <a:off x="0" y="0"/>
                        <a:ext cx="5608320" cy="13335"/>
                      </a:xfrm>
                      <a:prstGeom prst="line">
                        <a:avLst/>
                      </a:prstGeom>
                      <a:ln w="12700">
                        <a:solidFill>
                          <a:schemeClr val="tx1"/>
                        </a:solidFill>
                        <a:prstDash val="sysDot"/>
                      </a:ln>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dtdh="http://schemas.microsoft.com/office/word/2020/wordml/sdtdatahash">
          <w:pict>
            <v:line w14:anchorId="215866BF" id="Conector recto 9" o:spid="_x0000_s1026" style="position:absolute;flip:x;z-index:25166950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 from="0,6.35pt" to="441.6pt,7.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" strokecolor="black [3213]" strokeweight="1pt">
              <v:stroke dashstyle="1 1" joinstyle="miter"/>
              <w10:wrap anchorx="margin"/>
            </v:line>
          </w:pict>
        </mc:Fallback>
      </mc:AlternateContent>
    </w:r>
  </w:p>
  <w:p w14:paraId="3539D646" w14:textId="77777777" w:rsidR="008D1642" w:rsidRDefault="008D1642" w:rsidP="008A3C9F">
    <w:pPr>
      <w:pStyle w:val="Encabezado"/>
    </w:pPr>
  </w:p>
  <w:p w14:paraId="06DDFFC5" w14:textId="77777777" w:rsidR="008D1642" w:rsidRPr="008A3C9F" w:rsidRDefault="008D1642" w:rsidP="008A3C9F">
    <w:pPr>
      <w:pBdr>
        <w:top w:val="nil"/>
        <w:left w:val="nil"/>
        <w:bottom w:val="nil"/>
        <w:right w:val="nil"/>
        <w:between w:val="nil"/>
      </w:pBdr>
      <w:tabs>
        <w:tab w:val="center" w:pos="4680"/>
        <w:tab w:val="right" w:pos="9360"/>
      </w:tabs>
      <w:rPr>
        <w:rFonts w:ascii="Bembo" w:hAnsi="Bembo"/>
        <w:b/>
        <w:i/>
        <w:color w:val="A6A6A6" w:themeColor="background1" w:themeShade="A6"/>
        <w:sz w:val="16"/>
        <w:szCs w:val="16"/>
      </w:rPr>
    </w:pPr>
    <w:r w:rsidRPr="008A3C9F">
      <w:rPr>
        <w:rFonts w:ascii="Bembo" w:hAnsi="Bembo"/>
        <w:b/>
        <w:i/>
        <w:color w:val="A6A6A6" w:themeColor="background1" w:themeShade="A6"/>
        <w:sz w:val="16"/>
        <w:szCs w:val="16"/>
      </w:rPr>
      <w:t>COMPONENTE I: FORTALECIMIENTO DE LA RED DE ATENCIÓN AMBULATORIA</w:t>
    </w:r>
  </w:p>
  <w:p w14:paraId="0DA9CEDC" w14:textId="77777777" w:rsidR="008D1642" w:rsidRPr="008A3C9F" w:rsidRDefault="008D1642" w:rsidP="008A3C9F">
    <w:pPr>
      <w:pBdr>
        <w:top w:val="nil"/>
        <w:left w:val="nil"/>
        <w:bottom w:val="nil"/>
        <w:right w:val="nil"/>
        <w:between w:val="nil"/>
      </w:pBdr>
      <w:tabs>
        <w:tab w:val="center" w:pos="4680"/>
        <w:tab w:val="right" w:pos="9360"/>
      </w:tabs>
      <w:rPr>
        <w:rFonts w:ascii="Bembo" w:hAnsi="Bembo"/>
        <w:b/>
        <w:i/>
        <w:color w:val="A6A6A6" w:themeColor="background1" w:themeShade="A6"/>
        <w:sz w:val="16"/>
        <w:szCs w:val="16"/>
      </w:rPr>
    </w:pPr>
    <w:r w:rsidRPr="008A3C9F">
      <w:rPr>
        <w:rFonts w:ascii="Bembo" w:hAnsi="Bembo"/>
        <w:b/>
        <w:i/>
        <w:color w:val="A6A6A6" w:themeColor="background1" w:themeShade="A6"/>
        <w:sz w:val="16"/>
        <w:szCs w:val="16"/>
      </w:rPr>
      <w:t xml:space="preserve">Documento: “E.T, para Unidad de </w:t>
    </w:r>
    <w:proofErr w:type="gramStart"/>
    <w:r w:rsidRPr="008A3C9F">
      <w:rPr>
        <w:rFonts w:ascii="Bembo" w:hAnsi="Bembo"/>
        <w:b/>
        <w:i/>
        <w:color w:val="A6A6A6" w:themeColor="background1" w:themeShade="A6"/>
        <w:sz w:val="16"/>
        <w:szCs w:val="16"/>
      </w:rPr>
      <w:t>Salud  Intermedia</w:t>
    </w:r>
    <w:proofErr w:type="gramEnd"/>
    <w:r w:rsidRPr="008A3C9F">
      <w:rPr>
        <w:rFonts w:ascii="Bembo" w:hAnsi="Bembo"/>
        <w:b/>
        <w:i/>
        <w:color w:val="A6A6A6" w:themeColor="background1" w:themeShade="A6"/>
        <w:sz w:val="16"/>
        <w:szCs w:val="16"/>
      </w:rPr>
      <w:t xml:space="preserve">, Santiago </w:t>
    </w:r>
    <w:proofErr w:type="spellStart"/>
    <w:r w:rsidRPr="008A3C9F">
      <w:rPr>
        <w:rFonts w:ascii="Bembo" w:hAnsi="Bembo"/>
        <w:b/>
        <w:i/>
        <w:color w:val="A6A6A6" w:themeColor="background1" w:themeShade="A6"/>
        <w:sz w:val="16"/>
        <w:szCs w:val="16"/>
      </w:rPr>
      <w:t>Texacuangos</w:t>
    </w:r>
    <w:proofErr w:type="spellEnd"/>
    <w:r w:rsidRPr="008A3C9F">
      <w:rPr>
        <w:rFonts w:ascii="Bembo" w:hAnsi="Bembo"/>
        <w:b/>
        <w:i/>
        <w:color w:val="A6A6A6" w:themeColor="background1" w:themeShade="A6"/>
        <w:sz w:val="16"/>
        <w:szCs w:val="16"/>
      </w:rPr>
      <w:t xml:space="preserve">, </w:t>
    </w:r>
  </w:p>
  <w:p w14:paraId="4058E8C4" w14:textId="32CA1911" w:rsidR="008D1642" w:rsidRDefault="008D1642">
    <w:pPr>
      <w:pBdr>
        <w:top w:val="nil"/>
        <w:left w:val="nil"/>
        <w:bottom w:val="nil"/>
        <w:right w:val="nil"/>
        <w:between w:val="nil"/>
      </w:pBdr>
      <w:tabs>
        <w:tab w:val="center" w:pos="4680"/>
        <w:tab w:val="right" w:pos="9360"/>
      </w:tabs>
      <w:rPr>
        <w:color w:val="000000"/>
      </w:rPr>
    </w:pPr>
  </w:p>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4BF72ABA" w14:textId="77777777" w:rsidR="002E76C6" w:rsidRDefault="002E76C6">
      <w:r>
        <w:separator/>
      </w:r>
    </w:p>
  </w:footnote>
  <w:footnote w:type="continuationSeparator" w:id="0">
    <w:p w14:paraId="7AC8AD4B" w14:textId="77777777" w:rsidR="002E76C6" w:rsidRDefault="002E76C6">
      <w:r>
        <w:continuationSeparator/>
      </w:r>
    </w:p>
  </w:footnote>
</w:footnotes>
</file>

<file path=word/header1.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257B250" w14:textId="3E39DCED" w:rsidR="008D1642" w:rsidRPr="00C61739" w:rsidRDefault="008D1642" w:rsidP="0001655B">
    <w:pPr>
      <w:pBdr>
        <w:top w:val="nil"/>
        <w:left w:val="nil"/>
        <w:bottom w:val="nil"/>
        <w:right w:val="nil"/>
        <w:between w:val="nil"/>
      </w:pBdr>
      <w:tabs>
        <w:tab w:val="center" w:pos="4680"/>
        <w:tab w:val="right" w:pos="9360"/>
      </w:tabs>
      <w:jc w:val="right"/>
      <w:rPr>
        <w:rFonts w:ascii="Bembo" w:hAnsi="Bembo"/>
        <w:b/>
        <w:i/>
        <w:color w:val="A6A6A6" w:themeColor="background1" w:themeShade="A6"/>
        <w:sz w:val="16"/>
        <w:szCs w:val="16"/>
      </w:rPr>
    </w:pPr>
    <w:r w:rsidRPr="00C61739">
      <w:rPr>
        <w:rFonts w:ascii="Bembo" w:hAnsi="Bembo"/>
        <w:noProof/>
        <w:sz w:val="16"/>
        <w:szCs w:val="16"/>
      </w:rPr>
      <w:drawing>
        <wp:anchor distT="0" distB="0" distL="0" distR="0" simplePos="0" relativeHeight="251678720" behindDoc="0" locked="0" layoutInCell="1" hidden="0" allowOverlap="1" wp14:anchorId="20A6238B" wp14:editId="20AE5155">
          <wp:simplePos x="0" y="0"/>
          <wp:positionH relativeFrom="margin">
            <wp:posOffset>0</wp:posOffset>
          </wp:positionH>
          <wp:positionV relativeFrom="paragraph">
            <wp:posOffset>-244443</wp:posOffset>
          </wp:positionV>
          <wp:extent cx="1552575" cy="767715"/>
          <wp:effectExtent l="0" t="0" r="9525" b="0"/>
          <wp:wrapNone/>
          <wp:docPr id="14" name="image2.png"/>
          <wp:cNvGraphicFramePr/>
          <a:graphic xmlns:a="http://schemas.openxmlformats.org/drawingml/2006/main">
            <a:graphicData uri="http://schemas.openxmlformats.org/drawingml/2006/picture">
              <pic:pic xmlns:pic="http://schemas.openxmlformats.org/drawingml/2006/picture">
                <pic:nvPicPr>
                  <pic:cNvPr id="0" name="image2.png"/>
                  <pic:cNvPicPr preferRelativeResize="0"/>
                </pic:nvPicPr>
                <pic:blipFill>
                  <a:blip r:embed="rId1"/>
                  <a:srcRect/>
                  <a:stretch>
                    <a:fillRect/>
                  </a:stretch>
                </pic:blipFill>
                <pic:spPr>
                  <a:xfrm>
                    <a:off x="0" y="0"/>
                    <a:ext cx="1552575" cy="767715"/>
                  </a:xfrm>
                  <a:prstGeom prst="rect">
                    <a:avLst/>
                  </a:prstGeom>
                  <a:ln/>
                </pic:spPr>
              </pic:pic>
            </a:graphicData>
          </a:graphic>
          <wp14:sizeRelH relativeFrom="margin">
            <wp14:pctWidth>0</wp14:pctWidth>
          </wp14:sizeRelH>
          <wp14:sizeRelV relativeFrom="margin">
            <wp14:pctHeight>0</wp14:pctHeight>
          </wp14:sizeRelV>
        </wp:anchor>
      </w:drawing>
    </w:r>
    <w:r w:rsidRPr="00C61739">
      <w:rPr>
        <w:rFonts w:ascii="Bembo" w:hAnsi="Bembo"/>
        <w:b/>
        <w:i/>
        <w:color w:val="A6A6A6" w:themeColor="background1" w:themeShade="A6"/>
        <w:sz w:val="16"/>
        <w:szCs w:val="16"/>
      </w:rPr>
      <w:t xml:space="preserve">UNIDAD DE GESTIÓN DEL PROGRAMA </w:t>
    </w:r>
    <w:r>
      <w:rPr>
        <w:rFonts w:ascii="Bembo" w:hAnsi="Bembo"/>
        <w:b/>
        <w:i/>
        <w:color w:val="A6A6A6" w:themeColor="background1" w:themeShade="A6"/>
        <w:sz w:val="16"/>
        <w:szCs w:val="16"/>
      </w:rPr>
      <w:t>PRIDES II</w:t>
    </w:r>
  </w:p>
  <w:p w14:paraId="581B1A1F" w14:textId="77777777" w:rsidR="008D1642" w:rsidRPr="00C61739" w:rsidRDefault="008D1642" w:rsidP="0001655B">
    <w:pPr>
      <w:pBdr>
        <w:top w:val="nil"/>
        <w:left w:val="nil"/>
        <w:bottom w:val="nil"/>
        <w:right w:val="nil"/>
        <w:between w:val="nil"/>
      </w:pBdr>
      <w:tabs>
        <w:tab w:val="center" w:pos="4680"/>
        <w:tab w:val="right" w:pos="9360"/>
      </w:tabs>
      <w:jc w:val="right"/>
      <w:rPr>
        <w:rFonts w:ascii="Bembo" w:hAnsi="Bembo"/>
        <w:b/>
        <w:i/>
        <w:color w:val="A6A6A6" w:themeColor="background1" w:themeShade="A6"/>
        <w:sz w:val="16"/>
        <w:szCs w:val="16"/>
      </w:rPr>
    </w:pPr>
    <w:r w:rsidRPr="00C61739">
      <w:rPr>
        <w:rFonts w:ascii="Bembo" w:hAnsi="Bembo"/>
        <w:b/>
        <w:i/>
        <w:color w:val="A6A6A6" w:themeColor="background1" w:themeShade="A6"/>
        <w:sz w:val="16"/>
        <w:szCs w:val="16"/>
      </w:rPr>
      <w:t>CONTRATO DE PRÉSTAMO BID 3608/OC-ES.</w:t>
    </w:r>
  </w:p>
  <w:p w14:paraId="22C5F719" w14:textId="77777777" w:rsidR="008D1642" w:rsidRDefault="008D1642" w:rsidP="0001655B">
    <w:pPr>
      <w:pStyle w:val="Encabezado"/>
    </w:pPr>
  </w:p>
  <w:p w14:paraId="7220A7F2" w14:textId="560AC024" w:rsidR="008D1642" w:rsidRDefault="008D1642" w:rsidP="0001655B">
    <w:pPr>
      <w:pStyle w:val="Encabezado"/>
    </w:pPr>
    <w:r w:rsidRPr="00C61739">
      <w:rPr>
        <w:noProof/>
        <w:color w:val="808080" w:themeColor="background1" w:themeShade="80"/>
      </w:rPr>
      <mc:AlternateContent>
        <mc:Choice Requires="wps">
          <w:drawing>
            <wp:anchor distT="0" distB="0" distL="114300" distR="114300" simplePos="0" relativeHeight="251677696" behindDoc="0" locked="0" layoutInCell="1" allowOverlap="1" wp14:anchorId="5A72E871" wp14:editId="054C2A98">
              <wp:simplePos x="0" y="0"/>
              <wp:positionH relativeFrom="margin">
                <wp:posOffset>0</wp:posOffset>
              </wp:positionH>
              <wp:positionV relativeFrom="paragraph">
                <wp:posOffset>107881</wp:posOffset>
              </wp:positionV>
              <wp:extent cx="6029608" cy="0"/>
              <wp:effectExtent l="0" t="0" r="15875" b="12700"/>
              <wp:wrapNone/>
              <wp:docPr id="11" name="Conector recto 11"/>
              <wp:cNvGraphicFramePr/>
              <a:graphic xmlns:a="http://schemas.openxmlformats.org/drawingml/2006/main">
                <a:graphicData uri="http://schemas.microsoft.com/office/word/2010/wordprocessingShape">
                  <wps:wsp>
                    <wps:cNvCnPr/>
                    <wps:spPr>
                      <a:xfrm flipH="1">
                        <a:off x="0" y="0"/>
                        <a:ext cx="6029608" cy="0"/>
                      </a:xfrm>
                      <a:prstGeom prst="line">
                        <a:avLst/>
                      </a:prstGeom>
                      <a:ln w="12700">
                        <a:solidFill>
                          <a:schemeClr val="tx1"/>
                        </a:solidFill>
                        <a:prstDash val="sysDot"/>
                      </a:ln>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dtdh="http://schemas.microsoft.com/office/word/2020/wordml/sdtdatahash">
          <w:pict>
            <v:line w14:anchorId="2B8E56A0" id="Conector recto 11" o:spid="_x0000_s1026" style="position:absolute;flip:x;z-index:25167769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 from="0,8.5pt" to="474.75pt,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" strokecolor="black [3213]" strokeweight="1pt">
              <v:stroke dashstyle="1 1" joinstyle="miter"/>
              <w10:wrap anchorx="margin"/>
            </v:line>
          </w:pict>
        </mc:Fallback>
      </mc:AlternateContent>
    </w:r>
  </w:p>
</w:hdr>
</file>

<file path=word/header2.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F1383E0" w14:textId="1D734982" w:rsidR="008D1642" w:rsidRPr="00C61739" w:rsidRDefault="008D1642" w:rsidP="001D5CFB">
    <w:pPr>
      <w:pBdr>
        <w:top w:val="nil"/>
        <w:left w:val="nil"/>
        <w:bottom w:val="nil"/>
        <w:right w:val="nil"/>
        <w:between w:val="nil"/>
      </w:pBdr>
      <w:tabs>
        <w:tab w:val="center" w:pos="4680"/>
        <w:tab w:val="right" w:pos="9360"/>
      </w:tabs>
      <w:jc w:val="right"/>
      <w:rPr>
        <w:rFonts w:ascii="Bembo" w:hAnsi="Bembo"/>
        <w:b/>
        <w:i/>
        <w:color w:val="A6A6A6" w:themeColor="background1" w:themeShade="A6"/>
        <w:sz w:val="16"/>
        <w:szCs w:val="16"/>
      </w:rPr>
    </w:pPr>
    <w:r w:rsidRPr="00C61739">
      <w:rPr>
        <w:rFonts w:ascii="Bembo" w:hAnsi="Bembo"/>
        <w:noProof/>
        <w:sz w:val="16"/>
        <w:szCs w:val="16"/>
      </w:rPr>
      <w:drawing>
        <wp:anchor distT="0" distB="0" distL="0" distR="0" simplePos="0" relativeHeight="251675648" behindDoc="0" locked="0" layoutInCell="1" hidden="0" allowOverlap="1" wp14:anchorId="6AD7C010" wp14:editId="26F39B29">
          <wp:simplePos x="0" y="0"/>
          <wp:positionH relativeFrom="margin">
            <wp:posOffset>0</wp:posOffset>
          </wp:positionH>
          <wp:positionV relativeFrom="paragraph">
            <wp:posOffset>-244443</wp:posOffset>
          </wp:positionV>
          <wp:extent cx="1552575" cy="767715"/>
          <wp:effectExtent l="0" t="0" r="9525" b="0"/>
          <wp:wrapNone/>
          <wp:docPr id="5" name="image2.png"/>
          <wp:cNvGraphicFramePr/>
          <a:graphic xmlns:a="http://schemas.openxmlformats.org/drawingml/2006/main">
            <a:graphicData uri="http://schemas.openxmlformats.org/drawingml/2006/picture">
              <pic:pic xmlns:pic="http://schemas.openxmlformats.org/drawingml/2006/picture">
                <pic:nvPicPr>
                  <pic:cNvPr id="0" name="image2.png"/>
                  <pic:cNvPicPr preferRelativeResize="0"/>
                </pic:nvPicPr>
                <pic:blipFill>
                  <a:blip r:embed="rId1"/>
                  <a:srcRect/>
                  <a:stretch>
                    <a:fillRect/>
                  </a:stretch>
                </pic:blipFill>
                <pic:spPr>
                  <a:xfrm>
                    <a:off x="0" y="0"/>
                    <a:ext cx="1552575" cy="767715"/>
                  </a:xfrm>
                  <a:prstGeom prst="rect">
                    <a:avLst/>
                  </a:prstGeom>
                  <a:ln/>
                </pic:spPr>
              </pic:pic>
            </a:graphicData>
          </a:graphic>
          <wp14:sizeRelH relativeFrom="margin">
            <wp14:pctWidth>0</wp14:pctWidth>
          </wp14:sizeRelH>
          <wp14:sizeRelV relativeFrom="margin">
            <wp14:pctHeight>0</wp14:pctHeight>
          </wp14:sizeRelV>
        </wp:anchor>
      </w:drawing>
    </w:r>
    <w:r w:rsidRPr="00C61739">
      <w:rPr>
        <w:rFonts w:ascii="Bembo" w:hAnsi="Bembo"/>
        <w:b/>
        <w:i/>
        <w:color w:val="A6A6A6" w:themeColor="background1" w:themeShade="A6"/>
        <w:sz w:val="16"/>
        <w:szCs w:val="16"/>
      </w:rPr>
      <w:t>UNIDAD DE GESTIÓN DEL PROGRAMA Y PROYECTOS DE INVERSIÓN.</w:t>
    </w:r>
  </w:p>
  <w:p w14:paraId="2AB72176" w14:textId="77777777" w:rsidR="008D1642" w:rsidRPr="00C61739" w:rsidRDefault="008D1642" w:rsidP="001D5CFB">
    <w:pPr>
      <w:pBdr>
        <w:top w:val="nil"/>
        <w:left w:val="nil"/>
        <w:bottom w:val="nil"/>
        <w:right w:val="nil"/>
        <w:between w:val="nil"/>
      </w:pBdr>
      <w:tabs>
        <w:tab w:val="center" w:pos="4680"/>
        <w:tab w:val="right" w:pos="9360"/>
      </w:tabs>
      <w:jc w:val="right"/>
      <w:rPr>
        <w:rFonts w:ascii="Bembo" w:hAnsi="Bembo"/>
        <w:b/>
        <w:i/>
        <w:color w:val="A6A6A6" w:themeColor="background1" w:themeShade="A6"/>
        <w:sz w:val="16"/>
        <w:szCs w:val="16"/>
      </w:rPr>
    </w:pPr>
    <w:r w:rsidRPr="00C61739">
      <w:rPr>
        <w:rFonts w:ascii="Bembo" w:hAnsi="Bembo"/>
        <w:b/>
        <w:i/>
        <w:color w:val="A6A6A6" w:themeColor="background1" w:themeShade="A6"/>
        <w:sz w:val="16"/>
        <w:szCs w:val="16"/>
      </w:rPr>
      <w:t>PROGRAMA INTEGRADO DE SALUD II.</w:t>
    </w:r>
  </w:p>
  <w:p w14:paraId="4E8B73B9" w14:textId="77777777" w:rsidR="008D1642" w:rsidRPr="00C61739" w:rsidRDefault="008D1642" w:rsidP="001D5CFB">
    <w:pPr>
      <w:pBdr>
        <w:top w:val="nil"/>
        <w:left w:val="nil"/>
        <w:bottom w:val="nil"/>
        <w:right w:val="nil"/>
        <w:between w:val="nil"/>
      </w:pBdr>
      <w:tabs>
        <w:tab w:val="center" w:pos="4680"/>
        <w:tab w:val="right" w:pos="9360"/>
      </w:tabs>
      <w:jc w:val="right"/>
      <w:rPr>
        <w:rFonts w:ascii="Bembo" w:hAnsi="Bembo"/>
        <w:b/>
        <w:i/>
        <w:color w:val="A6A6A6" w:themeColor="background1" w:themeShade="A6"/>
        <w:sz w:val="16"/>
        <w:szCs w:val="16"/>
      </w:rPr>
    </w:pPr>
    <w:r w:rsidRPr="00C61739">
      <w:rPr>
        <w:rFonts w:ascii="Bembo" w:hAnsi="Bembo"/>
        <w:b/>
        <w:i/>
        <w:color w:val="A6A6A6" w:themeColor="background1" w:themeShade="A6"/>
        <w:sz w:val="16"/>
        <w:szCs w:val="16"/>
      </w:rPr>
      <w:t>CONTRATO DE PRÉSTAMO BID 3608/OC-ES.</w:t>
    </w:r>
  </w:p>
  <w:p w14:paraId="56E36176" w14:textId="54E1C1A6" w:rsidR="008D1642" w:rsidRDefault="008D1642" w:rsidP="001D5CFB">
    <w:pPr>
      <w:pStyle w:val="Encabezado"/>
    </w:pPr>
  </w:p>
  <w:p w14:paraId="3D4D123C" w14:textId="73CECFB9" w:rsidR="008D1642" w:rsidRDefault="008D1642">
    <w:pPr>
      <w:pStyle w:val="Encabezado"/>
    </w:pPr>
    <w:r w:rsidRPr="00C61739">
      <w:rPr>
        <w:noProof/>
        <w:color w:val="808080" w:themeColor="background1" w:themeShade="80"/>
      </w:rPr>
      <mc:AlternateContent>
        <mc:Choice Requires="wps">
          <w:drawing>
            <wp:anchor distT="0" distB="0" distL="114300" distR="114300" simplePos="0" relativeHeight="251673600" behindDoc="0" locked="0" layoutInCell="1" allowOverlap="1" wp14:anchorId="6C1EE33A" wp14:editId="19CA0DBF">
              <wp:simplePos x="0" y="0"/>
              <wp:positionH relativeFrom="margin">
                <wp:posOffset>0</wp:posOffset>
              </wp:positionH>
              <wp:positionV relativeFrom="paragraph">
                <wp:posOffset>107881</wp:posOffset>
              </wp:positionV>
              <wp:extent cx="6029608" cy="0"/>
              <wp:effectExtent l="0" t="0" r="15875" b="12700"/>
              <wp:wrapNone/>
              <wp:docPr id="7" name="Conector recto 7"/>
              <wp:cNvGraphicFramePr/>
              <a:graphic xmlns:a="http://schemas.openxmlformats.org/drawingml/2006/main">
                <a:graphicData uri="http://schemas.microsoft.com/office/word/2010/wordprocessingShape">
                  <wps:wsp>
                    <wps:cNvCnPr/>
                    <wps:spPr>
                      <a:xfrm flipH="1">
                        <a:off x="0" y="0"/>
                        <a:ext cx="6029608" cy="0"/>
                      </a:xfrm>
                      <a:prstGeom prst="line">
                        <a:avLst/>
                      </a:prstGeom>
                      <a:ln w="12700">
                        <a:solidFill>
                          <a:schemeClr val="tx1"/>
                        </a:solidFill>
                        <a:prstDash val="sysDot"/>
                      </a:ln>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dtdh="http://schemas.microsoft.com/office/word/2020/wordml/sdtdatahash">
          <w:pict>
            <v:line w14:anchorId="0457D4DD" id="Conector recto 7" o:spid="_x0000_s1026" style="position:absolute;flip:x;z-index:25167360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 from="0,8.5pt" to="474.75pt,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" strokecolor="black [3213]" strokeweight="1pt">
              <v:stroke dashstyle="1 1" joinstyle="miter"/>
              <w10:wrap anchorx="margin"/>
            </v:line>
          </w:pict>
        </mc:Fallback>
      </mc:AlternateContent>
    </w:r>
  </w:p>
</w:hdr>
</file>

<file path=word/header3.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1688CE2" w14:textId="77777777" w:rsidR="008D1642" w:rsidRPr="00C61739" w:rsidRDefault="008D1642" w:rsidP="00D6649F">
    <w:pPr>
      <w:pBdr>
        <w:top w:val="nil"/>
        <w:left w:val="nil"/>
        <w:bottom w:val="nil"/>
        <w:right w:val="nil"/>
        <w:between w:val="nil"/>
      </w:pBdr>
      <w:tabs>
        <w:tab w:val="center" w:pos="4680"/>
        <w:tab w:val="right" w:pos="9360"/>
      </w:tabs>
      <w:jc w:val="right"/>
      <w:rPr>
        <w:rFonts w:ascii="Bembo" w:hAnsi="Bembo"/>
        <w:b/>
        <w:i/>
        <w:color w:val="A6A6A6" w:themeColor="background1" w:themeShade="A6"/>
        <w:sz w:val="16"/>
        <w:szCs w:val="16"/>
      </w:rPr>
    </w:pPr>
    <w:r w:rsidRPr="00C61739">
      <w:rPr>
        <w:rFonts w:ascii="Bembo" w:hAnsi="Bembo"/>
        <w:noProof/>
        <w:sz w:val="16"/>
        <w:szCs w:val="16"/>
      </w:rPr>
      <w:drawing>
        <wp:anchor distT="0" distB="0" distL="0" distR="0" simplePos="0" relativeHeight="251683840" behindDoc="0" locked="0" layoutInCell="1" hidden="0" allowOverlap="1" wp14:anchorId="52F8BC94" wp14:editId="2B6755B4">
          <wp:simplePos x="0" y="0"/>
          <wp:positionH relativeFrom="margin">
            <wp:posOffset>0</wp:posOffset>
          </wp:positionH>
          <wp:positionV relativeFrom="paragraph">
            <wp:posOffset>-244443</wp:posOffset>
          </wp:positionV>
          <wp:extent cx="1552575" cy="767715"/>
          <wp:effectExtent l="0" t="0" r="9525" b="0"/>
          <wp:wrapNone/>
          <wp:docPr id="39" name="image2.png"/>
          <wp:cNvGraphicFramePr/>
          <a:graphic xmlns:a="http://schemas.openxmlformats.org/drawingml/2006/main">
            <a:graphicData uri="http://schemas.openxmlformats.org/drawingml/2006/picture">
              <pic:pic xmlns:pic="http://schemas.openxmlformats.org/drawingml/2006/picture">
                <pic:nvPicPr>
                  <pic:cNvPr id="0" name="image2.png"/>
                  <pic:cNvPicPr preferRelativeResize="0"/>
                </pic:nvPicPr>
                <pic:blipFill>
                  <a:blip r:embed="rId1"/>
                  <a:srcRect/>
                  <a:stretch>
                    <a:fillRect/>
                  </a:stretch>
                </pic:blipFill>
                <pic:spPr>
                  <a:xfrm>
                    <a:off x="0" y="0"/>
                    <a:ext cx="1552575" cy="767715"/>
                  </a:xfrm>
                  <a:prstGeom prst="rect">
                    <a:avLst/>
                  </a:prstGeom>
                  <a:ln/>
                </pic:spPr>
              </pic:pic>
            </a:graphicData>
          </a:graphic>
          <wp14:sizeRelH relativeFrom="margin">
            <wp14:pctWidth>0</wp14:pctWidth>
          </wp14:sizeRelH>
          <wp14:sizeRelV relativeFrom="margin">
            <wp14:pctHeight>0</wp14:pctHeight>
          </wp14:sizeRelV>
        </wp:anchor>
      </w:drawing>
    </w:r>
    <w:r w:rsidRPr="00C61739">
      <w:rPr>
        <w:rFonts w:ascii="Bembo" w:hAnsi="Bembo"/>
        <w:b/>
        <w:i/>
        <w:color w:val="A6A6A6" w:themeColor="background1" w:themeShade="A6"/>
        <w:sz w:val="16"/>
        <w:szCs w:val="16"/>
      </w:rPr>
      <w:t xml:space="preserve">UNIDAD DE GESTIÓN DEL PROGRAMA </w:t>
    </w:r>
    <w:r>
      <w:rPr>
        <w:rFonts w:ascii="Bembo" w:hAnsi="Bembo"/>
        <w:b/>
        <w:i/>
        <w:color w:val="A6A6A6" w:themeColor="background1" w:themeShade="A6"/>
        <w:sz w:val="16"/>
        <w:szCs w:val="16"/>
      </w:rPr>
      <w:t>PRIDES II</w:t>
    </w:r>
  </w:p>
  <w:p w14:paraId="72F17E49" w14:textId="3864DB5E" w:rsidR="008D1642" w:rsidRDefault="008D1642" w:rsidP="00D6649F">
    <w:pPr>
      <w:pBdr>
        <w:top w:val="nil"/>
        <w:left w:val="nil"/>
        <w:bottom w:val="nil"/>
        <w:right w:val="nil"/>
        <w:between w:val="nil"/>
      </w:pBdr>
      <w:tabs>
        <w:tab w:val="center" w:pos="4680"/>
        <w:tab w:val="right" w:pos="9360"/>
      </w:tabs>
      <w:jc w:val="right"/>
      <w:rPr>
        <w:rFonts w:ascii="Bembo" w:hAnsi="Bembo"/>
        <w:b/>
        <w:i/>
        <w:color w:val="A6A6A6" w:themeColor="background1" w:themeShade="A6"/>
        <w:sz w:val="16"/>
        <w:szCs w:val="16"/>
      </w:rPr>
    </w:pPr>
    <w:r w:rsidRPr="00C61739">
      <w:rPr>
        <w:rFonts w:ascii="Bembo" w:hAnsi="Bembo"/>
        <w:b/>
        <w:i/>
        <w:color w:val="A6A6A6" w:themeColor="background1" w:themeShade="A6"/>
        <w:sz w:val="16"/>
        <w:szCs w:val="16"/>
      </w:rPr>
      <w:t>CONTRATO DE PRÉSTAMO BID 3608/OC-ES.</w:t>
    </w:r>
  </w:p>
  <w:p w14:paraId="104086B5" w14:textId="77777777" w:rsidR="008D1642" w:rsidRPr="00C61739" w:rsidRDefault="008D1642" w:rsidP="00D6649F">
    <w:pPr>
      <w:pBdr>
        <w:top w:val="nil"/>
        <w:left w:val="nil"/>
        <w:bottom w:val="nil"/>
        <w:right w:val="nil"/>
        <w:between w:val="nil"/>
      </w:pBdr>
      <w:tabs>
        <w:tab w:val="center" w:pos="4680"/>
        <w:tab w:val="right" w:pos="9360"/>
      </w:tabs>
      <w:jc w:val="right"/>
      <w:rPr>
        <w:rFonts w:ascii="Bembo" w:hAnsi="Bembo"/>
        <w:b/>
        <w:i/>
        <w:color w:val="A6A6A6" w:themeColor="background1" w:themeShade="A6"/>
        <w:sz w:val="16"/>
        <w:szCs w:val="16"/>
      </w:rPr>
    </w:pPr>
  </w:p>
  <w:p w14:paraId="35869B99" w14:textId="77777777" w:rsidR="008D1642" w:rsidRDefault="008D1642" w:rsidP="00D6649F">
    <w:pPr>
      <w:pStyle w:val="Encabezado"/>
    </w:pPr>
  </w:p>
  <w:p w14:paraId="080C17C6" w14:textId="77777777" w:rsidR="008D1642" w:rsidRDefault="008D1642" w:rsidP="00D6649F">
    <w:pPr>
      <w:pStyle w:val="Encabezado"/>
    </w:pPr>
    <w:r w:rsidRPr="00C61739">
      <w:rPr>
        <w:noProof/>
        <w:color w:val="808080" w:themeColor="background1" w:themeShade="80"/>
      </w:rPr>
      <mc:AlternateContent>
        <mc:Choice Requires="wps">
          <w:drawing>
            <wp:anchor distT="0" distB="0" distL="114300" distR="114300" simplePos="0" relativeHeight="251682816" behindDoc="0" locked="0" layoutInCell="1" allowOverlap="1" wp14:anchorId="364FAF5C" wp14:editId="2A073583">
              <wp:simplePos x="0" y="0"/>
              <wp:positionH relativeFrom="margin">
                <wp:posOffset>0</wp:posOffset>
              </wp:positionH>
              <wp:positionV relativeFrom="paragraph">
                <wp:posOffset>107881</wp:posOffset>
              </wp:positionV>
              <wp:extent cx="6029608" cy="0"/>
              <wp:effectExtent l="0" t="0" r="15875" b="12700"/>
              <wp:wrapNone/>
              <wp:docPr id="16" name="Conector recto 16"/>
              <wp:cNvGraphicFramePr/>
              <a:graphic xmlns:a="http://schemas.openxmlformats.org/drawingml/2006/main">
                <a:graphicData uri="http://schemas.microsoft.com/office/word/2010/wordprocessingShape">
                  <wps:wsp>
                    <wps:cNvCnPr/>
                    <wps:spPr>
                      <a:xfrm flipH="1">
                        <a:off x="0" y="0"/>
                        <a:ext cx="6029608" cy="0"/>
                      </a:xfrm>
                      <a:prstGeom prst="line">
                        <a:avLst/>
                      </a:prstGeom>
                      <a:noFill/>
                      <a:ln w="12700" cap="flat" cmpd="sng" algn="ctr">
                        <a:solidFill>
                          <a:sysClr val="windowText" lastClr="000000"/>
                        </a:solidFill>
                        <a:prstDash val="sysDot"/>
                        <a:miter lim="800000"/>
                      </a:ln>
                      <a:effectLst/>
                    </wps:spPr>
                    <wps:bodyPr/>
                  </wps:wsp>
                </a:graphicData>
              </a:graphic>
              <wp14:sizeRelH relativeFrom="margin">
                <wp14:pctWidth>0</wp14:pctWidth>
              </wp14:sizeRelH>
              <wp14:sizeRelV relativeFrom="margin">
                <wp14:pctHeight>0</wp14:pctHeight>
              </wp14:sizeRelV>
            </wp:anchor>
          </w:drawing>
        </mc:Choice>
        <mc:Fallback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dtdh="http://schemas.microsoft.com/office/word/2020/wordml/sdtdatahash">
          <w:pict>
            <v:line w14:anchorId="4FACFFED" id="Conector recto 16" o:spid="_x0000_s1026" style="position:absolute;flip:x;z-index:25168281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 from="0,8.5pt" to="474.75pt,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" strokecolor="windowText" strokeweight="1pt">
              <v:stroke dashstyle="1 1" joinstyle="miter"/>
              <w10:wrap anchorx="margin"/>
            </v:line>
          </w:pict>
        </mc:Fallback>
      </mc:AlternateContent>
    </w:r>
  </w:p>
  <w:p w14:paraId="428F70D8" w14:textId="77777777" w:rsidR="008D1642" w:rsidRDefault="008D1642">
    <w:pPr>
      <w:spacing w:line="14" w:lineRule="auto"/>
      <w:rPr>
        <w:sz w:val="20"/>
        <w:szCs w:val="20"/>
      </w:rPr>
    </w:pPr>
  </w:p>
</w:hdr>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417EC3"/>
    <w:multiLevelType w:val="multilevel"/>
    <w:tmpl w:val="080A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 w15:restartNumberingAfterBreak="0">
    <w:nsid w:val="01490D26"/>
    <w:multiLevelType w:val="multilevel"/>
    <w:tmpl w:val="2C10F146"/>
    <w:lvl w:ilvl="0">
      <w:start w:val="1"/>
      <w:numFmt w:val="bullet"/>
      <w:lvlText w:val=""/>
      <w:lvlJc w:val="left"/>
      <w:pPr>
        <w:tabs>
          <w:tab w:val="num" w:pos="720"/>
        </w:tabs>
        <w:ind w:left="720" w:hanging="360"/>
      </w:pPr>
      <w:rPr>
        <w:rFonts w:ascii="Wingdings" w:hAnsi="Wingdings"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15:restartNumberingAfterBreak="0">
    <w:nsid w:val="02412784"/>
    <w:multiLevelType w:val="hybridMultilevel"/>
    <w:tmpl w:val="4AF0448A"/>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3" w15:restartNumberingAfterBreak="0">
    <w:nsid w:val="03770D81"/>
    <w:multiLevelType w:val="multilevel"/>
    <w:tmpl w:val="9B825266"/>
    <w:lvl w:ilvl="0">
      <w:start w:val="1"/>
      <w:numFmt w:val="decimal"/>
      <w:lvlText w:val="%1."/>
      <w:lvlJc w:val="left"/>
      <w:pPr>
        <w:ind w:left="480" w:hanging="360"/>
      </w:pPr>
    </w:lvl>
    <w:lvl w:ilvl="1">
      <w:start w:val="1"/>
      <w:numFmt w:val="bullet"/>
      <w:lvlText w:val="●"/>
      <w:lvlJc w:val="left"/>
      <w:pPr>
        <w:ind w:left="1637" w:hanging="360"/>
      </w:pPr>
      <w:rPr>
        <w:rFonts w:ascii="Noto Sans Symbols" w:eastAsia="Noto Sans Symbols" w:hAnsi="Noto Sans Symbols" w:cs="Noto Sans Symbols"/>
      </w:r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4" w15:restartNumberingAfterBreak="0">
    <w:nsid w:val="03951EB7"/>
    <w:multiLevelType w:val="hybridMultilevel"/>
    <w:tmpl w:val="24320AB6"/>
    <w:lvl w:ilvl="0" w:tplc="080A0017">
      <w:start w:val="1"/>
      <w:numFmt w:val="lowerLetter"/>
      <w:lvlText w:val="%1)"/>
      <w:lvlJc w:val="left"/>
      <w:pPr>
        <w:ind w:left="720" w:hanging="360"/>
      </w:p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5" w15:restartNumberingAfterBreak="0">
    <w:nsid w:val="03F86C9E"/>
    <w:multiLevelType w:val="multilevel"/>
    <w:tmpl w:val="5A24914C"/>
    <w:lvl w:ilvl="0">
      <w:start w:val="2"/>
      <w:numFmt w:val="decimal"/>
      <w:lvlText w:val="%1"/>
      <w:lvlJc w:val="left"/>
      <w:pPr>
        <w:ind w:left="360" w:hanging="360"/>
      </w:pPr>
      <w:rPr>
        <w:rFonts w:cs="Arial" w:hint="default"/>
        <w:color w:val="000000" w:themeColor="text1"/>
        <w:sz w:val="22"/>
      </w:rPr>
    </w:lvl>
    <w:lvl w:ilvl="1">
      <w:start w:val="1"/>
      <w:numFmt w:val="decimal"/>
      <w:lvlText w:val="%1.%2"/>
      <w:lvlJc w:val="left"/>
      <w:pPr>
        <w:ind w:left="360" w:hanging="360"/>
      </w:pPr>
      <w:rPr>
        <w:rFonts w:cs="Arial" w:hint="default"/>
        <w:color w:val="000000" w:themeColor="text1"/>
        <w:sz w:val="22"/>
      </w:rPr>
    </w:lvl>
    <w:lvl w:ilvl="2">
      <w:start w:val="1"/>
      <w:numFmt w:val="decimal"/>
      <w:lvlText w:val="%1.%2.%3"/>
      <w:lvlJc w:val="left"/>
      <w:pPr>
        <w:ind w:left="720" w:hanging="720"/>
      </w:pPr>
      <w:rPr>
        <w:rFonts w:cs="Arial" w:hint="default"/>
        <w:color w:val="000000" w:themeColor="text1"/>
        <w:sz w:val="22"/>
      </w:rPr>
    </w:lvl>
    <w:lvl w:ilvl="3">
      <w:start w:val="1"/>
      <w:numFmt w:val="decimal"/>
      <w:lvlText w:val="%1.%2.%3.%4"/>
      <w:lvlJc w:val="left"/>
      <w:pPr>
        <w:ind w:left="720" w:hanging="720"/>
      </w:pPr>
      <w:rPr>
        <w:rFonts w:cs="Arial" w:hint="default"/>
        <w:color w:val="000000" w:themeColor="text1"/>
        <w:sz w:val="22"/>
      </w:rPr>
    </w:lvl>
    <w:lvl w:ilvl="4">
      <w:start w:val="1"/>
      <w:numFmt w:val="decimal"/>
      <w:lvlText w:val="%1.%2.%3.%4.%5"/>
      <w:lvlJc w:val="left"/>
      <w:pPr>
        <w:ind w:left="1080" w:hanging="1080"/>
      </w:pPr>
      <w:rPr>
        <w:rFonts w:cs="Arial" w:hint="default"/>
        <w:color w:val="000000" w:themeColor="text1"/>
        <w:sz w:val="22"/>
      </w:rPr>
    </w:lvl>
    <w:lvl w:ilvl="5">
      <w:start w:val="1"/>
      <w:numFmt w:val="decimal"/>
      <w:lvlText w:val="%1.%2.%3.%4.%5.%6"/>
      <w:lvlJc w:val="left"/>
      <w:pPr>
        <w:ind w:left="1080" w:hanging="1080"/>
      </w:pPr>
      <w:rPr>
        <w:rFonts w:cs="Arial" w:hint="default"/>
        <w:color w:val="000000" w:themeColor="text1"/>
        <w:sz w:val="22"/>
      </w:rPr>
    </w:lvl>
    <w:lvl w:ilvl="6">
      <w:start w:val="1"/>
      <w:numFmt w:val="decimal"/>
      <w:lvlText w:val="%1.%2.%3.%4.%5.%6.%7"/>
      <w:lvlJc w:val="left"/>
      <w:pPr>
        <w:ind w:left="1440" w:hanging="1440"/>
      </w:pPr>
      <w:rPr>
        <w:rFonts w:cs="Arial" w:hint="default"/>
        <w:color w:val="000000" w:themeColor="text1"/>
        <w:sz w:val="22"/>
      </w:rPr>
    </w:lvl>
    <w:lvl w:ilvl="7">
      <w:start w:val="1"/>
      <w:numFmt w:val="decimal"/>
      <w:lvlText w:val="%1.%2.%3.%4.%5.%6.%7.%8"/>
      <w:lvlJc w:val="left"/>
      <w:pPr>
        <w:ind w:left="1440" w:hanging="1440"/>
      </w:pPr>
      <w:rPr>
        <w:rFonts w:cs="Arial" w:hint="default"/>
        <w:color w:val="000000" w:themeColor="text1"/>
        <w:sz w:val="22"/>
      </w:rPr>
    </w:lvl>
    <w:lvl w:ilvl="8">
      <w:start w:val="1"/>
      <w:numFmt w:val="decimal"/>
      <w:lvlText w:val="%1.%2.%3.%4.%5.%6.%7.%8.%9"/>
      <w:lvlJc w:val="left"/>
      <w:pPr>
        <w:ind w:left="1800" w:hanging="1800"/>
      </w:pPr>
      <w:rPr>
        <w:rFonts w:cs="Arial" w:hint="default"/>
        <w:color w:val="000000" w:themeColor="text1"/>
        <w:sz w:val="22"/>
      </w:rPr>
    </w:lvl>
  </w:abstractNum>
  <w:abstractNum w:abstractNumId="6" w15:restartNumberingAfterBreak="0">
    <w:nsid w:val="04630494"/>
    <w:multiLevelType w:val="multilevel"/>
    <w:tmpl w:val="BB66B846"/>
    <w:lvl w:ilvl="0">
      <w:start w:val="1"/>
      <w:numFmt w:val="lowerLetter"/>
      <w:lvlText w:val="%1)"/>
      <w:lvlJc w:val="left"/>
      <w:pPr>
        <w:ind w:left="720" w:hanging="360"/>
      </w:pPr>
      <w:rPr>
        <w:b w:val="0"/>
        <w:i w:val="0"/>
        <w:sz w:val="22"/>
        <w:szCs w:val="22"/>
      </w:rPr>
    </w:lvl>
    <w:lvl w:ilvl="1">
      <w:start w:val="1"/>
      <w:numFmt w:val="bullet"/>
      <w:lvlText w:val=""/>
      <w:lvlJc w:val="left"/>
      <w:pPr>
        <w:ind w:left="0" w:firstLine="0"/>
      </w:pPr>
    </w:lvl>
    <w:lvl w:ilvl="2">
      <w:start w:val="1"/>
      <w:numFmt w:val="bullet"/>
      <w:lvlText w:val=""/>
      <w:lvlJc w:val="left"/>
      <w:pPr>
        <w:ind w:left="0" w:firstLine="0"/>
      </w:pPr>
    </w:lvl>
    <w:lvl w:ilvl="3">
      <w:start w:val="1"/>
      <w:numFmt w:val="bullet"/>
      <w:lvlText w:val=""/>
      <w:lvlJc w:val="left"/>
      <w:pPr>
        <w:ind w:left="0" w:firstLine="0"/>
      </w:pPr>
    </w:lvl>
    <w:lvl w:ilvl="4">
      <w:start w:val="1"/>
      <w:numFmt w:val="bullet"/>
      <w:lvlText w:val=""/>
      <w:lvlJc w:val="left"/>
      <w:pPr>
        <w:ind w:left="0" w:firstLine="0"/>
      </w:pPr>
    </w:lvl>
    <w:lvl w:ilvl="5">
      <w:start w:val="1"/>
      <w:numFmt w:val="bullet"/>
      <w:lvlText w:val=""/>
      <w:lvlJc w:val="left"/>
      <w:pPr>
        <w:ind w:left="0" w:firstLine="0"/>
      </w:pPr>
    </w:lvl>
    <w:lvl w:ilvl="6">
      <w:start w:val="1"/>
      <w:numFmt w:val="bullet"/>
      <w:lvlText w:val=""/>
      <w:lvlJc w:val="left"/>
      <w:pPr>
        <w:ind w:left="0" w:firstLine="0"/>
      </w:pPr>
    </w:lvl>
    <w:lvl w:ilvl="7">
      <w:start w:val="1"/>
      <w:numFmt w:val="bullet"/>
      <w:lvlText w:val=""/>
      <w:lvlJc w:val="left"/>
      <w:pPr>
        <w:ind w:left="0" w:firstLine="0"/>
      </w:pPr>
    </w:lvl>
    <w:lvl w:ilvl="8">
      <w:start w:val="1"/>
      <w:numFmt w:val="bullet"/>
      <w:lvlText w:val=""/>
      <w:lvlJc w:val="left"/>
      <w:pPr>
        <w:ind w:left="0" w:firstLine="0"/>
      </w:pPr>
    </w:lvl>
  </w:abstractNum>
  <w:abstractNum w:abstractNumId="7" w15:restartNumberingAfterBreak="0">
    <w:nsid w:val="07EF7C9B"/>
    <w:multiLevelType w:val="hybridMultilevel"/>
    <w:tmpl w:val="2CFAF0D4"/>
    <w:lvl w:ilvl="0" w:tplc="FFFFFFFF">
      <w:start w:val="1"/>
      <w:numFmt w:val="decimal"/>
      <w:lvlText w:val="%1."/>
      <w:lvlJc w:val="left"/>
      <w:pPr>
        <w:ind w:left="2444" w:hanging="360"/>
      </w:pPr>
      <w:rPr>
        <w:rFonts w:hint="default"/>
      </w:rPr>
    </w:lvl>
    <w:lvl w:ilvl="1" w:tplc="440A000F">
      <w:start w:val="1"/>
      <w:numFmt w:val="decimal"/>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8" w15:restartNumberingAfterBreak="0">
    <w:nsid w:val="08415518"/>
    <w:multiLevelType w:val="multilevel"/>
    <w:tmpl w:val="8608433E"/>
    <w:lvl w:ilvl="0">
      <w:start w:val="5"/>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9" w15:restartNumberingAfterBreak="0">
    <w:nsid w:val="0B7E0D2E"/>
    <w:multiLevelType w:val="hybridMultilevel"/>
    <w:tmpl w:val="9A1A6226"/>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0" w15:restartNumberingAfterBreak="0">
    <w:nsid w:val="0E0E66DC"/>
    <w:multiLevelType w:val="multilevel"/>
    <w:tmpl w:val="9030E644"/>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1" w15:restartNumberingAfterBreak="0">
    <w:nsid w:val="164468DF"/>
    <w:multiLevelType w:val="multilevel"/>
    <w:tmpl w:val="06FA0F20"/>
    <w:lvl w:ilvl="0">
      <w:start w:val="8"/>
      <w:numFmt w:val="decimal"/>
      <w:lvlText w:val="%1"/>
      <w:lvlJc w:val="left"/>
      <w:pPr>
        <w:ind w:left="360" w:hanging="360"/>
      </w:pPr>
      <w:rPr>
        <w:rFonts w:eastAsia="Arial" w:cstheme="majorHAnsi" w:hint="default"/>
        <w:sz w:val="22"/>
      </w:rPr>
    </w:lvl>
    <w:lvl w:ilvl="1">
      <w:start w:val="1"/>
      <w:numFmt w:val="decimal"/>
      <w:lvlText w:val="%1.%2"/>
      <w:lvlJc w:val="left"/>
      <w:pPr>
        <w:ind w:left="360" w:hanging="360"/>
      </w:pPr>
      <w:rPr>
        <w:rFonts w:eastAsia="Arial" w:cstheme="majorHAnsi" w:hint="default"/>
        <w:sz w:val="22"/>
      </w:rPr>
    </w:lvl>
    <w:lvl w:ilvl="2">
      <w:start w:val="1"/>
      <w:numFmt w:val="decimal"/>
      <w:lvlText w:val="%1.%2.%3"/>
      <w:lvlJc w:val="left"/>
      <w:pPr>
        <w:ind w:left="720" w:hanging="720"/>
      </w:pPr>
      <w:rPr>
        <w:rFonts w:eastAsia="Arial" w:cstheme="majorHAnsi" w:hint="default"/>
        <w:sz w:val="22"/>
      </w:rPr>
    </w:lvl>
    <w:lvl w:ilvl="3">
      <w:start w:val="1"/>
      <w:numFmt w:val="decimal"/>
      <w:lvlText w:val="%1.%2.%3.%4"/>
      <w:lvlJc w:val="left"/>
      <w:pPr>
        <w:ind w:left="720" w:hanging="720"/>
      </w:pPr>
      <w:rPr>
        <w:rFonts w:eastAsia="Arial" w:cstheme="majorHAnsi" w:hint="default"/>
        <w:sz w:val="22"/>
      </w:rPr>
    </w:lvl>
    <w:lvl w:ilvl="4">
      <w:start w:val="1"/>
      <w:numFmt w:val="decimal"/>
      <w:lvlText w:val="%1.%2.%3.%4.%5"/>
      <w:lvlJc w:val="left"/>
      <w:pPr>
        <w:ind w:left="1080" w:hanging="1080"/>
      </w:pPr>
      <w:rPr>
        <w:rFonts w:eastAsia="Arial" w:cstheme="majorHAnsi" w:hint="default"/>
        <w:sz w:val="22"/>
      </w:rPr>
    </w:lvl>
    <w:lvl w:ilvl="5">
      <w:start w:val="1"/>
      <w:numFmt w:val="decimal"/>
      <w:lvlText w:val="%1.%2.%3.%4.%5.%6"/>
      <w:lvlJc w:val="left"/>
      <w:pPr>
        <w:ind w:left="1080" w:hanging="1080"/>
      </w:pPr>
      <w:rPr>
        <w:rFonts w:eastAsia="Arial" w:cstheme="majorHAnsi" w:hint="default"/>
        <w:sz w:val="22"/>
      </w:rPr>
    </w:lvl>
    <w:lvl w:ilvl="6">
      <w:start w:val="1"/>
      <w:numFmt w:val="decimal"/>
      <w:lvlText w:val="%1.%2.%3.%4.%5.%6.%7"/>
      <w:lvlJc w:val="left"/>
      <w:pPr>
        <w:ind w:left="1440" w:hanging="1440"/>
      </w:pPr>
      <w:rPr>
        <w:rFonts w:eastAsia="Arial" w:cstheme="majorHAnsi" w:hint="default"/>
        <w:sz w:val="22"/>
      </w:rPr>
    </w:lvl>
    <w:lvl w:ilvl="7">
      <w:start w:val="1"/>
      <w:numFmt w:val="decimal"/>
      <w:lvlText w:val="%1.%2.%3.%4.%5.%6.%7.%8"/>
      <w:lvlJc w:val="left"/>
      <w:pPr>
        <w:ind w:left="1440" w:hanging="1440"/>
      </w:pPr>
      <w:rPr>
        <w:rFonts w:eastAsia="Arial" w:cstheme="majorHAnsi" w:hint="default"/>
        <w:sz w:val="22"/>
      </w:rPr>
    </w:lvl>
    <w:lvl w:ilvl="8">
      <w:start w:val="1"/>
      <w:numFmt w:val="decimal"/>
      <w:lvlText w:val="%1.%2.%3.%4.%5.%6.%7.%8.%9"/>
      <w:lvlJc w:val="left"/>
      <w:pPr>
        <w:ind w:left="1800" w:hanging="1800"/>
      </w:pPr>
      <w:rPr>
        <w:rFonts w:eastAsia="Arial" w:cstheme="majorHAnsi" w:hint="default"/>
        <w:sz w:val="22"/>
      </w:rPr>
    </w:lvl>
  </w:abstractNum>
  <w:abstractNum w:abstractNumId="12" w15:restartNumberingAfterBreak="0">
    <w:nsid w:val="17A42EBA"/>
    <w:multiLevelType w:val="hybridMultilevel"/>
    <w:tmpl w:val="DF5EB23C"/>
    <w:lvl w:ilvl="0" w:tplc="AF0CF0DC">
      <w:start w:val="1"/>
      <w:numFmt w:val="bullet"/>
      <w:lvlText w:val=""/>
      <w:lvlJc w:val="left"/>
      <w:pPr>
        <w:ind w:left="720" w:hanging="360"/>
      </w:pPr>
      <w:rPr>
        <w:rFonts w:ascii="Wingdings" w:hAnsi="Wingdings" w:hint="default"/>
      </w:rPr>
    </w:lvl>
    <w:lvl w:ilvl="1" w:tplc="E11A2BC4" w:tentative="1">
      <w:start w:val="1"/>
      <w:numFmt w:val="bullet"/>
      <w:lvlText w:val="o"/>
      <w:lvlJc w:val="left"/>
      <w:pPr>
        <w:ind w:left="1440" w:hanging="360"/>
      </w:pPr>
      <w:rPr>
        <w:rFonts w:ascii="Courier New" w:hAnsi="Courier New" w:cs="Courier New" w:hint="default"/>
      </w:rPr>
    </w:lvl>
    <w:lvl w:ilvl="2" w:tplc="80606D58" w:tentative="1">
      <w:start w:val="1"/>
      <w:numFmt w:val="bullet"/>
      <w:lvlText w:val=""/>
      <w:lvlJc w:val="left"/>
      <w:pPr>
        <w:ind w:left="2160" w:hanging="360"/>
      </w:pPr>
      <w:rPr>
        <w:rFonts w:ascii="Wingdings" w:hAnsi="Wingdings" w:hint="default"/>
      </w:rPr>
    </w:lvl>
    <w:lvl w:ilvl="3" w:tplc="34A89488" w:tentative="1">
      <w:start w:val="1"/>
      <w:numFmt w:val="bullet"/>
      <w:lvlText w:val=""/>
      <w:lvlJc w:val="left"/>
      <w:pPr>
        <w:ind w:left="2880" w:hanging="360"/>
      </w:pPr>
      <w:rPr>
        <w:rFonts w:ascii="Symbol" w:hAnsi="Symbol" w:hint="default"/>
      </w:rPr>
    </w:lvl>
    <w:lvl w:ilvl="4" w:tplc="A9BE50E8" w:tentative="1">
      <w:start w:val="1"/>
      <w:numFmt w:val="bullet"/>
      <w:lvlText w:val="o"/>
      <w:lvlJc w:val="left"/>
      <w:pPr>
        <w:ind w:left="3600" w:hanging="360"/>
      </w:pPr>
      <w:rPr>
        <w:rFonts w:ascii="Courier New" w:hAnsi="Courier New" w:cs="Courier New" w:hint="default"/>
      </w:rPr>
    </w:lvl>
    <w:lvl w:ilvl="5" w:tplc="3A982EC0" w:tentative="1">
      <w:start w:val="1"/>
      <w:numFmt w:val="bullet"/>
      <w:lvlText w:val=""/>
      <w:lvlJc w:val="left"/>
      <w:pPr>
        <w:ind w:left="4320" w:hanging="360"/>
      </w:pPr>
      <w:rPr>
        <w:rFonts w:ascii="Wingdings" w:hAnsi="Wingdings" w:hint="default"/>
      </w:rPr>
    </w:lvl>
    <w:lvl w:ilvl="6" w:tplc="018A4278" w:tentative="1">
      <w:start w:val="1"/>
      <w:numFmt w:val="bullet"/>
      <w:lvlText w:val=""/>
      <w:lvlJc w:val="left"/>
      <w:pPr>
        <w:ind w:left="5040" w:hanging="360"/>
      </w:pPr>
      <w:rPr>
        <w:rFonts w:ascii="Symbol" w:hAnsi="Symbol" w:hint="default"/>
      </w:rPr>
    </w:lvl>
    <w:lvl w:ilvl="7" w:tplc="4CE685C6" w:tentative="1">
      <w:start w:val="1"/>
      <w:numFmt w:val="bullet"/>
      <w:lvlText w:val="o"/>
      <w:lvlJc w:val="left"/>
      <w:pPr>
        <w:ind w:left="5760" w:hanging="360"/>
      </w:pPr>
      <w:rPr>
        <w:rFonts w:ascii="Courier New" w:hAnsi="Courier New" w:cs="Courier New" w:hint="default"/>
      </w:rPr>
    </w:lvl>
    <w:lvl w:ilvl="8" w:tplc="5F2A3FB4" w:tentative="1">
      <w:start w:val="1"/>
      <w:numFmt w:val="bullet"/>
      <w:lvlText w:val=""/>
      <w:lvlJc w:val="left"/>
      <w:pPr>
        <w:ind w:left="6480" w:hanging="360"/>
      </w:pPr>
      <w:rPr>
        <w:rFonts w:ascii="Wingdings" w:hAnsi="Wingdings" w:hint="default"/>
      </w:rPr>
    </w:lvl>
  </w:abstractNum>
  <w:abstractNum w:abstractNumId="13" w15:restartNumberingAfterBreak="0">
    <w:nsid w:val="1A456C67"/>
    <w:multiLevelType w:val="multilevel"/>
    <w:tmpl w:val="FEFEFC74"/>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4" w15:restartNumberingAfterBreak="0">
    <w:nsid w:val="1AFD2377"/>
    <w:multiLevelType w:val="multilevel"/>
    <w:tmpl w:val="798A0016"/>
    <w:lvl w:ilvl="0">
      <w:start w:val="1"/>
      <w:numFmt w:val="lowerLetter"/>
      <w:lvlText w:val="%1)"/>
      <w:lvlJc w:val="left"/>
      <w:pPr>
        <w:ind w:left="720" w:hanging="360"/>
      </w:pPr>
      <w:rPr>
        <w:b/>
      </w:rPr>
    </w:lvl>
    <w:lvl w:ilvl="1">
      <w:start w:val="1"/>
      <w:numFmt w:val="bullet"/>
      <w:lvlText w:val=""/>
      <w:lvlJc w:val="left"/>
      <w:pPr>
        <w:ind w:left="0" w:firstLine="0"/>
      </w:pPr>
    </w:lvl>
    <w:lvl w:ilvl="2">
      <w:start w:val="1"/>
      <w:numFmt w:val="bullet"/>
      <w:lvlText w:val=""/>
      <w:lvlJc w:val="left"/>
      <w:pPr>
        <w:ind w:left="0" w:firstLine="0"/>
      </w:pPr>
    </w:lvl>
    <w:lvl w:ilvl="3">
      <w:start w:val="1"/>
      <w:numFmt w:val="bullet"/>
      <w:lvlText w:val=""/>
      <w:lvlJc w:val="left"/>
      <w:pPr>
        <w:ind w:left="0" w:firstLine="0"/>
      </w:pPr>
    </w:lvl>
    <w:lvl w:ilvl="4">
      <w:start w:val="1"/>
      <w:numFmt w:val="bullet"/>
      <w:lvlText w:val=""/>
      <w:lvlJc w:val="left"/>
      <w:pPr>
        <w:ind w:left="0" w:firstLine="0"/>
      </w:pPr>
    </w:lvl>
    <w:lvl w:ilvl="5">
      <w:start w:val="1"/>
      <w:numFmt w:val="bullet"/>
      <w:lvlText w:val=""/>
      <w:lvlJc w:val="left"/>
      <w:pPr>
        <w:ind w:left="0" w:firstLine="0"/>
      </w:pPr>
    </w:lvl>
    <w:lvl w:ilvl="6">
      <w:start w:val="1"/>
      <w:numFmt w:val="bullet"/>
      <w:lvlText w:val=""/>
      <w:lvlJc w:val="left"/>
      <w:pPr>
        <w:ind w:left="0" w:firstLine="0"/>
      </w:pPr>
    </w:lvl>
    <w:lvl w:ilvl="7">
      <w:start w:val="1"/>
      <w:numFmt w:val="bullet"/>
      <w:lvlText w:val=""/>
      <w:lvlJc w:val="left"/>
      <w:pPr>
        <w:ind w:left="0" w:firstLine="0"/>
      </w:pPr>
    </w:lvl>
    <w:lvl w:ilvl="8">
      <w:start w:val="1"/>
      <w:numFmt w:val="bullet"/>
      <w:lvlText w:val=""/>
      <w:lvlJc w:val="left"/>
      <w:pPr>
        <w:ind w:left="0" w:firstLine="0"/>
      </w:pPr>
    </w:lvl>
  </w:abstractNum>
  <w:abstractNum w:abstractNumId="15" w15:restartNumberingAfterBreak="0">
    <w:nsid w:val="1BEE341D"/>
    <w:multiLevelType w:val="hybridMultilevel"/>
    <w:tmpl w:val="ED80D67A"/>
    <w:lvl w:ilvl="0" w:tplc="440A000D">
      <w:start w:val="1"/>
      <w:numFmt w:val="bullet"/>
      <w:lvlText w:val=""/>
      <w:lvlJc w:val="left"/>
      <w:pPr>
        <w:ind w:left="720" w:hanging="360"/>
      </w:pPr>
      <w:rPr>
        <w:rFonts w:ascii="Wingdings" w:hAnsi="Wingdings" w:hint="default"/>
      </w:rPr>
    </w:lvl>
    <w:lvl w:ilvl="1" w:tplc="440A0003" w:tentative="1">
      <w:start w:val="1"/>
      <w:numFmt w:val="bullet"/>
      <w:lvlText w:val="o"/>
      <w:lvlJc w:val="left"/>
      <w:pPr>
        <w:ind w:left="1440" w:hanging="360"/>
      </w:pPr>
      <w:rPr>
        <w:rFonts w:ascii="Courier New" w:hAnsi="Courier New" w:cs="Courier New" w:hint="default"/>
      </w:rPr>
    </w:lvl>
    <w:lvl w:ilvl="2" w:tplc="440A0005" w:tentative="1">
      <w:start w:val="1"/>
      <w:numFmt w:val="bullet"/>
      <w:lvlText w:val=""/>
      <w:lvlJc w:val="left"/>
      <w:pPr>
        <w:ind w:left="2160" w:hanging="360"/>
      </w:pPr>
      <w:rPr>
        <w:rFonts w:ascii="Wingdings" w:hAnsi="Wingdings" w:hint="default"/>
      </w:rPr>
    </w:lvl>
    <w:lvl w:ilvl="3" w:tplc="440A0001" w:tentative="1">
      <w:start w:val="1"/>
      <w:numFmt w:val="bullet"/>
      <w:lvlText w:val=""/>
      <w:lvlJc w:val="left"/>
      <w:pPr>
        <w:ind w:left="2880" w:hanging="360"/>
      </w:pPr>
      <w:rPr>
        <w:rFonts w:ascii="Symbol" w:hAnsi="Symbol" w:hint="default"/>
      </w:rPr>
    </w:lvl>
    <w:lvl w:ilvl="4" w:tplc="440A0003" w:tentative="1">
      <w:start w:val="1"/>
      <w:numFmt w:val="bullet"/>
      <w:lvlText w:val="o"/>
      <w:lvlJc w:val="left"/>
      <w:pPr>
        <w:ind w:left="3600" w:hanging="360"/>
      </w:pPr>
      <w:rPr>
        <w:rFonts w:ascii="Courier New" w:hAnsi="Courier New" w:cs="Courier New" w:hint="default"/>
      </w:rPr>
    </w:lvl>
    <w:lvl w:ilvl="5" w:tplc="440A0005" w:tentative="1">
      <w:start w:val="1"/>
      <w:numFmt w:val="bullet"/>
      <w:lvlText w:val=""/>
      <w:lvlJc w:val="left"/>
      <w:pPr>
        <w:ind w:left="4320" w:hanging="360"/>
      </w:pPr>
      <w:rPr>
        <w:rFonts w:ascii="Wingdings" w:hAnsi="Wingdings" w:hint="default"/>
      </w:rPr>
    </w:lvl>
    <w:lvl w:ilvl="6" w:tplc="440A0001" w:tentative="1">
      <w:start w:val="1"/>
      <w:numFmt w:val="bullet"/>
      <w:lvlText w:val=""/>
      <w:lvlJc w:val="left"/>
      <w:pPr>
        <w:ind w:left="5040" w:hanging="360"/>
      </w:pPr>
      <w:rPr>
        <w:rFonts w:ascii="Symbol" w:hAnsi="Symbol" w:hint="default"/>
      </w:rPr>
    </w:lvl>
    <w:lvl w:ilvl="7" w:tplc="440A0003" w:tentative="1">
      <w:start w:val="1"/>
      <w:numFmt w:val="bullet"/>
      <w:lvlText w:val="o"/>
      <w:lvlJc w:val="left"/>
      <w:pPr>
        <w:ind w:left="5760" w:hanging="360"/>
      </w:pPr>
      <w:rPr>
        <w:rFonts w:ascii="Courier New" w:hAnsi="Courier New" w:cs="Courier New" w:hint="default"/>
      </w:rPr>
    </w:lvl>
    <w:lvl w:ilvl="8" w:tplc="440A0005" w:tentative="1">
      <w:start w:val="1"/>
      <w:numFmt w:val="bullet"/>
      <w:lvlText w:val=""/>
      <w:lvlJc w:val="left"/>
      <w:pPr>
        <w:ind w:left="6480" w:hanging="360"/>
      </w:pPr>
      <w:rPr>
        <w:rFonts w:ascii="Wingdings" w:hAnsi="Wingdings" w:hint="default"/>
      </w:rPr>
    </w:lvl>
  </w:abstractNum>
  <w:abstractNum w:abstractNumId="16" w15:restartNumberingAfterBreak="0">
    <w:nsid w:val="1C1F12AD"/>
    <w:multiLevelType w:val="hybridMultilevel"/>
    <w:tmpl w:val="C2E69580"/>
    <w:lvl w:ilvl="0" w:tplc="440A0017">
      <w:start w:val="1"/>
      <w:numFmt w:val="lowerLetter"/>
      <w:lvlText w:val="%1)"/>
      <w:lvlJc w:val="left"/>
      <w:pPr>
        <w:ind w:left="720" w:hanging="360"/>
      </w:pPr>
      <w:rPr>
        <w:rFonts w:hint="default"/>
      </w:rPr>
    </w:lvl>
    <w:lvl w:ilvl="1" w:tplc="440A0019" w:tentative="1">
      <w:start w:val="1"/>
      <w:numFmt w:val="lowerLetter"/>
      <w:lvlText w:val="%2."/>
      <w:lvlJc w:val="left"/>
      <w:pPr>
        <w:ind w:left="1440" w:hanging="360"/>
      </w:pPr>
    </w:lvl>
    <w:lvl w:ilvl="2" w:tplc="440A001B" w:tentative="1">
      <w:start w:val="1"/>
      <w:numFmt w:val="lowerRoman"/>
      <w:lvlText w:val="%3."/>
      <w:lvlJc w:val="right"/>
      <w:pPr>
        <w:ind w:left="2160" w:hanging="180"/>
      </w:pPr>
    </w:lvl>
    <w:lvl w:ilvl="3" w:tplc="440A000F" w:tentative="1">
      <w:start w:val="1"/>
      <w:numFmt w:val="decimal"/>
      <w:lvlText w:val="%4."/>
      <w:lvlJc w:val="left"/>
      <w:pPr>
        <w:ind w:left="2880" w:hanging="360"/>
      </w:pPr>
    </w:lvl>
    <w:lvl w:ilvl="4" w:tplc="440A0019" w:tentative="1">
      <w:start w:val="1"/>
      <w:numFmt w:val="lowerLetter"/>
      <w:lvlText w:val="%5."/>
      <w:lvlJc w:val="left"/>
      <w:pPr>
        <w:ind w:left="3600" w:hanging="360"/>
      </w:pPr>
    </w:lvl>
    <w:lvl w:ilvl="5" w:tplc="440A001B" w:tentative="1">
      <w:start w:val="1"/>
      <w:numFmt w:val="lowerRoman"/>
      <w:lvlText w:val="%6."/>
      <w:lvlJc w:val="right"/>
      <w:pPr>
        <w:ind w:left="4320" w:hanging="180"/>
      </w:pPr>
    </w:lvl>
    <w:lvl w:ilvl="6" w:tplc="440A000F" w:tentative="1">
      <w:start w:val="1"/>
      <w:numFmt w:val="decimal"/>
      <w:lvlText w:val="%7."/>
      <w:lvlJc w:val="left"/>
      <w:pPr>
        <w:ind w:left="5040" w:hanging="360"/>
      </w:pPr>
    </w:lvl>
    <w:lvl w:ilvl="7" w:tplc="440A0019" w:tentative="1">
      <w:start w:val="1"/>
      <w:numFmt w:val="lowerLetter"/>
      <w:lvlText w:val="%8."/>
      <w:lvlJc w:val="left"/>
      <w:pPr>
        <w:ind w:left="5760" w:hanging="360"/>
      </w:pPr>
    </w:lvl>
    <w:lvl w:ilvl="8" w:tplc="440A001B" w:tentative="1">
      <w:start w:val="1"/>
      <w:numFmt w:val="lowerRoman"/>
      <w:lvlText w:val="%9."/>
      <w:lvlJc w:val="right"/>
      <w:pPr>
        <w:ind w:left="6480" w:hanging="180"/>
      </w:pPr>
    </w:lvl>
  </w:abstractNum>
  <w:abstractNum w:abstractNumId="17" w15:restartNumberingAfterBreak="0">
    <w:nsid w:val="1C342FAF"/>
    <w:multiLevelType w:val="multilevel"/>
    <w:tmpl w:val="088C46A6"/>
    <w:lvl w:ilvl="0">
      <w:start w:val="12"/>
      <w:numFmt w:val="decimal"/>
      <w:lvlText w:val="%1"/>
      <w:lvlJc w:val="left"/>
      <w:pPr>
        <w:ind w:left="380" w:hanging="380"/>
      </w:pPr>
      <w:rPr>
        <w:rFonts w:hint="default"/>
      </w:rPr>
    </w:lvl>
    <w:lvl w:ilvl="1">
      <w:start w:val="1"/>
      <w:numFmt w:val="decimal"/>
      <w:lvlText w:val="%1.%2"/>
      <w:lvlJc w:val="left"/>
      <w:pPr>
        <w:ind w:left="380" w:hanging="38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18" w15:restartNumberingAfterBreak="0">
    <w:nsid w:val="1C94195B"/>
    <w:multiLevelType w:val="hybridMultilevel"/>
    <w:tmpl w:val="C6400EC0"/>
    <w:lvl w:ilvl="0" w:tplc="080A000F">
      <w:start w:val="4"/>
      <w:numFmt w:val="decimal"/>
      <w:lvlText w:val="%1."/>
      <w:lvlJc w:val="left"/>
      <w:pPr>
        <w:ind w:left="72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9" w15:restartNumberingAfterBreak="0">
    <w:nsid w:val="1E857C72"/>
    <w:multiLevelType w:val="hybridMultilevel"/>
    <w:tmpl w:val="086C5720"/>
    <w:lvl w:ilvl="0" w:tplc="440A0019">
      <w:start w:val="1"/>
      <w:numFmt w:val="lowerLetter"/>
      <w:lvlText w:val="%1."/>
      <w:lvlJc w:val="left"/>
      <w:pPr>
        <w:ind w:left="720" w:hanging="360"/>
      </w:pPr>
    </w:lvl>
    <w:lvl w:ilvl="1" w:tplc="440A0017">
      <w:start w:val="1"/>
      <w:numFmt w:val="lowerLetter"/>
      <w:lvlText w:val="%2)"/>
      <w:lvlJc w:val="left"/>
      <w:pPr>
        <w:ind w:left="1440" w:hanging="360"/>
      </w:pPr>
    </w:lvl>
    <w:lvl w:ilvl="2" w:tplc="440A001B" w:tentative="1">
      <w:start w:val="1"/>
      <w:numFmt w:val="lowerRoman"/>
      <w:lvlText w:val="%3."/>
      <w:lvlJc w:val="right"/>
      <w:pPr>
        <w:ind w:left="2160" w:hanging="180"/>
      </w:pPr>
    </w:lvl>
    <w:lvl w:ilvl="3" w:tplc="440A000F" w:tentative="1">
      <w:start w:val="1"/>
      <w:numFmt w:val="decimal"/>
      <w:lvlText w:val="%4."/>
      <w:lvlJc w:val="left"/>
      <w:pPr>
        <w:ind w:left="2880" w:hanging="360"/>
      </w:pPr>
    </w:lvl>
    <w:lvl w:ilvl="4" w:tplc="440A0019" w:tentative="1">
      <w:start w:val="1"/>
      <w:numFmt w:val="lowerLetter"/>
      <w:lvlText w:val="%5."/>
      <w:lvlJc w:val="left"/>
      <w:pPr>
        <w:ind w:left="3600" w:hanging="360"/>
      </w:pPr>
    </w:lvl>
    <w:lvl w:ilvl="5" w:tplc="440A001B" w:tentative="1">
      <w:start w:val="1"/>
      <w:numFmt w:val="lowerRoman"/>
      <w:lvlText w:val="%6."/>
      <w:lvlJc w:val="right"/>
      <w:pPr>
        <w:ind w:left="4320" w:hanging="180"/>
      </w:pPr>
    </w:lvl>
    <w:lvl w:ilvl="6" w:tplc="440A000F" w:tentative="1">
      <w:start w:val="1"/>
      <w:numFmt w:val="decimal"/>
      <w:lvlText w:val="%7."/>
      <w:lvlJc w:val="left"/>
      <w:pPr>
        <w:ind w:left="5040" w:hanging="360"/>
      </w:pPr>
    </w:lvl>
    <w:lvl w:ilvl="7" w:tplc="440A0019" w:tentative="1">
      <w:start w:val="1"/>
      <w:numFmt w:val="lowerLetter"/>
      <w:lvlText w:val="%8."/>
      <w:lvlJc w:val="left"/>
      <w:pPr>
        <w:ind w:left="5760" w:hanging="360"/>
      </w:pPr>
    </w:lvl>
    <w:lvl w:ilvl="8" w:tplc="440A001B" w:tentative="1">
      <w:start w:val="1"/>
      <w:numFmt w:val="lowerRoman"/>
      <w:lvlText w:val="%9."/>
      <w:lvlJc w:val="right"/>
      <w:pPr>
        <w:ind w:left="6480" w:hanging="180"/>
      </w:pPr>
    </w:lvl>
  </w:abstractNum>
  <w:abstractNum w:abstractNumId="20" w15:restartNumberingAfterBreak="0">
    <w:nsid w:val="218C33AB"/>
    <w:multiLevelType w:val="multilevel"/>
    <w:tmpl w:val="AD422C48"/>
    <w:lvl w:ilvl="0">
      <w:start w:val="16"/>
      <w:numFmt w:val="decimal"/>
      <w:lvlText w:val="%1"/>
      <w:lvlJc w:val="left"/>
      <w:pPr>
        <w:ind w:left="380" w:hanging="380"/>
      </w:pPr>
      <w:rPr>
        <w:rFonts w:hint="default"/>
      </w:rPr>
    </w:lvl>
    <w:lvl w:ilvl="1">
      <w:start w:val="1"/>
      <w:numFmt w:val="decimal"/>
      <w:lvlText w:val="%1.%2"/>
      <w:lvlJc w:val="left"/>
      <w:pPr>
        <w:ind w:left="380" w:hanging="38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21" w15:restartNumberingAfterBreak="0">
    <w:nsid w:val="24103469"/>
    <w:multiLevelType w:val="multilevel"/>
    <w:tmpl w:val="DDCC9942"/>
    <w:lvl w:ilvl="0">
      <w:start w:val="19"/>
      <w:numFmt w:val="decimal"/>
      <w:lvlText w:val="%1"/>
      <w:lvlJc w:val="left"/>
      <w:pPr>
        <w:ind w:left="420" w:hanging="420"/>
      </w:pPr>
      <w:rPr>
        <w:rFonts w:hint="default"/>
      </w:rPr>
    </w:lvl>
    <w:lvl w:ilvl="1">
      <w:start w:val="1"/>
      <w:numFmt w:val="decimal"/>
      <w:lvlText w:val="%1.%2"/>
      <w:lvlJc w:val="left"/>
      <w:pPr>
        <w:ind w:left="420" w:hanging="4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2" w15:restartNumberingAfterBreak="0">
    <w:nsid w:val="241E38FD"/>
    <w:multiLevelType w:val="hybridMultilevel"/>
    <w:tmpl w:val="DDB61D0E"/>
    <w:lvl w:ilvl="0" w:tplc="440A000D">
      <w:start w:val="1"/>
      <w:numFmt w:val="bullet"/>
      <w:lvlText w:val=""/>
      <w:lvlJc w:val="left"/>
      <w:pPr>
        <w:ind w:left="720" w:hanging="360"/>
      </w:pPr>
      <w:rPr>
        <w:rFonts w:ascii="Wingdings" w:hAnsi="Wingdings" w:hint="default"/>
      </w:rPr>
    </w:lvl>
    <w:lvl w:ilvl="1" w:tplc="440A0003" w:tentative="1">
      <w:start w:val="1"/>
      <w:numFmt w:val="bullet"/>
      <w:lvlText w:val="o"/>
      <w:lvlJc w:val="left"/>
      <w:pPr>
        <w:ind w:left="1440" w:hanging="360"/>
      </w:pPr>
      <w:rPr>
        <w:rFonts w:ascii="Courier New" w:hAnsi="Courier New" w:cs="Courier New" w:hint="default"/>
      </w:rPr>
    </w:lvl>
    <w:lvl w:ilvl="2" w:tplc="440A0005" w:tentative="1">
      <w:start w:val="1"/>
      <w:numFmt w:val="bullet"/>
      <w:lvlText w:val=""/>
      <w:lvlJc w:val="left"/>
      <w:pPr>
        <w:ind w:left="2160" w:hanging="360"/>
      </w:pPr>
      <w:rPr>
        <w:rFonts w:ascii="Wingdings" w:hAnsi="Wingdings" w:hint="default"/>
      </w:rPr>
    </w:lvl>
    <w:lvl w:ilvl="3" w:tplc="440A0001" w:tentative="1">
      <w:start w:val="1"/>
      <w:numFmt w:val="bullet"/>
      <w:lvlText w:val=""/>
      <w:lvlJc w:val="left"/>
      <w:pPr>
        <w:ind w:left="2880" w:hanging="360"/>
      </w:pPr>
      <w:rPr>
        <w:rFonts w:ascii="Symbol" w:hAnsi="Symbol" w:hint="default"/>
      </w:rPr>
    </w:lvl>
    <w:lvl w:ilvl="4" w:tplc="440A0003" w:tentative="1">
      <w:start w:val="1"/>
      <w:numFmt w:val="bullet"/>
      <w:lvlText w:val="o"/>
      <w:lvlJc w:val="left"/>
      <w:pPr>
        <w:ind w:left="3600" w:hanging="360"/>
      </w:pPr>
      <w:rPr>
        <w:rFonts w:ascii="Courier New" w:hAnsi="Courier New" w:cs="Courier New" w:hint="default"/>
      </w:rPr>
    </w:lvl>
    <w:lvl w:ilvl="5" w:tplc="440A0005" w:tentative="1">
      <w:start w:val="1"/>
      <w:numFmt w:val="bullet"/>
      <w:lvlText w:val=""/>
      <w:lvlJc w:val="left"/>
      <w:pPr>
        <w:ind w:left="4320" w:hanging="360"/>
      </w:pPr>
      <w:rPr>
        <w:rFonts w:ascii="Wingdings" w:hAnsi="Wingdings" w:hint="default"/>
      </w:rPr>
    </w:lvl>
    <w:lvl w:ilvl="6" w:tplc="440A0001" w:tentative="1">
      <w:start w:val="1"/>
      <w:numFmt w:val="bullet"/>
      <w:lvlText w:val=""/>
      <w:lvlJc w:val="left"/>
      <w:pPr>
        <w:ind w:left="5040" w:hanging="360"/>
      </w:pPr>
      <w:rPr>
        <w:rFonts w:ascii="Symbol" w:hAnsi="Symbol" w:hint="default"/>
      </w:rPr>
    </w:lvl>
    <w:lvl w:ilvl="7" w:tplc="440A0003" w:tentative="1">
      <w:start w:val="1"/>
      <w:numFmt w:val="bullet"/>
      <w:lvlText w:val="o"/>
      <w:lvlJc w:val="left"/>
      <w:pPr>
        <w:ind w:left="5760" w:hanging="360"/>
      </w:pPr>
      <w:rPr>
        <w:rFonts w:ascii="Courier New" w:hAnsi="Courier New" w:cs="Courier New" w:hint="default"/>
      </w:rPr>
    </w:lvl>
    <w:lvl w:ilvl="8" w:tplc="440A0005" w:tentative="1">
      <w:start w:val="1"/>
      <w:numFmt w:val="bullet"/>
      <w:lvlText w:val=""/>
      <w:lvlJc w:val="left"/>
      <w:pPr>
        <w:ind w:left="6480" w:hanging="360"/>
      </w:pPr>
      <w:rPr>
        <w:rFonts w:ascii="Wingdings" w:hAnsi="Wingdings" w:hint="default"/>
      </w:rPr>
    </w:lvl>
  </w:abstractNum>
  <w:abstractNum w:abstractNumId="23" w15:restartNumberingAfterBreak="0">
    <w:nsid w:val="24C1294F"/>
    <w:multiLevelType w:val="hybridMultilevel"/>
    <w:tmpl w:val="0DA4C476"/>
    <w:lvl w:ilvl="0" w:tplc="080A0019">
      <w:start w:val="1"/>
      <w:numFmt w:val="lowerLetter"/>
      <w:lvlText w:val="%1."/>
      <w:lvlJc w:val="left"/>
      <w:pPr>
        <w:ind w:left="796" w:hanging="360"/>
      </w:pPr>
    </w:lvl>
    <w:lvl w:ilvl="1" w:tplc="080A0019">
      <w:start w:val="1"/>
      <w:numFmt w:val="lowerLetter"/>
      <w:lvlText w:val="%2."/>
      <w:lvlJc w:val="left"/>
      <w:pPr>
        <w:ind w:left="1516" w:hanging="360"/>
      </w:pPr>
    </w:lvl>
    <w:lvl w:ilvl="2" w:tplc="080A001B" w:tentative="1">
      <w:start w:val="1"/>
      <w:numFmt w:val="lowerRoman"/>
      <w:lvlText w:val="%3."/>
      <w:lvlJc w:val="right"/>
      <w:pPr>
        <w:ind w:left="2236" w:hanging="180"/>
      </w:pPr>
    </w:lvl>
    <w:lvl w:ilvl="3" w:tplc="080A000F" w:tentative="1">
      <w:start w:val="1"/>
      <w:numFmt w:val="decimal"/>
      <w:lvlText w:val="%4."/>
      <w:lvlJc w:val="left"/>
      <w:pPr>
        <w:ind w:left="2956" w:hanging="360"/>
      </w:pPr>
    </w:lvl>
    <w:lvl w:ilvl="4" w:tplc="080A0019" w:tentative="1">
      <w:start w:val="1"/>
      <w:numFmt w:val="lowerLetter"/>
      <w:lvlText w:val="%5."/>
      <w:lvlJc w:val="left"/>
      <w:pPr>
        <w:ind w:left="3676" w:hanging="360"/>
      </w:pPr>
    </w:lvl>
    <w:lvl w:ilvl="5" w:tplc="080A001B" w:tentative="1">
      <w:start w:val="1"/>
      <w:numFmt w:val="lowerRoman"/>
      <w:lvlText w:val="%6."/>
      <w:lvlJc w:val="right"/>
      <w:pPr>
        <w:ind w:left="4396" w:hanging="180"/>
      </w:pPr>
    </w:lvl>
    <w:lvl w:ilvl="6" w:tplc="080A000F" w:tentative="1">
      <w:start w:val="1"/>
      <w:numFmt w:val="decimal"/>
      <w:lvlText w:val="%7."/>
      <w:lvlJc w:val="left"/>
      <w:pPr>
        <w:ind w:left="5116" w:hanging="360"/>
      </w:pPr>
    </w:lvl>
    <w:lvl w:ilvl="7" w:tplc="080A0019" w:tentative="1">
      <w:start w:val="1"/>
      <w:numFmt w:val="lowerLetter"/>
      <w:lvlText w:val="%8."/>
      <w:lvlJc w:val="left"/>
      <w:pPr>
        <w:ind w:left="5836" w:hanging="360"/>
      </w:pPr>
    </w:lvl>
    <w:lvl w:ilvl="8" w:tplc="080A001B" w:tentative="1">
      <w:start w:val="1"/>
      <w:numFmt w:val="lowerRoman"/>
      <w:lvlText w:val="%9."/>
      <w:lvlJc w:val="right"/>
      <w:pPr>
        <w:ind w:left="6556" w:hanging="180"/>
      </w:pPr>
    </w:lvl>
  </w:abstractNum>
  <w:abstractNum w:abstractNumId="24" w15:restartNumberingAfterBreak="0">
    <w:nsid w:val="28580373"/>
    <w:multiLevelType w:val="multilevel"/>
    <w:tmpl w:val="E2B6F170"/>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5" w15:restartNumberingAfterBreak="0">
    <w:nsid w:val="28DC39B9"/>
    <w:multiLevelType w:val="hybridMultilevel"/>
    <w:tmpl w:val="56929242"/>
    <w:lvl w:ilvl="0" w:tplc="B768A822">
      <w:start w:val="1"/>
      <w:numFmt w:val="lowerLetter"/>
      <w:lvlText w:val="%1)"/>
      <w:lvlJc w:val="left"/>
      <w:pPr>
        <w:ind w:left="720" w:hanging="360"/>
      </w:pPr>
    </w:lvl>
    <w:lvl w:ilvl="1" w:tplc="D1D6834A" w:tentative="1">
      <w:start w:val="1"/>
      <w:numFmt w:val="lowerLetter"/>
      <w:lvlText w:val="%2."/>
      <w:lvlJc w:val="left"/>
      <w:pPr>
        <w:ind w:left="1440" w:hanging="360"/>
      </w:pPr>
    </w:lvl>
    <w:lvl w:ilvl="2" w:tplc="1A00E5C2" w:tentative="1">
      <w:start w:val="1"/>
      <w:numFmt w:val="lowerRoman"/>
      <w:lvlText w:val="%3."/>
      <w:lvlJc w:val="right"/>
      <w:pPr>
        <w:ind w:left="2160" w:hanging="180"/>
      </w:pPr>
    </w:lvl>
    <w:lvl w:ilvl="3" w:tplc="C20260D2" w:tentative="1">
      <w:start w:val="1"/>
      <w:numFmt w:val="decimal"/>
      <w:lvlText w:val="%4."/>
      <w:lvlJc w:val="left"/>
      <w:pPr>
        <w:ind w:left="2880" w:hanging="360"/>
      </w:pPr>
    </w:lvl>
    <w:lvl w:ilvl="4" w:tplc="C11CCEC0" w:tentative="1">
      <w:start w:val="1"/>
      <w:numFmt w:val="lowerLetter"/>
      <w:lvlText w:val="%5."/>
      <w:lvlJc w:val="left"/>
      <w:pPr>
        <w:ind w:left="3600" w:hanging="360"/>
      </w:pPr>
    </w:lvl>
    <w:lvl w:ilvl="5" w:tplc="18B063C8" w:tentative="1">
      <w:start w:val="1"/>
      <w:numFmt w:val="lowerRoman"/>
      <w:lvlText w:val="%6."/>
      <w:lvlJc w:val="right"/>
      <w:pPr>
        <w:ind w:left="4320" w:hanging="180"/>
      </w:pPr>
    </w:lvl>
    <w:lvl w:ilvl="6" w:tplc="4462BE70" w:tentative="1">
      <w:start w:val="1"/>
      <w:numFmt w:val="decimal"/>
      <w:lvlText w:val="%7."/>
      <w:lvlJc w:val="left"/>
      <w:pPr>
        <w:ind w:left="5040" w:hanging="360"/>
      </w:pPr>
    </w:lvl>
    <w:lvl w:ilvl="7" w:tplc="789C8542" w:tentative="1">
      <w:start w:val="1"/>
      <w:numFmt w:val="lowerLetter"/>
      <w:lvlText w:val="%8."/>
      <w:lvlJc w:val="left"/>
      <w:pPr>
        <w:ind w:left="5760" w:hanging="360"/>
      </w:pPr>
    </w:lvl>
    <w:lvl w:ilvl="8" w:tplc="C4324F0E" w:tentative="1">
      <w:start w:val="1"/>
      <w:numFmt w:val="lowerRoman"/>
      <w:lvlText w:val="%9."/>
      <w:lvlJc w:val="right"/>
      <w:pPr>
        <w:ind w:left="6480" w:hanging="180"/>
      </w:pPr>
    </w:lvl>
  </w:abstractNum>
  <w:abstractNum w:abstractNumId="26" w15:restartNumberingAfterBreak="0">
    <w:nsid w:val="29457698"/>
    <w:multiLevelType w:val="multilevel"/>
    <w:tmpl w:val="CB727C3E"/>
    <w:lvl w:ilvl="0">
      <w:start w:val="3"/>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27" w15:restartNumberingAfterBreak="0">
    <w:nsid w:val="2A2F0060"/>
    <w:multiLevelType w:val="hybridMultilevel"/>
    <w:tmpl w:val="23F858E6"/>
    <w:lvl w:ilvl="0" w:tplc="440A000D">
      <w:start w:val="1"/>
      <w:numFmt w:val="bullet"/>
      <w:lvlText w:val=""/>
      <w:lvlJc w:val="left"/>
      <w:pPr>
        <w:ind w:left="720" w:hanging="360"/>
      </w:pPr>
      <w:rPr>
        <w:rFonts w:ascii="Wingdings" w:hAnsi="Wingdings" w:hint="default"/>
      </w:rPr>
    </w:lvl>
    <w:lvl w:ilvl="1" w:tplc="440A0003" w:tentative="1">
      <w:start w:val="1"/>
      <w:numFmt w:val="bullet"/>
      <w:lvlText w:val="o"/>
      <w:lvlJc w:val="left"/>
      <w:pPr>
        <w:ind w:left="1440" w:hanging="360"/>
      </w:pPr>
      <w:rPr>
        <w:rFonts w:ascii="Courier New" w:hAnsi="Courier New" w:cs="Courier New" w:hint="default"/>
      </w:rPr>
    </w:lvl>
    <w:lvl w:ilvl="2" w:tplc="440A0005" w:tentative="1">
      <w:start w:val="1"/>
      <w:numFmt w:val="bullet"/>
      <w:lvlText w:val=""/>
      <w:lvlJc w:val="left"/>
      <w:pPr>
        <w:ind w:left="2160" w:hanging="360"/>
      </w:pPr>
      <w:rPr>
        <w:rFonts w:ascii="Wingdings" w:hAnsi="Wingdings" w:hint="default"/>
      </w:rPr>
    </w:lvl>
    <w:lvl w:ilvl="3" w:tplc="440A0001" w:tentative="1">
      <w:start w:val="1"/>
      <w:numFmt w:val="bullet"/>
      <w:lvlText w:val=""/>
      <w:lvlJc w:val="left"/>
      <w:pPr>
        <w:ind w:left="2880" w:hanging="360"/>
      </w:pPr>
      <w:rPr>
        <w:rFonts w:ascii="Symbol" w:hAnsi="Symbol" w:hint="default"/>
      </w:rPr>
    </w:lvl>
    <w:lvl w:ilvl="4" w:tplc="440A0003" w:tentative="1">
      <w:start w:val="1"/>
      <w:numFmt w:val="bullet"/>
      <w:lvlText w:val="o"/>
      <w:lvlJc w:val="left"/>
      <w:pPr>
        <w:ind w:left="3600" w:hanging="360"/>
      </w:pPr>
      <w:rPr>
        <w:rFonts w:ascii="Courier New" w:hAnsi="Courier New" w:cs="Courier New" w:hint="default"/>
      </w:rPr>
    </w:lvl>
    <w:lvl w:ilvl="5" w:tplc="440A0005" w:tentative="1">
      <w:start w:val="1"/>
      <w:numFmt w:val="bullet"/>
      <w:lvlText w:val=""/>
      <w:lvlJc w:val="left"/>
      <w:pPr>
        <w:ind w:left="4320" w:hanging="360"/>
      </w:pPr>
      <w:rPr>
        <w:rFonts w:ascii="Wingdings" w:hAnsi="Wingdings" w:hint="default"/>
      </w:rPr>
    </w:lvl>
    <w:lvl w:ilvl="6" w:tplc="440A0001" w:tentative="1">
      <w:start w:val="1"/>
      <w:numFmt w:val="bullet"/>
      <w:lvlText w:val=""/>
      <w:lvlJc w:val="left"/>
      <w:pPr>
        <w:ind w:left="5040" w:hanging="360"/>
      </w:pPr>
      <w:rPr>
        <w:rFonts w:ascii="Symbol" w:hAnsi="Symbol" w:hint="default"/>
      </w:rPr>
    </w:lvl>
    <w:lvl w:ilvl="7" w:tplc="440A0003" w:tentative="1">
      <w:start w:val="1"/>
      <w:numFmt w:val="bullet"/>
      <w:lvlText w:val="o"/>
      <w:lvlJc w:val="left"/>
      <w:pPr>
        <w:ind w:left="5760" w:hanging="360"/>
      </w:pPr>
      <w:rPr>
        <w:rFonts w:ascii="Courier New" w:hAnsi="Courier New" w:cs="Courier New" w:hint="default"/>
      </w:rPr>
    </w:lvl>
    <w:lvl w:ilvl="8" w:tplc="440A0005" w:tentative="1">
      <w:start w:val="1"/>
      <w:numFmt w:val="bullet"/>
      <w:lvlText w:val=""/>
      <w:lvlJc w:val="left"/>
      <w:pPr>
        <w:ind w:left="6480" w:hanging="360"/>
      </w:pPr>
      <w:rPr>
        <w:rFonts w:ascii="Wingdings" w:hAnsi="Wingdings" w:hint="default"/>
      </w:rPr>
    </w:lvl>
  </w:abstractNum>
  <w:abstractNum w:abstractNumId="28" w15:restartNumberingAfterBreak="0">
    <w:nsid w:val="2D1E0C65"/>
    <w:multiLevelType w:val="hybridMultilevel"/>
    <w:tmpl w:val="172443BA"/>
    <w:lvl w:ilvl="0" w:tplc="080A000F">
      <w:start w:val="1"/>
      <w:numFmt w:val="decimal"/>
      <w:lvlText w:val="%1."/>
      <w:lvlJc w:val="left"/>
      <w:pPr>
        <w:ind w:left="72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29" w15:restartNumberingAfterBreak="0">
    <w:nsid w:val="2EF3566B"/>
    <w:multiLevelType w:val="hybridMultilevel"/>
    <w:tmpl w:val="0600AEAC"/>
    <w:lvl w:ilvl="0" w:tplc="440A000F">
      <w:start w:val="1"/>
      <w:numFmt w:val="decimal"/>
      <w:lvlText w:val="%1."/>
      <w:lvlJc w:val="left"/>
      <w:pPr>
        <w:ind w:left="1440" w:hanging="360"/>
      </w:pPr>
    </w:lvl>
    <w:lvl w:ilvl="1" w:tplc="440A0019" w:tentative="1">
      <w:start w:val="1"/>
      <w:numFmt w:val="lowerLetter"/>
      <w:lvlText w:val="%2."/>
      <w:lvlJc w:val="left"/>
      <w:pPr>
        <w:ind w:left="2160" w:hanging="360"/>
      </w:pPr>
    </w:lvl>
    <w:lvl w:ilvl="2" w:tplc="440A001B" w:tentative="1">
      <w:start w:val="1"/>
      <w:numFmt w:val="lowerRoman"/>
      <w:lvlText w:val="%3."/>
      <w:lvlJc w:val="right"/>
      <w:pPr>
        <w:ind w:left="2880" w:hanging="180"/>
      </w:pPr>
    </w:lvl>
    <w:lvl w:ilvl="3" w:tplc="440A000F" w:tentative="1">
      <w:start w:val="1"/>
      <w:numFmt w:val="decimal"/>
      <w:lvlText w:val="%4."/>
      <w:lvlJc w:val="left"/>
      <w:pPr>
        <w:ind w:left="3600" w:hanging="360"/>
      </w:pPr>
    </w:lvl>
    <w:lvl w:ilvl="4" w:tplc="440A0019" w:tentative="1">
      <w:start w:val="1"/>
      <w:numFmt w:val="lowerLetter"/>
      <w:lvlText w:val="%5."/>
      <w:lvlJc w:val="left"/>
      <w:pPr>
        <w:ind w:left="4320" w:hanging="360"/>
      </w:pPr>
    </w:lvl>
    <w:lvl w:ilvl="5" w:tplc="440A001B" w:tentative="1">
      <w:start w:val="1"/>
      <w:numFmt w:val="lowerRoman"/>
      <w:lvlText w:val="%6."/>
      <w:lvlJc w:val="right"/>
      <w:pPr>
        <w:ind w:left="5040" w:hanging="180"/>
      </w:pPr>
    </w:lvl>
    <w:lvl w:ilvl="6" w:tplc="440A000F" w:tentative="1">
      <w:start w:val="1"/>
      <w:numFmt w:val="decimal"/>
      <w:lvlText w:val="%7."/>
      <w:lvlJc w:val="left"/>
      <w:pPr>
        <w:ind w:left="5760" w:hanging="360"/>
      </w:pPr>
    </w:lvl>
    <w:lvl w:ilvl="7" w:tplc="440A0019" w:tentative="1">
      <w:start w:val="1"/>
      <w:numFmt w:val="lowerLetter"/>
      <w:lvlText w:val="%8."/>
      <w:lvlJc w:val="left"/>
      <w:pPr>
        <w:ind w:left="6480" w:hanging="360"/>
      </w:pPr>
    </w:lvl>
    <w:lvl w:ilvl="8" w:tplc="440A001B" w:tentative="1">
      <w:start w:val="1"/>
      <w:numFmt w:val="lowerRoman"/>
      <w:lvlText w:val="%9."/>
      <w:lvlJc w:val="right"/>
      <w:pPr>
        <w:ind w:left="7200" w:hanging="180"/>
      </w:pPr>
    </w:lvl>
  </w:abstractNum>
  <w:abstractNum w:abstractNumId="30" w15:restartNumberingAfterBreak="0">
    <w:nsid w:val="2FE34884"/>
    <w:multiLevelType w:val="multilevel"/>
    <w:tmpl w:val="080A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31" w15:restartNumberingAfterBreak="0">
    <w:nsid w:val="30A56CAD"/>
    <w:multiLevelType w:val="multilevel"/>
    <w:tmpl w:val="09D0D0FA"/>
    <w:lvl w:ilvl="0">
      <w:start w:val="14"/>
      <w:numFmt w:val="decimal"/>
      <w:lvlText w:val="%1"/>
      <w:lvlJc w:val="left"/>
      <w:pPr>
        <w:ind w:left="380" w:hanging="380"/>
      </w:pPr>
      <w:rPr>
        <w:rFonts w:hint="default"/>
      </w:rPr>
    </w:lvl>
    <w:lvl w:ilvl="1">
      <w:start w:val="1"/>
      <w:numFmt w:val="decimal"/>
      <w:lvlText w:val="%1.%2"/>
      <w:lvlJc w:val="left"/>
      <w:pPr>
        <w:ind w:left="380" w:hanging="38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32" w15:restartNumberingAfterBreak="0">
    <w:nsid w:val="313C7CD4"/>
    <w:multiLevelType w:val="hybridMultilevel"/>
    <w:tmpl w:val="85A8E0BC"/>
    <w:lvl w:ilvl="0" w:tplc="44CA6EC4">
      <w:start w:val="1"/>
      <w:numFmt w:val="decimal"/>
      <w:lvlText w:val="%1-"/>
      <w:lvlJc w:val="left"/>
      <w:pPr>
        <w:ind w:left="720" w:hanging="360"/>
      </w:pPr>
      <w:rPr>
        <w:rFonts w:hint="default"/>
      </w:rPr>
    </w:lvl>
    <w:lvl w:ilvl="1" w:tplc="29B43E6C">
      <w:start w:val="1"/>
      <w:numFmt w:val="lowerLetter"/>
      <w:lvlText w:val="%2)"/>
      <w:lvlJc w:val="left"/>
      <w:pPr>
        <w:ind w:left="1440" w:hanging="360"/>
      </w:pPr>
      <w:rPr>
        <w:rFonts w:hint="default"/>
      </w:rPr>
    </w:lvl>
    <w:lvl w:ilvl="2" w:tplc="440A001B" w:tentative="1">
      <w:start w:val="1"/>
      <w:numFmt w:val="lowerRoman"/>
      <w:lvlText w:val="%3."/>
      <w:lvlJc w:val="right"/>
      <w:pPr>
        <w:ind w:left="2160" w:hanging="180"/>
      </w:pPr>
    </w:lvl>
    <w:lvl w:ilvl="3" w:tplc="440A000F" w:tentative="1">
      <w:start w:val="1"/>
      <w:numFmt w:val="decimal"/>
      <w:lvlText w:val="%4."/>
      <w:lvlJc w:val="left"/>
      <w:pPr>
        <w:ind w:left="2880" w:hanging="360"/>
      </w:pPr>
    </w:lvl>
    <w:lvl w:ilvl="4" w:tplc="440A0019" w:tentative="1">
      <w:start w:val="1"/>
      <w:numFmt w:val="lowerLetter"/>
      <w:lvlText w:val="%5."/>
      <w:lvlJc w:val="left"/>
      <w:pPr>
        <w:ind w:left="3600" w:hanging="360"/>
      </w:pPr>
    </w:lvl>
    <w:lvl w:ilvl="5" w:tplc="440A001B" w:tentative="1">
      <w:start w:val="1"/>
      <w:numFmt w:val="lowerRoman"/>
      <w:lvlText w:val="%6."/>
      <w:lvlJc w:val="right"/>
      <w:pPr>
        <w:ind w:left="4320" w:hanging="180"/>
      </w:pPr>
    </w:lvl>
    <w:lvl w:ilvl="6" w:tplc="440A000F" w:tentative="1">
      <w:start w:val="1"/>
      <w:numFmt w:val="decimal"/>
      <w:lvlText w:val="%7."/>
      <w:lvlJc w:val="left"/>
      <w:pPr>
        <w:ind w:left="5040" w:hanging="360"/>
      </w:pPr>
    </w:lvl>
    <w:lvl w:ilvl="7" w:tplc="440A0019" w:tentative="1">
      <w:start w:val="1"/>
      <w:numFmt w:val="lowerLetter"/>
      <w:lvlText w:val="%8."/>
      <w:lvlJc w:val="left"/>
      <w:pPr>
        <w:ind w:left="5760" w:hanging="360"/>
      </w:pPr>
    </w:lvl>
    <w:lvl w:ilvl="8" w:tplc="440A001B" w:tentative="1">
      <w:start w:val="1"/>
      <w:numFmt w:val="lowerRoman"/>
      <w:lvlText w:val="%9."/>
      <w:lvlJc w:val="right"/>
      <w:pPr>
        <w:ind w:left="6480" w:hanging="180"/>
      </w:pPr>
    </w:lvl>
  </w:abstractNum>
  <w:abstractNum w:abstractNumId="33" w15:restartNumberingAfterBreak="0">
    <w:nsid w:val="33981906"/>
    <w:multiLevelType w:val="multilevel"/>
    <w:tmpl w:val="7BEA4EEC"/>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34" w15:restartNumberingAfterBreak="0">
    <w:nsid w:val="37864D95"/>
    <w:multiLevelType w:val="multilevel"/>
    <w:tmpl w:val="01186078"/>
    <w:lvl w:ilvl="0">
      <w:start w:val="11"/>
      <w:numFmt w:val="decimal"/>
      <w:lvlText w:val="%1"/>
      <w:lvlJc w:val="left"/>
      <w:pPr>
        <w:ind w:left="380" w:hanging="380"/>
      </w:pPr>
      <w:rPr>
        <w:rFonts w:hint="default"/>
      </w:rPr>
    </w:lvl>
    <w:lvl w:ilvl="1">
      <w:start w:val="1"/>
      <w:numFmt w:val="decimal"/>
      <w:lvlText w:val="%1.%2"/>
      <w:lvlJc w:val="left"/>
      <w:pPr>
        <w:ind w:left="380" w:hanging="38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35" w15:restartNumberingAfterBreak="0">
    <w:nsid w:val="3DB17B56"/>
    <w:multiLevelType w:val="multilevel"/>
    <w:tmpl w:val="CC8228EA"/>
    <w:lvl w:ilvl="0">
      <w:start w:val="1"/>
      <w:numFmt w:val="lowerLetter"/>
      <w:lvlText w:val="%1."/>
      <w:lvlJc w:val="left"/>
      <w:pPr>
        <w:ind w:left="504" w:hanging="360"/>
      </w:pPr>
    </w:lvl>
    <w:lvl w:ilvl="1">
      <w:start w:val="2"/>
      <w:numFmt w:val="lowerLetter"/>
      <w:lvlText w:val="%1.%2."/>
      <w:lvlJc w:val="left"/>
      <w:pPr>
        <w:ind w:left="3402" w:hanging="1701"/>
      </w:pPr>
    </w:lvl>
    <w:lvl w:ilvl="2">
      <w:start w:val="3"/>
      <w:numFmt w:val="lowerLetter"/>
      <w:lvlText w:val="%1.%2.%3."/>
      <w:lvlJc w:val="left"/>
      <w:pPr>
        <w:ind w:left="5103" w:hanging="1700"/>
      </w:pPr>
    </w:lvl>
    <w:lvl w:ilvl="3">
      <w:start w:val="4"/>
      <w:numFmt w:val="lowerLetter"/>
      <w:lvlText w:val="%1.%2.%3.%4."/>
      <w:lvlJc w:val="left"/>
      <w:pPr>
        <w:ind w:left="6804" w:hanging="1701"/>
      </w:pPr>
    </w:lvl>
    <w:lvl w:ilvl="4">
      <w:start w:val="5"/>
      <w:numFmt w:val="lowerLetter"/>
      <w:lvlText w:val="%1.%2.%3.%4.%5."/>
      <w:lvlJc w:val="left"/>
      <w:pPr>
        <w:ind w:left="8505" w:hanging="1701"/>
      </w:pPr>
    </w:lvl>
    <w:lvl w:ilvl="5">
      <w:start w:val="6"/>
      <w:numFmt w:val="lowerLetter"/>
      <w:lvlText w:val="%1.%2.%3.%4.%5.%6."/>
      <w:lvlJc w:val="left"/>
      <w:pPr>
        <w:ind w:left="10206" w:hanging="1701"/>
      </w:pPr>
    </w:lvl>
    <w:lvl w:ilvl="6">
      <w:start w:val="7"/>
      <w:numFmt w:val="lowerLetter"/>
      <w:lvlText w:val="%1.%2.%3.%4.%5.%6.%7."/>
      <w:lvlJc w:val="left"/>
      <w:pPr>
        <w:ind w:left="11907" w:hanging="1701"/>
      </w:pPr>
    </w:lvl>
    <w:lvl w:ilvl="7">
      <w:start w:val="8"/>
      <w:numFmt w:val="lowerLetter"/>
      <w:lvlText w:val="%1.%2.%3.%4.%5.%6.%7.%8."/>
      <w:lvlJc w:val="left"/>
      <w:pPr>
        <w:ind w:left="13608" w:hanging="1701"/>
      </w:pPr>
    </w:lvl>
    <w:lvl w:ilvl="8">
      <w:start w:val="9"/>
      <w:numFmt w:val="lowerLetter"/>
      <w:lvlText w:val="%1.%2.%3.%4.%5.%6.%7.%8.%9."/>
      <w:lvlJc w:val="left"/>
      <w:pPr>
        <w:ind w:left="15309" w:hanging="1700"/>
      </w:pPr>
    </w:lvl>
  </w:abstractNum>
  <w:abstractNum w:abstractNumId="36" w15:restartNumberingAfterBreak="0">
    <w:nsid w:val="3F282752"/>
    <w:multiLevelType w:val="multilevel"/>
    <w:tmpl w:val="80665B02"/>
    <w:lvl w:ilvl="0">
      <w:start w:val="1"/>
      <w:numFmt w:val="lowerLetter"/>
      <w:lvlText w:val="%1)"/>
      <w:lvlJc w:val="left"/>
      <w:pPr>
        <w:ind w:left="720" w:hanging="360"/>
      </w:p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37" w15:restartNumberingAfterBreak="0">
    <w:nsid w:val="412D0DAF"/>
    <w:multiLevelType w:val="multilevel"/>
    <w:tmpl w:val="4856897E"/>
    <w:lvl w:ilvl="0">
      <w:start w:val="1"/>
      <w:numFmt w:val="lowerLetter"/>
      <w:lvlText w:val="%1."/>
      <w:lvlJc w:val="left"/>
      <w:pPr>
        <w:ind w:left="360" w:hanging="360"/>
      </w:pPr>
      <w:rPr>
        <w:rFonts w:ascii="Arial" w:eastAsia="Arial" w:hAnsi="Arial" w:cs="Arial"/>
      </w:rPr>
    </w:lvl>
    <w:lvl w:ilvl="1">
      <w:start w:val="1"/>
      <w:numFmt w:val="bullet"/>
      <w:pStyle w:val="TITULOSECUNDARIO"/>
      <w:lvlText w:val=""/>
      <w:lvlJc w:val="left"/>
      <w:pPr>
        <w:ind w:left="0" w:firstLine="0"/>
      </w:pPr>
    </w:lvl>
    <w:lvl w:ilvl="2">
      <w:start w:val="1"/>
      <w:numFmt w:val="bullet"/>
      <w:lvlText w:val=""/>
      <w:lvlJc w:val="left"/>
      <w:pPr>
        <w:ind w:left="0" w:firstLine="0"/>
      </w:pPr>
    </w:lvl>
    <w:lvl w:ilvl="3">
      <w:start w:val="1"/>
      <w:numFmt w:val="bullet"/>
      <w:lvlText w:val=""/>
      <w:lvlJc w:val="left"/>
      <w:pPr>
        <w:ind w:left="0" w:firstLine="0"/>
      </w:pPr>
    </w:lvl>
    <w:lvl w:ilvl="4">
      <w:start w:val="1"/>
      <w:numFmt w:val="bullet"/>
      <w:lvlText w:val=""/>
      <w:lvlJc w:val="left"/>
      <w:pPr>
        <w:ind w:left="0" w:firstLine="0"/>
      </w:pPr>
    </w:lvl>
    <w:lvl w:ilvl="5">
      <w:start w:val="1"/>
      <w:numFmt w:val="bullet"/>
      <w:lvlText w:val=""/>
      <w:lvlJc w:val="left"/>
      <w:pPr>
        <w:ind w:left="0" w:firstLine="0"/>
      </w:pPr>
    </w:lvl>
    <w:lvl w:ilvl="6">
      <w:start w:val="1"/>
      <w:numFmt w:val="bullet"/>
      <w:lvlText w:val=""/>
      <w:lvlJc w:val="left"/>
      <w:pPr>
        <w:ind w:left="0" w:firstLine="0"/>
      </w:pPr>
    </w:lvl>
    <w:lvl w:ilvl="7">
      <w:start w:val="1"/>
      <w:numFmt w:val="bullet"/>
      <w:lvlText w:val=""/>
      <w:lvlJc w:val="left"/>
      <w:pPr>
        <w:ind w:left="0" w:firstLine="0"/>
      </w:pPr>
    </w:lvl>
    <w:lvl w:ilvl="8">
      <w:start w:val="1"/>
      <w:numFmt w:val="bullet"/>
      <w:lvlText w:val=""/>
      <w:lvlJc w:val="left"/>
      <w:pPr>
        <w:ind w:left="0" w:firstLine="0"/>
      </w:pPr>
    </w:lvl>
  </w:abstractNum>
  <w:abstractNum w:abstractNumId="38" w15:restartNumberingAfterBreak="0">
    <w:nsid w:val="42C544A0"/>
    <w:multiLevelType w:val="multilevel"/>
    <w:tmpl w:val="0AD87582"/>
    <w:lvl w:ilvl="0">
      <w:start w:val="1"/>
      <w:numFmt w:val="lowerLetter"/>
      <w:lvlText w:val="%1)"/>
      <w:lvlJc w:val="left"/>
      <w:pPr>
        <w:ind w:left="720" w:hanging="360"/>
      </w:pPr>
      <w:rPr>
        <w:rFonts w:hint="default"/>
      </w:rPr>
    </w:lvl>
    <w:lvl w:ilvl="1">
      <w:start w:val="1"/>
      <w:numFmt w:val="decimal"/>
      <w:lvlText w:val="%1.%2"/>
      <w:lvlJc w:val="left"/>
      <w:pPr>
        <w:ind w:left="1140" w:hanging="420"/>
      </w:pPr>
      <w:rPr>
        <w:rFonts w:hint="default"/>
      </w:rPr>
    </w:lvl>
    <w:lvl w:ilvl="2">
      <w:start w:val="1"/>
      <w:numFmt w:val="decimal"/>
      <w:lvlText w:val="%1.%2.%3"/>
      <w:lvlJc w:val="left"/>
      <w:pPr>
        <w:ind w:left="2160" w:hanging="720"/>
      </w:pPr>
      <w:rPr>
        <w:rFonts w:hint="default"/>
      </w:rPr>
    </w:lvl>
    <w:lvl w:ilvl="3">
      <w:start w:val="1"/>
      <w:numFmt w:val="decimal"/>
      <w:lvlText w:val="%1.%2.%3.%4"/>
      <w:lvlJc w:val="left"/>
      <w:pPr>
        <w:ind w:left="2880" w:hanging="720"/>
      </w:pPr>
      <w:rPr>
        <w:rFonts w:hint="default"/>
      </w:rPr>
    </w:lvl>
    <w:lvl w:ilvl="4">
      <w:start w:val="1"/>
      <w:numFmt w:val="decimal"/>
      <w:lvlText w:val="%1.%2.%3.%4.%5"/>
      <w:lvlJc w:val="left"/>
      <w:pPr>
        <w:ind w:left="3960" w:hanging="1080"/>
      </w:pPr>
      <w:rPr>
        <w:rFonts w:hint="default"/>
      </w:rPr>
    </w:lvl>
    <w:lvl w:ilvl="5">
      <w:start w:val="1"/>
      <w:numFmt w:val="decimal"/>
      <w:lvlText w:val="%1.%2.%3.%4.%5.%6"/>
      <w:lvlJc w:val="left"/>
      <w:pPr>
        <w:ind w:left="4680" w:hanging="1080"/>
      </w:pPr>
      <w:rPr>
        <w:rFonts w:hint="default"/>
      </w:rPr>
    </w:lvl>
    <w:lvl w:ilvl="6">
      <w:start w:val="1"/>
      <w:numFmt w:val="decimal"/>
      <w:lvlText w:val="%1.%2.%3.%4.%5.%6.%7"/>
      <w:lvlJc w:val="left"/>
      <w:pPr>
        <w:ind w:left="5760" w:hanging="1440"/>
      </w:pPr>
      <w:rPr>
        <w:rFonts w:hint="default"/>
      </w:rPr>
    </w:lvl>
    <w:lvl w:ilvl="7">
      <w:start w:val="1"/>
      <w:numFmt w:val="decimal"/>
      <w:lvlText w:val="%1.%2.%3.%4.%5.%6.%7.%8"/>
      <w:lvlJc w:val="left"/>
      <w:pPr>
        <w:ind w:left="6480" w:hanging="1440"/>
      </w:pPr>
      <w:rPr>
        <w:rFonts w:hint="default"/>
      </w:rPr>
    </w:lvl>
    <w:lvl w:ilvl="8">
      <w:start w:val="1"/>
      <w:numFmt w:val="decimal"/>
      <w:lvlText w:val="%1.%2.%3.%4.%5.%6.%7.%8.%9"/>
      <w:lvlJc w:val="left"/>
      <w:pPr>
        <w:ind w:left="7560" w:hanging="1800"/>
      </w:pPr>
      <w:rPr>
        <w:rFonts w:hint="default"/>
      </w:rPr>
    </w:lvl>
  </w:abstractNum>
  <w:abstractNum w:abstractNumId="39" w15:restartNumberingAfterBreak="0">
    <w:nsid w:val="42CB2123"/>
    <w:multiLevelType w:val="multilevel"/>
    <w:tmpl w:val="3B301D2C"/>
    <w:lvl w:ilvl="0">
      <w:start w:val="9"/>
      <w:numFmt w:val="decimal"/>
      <w:lvlText w:val="%1"/>
      <w:lvlJc w:val="left"/>
      <w:pPr>
        <w:ind w:left="360" w:hanging="360"/>
      </w:pPr>
      <w:rPr>
        <w:rFonts w:hint="default"/>
      </w:rPr>
    </w:lvl>
    <w:lvl w:ilvl="1">
      <w:start w:val="6"/>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40" w15:restartNumberingAfterBreak="0">
    <w:nsid w:val="435727D7"/>
    <w:multiLevelType w:val="multilevel"/>
    <w:tmpl w:val="60A049A0"/>
    <w:lvl w:ilvl="0">
      <w:start w:val="9"/>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41" w15:restartNumberingAfterBreak="0">
    <w:nsid w:val="46265661"/>
    <w:multiLevelType w:val="multilevel"/>
    <w:tmpl w:val="01C2E896"/>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42" w15:restartNumberingAfterBreak="0">
    <w:nsid w:val="491A2531"/>
    <w:multiLevelType w:val="hybridMultilevel"/>
    <w:tmpl w:val="247E72DC"/>
    <w:lvl w:ilvl="0" w:tplc="080A000F">
      <w:start w:val="19"/>
      <w:numFmt w:val="decimal"/>
      <w:lvlText w:val="%1."/>
      <w:lvlJc w:val="left"/>
      <w:pPr>
        <w:ind w:left="72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43" w15:restartNumberingAfterBreak="0">
    <w:nsid w:val="4A584DD9"/>
    <w:multiLevelType w:val="hybridMultilevel"/>
    <w:tmpl w:val="4FF2680C"/>
    <w:lvl w:ilvl="0" w:tplc="440A0017">
      <w:start w:val="1"/>
      <w:numFmt w:val="lowerLetter"/>
      <w:lvlText w:val="%1)"/>
      <w:lvlJc w:val="left"/>
      <w:pPr>
        <w:ind w:left="720" w:hanging="360"/>
      </w:pPr>
      <w:rPr>
        <w:rFonts w:hint="default"/>
      </w:rPr>
    </w:lvl>
    <w:lvl w:ilvl="1" w:tplc="440A0019" w:tentative="1">
      <w:start w:val="1"/>
      <w:numFmt w:val="lowerLetter"/>
      <w:lvlText w:val="%2."/>
      <w:lvlJc w:val="left"/>
      <w:pPr>
        <w:ind w:left="1440" w:hanging="360"/>
      </w:pPr>
    </w:lvl>
    <w:lvl w:ilvl="2" w:tplc="440A001B" w:tentative="1">
      <w:start w:val="1"/>
      <w:numFmt w:val="lowerRoman"/>
      <w:lvlText w:val="%3."/>
      <w:lvlJc w:val="right"/>
      <w:pPr>
        <w:ind w:left="2160" w:hanging="180"/>
      </w:pPr>
    </w:lvl>
    <w:lvl w:ilvl="3" w:tplc="440A000F" w:tentative="1">
      <w:start w:val="1"/>
      <w:numFmt w:val="decimal"/>
      <w:lvlText w:val="%4."/>
      <w:lvlJc w:val="left"/>
      <w:pPr>
        <w:ind w:left="2880" w:hanging="360"/>
      </w:pPr>
    </w:lvl>
    <w:lvl w:ilvl="4" w:tplc="440A0019" w:tentative="1">
      <w:start w:val="1"/>
      <w:numFmt w:val="lowerLetter"/>
      <w:lvlText w:val="%5."/>
      <w:lvlJc w:val="left"/>
      <w:pPr>
        <w:ind w:left="3600" w:hanging="360"/>
      </w:pPr>
    </w:lvl>
    <w:lvl w:ilvl="5" w:tplc="440A001B" w:tentative="1">
      <w:start w:val="1"/>
      <w:numFmt w:val="lowerRoman"/>
      <w:lvlText w:val="%6."/>
      <w:lvlJc w:val="right"/>
      <w:pPr>
        <w:ind w:left="4320" w:hanging="180"/>
      </w:pPr>
    </w:lvl>
    <w:lvl w:ilvl="6" w:tplc="440A000F" w:tentative="1">
      <w:start w:val="1"/>
      <w:numFmt w:val="decimal"/>
      <w:lvlText w:val="%7."/>
      <w:lvlJc w:val="left"/>
      <w:pPr>
        <w:ind w:left="5040" w:hanging="360"/>
      </w:pPr>
    </w:lvl>
    <w:lvl w:ilvl="7" w:tplc="440A0019" w:tentative="1">
      <w:start w:val="1"/>
      <w:numFmt w:val="lowerLetter"/>
      <w:lvlText w:val="%8."/>
      <w:lvlJc w:val="left"/>
      <w:pPr>
        <w:ind w:left="5760" w:hanging="360"/>
      </w:pPr>
    </w:lvl>
    <w:lvl w:ilvl="8" w:tplc="440A001B" w:tentative="1">
      <w:start w:val="1"/>
      <w:numFmt w:val="lowerRoman"/>
      <w:lvlText w:val="%9."/>
      <w:lvlJc w:val="right"/>
      <w:pPr>
        <w:ind w:left="6480" w:hanging="180"/>
      </w:pPr>
    </w:lvl>
  </w:abstractNum>
  <w:abstractNum w:abstractNumId="44" w15:restartNumberingAfterBreak="0">
    <w:nsid w:val="4A8C1D4E"/>
    <w:multiLevelType w:val="multilevel"/>
    <w:tmpl w:val="C69E56DA"/>
    <w:lvl w:ilvl="0">
      <w:start w:val="1"/>
      <w:numFmt w:val="decimal"/>
      <w:lvlText w:val="%1."/>
      <w:lvlJc w:val="left"/>
      <w:pPr>
        <w:ind w:left="2366" w:hanging="283"/>
      </w:pPr>
    </w:lvl>
    <w:lvl w:ilvl="1">
      <w:start w:val="1"/>
      <w:numFmt w:val="bullet"/>
      <w:lvlText w:val=""/>
      <w:lvlJc w:val="left"/>
      <w:pPr>
        <w:ind w:left="1800" w:firstLine="0"/>
      </w:pPr>
    </w:lvl>
    <w:lvl w:ilvl="2">
      <w:start w:val="1"/>
      <w:numFmt w:val="bullet"/>
      <w:lvlText w:val=""/>
      <w:lvlJc w:val="left"/>
      <w:pPr>
        <w:ind w:left="1800" w:firstLine="0"/>
      </w:pPr>
    </w:lvl>
    <w:lvl w:ilvl="3">
      <w:start w:val="1"/>
      <w:numFmt w:val="bullet"/>
      <w:lvlText w:val=""/>
      <w:lvlJc w:val="left"/>
      <w:pPr>
        <w:ind w:left="1800" w:firstLine="0"/>
      </w:pPr>
    </w:lvl>
    <w:lvl w:ilvl="4">
      <w:start w:val="1"/>
      <w:numFmt w:val="bullet"/>
      <w:lvlText w:val=""/>
      <w:lvlJc w:val="left"/>
      <w:pPr>
        <w:ind w:left="1800" w:firstLine="0"/>
      </w:pPr>
    </w:lvl>
    <w:lvl w:ilvl="5">
      <w:start w:val="1"/>
      <w:numFmt w:val="bullet"/>
      <w:lvlText w:val=""/>
      <w:lvlJc w:val="left"/>
      <w:pPr>
        <w:ind w:left="1800" w:firstLine="0"/>
      </w:pPr>
    </w:lvl>
    <w:lvl w:ilvl="6">
      <w:start w:val="1"/>
      <w:numFmt w:val="bullet"/>
      <w:lvlText w:val=""/>
      <w:lvlJc w:val="left"/>
      <w:pPr>
        <w:ind w:left="1800" w:firstLine="0"/>
      </w:pPr>
    </w:lvl>
    <w:lvl w:ilvl="7">
      <w:start w:val="1"/>
      <w:numFmt w:val="bullet"/>
      <w:lvlText w:val=""/>
      <w:lvlJc w:val="left"/>
      <w:pPr>
        <w:ind w:left="1800" w:firstLine="0"/>
      </w:pPr>
    </w:lvl>
    <w:lvl w:ilvl="8">
      <w:start w:val="1"/>
      <w:numFmt w:val="bullet"/>
      <w:lvlText w:val=""/>
      <w:lvlJc w:val="left"/>
      <w:pPr>
        <w:ind w:left="1800" w:firstLine="0"/>
      </w:pPr>
    </w:lvl>
  </w:abstractNum>
  <w:abstractNum w:abstractNumId="45" w15:restartNumberingAfterBreak="0">
    <w:nsid w:val="4AFE3C65"/>
    <w:multiLevelType w:val="hybridMultilevel"/>
    <w:tmpl w:val="36DE482A"/>
    <w:lvl w:ilvl="0" w:tplc="23FE0DC8">
      <w:start w:val="17"/>
      <w:numFmt w:val="bullet"/>
      <w:lvlText w:val="-"/>
      <w:lvlJc w:val="left"/>
      <w:pPr>
        <w:ind w:left="720" w:hanging="360"/>
      </w:pPr>
      <w:rPr>
        <w:rFonts w:ascii="Calibri" w:eastAsiaTheme="minorEastAsia" w:hAnsi="Calibri" w:cs="Calibri"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46" w15:restartNumberingAfterBreak="0">
    <w:nsid w:val="4C1E4D8A"/>
    <w:multiLevelType w:val="multilevel"/>
    <w:tmpl w:val="D7462604"/>
    <w:lvl w:ilvl="0">
      <w:start w:val="1"/>
      <w:numFmt w:val="bullet"/>
      <w:lvlText w:val="●"/>
      <w:lvlJc w:val="left"/>
      <w:pPr>
        <w:ind w:left="502" w:hanging="360"/>
      </w:pPr>
      <w:rPr>
        <w:rFonts w:ascii="Noto Sans Symbols" w:eastAsia="Noto Sans Symbols" w:hAnsi="Noto Sans Symbols" w:cs="Noto Sans Symbols"/>
      </w:rPr>
    </w:lvl>
    <w:lvl w:ilvl="1">
      <w:start w:val="1"/>
      <w:numFmt w:val="bullet"/>
      <w:lvlText w:val="o"/>
      <w:lvlJc w:val="left"/>
      <w:pPr>
        <w:ind w:left="1222" w:hanging="360"/>
      </w:pPr>
      <w:rPr>
        <w:rFonts w:ascii="Courier New" w:eastAsia="Courier New" w:hAnsi="Courier New" w:cs="Courier New"/>
      </w:rPr>
    </w:lvl>
    <w:lvl w:ilvl="2">
      <w:start w:val="1"/>
      <w:numFmt w:val="bullet"/>
      <w:lvlText w:val="▪"/>
      <w:lvlJc w:val="left"/>
      <w:pPr>
        <w:ind w:left="1942" w:hanging="360"/>
      </w:pPr>
      <w:rPr>
        <w:rFonts w:ascii="Noto Sans Symbols" w:eastAsia="Noto Sans Symbols" w:hAnsi="Noto Sans Symbols" w:cs="Noto Sans Symbols"/>
      </w:rPr>
    </w:lvl>
    <w:lvl w:ilvl="3">
      <w:start w:val="1"/>
      <w:numFmt w:val="bullet"/>
      <w:lvlText w:val="●"/>
      <w:lvlJc w:val="left"/>
      <w:pPr>
        <w:ind w:left="2662" w:hanging="360"/>
      </w:pPr>
      <w:rPr>
        <w:rFonts w:ascii="Noto Sans Symbols" w:eastAsia="Noto Sans Symbols" w:hAnsi="Noto Sans Symbols" w:cs="Noto Sans Symbols"/>
      </w:rPr>
    </w:lvl>
    <w:lvl w:ilvl="4">
      <w:start w:val="1"/>
      <w:numFmt w:val="bullet"/>
      <w:lvlText w:val="o"/>
      <w:lvlJc w:val="left"/>
      <w:pPr>
        <w:ind w:left="3382" w:hanging="360"/>
      </w:pPr>
      <w:rPr>
        <w:rFonts w:ascii="Courier New" w:eastAsia="Courier New" w:hAnsi="Courier New" w:cs="Courier New"/>
      </w:rPr>
    </w:lvl>
    <w:lvl w:ilvl="5">
      <w:start w:val="1"/>
      <w:numFmt w:val="bullet"/>
      <w:lvlText w:val="▪"/>
      <w:lvlJc w:val="left"/>
      <w:pPr>
        <w:ind w:left="4102" w:hanging="360"/>
      </w:pPr>
      <w:rPr>
        <w:rFonts w:ascii="Noto Sans Symbols" w:eastAsia="Noto Sans Symbols" w:hAnsi="Noto Sans Symbols" w:cs="Noto Sans Symbols"/>
      </w:rPr>
    </w:lvl>
    <w:lvl w:ilvl="6">
      <w:start w:val="1"/>
      <w:numFmt w:val="bullet"/>
      <w:lvlText w:val="●"/>
      <w:lvlJc w:val="left"/>
      <w:pPr>
        <w:ind w:left="4822" w:hanging="360"/>
      </w:pPr>
      <w:rPr>
        <w:rFonts w:ascii="Noto Sans Symbols" w:eastAsia="Noto Sans Symbols" w:hAnsi="Noto Sans Symbols" w:cs="Noto Sans Symbols"/>
      </w:rPr>
    </w:lvl>
    <w:lvl w:ilvl="7">
      <w:start w:val="1"/>
      <w:numFmt w:val="bullet"/>
      <w:lvlText w:val="o"/>
      <w:lvlJc w:val="left"/>
      <w:pPr>
        <w:ind w:left="5542" w:hanging="360"/>
      </w:pPr>
      <w:rPr>
        <w:rFonts w:ascii="Courier New" w:eastAsia="Courier New" w:hAnsi="Courier New" w:cs="Courier New"/>
      </w:rPr>
    </w:lvl>
    <w:lvl w:ilvl="8">
      <w:start w:val="1"/>
      <w:numFmt w:val="bullet"/>
      <w:lvlText w:val="▪"/>
      <w:lvlJc w:val="left"/>
      <w:pPr>
        <w:ind w:left="6262" w:hanging="360"/>
      </w:pPr>
      <w:rPr>
        <w:rFonts w:ascii="Noto Sans Symbols" w:eastAsia="Noto Sans Symbols" w:hAnsi="Noto Sans Symbols" w:cs="Noto Sans Symbols"/>
      </w:rPr>
    </w:lvl>
  </w:abstractNum>
  <w:abstractNum w:abstractNumId="47" w15:restartNumberingAfterBreak="0">
    <w:nsid w:val="4D32487E"/>
    <w:multiLevelType w:val="hybridMultilevel"/>
    <w:tmpl w:val="8DDCC6CC"/>
    <w:lvl w:ilvl="0" w:tplc="440A0001">
      <w:start w:val="1"/>
      <w:numFmt w:val="bullet"/>
      <w:lvlText w:val=""/>
      <w:lvlJc w:val="left"/>
      <w:pPr>
        <w:ind w:left="720" w:hanging="360"/>
      </w:pPr>
      <w:rPr>
        <w:rFonts w:ascii="Symbol" w:hAnsi="Symbol" w:hint="default"/>
      </w:rPr>
    </w:lvl>
    <w:lvl w:ilvl="1" w:tplc="440A0003" w:tentative="1">
      <w:start w:val="1"/>
      <w:numFmt w:val="bullet"/>
      <w:lvlText w:val="o"/>
      <w:lvlJc w:val="left"/>
      <w:pPr>
        <w:ind w:left="1440" w:hanging="360"/>
      </w:pPr>
      <w:rPr>
        <w:rFonts w:ascii="Courier New" w:hAnsi="Courier New" w:cs="Courier New" w:hint="default"/>
      </w:rPr>
    </w:lvl>
    <w:lvl w:ilvl="2" w:tplc="440A0005" w:tentative="1">
      <w:start w:val="1"/>
      <w:numFmt w:val="bullet"/>
      <w:lvlText w:val=""/>
      <w:lvlJc w:val="left"/>
      <w:pPr>
        <w:ind w:left="2160" w:hanging="360"/>
      </w:pPr>
      <w:rPr>
        <w:rFonts w:ascii="Wingdings" w:hAnsi="Wingdings" w:hint="default"/>
      </w:rPr>
    </w:lvl>
    <w:lvl w:ilvl="3" w:tplc="440A0001" w:tentative="1">
      <w:start w:val="1"/>
      <w:numFmt w:val="bullet"/>
      <w:lvlText w:val=""/>
      <w:lvlJc w:val="left"/>
      <w:pPr>
        <w:ind w:left="2880" w:hanging="360"/>
      </w:pPr>
      <w:rPr>
        <w:rFonts w:ascii="Symbol" w:hAnsi="Symbol" w:hint="default"/>
      </w:rPr>
    </w:lvl>
    <w:lvl w:ilvl="4" w:tplc="440A0003" w:tentative="1">
      <w:start w:val="1"/>
      <w:numFmt w:val="bullet"/>
      <w:lvlText w:val="o"/>
      <w:lvlJc w:val="left"/>
      <w:pPr>
        <w:ind w:left="3600" w:hanging="360"/>
      </w:pPr>
      <w:rPr>
        <w:rFonts w:ascii="Courier New" w:hAnsi="Courier New" w:cs="Courier New" w:hint="default"/>
      </w:rPr>
    </w:lvl>
    <w:lvl w:ilvl="5" w:tplc="440A0005" w:tentative="1">
      <w:start w:val="1"/>
      <w:numFmt w:val="bullet"/>
      <w:lvlText w:val=""/>
      <w:lvlJc w:val="left"/>
      <w:pPr>
        <w:ind w:left="4320" w:hanging="360"/>
      </w:pPr>
      <w:rPr>
        <w:rFonts w:ascii="Wingdings" w:hAnsi="Wingdings" w:hint="default"/>
      </w:rPr>
    </w:lvl>
    <w:lvl w:ilvl="6" w:tplc="440A0001" w:tentative="1">
      <w:start w:val="1"/>
      <w:numFmt w:val="bullet"/>
      <w:lvlText w:val=""/>
      <w:lvlJc w:val="left"/>
      <w:pPr>
        <w:ind w:left="5040" w:hanging="360"/>
      </w:pPr>
      <w:rPr>
        <w:rFonts w:ascii="Symbol" w:hAnsi="Symbol" w:hint="default"/>
      </w:rPr>
    </w:lvl>
    <w:lvl w:ilvl="7" w:tplc="440A0003" w:tentative="1">
      <w:start w:val="1"/>
      <w:numFmt w:val="bullet"/>
      <w:lvlText w:val="o"/>
      <w:lvlJc w:val="left"/>
      <w:pPr>
        <w:ind w:left="5760" w:hanging="360"/>
      </w:pPr>
      <w:rPr>
        <w:rFonts w:ascii="Courier New" w:hAnsi="Courier New" w:cs="Courier New" w:hint="default"/>
      </w:rPr>
    </w:lvl>
    <w:lvl w:ilvl="8" w:tplc="440A0005" w:tentative="1">
      <w:start w:val="1"/>
      <w:numFmt w:val="bullet"/>
      <w:lvlText w:val=""/>
      <w:lvlJc w:val="left"/>
      <w:pPr>
        <w:ind w:left="6480" w:hanging="360"/>
      </w:pPr>
      <w:rPr>
        <w:rFonts w:ascii="Wingdings" w:hAnsi="Wingdings" w:hint="default"/>
      </w:rPr>
    </w:lvl>
  </w:abstractNum>
  <w:abstractNum w:abstractNumId="48" w15:restartNumberingAfterBreak="0">
    <w:nsid w:val="4D382C24"/>
    <w:multiLevelType w:val="multilevel"/>
    <w:tmpl w:val="1B144CD4"/>
    <w:lvl w:ilvl="0">
      <w:start w:val="16"/>
      <w:numFmt w:val="decimal"/>
      <w:lvlText w:val="%1"/>
      <w:lvlJc w:val="left"/>
      <w:pPr>
        <w:ind w:left="380" w:hanging="380"/>
      </w:pPr>
      <w:rPr>
        <w:rFonts w:hint="default"/>
      </w:rPr>
    </w:lvl>
    <w:lvl w:ilvl="1">
      <w:start w:val="1"/>
      <w:numFmt w:val="decimal"/>
      <w:lvlText w:val="%1.%2"/>
      <w:lvlJc w:val="left"/>
      <w:pPr>
        <w:ind w:left="380" w:hanging="38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49" w15:restartNumberingAfterBreak="0">
    <w:nsid w:val="4FB929F6"/>
    <w:multiLevelType w:val="hybridMultilevel"/>
    <w:tmpl w:val="1CC61ADE"/>
    <w:lvl w:ilvl="0" w:tplc="440A0017">
      <w:start w:val="1"/>
      <w:numFmt w:val="lowerLetter"/>
      <w:lvlText w:val="%1)"/>
      <w:lvlJc w:val="left"/>
      <w:pPr>
        <w:ind w:left="720" w:hanging="360"/>
      </w:pPr>
    </w:lvl>
    <w:lvl w:ilvl="1" w:tplc="440A0019" w:tentative="1">
      <w:start w:val="1"/>
      <w:numFmt w:val="lowerLetter"/>
      <w:lvlText w:val="%2."/>
      <w:lvlJc w:val="left"/>
      <w:pPr>
        <w:ind w:left="1440" w:hanging="360"/>
      </w:pPr>
    </w:lvl>
    <w:lvl w:ilvl="2" w:tplc="440A001B" w:tentative="1">
      <w:start w:val="1"/>
      <w:numFmt w:val="lowerRoman"/>
      <w:lvlText w:val="%3."/>
      <w:lvlJc w:val="right"/>
      <w:pPr>
        <w:ind w:left="2160" w:hanging="180"/>
      </w:pPr>
    </w:lvl>
    <w:lvl w:ilvl="3" w:tplc="440A000F" w:tentative="1">
      <w:start w:val="1"/>
      <w:numFmt w:val="decimal"/>
      <w:lvlText w:val="%4."/>
      <w:lvlJc w:val="left"/>
      <w:pPr>
        <w:ind w:left="2880" w:hanging="360"/>
      </w:pPr>
    </w:lvl>
    <w:lvl w:ilvl="4" w:tplc="440A0019" w:tentative="1">
      <w:start w:val="1"/>
      <w:numFmt w:val="lowerLetter"/>
      <w:lvlText w:val="%5."/>
      <w:lvlJc w:val="left"/>
      <w:pPr>
        <w:ind w:left="3600" w:hanging="360"/>
      </w:pPr>
    </w:lvl>
    <w:lvl w:ilvl="5" w:tplc="440A001B" w:tentative="1">
      <w:start w:val="1"/>
      <w:numFmt w:val="lowerRoman"/>
      <w:lvlText w:val="%6."/>
      <w:lvlJc w:val="right"/>
      <w:pPr>
        <w:ind w:left="4320" w:hanging="180"/>
      </w:pPr>
    </w:lvl>
    <w:lvl w:ilvl="6" w:tplc="440A000F" w:tentative="1">
      <w:start w:val="1"/>
      <w:numFmt w:val="decimal"/>
      <w:lvlText w:val="%7."/>
      <w:lvlJc w:val="left"/>
      <w:pPr>
        <w:ind w:left="5040" w:hanging="360"/>
      </w:pPr>
    </w:lvl>
    <w:lvl w:ilvl="7" w:tplc="440A0019" w:tentative="1">
      <w:start w:val="1"/>
      <w:numFmt w:val="lowerLetter"/>
      <w:lvlText w:val="%8."/>
      <w:lvlJc w:val="left"/>
      <w:pPr>
        <w:ind w:left="5760" w:hanging="360"/>
      </w:pPr>
    </w:lvl>
    <w:lvl w:ilvl="8" w:tplc="440A001B" w:tentative="1">
      <w:start w:val="1"/>
      <w:numFmt w:val="lowerRoman"/>
      <w:lvlText w:val="%9."/>
      <w:lvlJc w:val="right"/>
      <w:pPr>
        <w:ind w:left="6480" w:hanging="180"/>
      </w:pPr>
    </w:lvl>
  </w:abstractNum>
  <w:abstractNum w:abstractNumId="50" w15:restartNumberingAfterBreak="0">
    <w:nsid w:val="503F522D"/>
    <w:multiLevelType w:val="multilevel"/>
    <w:tmpl w:val="92B6E30C"/>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51" w15:restartNumberingAfterBreak="0">
    <w:nsid w:val="50A920FA"/>
    <w:multiLevelType w:val="multilevel"/>
    <w:tmpl w:val="830E1E90"/>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52" w15:restartNumberingAfterBreak="0">
    <w:nsid w:val="53884367"/>
    <w:multiLevelType w:val="hybridMultilevel"/>
    <w:tmpl w:val="2D0A5E3C"/>
    <w:lvl w:ilvl="0" w:tplc="23E671BE">
      <w:start w:val="1"/>
      <w:numFmt w:val="lowerLetter"/>
      <w:lvlText w:val="%1)"/>
      <w:lvlJc w:val="left"/>
      <w:pPr>
        <w:ind w:left="720" w:hanging="360"/>
      </w:pPr>
    </w:lvl>
    <w:lvl w:ilvl="1" w:tplc="20D84BF6" w:tentative="1">
      <w:start w:val="1"/>
      <w:numFmt w:val="lowerLetter"/>
      <w:lvlText w:val="%2."/>
      <w:lvlJc w:val="left"/>
      <w:pPr>
        <w:ind w:left="1440" w:hanging="360"/>
      </w:pPr>
    </w:lvl>
    <w:lvl w:ilvl="2" w:tplc="ACFEF7CC" w:tentative="1">
      <w:start w:val="1"/>
      <w:numFmt w:val="lowerRoman"/>
      <w:lvlText w:val="%3."/>
      <w:lvlJc w:val="right"/>
      <w:pPr>
        <w:ind w:left="2160" w:hanging="180"/>
      </w:pPr>
    </w:lvl>
    <w:lvl w:ilvl="3" w:tplc="03F66C7C" w:tentative="1">
      <w:start w:val="1"/>
      <w:numFmt w:val="decimal"/>
      <w:lvlText w:val="%4."/>
      <w:lvlJc w:val="left"/>
      <w:pPr>
        <w:ind w:left="2880" w:hanging="360"/>
      </w:pPr>
    </w:lvl>
    <w:lvl w:ilvl="4" w:tplc="4866CC54" w:tentative="1">
      <w:start w:val="1"/>
      <w:numFmt w:val="lowerLetter"/>
      <w:lvlText w:val="%5."/>
      <w:lvlJc w:val="left"/>
      <w:pPr>
        <w:ind w:left="3600" w:hanging="360"/>
      </w:pPr>
    </w:lvl>
    <w:lvl w:ilvl="5" w:tplc="33B06AC6" w:tentative="1">
      <w:start w:val="1"/>
      <w:numFmt w:val="lowerRoman"/>
      <w:lvlText w:val="%6."/>
      <w:lvlJc w:val="right"/>
      <w:pPr>
        <w:ind w:left="4320" w:hanging="180"/>
      </w:pPr>
    </w:lvl>
    <w:lvl w:ilvl="6" w:tplc="C5DAB61A" w:tentative="1">
      <w:start w:val="1"/>
      <w:numFmt w:val="decimal"/>
      <w:lvlText w:val="%7."/>
      <w:lvlJc w:val="left"/>
      <w:pPr>
        <w:ind w:left="5040" w:hanging="360"/>
      </w:pPr>
    </w:lvl>
    <w:lvl w:ilvl="7" w:tplc="91C808FE" w:tentative="1">
      <w:start w:val="1"/>
      <w:numFmt w:val="lowerLetter"/>
      <w:lvlText w:val="%8."/>
      <w:lvlJc w:val="left"/>
      <w:pPr>
        <w:ind w:left="5760" w:hanging="360"/>
      </w:pPr>
    </w:lvl>
    <w:lvl w:ilvl="8" w:tplc="3E0A5850" w:tentative="1">
      <w:start w:val="1"/>
      <w:numFmt w:val="lowerRoman"/>
      <w:lvlText w:val="%9."/>
      <w:lvlJc w:val="right"/>
      <w:pPr>
        <w:ind w:left="6480" w:hanging="180"/>
      </w:pPr>
    </w:lvl>
  </w:abstractNum>
  <w:abstractNum w:abstractNumId="53" w15:restartNumberingAfterBreak="0">
    <w:nsid w:val="585B5772"/>
    <w:multiLevelType w:val="multilevel"/>
    <w:tmpl w:val="BE2AEC6E"/>
    <w:styleLink w:val="Estilo1"/>
    <w:lvl w:ilvl="0">
      <w:start w:val="3"/>
      <w:numFmt w:val="decimal"/>
      <w:lvlText w:val="%1."/>
      <w:lvlJc w:val="left"/>
      <w:pPr>
        <w:ind w:left="360" w:hanging="360"/>
      </w:pPr>
      <w:rPr>
        <w:rFonts w:hint="default"/>
        <w:b/>
      </w:r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rPr>
        <w:b/>
      </w:r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54" w15:restartNumberingAfterBreak="0">
    <w:nsid w:val="590857EE"/>
    <w:multiLevelType w:val="multilevel"/>
    <w:tmpl w:val="316697E6"/>
    <w:lvl w:ilvl="0">
      <w:start w:val="4"/>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55" w15:restartNumberingAfterBreak="0">
    <w:nsid w:val="597F210B"/>
    <w:multiLevelType w:val="multilevel"/>
    <w:tmpl w:val="C05890E4"/>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56" w15:restartNumberingAfterBreak="0">
    <w:nsid w:val="5A984D10"/>
    <w:multiLevelType w:val="multilevel"/>
    <w:tmpl w:val="30D4C0D6"/>
    <w:lvl w:ilvl="0">
      <w:start w:val="1"/>
      <w:numFmt w:val="lowerLetter"/>
      <w:lvlText w:val="%1)"/>
      <w:lvlJc w:val="left"/>
      <w:pPr>
        <w:ind w:left="720" w:hanging="360"/>
      </w:pPr>
    </w:lvl>
    <w:lvl w:ilvl="1">
      <w:start w:val="1"/>
      <w:numFmt w:val="bullet"/>
      <w:lvlText w:val=""/>
      <w:lvlJc w:val="left"/>
      <w:pPr>
        <w:ind w:left="0" w:firstLine="0"/>
      </w:pPr>
    </w:lvl>
    <w:lvl w:ilvl="2">
      <w:start w:val="1"/>
      <w:numFmt w:val="bullet"/>
      <w:lvlText w:val=""/>
      <w:lvlJc w:val="left"/>
      <w:pPr>
        <w:ind w:left="0" w:firstLine="0"/>
      </w:pPr>
    </w:lvl>
    <w:lvl w:ilvl="3">
      <w:start w:val="1"/>
      <w:numFmt w:val="bullet"/>
      <w:lvlText w:val=""/>
      <w:lvlJc w:val="left"/>
      <w:pPr>
        <w:ind w:left="0" w:firstLine="0"/>
      </w:pPr>
    </w:lvl>
    <w:lvl w:ilvl="4">
      <w:start w:val="1"/>
      <w:numFmt w:val="bullet"/>
      <w:lvlText w:val=""/>
      <w:lvlJc w:val="left"/>
      <w:pPr>
        <w:ind w:left="0" w:firstLine="0"/>
      </w:pPr>
    </w:lvl>
    <w:lvl w:ilvl="5">
      <w:start w:val="1"/>
      <w:numFmt w:val="bullet"/>
      <w:lvlText w:val=""/>
      <w:lvlJc w:val="left"/>
      <w:pPr>
        <w:ind w:left="0" w:firstLine="0"/>
      </w:pPr>
    </w:lvl>
    <w:lvl w:ilvl="6">
      <w:start w:val="1"/>
      <w:numFmt w:val="bullet"/>
      <w:lvlText w:val=""/>
      <w:lvlJc w:val="left"/>
      <w:pPr>
        <w:ind w:left="0" w:firstLine="0"/>
      </w:pPr>
    </w:lvl>
    <w:lvl w:ilvl="7">
      <w:start w:val="1"/>
      <w:numFmt w:val="bullet"/>
      <w:lvlText w:val=""/>
      <w:lvlJc w:val="left"/>
      <w:pPr>
        <w:ind w:left="0" w:firstLine="0"/>
      </w:pPr>
    </w:lvl>
    <w:lvl w:ilvl="8">
      <w:start w:val="1"/>
      <w:numFmt w:val="bullet"/>
      <w:lvlText w:val=""/>
      <w:lvlJc w:val="left"/>
      <w:pPr>
        <w:ind w:left="0" w:firstLine="0"/>
      </w:pPr>
    </w:lvl>
  </w:abstractNum>
  <w:abstractNum w:abstractNumId="57" w15:restartNumberingAfterBreak="0">
    <w:nsid w:val="5BD133DF"/>
    <w:multiLevelType w:val="hybridMultilevel"/>
    <w:tmpl w:val="455E90AC"/>
    <w:lvl w:ilvl="0" w:tplc="5E789EE0">
      <w:start w:val="1"/>
      <w:numFmt w:val="bullet"/>
      <w:lvlText w:val=""/>
      <w:lvlJc w:val="left"/>
      <w:pPr>
        <w:ind w:left="720" w:hanging="360"/>
      </w:pPr>
      <w:rPr>
        <w:rFonts w:ascii="Wingdings" w:hAnsi="Wingdings" w:hint="default"/>
      </w:rPr>
    </w:lvl>
    <w:lvl w:ilvl="1" w:tplc="787A3D58" w:tentative="1">
      <w:start w:val="1"/>
      <w:numFmt w:val="bullet"/>
      <w:lvlText w:val="o"/>
      <w:lvlJc w:val="left"/>
      <w:pPr>
        <w:ind w:left="1440" w:hanging="360"/>
      </w:pPr>
      <w:rPr>
        <w:rFonts w:ascii="Courier New" w:hAnsi="Courier New" w:cs="Courier New" w:hint="default"/>
      </w:rPr>
    </w:lvl>
    <w:lvl w:ilvl="2" w:tplc="B03A1718" w:tentative="1">
      <w:start w:val="1"/>
      <w:numFmt w:val="bullet"/>
      <w:lvlText w:val=""/>
      <w:lvlJc w:val="left"/>
      <w:pPr>
        <w:ind w:left="2160" w:hanging="360"/>
      </w:pPr>
      <w:rPr>
        <w:rFonts w:ascii="Wingdings" w:hAnsi="Wingdings" w:hint="default"/>
      </w:rPr>
    </w:lvl>
    <w:lvl w:ilvl="3" w:tplc="7A6C1D70" w:tentative="1">
      <w:start w:val="1"/>
      <w:numFmt w:val="bullet"/>
      <w:lvlText w:val=""/>
      <w:lvlJc w:val="left"/>
      <w:pPr>
        <w:ind w:left="2880" w:hanging="360"/>
      </w:pPr>
      <w:rPr>
        <w:rFonts w:ascii="Symbol" w:hAnsi="Symbol" w:hint="default"/>
      </w:rPr>
    </w:lvl>
    <w:lvl w:ilvl="4" w:tplc="D26044F4" w:tentative="1">
      <w:start w:val="1"/>
      <w:numFmt w:val="bullet"/>
      <w:lvlText w:val="o"/>
      <w:lvlJc w:val="left"/>
      <w:pPr>
        <w:ind w:left="3600" w:hanging="360"/>
      </w:pPr>
      <w:rPr>
        <w:rFonts w:ascii="Courier New" w:hAnsi="Courier New" w:cs="Courier New" w:hint="default"/>
      </w:rPr>
    </w:lvl>
    <w:lvl w:ilvl="5" w:tplc="BA865732" w:tentative="1">
      <w:start w:val="1"/>
      <w:numFmt w:val="bullet"/>
      <w:lvlText w:val=""/>
      <w:lvlJc w:val="left"/>
      <w:pPr>
        <w:ind w:left="4320" w:hanging="360"/>
      </w:pPr>
      <w:rPr>
        <w:rFonts w:ascii="Wingdings" w:hAnsi="Wingdings" w:hint="default"/>
      </w:rPr>
    </w:lvl>
    <w:lvl w:ilvl="6" w:tplc="A25E72CC" w:tentative="1">
      <w:start w:val="1"/>
      <w:numFmt w:val="bullet"/>
      <w:lvlText w:val=""/>
      <w:lvlJc w:val="left"/>
      <w:pPr>
        <w:ind w:left="5040" w:hanging="360"/>
      </w:pPr>
      <w:rPr>
        <w:rFonts w:ascii="Symbol" w:hAnsi="Symbol" w:hint="default"/>
      </w:rPr>
    </w:lvl>
    <w:lvl w:ilvl="7" w:tplc="56EE73B0" w:tentative="1">
      <w:start w:val="1"/>
      <w:numFmt w:val="bullet"/>
      <w:lvlText w:val="o"/>
      <w:lvlJc w:val="left"/>
      <w:pPr>
        <w:ind w:left="5760" w:hanging="360"/>
      </w:pPr>
      <w:rPr>
        <w:rFonts w:ascii="Courier New" w:hAnsi="Courier New" w:cs="Courier New" w:hint="default"/>
      </w:rPr>
    </w:lvl>
    <w:lvl w:ilvl="8" w:tplc="BE7405EC" w:tentative="1">
      <w:start w:val="1"/>
      <w:numFmt w:val="bullet"/>
      <w:lvlText w:val=""/>
      <w:lvlJc w:val="left"/>
      <w:pPr>
        <w:ind w:left="6480" w:hanging="360"/>
      </w:pPr>
      <w:rPr>
        <w:rFonts w:ascii="Wingdings" w:hAnsi="Wingdings" w:hint="default"/>
      </w:rPr>
    </w:lvl>
  </w:abstractNum>
  <w:abstractNum w:abstractNumId="58" w15:restartNumberingAfterBreak="0">
    <w:nsid w:val="5CB97FFA"/>
    <w:multiLevelType w:val="multilevel"/>
    <w:tmpl w:val="E3DA9FAA"/>
    <w:lvl w:ilvl="0">
      <w:start w:val="10"/>
      <w:numFmt w:val="decimal"/>
      <w:lvlText w:val="%1"/>
      <w:lvlJc w:val="left"/>
      <w:pPr>
        <w:ind w:left="380" w:hanging="380"/>
      </w:pPr>
      <w:rPr>
        <w:rFonts w:hint="default"/>
      </w:rPr>
    </w:lvl>
    <w:lvl w:ilvl="1">
      <w:start w:val="1"/>
      <w:numFmt w:val="decimal"/>
      <w:lvlText w:val="%1.%2"/>
      <w:lvlJc w:val="left"/>
      <w:pPr>
        <w:ind w:left="380" w:hanging="38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59" w15:restartNumberingAfterBreak="0">
    <w:nsid w:val="5D7341B0"/>
    <w:multiLevelType w:val="multilevel"/>
    <w:tmpl w:val="699849C6"/>
    <w:lvl w:ilvl="0">
      <w:start w:val="1"/>
      <w:numFmt w:val="lowerLetter"/>
      <w:lvlText w:val="%1)"/>
      <w:lvlJc w:val="left"/>
      <w:pPr>
        <w:ind w:left="720" w:hanging="360"/>
      </w:pPr>
    </w:lvl>
    <w:lvl w:ilvl="1">
      <w:start w:val="1"/>
      <w:numFmt w:val="bullet"/>
      <w:lvlText w:val=""/>
      <w:lvlJc w:val="left"/>
      <w:pPr>
        <w:ind w:left="0" w:firstLine="0"/>
      </w:pPr>
    </w:lvl>
    <w:lvl w:ilvl="2">
      <w:start w:val="1"/>
      <w:numFmt w:val="bullet"/>
      <w:lvlText w:val=""/>
      <w:lvlJc w:val="left"/>
      <w:pPr>
        <w:ind w:left="0" w:firstLine="0"/>
      </w:pPr>
    </w:lvl>
    <w:lvl w:ilvl="3">
      <w:start w:val="1"/>
      <w:numFmt w:val="bullet"/>
      <w:lvlText w:val=""/>
      <w:lvlJc w:val="left"/>
      <w:pPr>
        <w:ind w:left="0" w:firstLine="0"/>
      </w:pPr>
    </w:lvl>
    <w:lvl w:ilvl="4">
      <w:start w:val="1"/>
      <w:numFmt w:val="bullet"/>
      <w:lvlText w:val=""/>
      <w:lvlJc w:val="left"/>
      <w:pPr>
        <w:ind w:left="0" w:firstLine="0"/>
      </w:pPr>
    </w:lvl>
    <w:lvl w:ilvl="5">
      <w:start w:val="1"/>
      <w:numFmt w:val="bullet"/>
      <w:lvlText w:val=""/>
      <w:lvlJc w:val="left"/>
      <w:pPr>
        <w:ind w:left="0" w:firstLine="0"/>
      </w:pPr>
    </w:lvl>
    <w:lvl w:ilvl="6">
      <w:start w:val="1"/>
      <w:numFmt w:val="bullet"/>
      <w:lvlText w:val=""/>
      <w:lvlJc w:val="left"/>
      <w:pPr>
        <w:ind w:left="0" w:firstLine="0"/>
      </w:pPr>
    </w:lvl>
    <w:lvl w:ilvl="7">
      <w:start w:val="1"/>
      <w:numFmt w:val="bullet"/>
      <w:lvlText w:val=""/>
      <w:lvlJc w:val="left"/>
      <w:pPr>
        <w:ind w:left="0" w:firstLine="0"/>
      </w:pPr>
    </w:lvl>
    <w:lvl w:ilvl="8">
      <w:start w:val="1"/>
      <w:numFmt w:val="bullet"/>
      <w:lvlText w:val=""/>
      <w:lvlJc w:val="left"/>
      <w:pPr>
        <w:ind w:left="0" w:firstLine="0"/>
      </w:pPr>
    </w:lvl>
  </w:abstractNum>
  <w:abstractNum w:abstractNumId="60" w15:restartNumberingAfterBreak="0">
    <w:nsid w:val="5E471943"/>
    <w:multiLevelType w:val="multilevel"/>
    <w:tmpl w:val="440A001F"/>
    <w:lvl w:ilvl="0">
      <w:start w:val="1"/>
      <w:numFmt w:val="decimal"/>
      <w:lvlText w:val="%1."/>
      <w:lvlJc w:val="left"/>
      <w:pPr>
        <w:ind w:left="360" w:hanging="360"/>
      </w:pPr>
      <w:rPr>
        <w:rFonts w:hint="default"/>
      </w:r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61" w15:restartNumberingAfterBreak="0">
    <w:nsid w:val="5EBE567C"/>
    <w:multiLevelType w:val="hybridMultilevel"/>
    <w:tmpl w:val="E3DAA9E8"/>
    <w:lvl w:ilvl="0" w:tplc="440A0001">
      <w:start w:val="1"/>
      <w:numFmt w:val="bullet"/>
      <w:lvlText w:val=""/>
      <w:lvlJc w:val="left"/>
      <w:pPr>
        <w:ind w:left="720" w:hanging="360"/>
      </w:pPr>
      <w:rPr>
        <w:rFonts w:ascii="Symbol" w:hAnsi="Symbol" w:hint="default"/>
      </w:rPr>
    </w:lvl>
    <w:lvl w:ilvl="1" w:tplc="440A0003" w:tentative="1">
      <w:start w:val="1"/>
      <w:numFmt w:val="bullet"/>
      <w:lvlText w:val="o"/>
      <w:lvlJc w:val="left"/>
      <w:pPr>
        <w:ind w:left="1440" w:hanging="360"/>
      </w:pPr>
      <w:rPr>
        <w:rFonts w:ascii="Courier New" w:hAnsi="Courier New" w:cs="Courier New" w:hint="default"/>
      </w:rPr>
    </w:lvl>
    <w:lvl w:ilvl="2" w:tplc="440A0005" w:tentative="1">
      <w:start w:val="1"/>
      <w:numFmt w:val="bullet"/>
      <w:lvlText w:val=""/>
      <w:lvlJc w:val="left"/>
      <w:pPr>
        <w:ind w:left="2160" w:hanging="360"/>
      </w:pPr>
      <w:rPr>
        <w:rFonts w:ascii="Wingdings" w:hAnsi="Wingdings" w:hint="default"/>
      </w:rPr>
    </w:lvl>
    <w:lvl w:ilvl="3" w:tplc="440A0001" w:tentative="1">
      <w:start w:val="1"/>
      <w:numFmt w:val="bullet"/>
      <w:lvlText w:val=""/>
      <w:lvlJc w:val="left"/>
      <w:pPr>
        <w:ind w:left="2880" w:hanging="360"/>
      </w:pPr>
      <w:rPr>
        <w:rFonts w:ascii="Symbol" w:hAnsi="Symbol" w:hint="default"/>
      </w:rPr>
    </w:lvl>
    <w:lvl w:ilvl="4" w:tplc="440A0003" w:tentative="1">
      <w:start w:val="1"/>
      <w:numFmt w:val="bullet"/>
      <w:lvlText w:val="o"/>
      <w:lvlJc w:val="left"/>
      <w:pPr>
        <w:ind w:left="3600" w:hanging="360"/>
      </w:pPr>
      <w:rPr>
        <w:rFonts w:ascii="Courier New" w:hAnsi="Courier New" w:cs="Courier New" w:hint="default"/>
      </w:rPr>
    </w:lvl>
    <w:lvl w:ilvl="5" w:tplc="440A0005" w:tentative="1">
      <w:start w:val="1"/>
      <w:numFmt w:val="bullet"/>
      <w:lvlText w:val=""/>
      <w:lvlJc w:val="left"/>
      <w:pPr>
        <w:ind w:left="4320" w:hanging="360"/>
      </w:pPr>
      <w:rPr>
        <w:rFonts w:ascii="Wingdings" w:hAnsi="Wingdings" w:hint="default"/>
      </w:rPr>
    </w:lvl>
    <w:lvl w:ilvl="6" w:tplc="440A0001" w:tentative="1">
      <w:start w:val="1"/>
      <w:numFmt w:val="bullet"/>
      <w:lvlText w:val=""/>
      <w:lvlJc w:val="left"/>
      <w:pPr>
        <w:ind w:left="5040" w:hanging="360"/>
      </w:pPr>
      <w:rPr>
        <w:rFonts w:ascii="Symbol" w:hAnsi="Symbol" w:hint="default"/>
      </w:rPr>
    </w:lvl>
    <w:lvl w:ilvl="7" w:tplc="440A0003" w:tentative="1">
      <w:start w:val="1"/>
      <w:numFmt w:val="bullet"/>
      <w:lvlText w:val="o"/>
      <w:lvlJc w:val="left"/>
      <w:pPr>
        <w:ind w:left="5760" w:hanging="360"/>
      </w:pPr>
      <w:rPr>
        <w:rFonts w:ascii="Courier New" w:hAnsi="Courier New" w:cs="Courier New" w:hint="default"/>
      </w:rPr>
    </w:lvl>
    <w:lvl w:ilvl="8" w:tplc="440A0005" w:tentative="1">
      <w:start w:val="1"/>
      <w:numFmt w:val="bullet"/>
      <w:lvlText w:val=""/>
      <w:lvlJc w:val="left"/>
      <w:pPr>
        <w:ind w:left="6480" w:hanging="360"/>
      </w:pPr>
      <w:rPr>
        <w:rFonts w:ascii="Wingdings" w:hAnsi="Wingdings" w:hint="default"/>
      </w:rPr>
    </w:lvl>
  </w:abstractNum>
  <w:abstractNum w:abstractNumId="62" w15:restartNumberingAfterBreak="0">
    <w:nsid w:val="5F033924"/>
    <w:multiLevelType w:val="hybridMultilevel"/>
    <w:tmpl w:val="D36A36EA"/>
    <w:lvl w:ilvl="0" w:tplc="440A0001">
      <w:start w:val="1"/>
      <w:numFmt w:val="bullet"/>
      <w:lvlText w:val=""/>
      <w:lvlJc w:val="left"/>
      <w:pPr>
        <w:ind w:left="720" w:hanging="360"/>
      </w:pPr>
      <w:rPr>
        <w:rFonts w:ascii="Symbol" w:hAnsi="Symbol" w:hint="default"/>
      </w:rPr>
    </w:lvl>
    <w:lvl w:ilvl="1" w:tplc="440A0003" w:tentative="1">
      <w:start w:val="1"/>
      <w:numFmt w:val="bullet"/>
      <w:lvlText w:val="o"/>
      <w:lvlJc w:val="left"/>
      <w:pPr>
        <w:ind w:left="1440" w:hanging="360"/>
      </w:pPr>
      <w:rPr>
        <w:rFonts w:ascii="Courier New" w:hAnsi="Courier New" w:cs="Courier New" w:hint="default"/>
      </w:rPr>
    </w:lvl>
    <w:lvl w:ilvl="2" w:tplc="440A0005" w:tentative="1">
      <w:start w:val="1"/>
      <w:numFmt w:val="bullet"/>
      <w:lvlText w:val=""/>
      <w:lvlJc w:val="left"/>
      <w:pPr>
        <w:ind w:left="2160" w:hanging="360"/>
      </w:pPr>
      <w:rPr>
        <w:rFonts w:ascii="Wingdings" w:hAnsi="Wingdings" w:hint="default"/>
      </w:rPr>
    </w:lvl>
    <w:lvl w:ilvl="3" w:tplc="440A0001" w:tentative="1">
      <w:start w:val="1"/>
      <w:numFmt w:val="bullet"/>
      <w:lvlText w:val=""/>
      <w:lvlJc w:val="left"/>
      <w:pPr>
        <w:ind w:left="2880" w:hanging="360"/>
      </w:pPr>
      <w:rPr>
        <w:rFonts w:ascii="Symbol" w:hAnsi="Symbol" w:hint="default"/>
      </w:rPr>
    </w:lvl>
    <w:lvl w:ilvl="4" w:tplc="440A0003" w:tentative="1">
      <w:start w:val="1"/>
      <w:numFmt w:val="bullet"/>
      <w:lvlText w:val="o"/>
      <w:lvlJc w:val="left"/>
      <w:pPr>
        <w:ind w:left="3600" w:hanging="360"/>
      </w:pPr>
      <w:rPr>
        <w:rFonts w:ascii="Courier New" w:hAnsi="Courier New" w:cs="Courier New" w:hint="default"/>
      </w:rPr>
    </w:lvl>
    <w:lvl w:ilvl="5" w:tplc="440A0005" w:tentative="1">
      <w:start w:val="1"/>
      <w:numFmt w:val="bullet"/>
      <w:lvlText w:val=""/>
      <w:lvlJc w:val="left"/>
      <w:pPr>
        <w:ind w:left="4320" w:hanging="360"/>
      </w:pPr>
      <w:rPr>
        <w:rFonts w:ascii="Wingdings" w:hAnsi="Wingdings" w:hint="default"/>
      </w:rPr>
    </w:lvl>
    <w:lvl w:ilvl="6" w:tplc="440A0001" w:tentative="1">
      <w:start w:val="1"/>
      <w:numFmt w:val="bullet"/>
      <w:lvlText w:val=""/>
      <w:lvlJc w:val="left"/>
      <w:pPr>
        <w:ind w:left="5040" w:hanging="360"/>
      </w:pPr>
      <w:rPr>
        <w:rFonts w:ascii="Symbol" w:hAnsi="Symbol" w:hint="default"/>
      </w:rPr>
    </w:lvl>
    <w:lvl w:ilvl="7" w:tplc="440A0003" w:tentative="1">
      <w:start w:val="1"/>
      <w:numFmt w:val="bullet"/>
      <w:lvlText w:val="o"/>
      <w:lvlJc w:val="left"/>
      <w:pPr>
        <w:ind w:left="5760" w:hanging="360"/>
      </w:pPr>
      <w:rPr>
        <w:rFonts w:ascii="Courier New" w:hAnsi="Courier New" w:cs="Courier New" w:hint="default"/>
      </w:rPr>
    </w:lvl>
    <w:lvl w:ilvl="8" w:tplc="440A0005" w:tentative="1">
      <w:start w:val="1"/>
      <w:numFmt w:val="bullet"/>
      <w:lvlText w:val=""/>
      <w:lvlJc w:val="left"/>
      <w:pPr>
        <w:ind w:left="6480" w:hanging="360"/>
      </w:pPr>
      <w:rPr>
        <w:rFonts w:ascii="Wingdings" w:hAnsi="Wingdings" w:hint="default"/>
      </w:rPr>
    </w:lvl>
  </w:abstractNum>
  <w:abstractNum w:abstractNumId="63" w15:restartNumberingAfterBreak="0">
    <w:nsid w:val="5F6A2268"/>
    <w:multiLevelType w:val="multilevel"/>
    <w:tmpl w:val="50B0F57C"/>
    <w:lvl w:ilvl="0">
      <w:start w:val="13"/>
      <w:numFmt w:val="decimal"/>
      <w:lvlText w:val="%1"/>
      <w:lvlJc w:val="left"/>
      <w:pPr>
        <w:ind w:left="380" w:hanging="380"/>
      </w:pPr>
      <w:rPr>
        <w:rFonts w:hint="default"/>
      </w:rPr>
    </w:lvl>
    <w:lvl w:ilvl="1">
      <w:start w:val="2"/>
      <w:numFmt w:val="decimal"/>
      <w:lvlText w:val="%1.%2"/>
      <w:lvlJc w:val="left"/>
      <w:pPr>
        <w:ind w:left="380" w:hanging="38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64" w15:restartNumberingAfterBreak="0">
    <w:nsid w:val="633356EF"/>
    <w:multiLevelType w:val="hybridMultilevel"/>
    <w:tmpl w:val="98DEE3C0"/>
    <w:lvl w:ilvl="0" w:tplc="440A0017">
      <w:start w:val="1"/>
      <w:numFmt w:val="lowerLetter"/>
      <w:lvlText w:val="%1)"/>
      <w:lvlJc w:val="left"/>
      <w:pPr>
        <w:ind w:left="360" w:hanging="360"/>
      </w:pPr>
    </w:lvl>
    <w:lvl w:ilvl="1" w:tplc="440A0019" w:tentative="1">
      <w:start w:val="1"/>
      <w:numFmt w:val="lowerLetter"/>
      <w:lvlText w:val="%2."/>
      <w:lvlJc w:val="left"/>
      <w:pPr>
        <w:ind w:left="1080" w:hanging="360"/>
      </w:pPr>
    </w:lvl>
    <w:lvl w:ilvl="2" w:tplc="440A001B" w:tentative="1">
      <w:start w:val="1"/>
      <w:numFmt w:val="lowerRoman"/>
      <w:lvlText w:val="%3."/>
      <w:lvlJc w:val="right"/>
      <w:pPr>
        <w:ind w:left="1800" w:hanging="180"/>
      </w:pPr>
    </w:lvl>
    <w:lvl w:ilvl="3" w:tplc="440A000F" w:tentative="1">
      <w:start w:val="1"/>
      <w:numFmt w:val="decimal"/>
      <w:lvlText w:val="%4."/>
      <w:lvlJc w:val="left"/>
      <w:pPr>
        <w:ind w:left="2520" w:hanging="360"/>
      </w:pPr>
    </w:lvl>
    <w:lvl w:ilvl="4" w:tplc="440A0019" w:tentative="1">
      <w:start w:val="1"/>
      <w:numFmt w:val="lowerLetter"/>
      <w:lvlText w:val="%5."/>
      <w:lvlJc w:val="left"/>
      <w:pPr>
        <w:ind w:left="3240" w:hanging="360"/>
      </w:pPr>
    </w:lvl>
    <w:lvl w:ilvl="5" w:tplc="440A001B" w:tentative="1">
      <w:start w:val="1"/>
      <w:numFmt w:val="lowerRoman"/>
      <w:lvlText w:val="%6."/>
      <w:lvlJc w:val="right"/>
      <w:pPr>
        <w:ind w:left="3960" w:hanging="180"/>
      </w:pPr>
    </w:lvl>
    <w:lvl w:ilvl="6" w:tplc="440A000F" w:tentative="1">
      <w:start w:val="1"/>
      <w:numFmt w:val="decimal"/>
      <w:lvlText w:val="%7."/>
      <w:lvlJc w:val="left"/>
      <w:pPr>
        <w:ind w:left="4680" w:hanging="360"/>
      </w:pPr>
    </w:lvl>
    <w:lvl w:ilvl="7" w:tplc="440A0019" w:tentative="1">
      <w:start w:val="1"/>
      <w:numFmt w:val="lowerLetter"/>
      <w:lvlText w:val="%8."/>
      <w:lvlJc w:val="left"/>
      <w:pPr>
        <w:ind w:left="5400" w:hanging="360"/>
      </w:pPr>
    </w:lvl>
    <w:lvl w:ilvl="8" w:tplc="440A001B" w:tentative="1">
      <w:start w:val="1"/>
      <w:numFmt w:val="lowerRoman"/>
      <w:lvlText w:val="%9."/>
      <w:lvlJc w:val="right"/>
      <w:pPr>
        <w:ind w:left="6120" w:hanging="180"/>
      </w:pPr>
    </w:lvl>
  </w:abstractNum>
  <w:abstractNum w:abstractNumId="65" w15:restartNumberingAfterBreak="0">
    <w:nsid w:val="638520F5"/>
    <w:multiLevelType w:val="multilevel"/>
    <w:tmpl w:val="4330E484"/>
    <w:lvl w:ilvl="0">
      <w:start w:val="6"/>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66" w15:restartNumberingAfterBreak="0">
    <w:nsid w:val="63C12D08"/>
    <w:multiLevelType w:val="multilevel"/>
    <w:tmpl w:val="AD422C48"/>
    <w:lvl w:ilvl="0">
      <w:start w:val="17"/>
      <w:numFmt w:val="decimal"/>
      <w:lvlText w:val="%1"/>
      <w:lvlJc w:val="left"/>
      <w:pPr>
        <w:ind w:left="380" w:hanging="380"/>
      </w:pPr>
      <w:rPr>
        <w:rFonts w:hint="default"/>
      </w:rPr>
    </w:lvl>
    <w:lvl w:ilvl="1">
      <w:start w:val="1"/>
      <w:numFmt w:val="decimal"/>
      <w:lvlText w:val="%1.%2"/>
      <w:lvlJc w:val="left"/>
      <w:pPr>
        <w:ind w:left="380" w:hanging="38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67" w15:restartNumberingAfterBreak="0">
    <w:nsid w:val="63EB09D0"/>
    <w:multiLevelType w:val="multilevel"/>
    <w:tmpl w:val="4B8836BC"/>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68" w15:restartNumberingAfterBreak="0">
    <w:nsid w:val="649D1E77"/>
    <w:multiLevelType w:val="hybridMultilevel"/>
    <w:tmpl w:val="DDC67744"/>
    <w:lvl w:ilvl="0" w:tplc="FFFFFFFF">
      <w:numFmt w:val="bullet"/>
      <w:lvlText w:val="-"/>
      <w:lvlJc w:val="left"/>
      <w:pPr>
        <w:tabs>
          <w:tab w:val="num" w:pos="2136"/>
        </w:tabs>
        <w:ind w:left="2136" w:hanging="360"/>
      </w:pPr>
      <w:rPr>
        <w:rFonts w:ascii="Arial" w:eastAsia="Times New Roman" w:hAnsi="Arial" w:cs="Arial" w:hint="default"/>
        <w:u w:val="none"/>
      </w:rPr>
    </w:lvl>
    <w:lvl w:ilvl="1" w:tplc="FFFFFFFF">
      <w:start w:val="1"/>
      <w:numFmt w:val="bullet"/>
      <w:lvlText w:val="o"/>
      <w:lvlJc w:val="left"/>
      <w:pPr>
        <w:tabs>
          <w:tab w:val="num" w:pos="2856"/>
        </w:tabs>
        <w:ind w:left="2856" w:hanging="360"/>
      </w:pPr>
      <w:rPr>
        <w:rFonts w:ascii="Courier New" w:hAnsi="Courier New" w:cs="Courier New" w:hint="default"/>
      </w:rPr>
    </w:lvl>
    <w:lvl w:ilvl="2" w:tplc="FFFFFFFF">
      <w:start w:val="1"/>
      <w:numFmt w:val="bullet"/>
      <w:lvlText w:val=""/>
      <w:lvlJc w:val="left"/>
      <w:pPr>
        <w:tabs>
          <w:tab w:val="num" w:pos="3576"/>
        </w:tabs>
        <w:ind w:left="3576" w:hanging="360"/>
      </w:pPr>
      <w:rPr>
        <w:rFonts w:ascii="Wingdings" w:hAnsi="Wingdings" w:hint="default"/>
      </w:rPr>
    </w:lvl>
    <w:lvl w:ilvl="3" w:tplc="FFFFFFFF" w:tentative="1">
      <w:start w:val="1"/>
      <w:numFmt w:val="bullet"/>
      <w:lvlText w:val=""/>
      <w:lvlJc w:val="left"/>
      <w:pPr>
        <w:tabs>
          <w:tab w:val="num" w:pos="4296"/>
        </w:tabs>
        <w:ind w:left="4296" w:hanging="360"/>
      </w:pPr>
      <w:rPr>
        <w:rFonts w:ascii="Symbol" w:hAnsi="Symbol" w:hint="default"/>
      </w:rPr>
    </w:lvl>
    <w:lvl w:ilvl="4" w:tplc="FFFFFFFF" w:tentative="1">
      <w:start w:val="1"/>
      <w:numFmt w:val="bullet"/>
      <w:lvlText w:val="o"/>
      <w:lvlJc w:val="left"/>
      <w:pPr>
        <w:tabs>
          <w:tab w:val="num" w:pos="5016"/>
        </w:tabs>
        <w:ind w:left="5016" w:hanging="360"/>
      </w:pPr>
      <w:rPr>
        <w:rFonts w:ascii="Courier New" w:hAnsi="Courier New" w:cs="Courier New" w:hint="default"/>
      </w:rPr>
    </w:lvl>
    <w:lvl w:ilvl="5" w:tplc="FFFFFFFF" w:tentative="1">
      <w:start w:val="1"/>
      <w:numFmt w:val="bullet"/>
      <w:lvlText w:val=""/>
      <w:lvlJc w:val="left"/>
      <w:pPr>
        <w:tabs>
          <w:tab w:val="num" w:pos="5736"/>
        </w:tabs>
        <w:ind w:left="5736" w:hanging="360"/>
      </w:pPr>
      <w:rPr>
        <w:rFonts w:ascii="Wingdings" w:hAnsi="Wingdings" w:hint="default"/>
      </w:rPr>
    </w:lvl>
    <w:lvl w:ilvl="6" w:tplc="FFFFFFFF" w:tentative="1">
      <w:start w:val="1"/>
      <w:numFmt w:val="bullet"/>
      <w:lvlText w:val=""/>
      <w:lvlJc w:val="left"/>
      <w:pPr>
        <w:tabs>
          <w:tab w:val="num" w:pos="6456"/>
        </w:tabs>
        <w:ind w:left="6456" w:hanging="360"/>
      </w:pPr>
      <w:rPr>
        <w:rFonts w:ascii="Symbol" w:hAnsi="Symbol" w:hint="default"/>
      </w:rPr>
    </w:lvl>
    <w:lvl w:ilvl="7" w:tplc="FFFFFFFF" w:tentative="1">
      <w:start w:val="1"/>
      <w:numFmt w:val="bullet"/>
      <w:lvlText w:val="o"/>
      <w:lvlJc w:val="left"/>
      <w:pPr>
        <w:tabs>
          <w:tab w:val="num" w:pos="7176"/>
        </w:tabs>
        <w:ind w:left="7176" w:hanging="360"/>
      </w:pPr>
      <w:rPr>
        <w:rFonts w:ascii="Courier New" w:hAnsi="Courier New" w:cs="Courier New" w:hint="default"/>
      </w:rPr>
    </w:lvl>
    <w:lvl w:ilvl="8" w:tplc="FFFFFFFF" w:tentative="1">
      <w:start w:val="1"/>
      <w:numFmt w:val="bullet"/>
      <w:lvlText w:val=""/>
      <w:lvlJc w:val="left"/>
      <w:pPr>
        <w:tabs>
          <w:tab w:val="num" w:pos="7896"/>
        </w:tabs>
        <w:ind w:left="7896" w:hanging="360"/>
      </w:pPr>
      <w:rPr>
        <w:rFonts w:ascii="Wingdings" w:hAnsi="Wingdings" w:hint="default"/>
      </w:rPr>
    </w:lvl>
  </w:abstractNum>
  <w:abstractNum w:abstractNumId="69" w15:restartNumberingAfterBreak="0">
    <w:nsid w:val="67097FC7"/>
    <w:multiLevelType w:val="hybridMultilevel"/>
    <w:tmpl w:val="9AE01514"/>
    <w:lvl w:ilvl="0" w:tplc="440A0001">
      <w:start w:val="1"/>
      <w:numFmt w:val="bullet"/>
      <w:lvlText w:val=""/>
      <w:lvlJc w:val="left"/>
      <w:pPr>
        <w:ind w:left="720" w:hanging="360"/>
      </w:pPr>
      <w:rPr>
        <w:rFonts w:ascii="Symbol" w:hAnsi="Symbol" w:hint="default"/>
      </w:rPr>
    </w:lvl>
    <w:lvl w:ilvl="1" w:tplc="440A0003" w:tentative="1">
      <w:start w:val="1"/>
      <w:numFmt w:val="bullet"/>
      <w:lvlText w:val="o"/>
      <w:lvlJc w:val="left"/>
      <w:pPr>
        <w:ind w:left="1440" w:hanging="360"/>
      </w:pPr>
      <w:rPr>
        <w:rFonts w:ascii="Courier New" w:hAnsi="Courier New" w:cs="Courier New" w:hint="default"/>
      </w:rPr>
    </w:lvl>
    <w:lvl w:ilvl="2" w:tplc="440A0005" w:tentative="1">
      <w:start w:val="1"/>
      <w:numFmt w:val="bullet"/>
      <w:lvlText w:val=""/>
      <w:lvlJc w:val="left"/>
      <w:pPr>
        <w:ind w:left="2160" w:hanging="360"/>
      </w:pPr>
      <w:rPr>
        <w:rFonts w:ascii="Wingdings" w:hAnsi="Wingdings" w:hint="default"/>
      </w:rPr>
    </w:lvl>
    <w:lvl w:ilvl="3" w:tplc="440A0001" w:tentative="1">
      <w:start w:val="1"/>
      <w:numFmt w:val="bullet"/>
      <w:lvlText w:val=""/>
      <w:lvlJc w:val="left"/>
      <w:pPr>
        <w:ind w:left="2880" w:hanging="360"/>
      </w:pPr>
      <w:rPr>
        <w:rFonts w:ascii="Symbol" w:hAnsi="Symbol" w:hint="default"/>
      </w:rPr>
    </w:lvl>
    <w:lvl w:ilvl="4" w:tplc="440A0003" w:tentative="1">
      <w:start w:val="1"/>
      <w:numFmt w:val="bullet"/>
      <w:lvlText w:val="o"/>
      <w:lvlJc w:val="left"/>
      <w:pPr>
        <w:ind w:left="3600" w:hanging="360"/>
      </w:pPr>
      <w:rPr>
        <w:rFonts w:ascii="Courier New" w:hAnsi="Courier New" w:cs="Courier New" w:hint="default"/>
      </w:rPr>
    </w:lvl>
    <w:lvl w:ilvl="5" w:tplc="440A0005" w:tentative="1">
      <w:start w:val="1"/>
      <w:numFmt w:val="bullet"/>
      <w:lvlText w:val=""/>
      <w:lvlJc w:val="left"/>
      <w:pPr>
        <w:ind w:left="4320" w:hanging="360"/>
      </w:pPr>
      <w:rPr>
        <w:rFonts w:ascii="Wingdings" w:hAnsi="Wingdings" w:hint="default"/>
      </w:rPr>
    </w:lvl>
    <w:lvl w:ilvl="6" w:tplc="440A0001" w:tentative="1">
      <w:start w:val="1"/>
      <w:numFmt w:val="bullet"/>
      <w:lvlText w:val=""/>
      <w:lvlJc w:val="left"/>
      <w:pPr>
        <w:ind w:left="5040" w:hanging="360"/>
      </w:pPr>
      <w:rPr>
        <w:rFonts w:ascii="Symbol" w:hAnsi="Symbol" w:hint="default"/>
      </w:rPr>
    </w:lvl>
    <w:lvl w:ilvl="7" w:tplc="440A0003" w:tentative="1">
      <w:start w:val="1"/>
      <w:numFmt w:val="bullet"/>
      <w:lvlText w:val="o"/>
      <w:lvlJc w:val="left"/>
      <w:pPr>
        <w:ind w:left="5760" w:hanging="360"/>
      </w:pPr>
      <w:rPr>
        <w:rFonts w:ascii="Courier New" w:hAnsi="Courier New" w:cs="Courier New" w:hint="default"/>
      </w:rPr>
    </w:lvl>
    <w:lvl w:ilvl="8" w:tplc="440A0005" w:tentative="1">
      <w:start w:val="1"/>
      <w:numFmt w:val="bullet"/>
      <w:lvlText w:val=""/>
      <w:lvlJc w:val="left"/>
      <w:pPr>
        <w:ind w:left="6480" w:hanging="360"/>
      </w:pPr>
      <w:rPr>
        <w:rFonts w:ascii="Wingdings" w:hAnsi="Wingdings" w:hint="default"/>
      </w:rPr>
    </w:lvl>
  </w:abstractNum>
  <w:abstractNum w:abstractNumId="70" w15:restartNumberingAfterBreak="0">
    <w:nsid w:val="6AC72388"/>
    <w:multiLevelType w:val="hybridMultilevel"/>
    <w:tmpl w:val="8AD821EC"/>
    <w:lvl w:ilvl="0" w:tplc="440A0017">
      <w:start w:val="1"/>
      <w:numFmt w:val="lowerLetter"/>
      <w:lvlText w:val="%1)"/>
      <w:lvlJc w:val="left"/>
      <w:pPr>
        <w:ind w:left="720" w:hanging="360"/>
      </w:pPr>
    </w:lvl>
    <w:lvl w:ilvl="1" w:tplc="440A0017">
      <w:start w:val="1"/>
      <w:numFmt w:val="lowerLetter"/>
      <w:lvlText w:val="%2)"/>
      <w:lvlJc w:val="left"/>
      <w:pPr>
        <w:ind w:left="1440" w:hanging="360"/>
      </w:pPr>
    </w:lvl>
    <w:lvl w:ilvl="2" w:tplc="440A001B" w:tentative="1">
      <w:start w:val="1"/>
      <w:numFmt w:val="lowerRoman"/>
      <w:lvlText w:val="%3."/>
      <w:lvlJc w:val="right"/>
      <w:pPr>
        <w:ind w:left="2160" w:hanging="180"/>
      </w:pPr>
    </w:lvl>
    <w:lvl w:ilvl="3" w:tplc="440A000F" w:tentative="1">
      <w:start w:val="1"/>
      <w:numFmt w:val="decimal"/>
      <w:lvlText w:val="%4."/>
      <w:lvlJc w:val="left"/>
      <w:pPr>
        <w:ind w:left="2880" w:hanging="360"/>
      </w:pPr>
    </w:lvl>
    <w:lvl w:ilvl="4" w:tplc="440A0019" w:tentative="1">
      <w:start w:val="1"/>
      <w:numFmt w:val="lowerLetter"/>
      <w:lvlText w:val="%5."/>
      <w:lvlJc w:val="left"/>
      <w:pPr>
        <w:ind w:left="3600" w:hanging="360"/>
      </w:pPr>
    </w:lvl>
    <w:lvl w:ilvl="5" w:tplc="440A001B" w:tentative="1">
      <w:start w:val="1"/>
      <w:numFmt w:val="lowerRoman"/>
      <w:lvlText w:val="%6."/>
      <w:lvlJc w:val="right"/>
      <w:pPr>
        <w:ind w:left="4320" w:hanging="180"/>
      </w:pPr>
    </w:lvl>
    <w:lvl w:ilvl="6" w:tplc="440A000F" w:tentative="1">
      <w:start w:val="1"/>
      <w:numFmt w:val="decimal"/>
      <w:lvlText w:val="%7."/>
      <w:lvlJc w:val="left"/>
      <w:pPr>
        <w:ind w:left="5040" w:hanging="360"/>
      </w:pPr>
    </w:lvl>
    <w:lvl w:ilvl="7" w:tplc="440A0019" w:tentative="1">
      <w:start w:val="1"/>
      <w:numFmt w:val="lowerLetter"/>
      <w:lvlText w:val="%8."/>
      <w:lvlJc w:val="left"/>
      <w:pPr>
        <w:ind w:left="5760" w:hanging="360"/>
      </w:pPr>
    </w:lvl>
    <w:lvl w:ilvl="8" w:tplc="440A001B" w:tentative="1">
      <w:start w:val="1"/>
      <w:numFmt w:val="lowerRoman"/>
      <w:lvlText w:val="%9."/>
      <w:lvlJc w:val="right"/>
      <w:pPr>
        <w:ind w:left="6480" w:hanging="180"/>
      </w:pPr>
    </w:lvl>
  </w:abstractNum>
  <w:abstractNum w:abstractNumId="71" w15:restartNumberingAfterBreak="0">
    <w:nsid w:val="6C94439E"/>
    <w:multiLevelType w:val="multilevel"/>
    <w:tmpl w:val="8A08C25C"/>
    <w:lvl w:ilvl="0">
      <w:start w:val="1"/>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72" w15:restartNumberingAfterBreak="0">
    <w:nsid w:val="6D297D07"/>
    <w:multiLevelType w:val="hybridMultilevel"/>
    <w:tmpl w:val="997492D4"/>
    <w:lvl w:ilvl="0" w:tplc="C1A6A8AE">
      <w:start w:val="9"/>
      <w:numFmt w:val="bullet"/>
      <w:lvlText w:val="-"/>
      <w:lvlJc w:val="left"/>
      <w:pPr>
        <w:ind w:left="720" w:hanging="360"/>
      </w:pPr>
      <w:rPr>
        <w:rFonts w:ascii="Calibri" w:eastAsiaTheme="minorEastAsia" w:hAnsi="Calibri" w:cs="Calibri"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73" w15:restartNumberingAfterBreak="0">
    <w:nsid w:val="6E9471AA"/>
    <w:multiLevelType w:val="hybridMultilevel"/>
    <w:tmpl w:val="8A2A160E"/>
    <w:lvl w:ilvl="0" w:tplc="440A000D">
      <w:start w:val="1"/>
      <w:numFmt w:val="bullet"/>
      <w:lvlText w:val=""/>
      <w:lvlJc w:val="left"/>
      <w:pPr>
        <w:ind w:left="720" w:hanging="360"/>
      </w:pPr>
      <w:rPr>
        <w:rFonts w:ascii="Wingdings" w:hAnsi="Wingdings" w:hint="default"/>
      </w:rPr>
    </w:lvl>
    <w:lvl w:ilvl="1" w:tplc="440A0003" w:tentative="1">
      <w:start w:val="1"/>
      <w:numFmt w:val="bullet"/>
      <w:lvlText w:val="o"/>
      <w:lvlJc w:val="left"/>
      <w:pPr>
        <w:ind w:left="1440" w:hanging="360"/>
      </w:pPr>
      <w:rPr>
        <w:rFonts w:ascii="Courier New" w:hAnsi="Courier New" w:cs="Courier New" w:hint="default"/>
      </w:rPr>
    </w:lvl>
    <w:lvl w:ilvl="2" w:tplc="440A0005" w:tentative="1">
      <w:start w:val="1"/>
      <w:numFmt w:val="bullet"/>
      <w:lvlText w:val=""/>
      <w:lvlJc w:val="left"/>
      <w:pPr>
        <w:ind w:left="2160" w:hanging="360"/>
      </w:pPr>
      <w:rPr>
        <w:rFonts w:ascii="Wingdings" w:hAnsi="Wingdings" w:hint="default"/>
      </w:rPr>
    </w:lvl>
    <w:lvl w:ilvl="3" w:tplc="440A0001" w:tentative="1">
      <w:start w:val="1"/>
      <w:numFmt w:val="bullet"/>
      <w:lvlText w:val=""/>
      <w:lvlJc w:val="left"/>
      <w:pPr>
        <w:ind w:left="2880" w:hanging="360"/>
      </w:pPr>
      <w:rPr>
        <w:rFonts w:ascii="Symbol" w:hAnsi="Symbol" w:hint="default"/>
      </w:rPr>
    </w:lvl>
    <w:lvl w:ilvl="4" w:tplc="440A0003" w:tentative="1">
      <w:start w:val="1"/>
      <w:numFmt w:val="bullet"/>
      <w:lvlText w:val="o"/>
      <w:lvlJc w:val="left"/>
      <w:pPr>
        <w:ind w:left="3600" w:hanging="360"/>
      </w:pPr>
      <w:rPr>
        <w:rFonts w:ascii="Courier New" w:hAnsi="Courier New" w:cs="Courier New" w:hint="default"/>
      </w:rPr>
    </w:lvl>
    <w:lvl w:ilvl="5" w:tplc="440A0005" w:tentative="1">
      <w:start w:val="1"/>
      <w:numFmt w:val="bullet"/>
      <w:lvlText w:val=""/>
      <w:lvlJc w:val="left"/>
      <w:pPr>
        <w:ind w:left="4320" w:hanging="360"/>
      </w:pPr>
      <w:rPr>
        <w:rFonts w:ascii="Wingdings" w:hAnsi="Wingdings" w:hint="default"/>
      </w:rPr>
    </w:lvl>
    <w:lvl w:ilvl="6" w:tplc="440A0001" w:tentative="1">
      <w:start w:val="1"/>
      <w:numFmt w:val="bullet"/>
      <w:lvlText w:val=""/>
      <w:lvlJc w:val="left"/>
      <w:pPr>
        <w:ind w:left="5040" w:hanging="360"/>
      </w:pPr>
      <w:rPr>
        <w:rFonts w:ascii="Symbol" w:hAnsi="Symbol" w:hint="default"/>
      </w:rPr>
    </w:lvl>
    <w:lvl w:ilvl="7" w:tplc="440A0003" w:tentative="1">
      <w:start w:val="1"/>
      <w:numFmt w:val="bullet"/>
      <w:lvlText w:val="o"/>
      <w:lvlJc w:val="left"/>
      <w:pPr>
        <w:ind w:left="5760" w:hanging="360"/>
      </w:pPr>
      <w:rPr>
        <w:rFonts w:ascii="Courier New" w:hAnsi="Courier New" w:cs="Courier New" w:hint="default"/>
      </w:rPr>
    </w:lvl>
    <w:lvl w:ilvl="8" w:tplc="440A0005" w:tentative="1">
      <w:start w:val="1"/>
      <w:numFmt w:val="bullet"/>
      <w:lvlText w:val=""/>
      <w:lvlJc w:val="left"/>
      <w:pPr>
        <w:ind w:left="6480" w:hanging="360"/>
      </w:pPr>
      <w:rPr>
        <w:rFonts w:ascii="Wingdings" w:hAnsi="Wingdings" w:hint="default"/>
      </w:rPr>
    </w:lvl>
  </w:abstractNum>
  <w:abstractNum w:abstractNumId="74" w15:restartNumberingAfterBreak="0">
    <w:nsid w:val="70E8330F"/>
    <w:multiLevelType w:val="hybridMultilevel"/>
    <w:tmpl w:val="1E2A79A4"/>
    <w:lvl w:ilvl="0" w:tplc="D13A2CF0">
      <w:start w:val="6"/>
      <w:numFmt w:val="decimal"/>
      <w:lvlText w:val="%1."/>
      <w:lvlJc w:val="left"/>
      <w:pPr>
        <w:ind w:left="360" w:hanging="360"/>
      </w:pPr>
      <w:rPr>
        <w:rFonts w:hint="default"/>
      </w:rPr>
    </w:lvl>
    <w:lvl w:ilvl="1" w:tplc="080A0019" w:tentative="1">
      <w:start w:val="1"/>
      <w:numFmt w:val="lowerLetter"/>
      <w:lvlText w:val="%2."/>
      <w:lvlJc w:val="left"/>
      <w:pPr>
        <w:ind w:left="1080" w:hanging="360"/>
      </w:pPr>
    </w:lvl>
    <w:lvl w:ilvl="2" w:tplc="080A001B" w:tentative="1">
      <w:start w:val="1"/>
      <w:numFmt w:val="lowerRoman"/>
      <w:lvlText w:val="%3."/>
      <w:lvlJc w:val="right"/>
      <w:pPr>
        <w:ind w:left="1800" w:hanging="180"/>
      </w:pPr>
    </w:lvl>
    <w:lvl w:ilvl="3" w:tplc="080A000F" w:tentative="1">
      <w:start w:val="1"/>
      <w:numFmt w:val="decimal"/>
      <w:lvlText w:val="%4."/>
      <w:lvlJc w:val="left"/>
      <w:pPr>
        <w:ind w:left="2520" w:hanging="360"/>
      </w:pPr>
    </w:lvl>
    <w:lvl w:ilvl="4" w:tplc="080A0019" w:tentative="1">
      <w:start w:val="1"/>
      <w:numFmt w:val="lowerLetter"/>
      <w:lvlText w:val="%5."/>
      <w:lvlJc w:val="left"/>
      <w:pPr>
        <w:ind w:left="3240" w:hanging="360"/>
      </w:pPr>
    </w:lvl>
    <w:lvl w:ilvl="5" w:tplc="080A001B" w:tentative="1">
      <w:start w:val="1"/>
      <w:numFmt w:val="lowerRoman"/>
      <w:lvlText w:val="%6."/>
      <w:lvlJc w:val="right"/>
      <w:pPr>
        <w:ind w:left="3960" w:hanging="180"/>
      </w:pPr>
    </w:lvl>
    <w:lvl w:ilvl="6" w:tplc="080A000F" w:tentative="1">
      <w:start w:val="1"/>
      <w:numFmt w:val="decimal"/>
      <w:lvlText w:val="%7."/>
      <w:lvlJc w:val="left"/>
      <w:pPr>
        <w:ind w:left="4680" w:hanging="360"/>
      </w:pPr>
    </w:lvl>
    <w:lvl w:ilvl="7" w:tplc="080A0019" w:tentative="1">
      <w:start w:val="1"/>
      <w:numFmt w:val="lowerLetter"/>
      <w:lvlText w:val="%8."/>
      <w:lvlJc w:val="left"/>
      <w:pPr>
        <w:ind w:left="5400" w:hanging="360"/>
      </w:pPr>
    </w:lvl>
    <w:lvl w:ilvl="8" w:tplc="080A001B" w:tentative="1">
      <w:start w:val="1"/>
      <w:numFmt w:val="lowerRoman"/>
      <w:lvlText w:val="%9."/>
      <w:lvlJc w:val="right"/>
      <w:pPr>
        <w:ind w:left="6120" w:hanging="180"/>
      </w:pPr>
    </w:lvl>
  </w:abstractNum>
  <w:abstractNum w:abstractNumId="75" w15:restartNumberingAfterBreak="0">
    <w:nsid w:val="72F44F61"/>
    <w:multiLevelType w:val="multilevel"/>
    <w:tmpl w:val="955A1B82"/>
    <w:lvl w:ilvl="0">
      <w:start w:val="3"/>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76" w15:restartNumberingAfterBreak="0">
    <w:nsid w:val="736F34F1"/>
    <w:multiLevelType w:val="hybridMultilevel"/>
    <w:tmpl w:val="6BB2E28E"/>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77" w15:restartNumberingAfterBreak="0">
    <w:nsid w:val="73DD4548"/>
    <w:multiLevelType w:val="multilevel"/>
    <w:tmpl w:val="2A4ACAB6"/>
    <w:lvl w:ilvl="0">
      <w:start w:val="13"/>
      <w:numFmt w:val="decimal"/>
      <w:lvlText w:val="%1"/>
      <w:lvlJc w:val="left"/>
      <w:pPr>
        <w:ind w:left="380" w:hanging="380"/>
      </w:pPr>
      <w:rPr>
        <w:rFonts w:hint="default"/>
      </w:rPr>
    </w:lvl>
    <w:lvl w:ilvl="1">
      <w:start w:val="1"/>
      <w:numFmt w:val="decimal"/>
      <w:lvlText w:val="%1.%2"/>
      <w:lvlJc w:val="left"/>
      <w:pPr>
        <w:ind w:left="380" w:hanging="38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78" w15:restartNumberingAfterBreak="0">
    <w:nsid w:val="74907734"/>
    <w:multiLevelType w:val="multilevel"/>
    <w:tmpl w:val="CCCE7C30"/>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79" w15:restartNumberingAfterBreak="0">
    <w:nsid w:val="75047269"/>
    <w:multiLevelType w:val="multilevel"/>
    <w:tmpl w:val="CC8837F0"/>
    <w:lvl w:ilvl="0">
      <w:start w:val="7"/>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80" w15:restartNumberingAfterBreak="0">
    <w:nsid w:val="75812F53"/>
    <w:multiLevelType w:val="hybridMultilevel"/>
    <w:tmpl w:val="92067ED2"/>
    <w:lvl w:ilvl="0" w:tplc="080A000F">
      <w:start w:val="20"/>
      <w:numFmt w:val="decimal"/>
      <w:lvlText w:val="%1."/>
      <w:lvlJc w:val="left"/>
      <w:pPr>
        <w:ind w:left="72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81" w15:restartNumberingAfterBreak="0">
    <w:nsid w:val="7A863E80"/>
    <w:multiLevelType w:val="multilevel"/>
    <w:tmpl w:val="DCC2AAE4"/>
    <w:lvl w:ilvl="0">
      <w:start w:val="1"/>
      <w:numFmt w:val="lowerLetter"/>
      <w:lvlText w:val="%1)"/>
      <w:lvlJc w:val="left"/>
      <w:pPr>
        <w:ind w:left="720" w:hanging="360"/>
      </w:p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82" w15:restartNumberingAfterBreak="0">
    <w:nsid w:val="7BF82161"/>
    <w:multiLevelType w:val="hybridMultilevel"/>
    <w:tmpl w:val="9D5A3258"/>
    <w:lvl w:ilvl="0" w:tplc="1E089320">
      <w:start w:val="1"/>
      <w:numFmt w:val="lowerLetter"/>
      <w:lvlText w:val="%1)"/>
      <w:lvlJc w:val="left"/>
      <w:pPr>
        <w:ind w:left="720" w:hanging="360"/>
      </w:pPr>
    </w:lvl>
    <w:lvl w:ilvl="1" w:tplc="CA022F56" w:tentative="1">
      <w:start w:val="1"/>
      <w:numFmt w:val="lowerLetter"/>
      <w:lvlText w:val="%2."/>
      <w:lvlJc w:val="left"/>
      <w:pPr>
        <w:ind w:left="1440" w:hanging="360"/>
      </w:pPr>
    </w:lvl>
    <w:lvl w:ilvl="2" w:tplc="769A9186" w:tentative="1">
      <w:start w:val="1"/>
      <w:numFmt w:val="lowerRoman"/>
      <w:lvlText w:val="%3."/>
      <w:lvlJc w:val="right"/>
      <w:pPr>
        <w:ind w:left="2160" w:hanging="180"/>
      </w:pPr>
    </w:lvl>
    <w:lvl w:ilvl="3" w:tplc="6D1EB288" w:tentative="1">
      <w:start w:val="1"/>
      <w:numFmt w:val="decimal"/>
      <w:lvlText w:val="%4."/>
      <w:lvlJc w:val="left"/>
      <w:pPr>
        <w:ind w:left="2880" w:hanging="360"/>
      </w:pPr>
    </w:lvl>
    <w:lvl w:ilvl="4" w:tplc="A19A1AEE" w:tentative="1">
      <w:start w:val="1"/>
      <w:numFmt w:val="lowerLetter"/>
      <w:lvlText w:val="%5."/>
      <w:lvlJc w:val="left"/>
      <w:pPr>
        <w:ind w:left="3600" w:hanging="360"/>
      </w:pPr>
    </w:lvl>
    <w:lvl w:ilvl="5" w:tplc="6E10B6EC" w:tentative="1">
      <w:start w:val="1"/>
      <w:numFmt w:val="lowerRoman"/>
      <w:lvlText w:val="%6."/>
      <w:lvlJc w:val="right"/>
      <w:pPr>
        <w:ind w:left="4320" w:hanging="180"/>
      </w:pPr>
    </w:lvl>
    <w:lvl w:ilvl="6" w:tplc="1D6040F6" w:tentative="1">
      <w:start w:val="1"/>
      <w:numFmt w:val="decimal"/>
      <w:lvlText w:val="%7."/>
      <w:lvlJc w:val="left"/>
      <w:pPr>
        <w:ind w:left="5040" w:hanging="360"/>
      </w:pPr>
    </w:lvl>
    <w:lvl w:ilvl="7" w:tplc="772AE3AA" w:tentative="1">
      <w:start w:val="1"/>
      <w:numFmt w:val="lowerLetter"/>
      <w:lvlText w:val="%8."/>
      <w:lvlJc w:val="left"/>
      <w:pPr>
        <w:ind w:left="5760" w:hanging="360"/>
      </w:pPr>
    </w:lvl>
    <w:lvl w:ilvl="8" w:tplc="892246D4" w:tentative="1">
      <w:start w:val="1"/>
      <w:numFmt w:val="lowerRoman"/>
      <w:lvlText w:val="%9."/>
      <w:lvlJc w:val="right"/>
      <w:pPr>
        <w:ind w:left="6480" w:hanging="180"/>
      </w:pPr>
    </w:lvl>
  </w:abstractNum>
  <w:num w:numId="1">
    <w:abstractNumId w:val="44"/>
  </w:num>
  <w:num w:numId="2">
    <w:abstractNumId w:val="37"/>
  </w:num>
  <w:num w:numId="3">
    <w:abstractNumId w:val="6"/>
  </w:num>
  <w:num w:numId="4">
    <w:abstractNumId w:val="3"/>
  </w:num>
  <w:num w:numId="5">
    <w:abstractNumId w:val="35"/>
  </w:num>
  <w:num w:numId="6">
    <w:abstractNumId w:val="78"/>
  </w:num>
  <w:num w:numId="7">
    <w:abstractNumId w:val="33"/>
  </w:num>
  <w:num w:numId="8">
    <w:abstractNumId w:val="14"/>
  </w:num>
  <w:num w:numId="9">
    <w:abstractNumId w:val="59"/>
  </w:num>
  <w:num w:numId="10">
    <w:abstractNumId w:val="25"/>
  </w:num>
  <w:num w:numId="11">
    <w:abstractNumId w:val="82"/>
  </w:num>
  <w:num w:numId="12">
    <w:abstractNumId w:val="52"/>
  </w:num>
  <w:num w:numId="13">
    <w:abstractNumId w:val="10"/>
  </w:num>
  <w:num w:numId="14">
    <w:abstractNumId w:val="41"/>
  </w:num>
  <w:num w:numId="15">
    <w:abstractNumId w:val="50"/>
  </w:num>
  <w:num w:numId="16">
    <w:abstractNumId w:val="46"/>
  </w:num>
  <w:num w:numId="17">
    <w:abstractNumId w:val="51"/>
  </w:num>
  <w:num w:numId="18">
    <w:abstractNumId w:val="67"/>
  </w:num>
  <w:num w:numId="19">
    <w:abstractNumId w:val="13"/>
  </w:num>
  <w:num w:numId="20">
    <w:abstractNumId w:val="57"/>
  </w:num>
  <w:num w:numId="21">
    <w:abstractNumId w:val="12"/>
  </w:num>
  <w:num w:numId="22">
    <w:abstractNumId w:val="38"/>
  </w:num>
  <w:num w:numId="23">
    <w:abstractNumId w:val="53"/>
  </w:num>
  <w:num w:numId="24">
    <w:abstractNumId w:val="75"/>
  </w:num>
  <w:num w:numId="25">
    <w:abstractNumId w:val="26"/>
  </w:num>
  <w:num w:numId="26">
    <w:abstractNumId w:val="54"/>
  </w:num>
  <w:num w:numId="27">
    <w:abstractNumId w:val="74"/>
  </w:num>
  <w:num w:numId="28">
    <w:abstractNumId w:val="65"/>
  </w:num>
  <w:num w:numId="29">
    <w:abstractNumId w:val="79"/>
  </w:num>
  <w:num w:numId="30">
    <w:abstractNumId w:val="11"/>
  </w:num>
  <w:num w:numId="31">
    <w:abstractNumId w:val="40"/>
  </w:num>
  <w:num w:numId="32">
    <w:abstractNumId w:val="23"/>
  </w:num>
  <w:num w:numId="33">
    <w:abstractNumId w:val="58"/>
  </w:num>
  <w:num w:numId="34">
    <w:abstractNumId w:val="34"/>
  </w:num>
  <w:num w:numId="35">
    <w:abstractNumId w:val="17"/>
  </w:num>
  <w:num w:numId="36">
    <w:abstractNumId w:val="63"/>
  </w:num>
  <w:num w:numId="37">
    <w:abstractNumId w:val="77"/>
  </w:num>
  <w:num w:numId="38">
    <w:abstractNumId w:val="31"/>
  </w:num>
  <w:num w:numId="39">
    <w:abstractNumId w:val="28"/>
  </w:num>
  <w:num w:numId="40">
    <w:abstractNumId w:val="71"/>
  </w:num>
  <w:num w:numId="41">
    <w:abstractNumId w:val="5"/>
  </w:num>
  <w:num w:numId="42">
    <w:abstractNumId w:val="20"/>
  </w:num>
  <w:num w:numId="43">
    <w:abstractNumId w:val="4"/>
  </w:num>
  <w:num w:numId="44">
    <w:abstractNumId w:val="81"/>
  </w:num>
  <w:num w:numId="45">
    <w:abstractNumId w:val="66"/>
  </w:num>
  <w:num w:numId="46">
    <w:abstractNumId w:val="45"/>
  </w:num>
  <w:num w:numId="47">
    <w:abstractNumId w:val="36"/>
  </w:num>
  <w:num w:numId="48">
    <w:abstractNumId w:val="56"/>
  </w:num>
  <w:num w:numId="49">
    <w:abstractNumId w:val="42"/>
  </w:num>
  <w:num w:numId="50">
    <w:abstractNumId w:val="21"/>
  </w:num>
  <w:num w:numId="51">
    <w:abstractNumId w:val="80"/>
  </w:num>
  <w:num w:numId="52">
    <w:abstractNumId w:val="68"/>
  </w:num>
  <w:num w:numId="53">
    <w:abstractNumId w:val="0"/>
  </w:num>
  <w:num w:numId="54">
    <w:abstractNumId w:val="30"/>
  </w:num>
  <w:num w:numId="55">
    <w:abstractNumId w:val="18"/>
  </w:num>
  <w:num w:numId="56">
    <w:abstractNumId w:val="8"/>
  </w:num>
  <w:num w:numId="57">
    <w:abstractNumId w:val="55"/>
  </w:num>
  <w:num w:numId="58">
    <w:abstractNumId w:val="2"/>
  </w:num>
  <w:num w:numId="59">
    <w:abstractNumId w:val="76"/>
  </w:num>
  <w:num w:numId="60">
    <w:abstractNumId w:val="48"/>
  </w:num>
  <w:num w:numId="61">
    <w:abstractNumId w:val="24"/>
  </w:num>
  <w:num w:numId="62">
    <w:abstractNumId w:val="9"/>
  </w:num>
  <w:num w:numId="63">
    <w:abstractNumId w:val="72"/>
  </w:num>
  <w:num w:numId="64">
    <w:abstractNumId w:val="39"/>
  </w:num>
  <w:num w:numId="65">
    <w:abstractNumId w:val="43"/>
  </w:num>
  <w:num w:numId="66">
    <w:abstractNumId w:val="16"/>
  </w:num>
  <w:num w:numId="67">
    <w:abstractNumId w:val="20"/>
    <w:lvlOverride w:ilvl="0">
      <w:lvl w:ilvl="0">
        <w:start w:val="16"/>
        <w:numFmt w:val="decimal"/>
        <w:lvlText w:val="%1"/>
        <w:lvlJc w:val="left"/>
        <w:pPr>
          <w:ind w:left="380" w:hanging="380"/>
        </w:pPr>
        <w:rPr>
          <w:rFonts w:hint="default"/>
        </w:rPr>
      </w:lvl>
    </w:lvlOverride>
    <w:lvlOverride w:ilvl="1">
      <w:lvl w:ilvl="1">
        <w:start w:val="1"/>
        <w:numFmt w:val="decimal"/>
        <w:lvlText w:val="%1.%2"/>
        <w:lvlJc w:val="left"/>
        <w:pPr>
          <w:ind w:left="380" w:hanging="380"/>
        </w:pPr>
        <w:rPr>
          <w:rFonts w:hint="default"/>
        </w:rPr>
      </w:lvl>
    </w:lvlOverride>
    <w:lvlOverride w:ilvl="2">
      <w:lvl w:ilvl="2">
        <w:start w:val="1"/>
        <w:numFmt w:val="decimal"/>
        <w:lvlText w:val="%1.%2.%3"/>
        <w:lvlJc w:val="left"/>
        <w:pPr>
          <w:ind w:left="720" w:hanging="720"/>
        </w:pPr>
        <w:rPr>
          <w:rFonts w:hint="default"/>
        </w:rPr>
      </w:lvl>
    </w:lvlOverride>
    <w:lvlOverride w:ilvl="3">
      <w:lvl w:ilvl="3">
        <w:start w:val="1"/>
        <w:numFmt w:val="decimal"/>
        <w:lvlText w:val="%1.%2.%3.%4"/>
        <w:lvlJc w:val="left"/>
        <w:pPr>
          <w:ind w:left="57" w:hanging="57"/>
        </w:pPr>
        <w:rPr>
          <w:rFonts w:hint="default"/>
        </w:rPr>
      </w:lvl>
    </w:lvlOverride>
    <w:lvlOverride w:ilvl="4">
      <w:lvl w:ilvl="4">
        <w:start w:val="1"/>
        <w:numFmt w:val="decimal"/>
        <w:lvlText w:val="%1.%2.%3.%4.%5"/>
        <w:lvlJc w:val="left"/>
        <w:pPr>
          <w:ind w:left="1080" w:hanging="1080"/>
        </w:pPr>
        <w:rPr>
          <w:rFonts w:hint="default"/>
        </w:rPr>
      </w:lvl>
    </w:lvlOverride>
    <w:lvlOverride w:ilvl="5">
      <w:lvl w:ilvl="5">
        <w:start w:val="1"/>
        <w:numFmt w:val="decimal"/>
        <w:lvlText w:val="%1.%2.%3.%4.%5.%6"/>
        <w:lvlJc w:val="left"/>
        <w:pPr>
          <w:ind w:left="1080" w:hanging="1080"/>
        </w:pPr>
        <w:rPr>
          <w:rFonts w:hint="default"/>
        </w:rPr>
      </w:lvl>
    </w:lvlOverride>
    <w:lvlOverride w:ilvl="6">
      <w:lvl w:ilvl="6">
        <w:start w:val="1"/>
        <w:numFmt w:val="decimal"/>
        <w:lvlText w:val="%1.%2.%3.%4.%5.%6.%7"/>
        <w:lvlJc w:val="left"/>
        <w:pPr>
          <w:ind w:left="1440" w:hanging="1440"/>
        </w:pPr>
        <w:rPr>
          <w:rFonts w:hint="default"/>
        </w:rPr>
      </w:lvl>
    </w:lvlOverride>
    <w:lvlOverride w:ilvl="7">
      <w:lvl w:ilvl="7">
        <w:start w:val="1"/>
        <w:numFmt w:val="decimal"/>
        <w:lvlText w:val="%1.%2.%3.%4.%5.%6.%7.%8"/>
        <w:lvlJc w:val="left"/>
        <w:pPr>
          <w:ind w:left="1440" w:hanging="1440"/>
        </w:pPr>
        <w:rPr>
          <w:rFonts w:hint="default"/>
        </w:rPr>
      </w:lvl>
    </w:lvlOverride>
    <w:lvlOverride w:ilvl="8">
      <w:lvl w:ilvl="8">
        <w:start w:val="1"/>
        <w:numFmt w:val="decimal"/>
        <w:lvlText w:val="%1.%2.%3.%4.%5.%6.%7.%8.%9"/>
        <w:lvlJc w:val="left"/>
        <w:pPr>
          <w:ind w:left="1440" w:hanging="1440"/>
        </w:pPr>
        <w:rPr>
          <w:rFonts w:hint="default"/>
        </w:rPr>
      </w:lvl>
    </w:lvlOverride>
  </w:num>
  <w:num w:numId="68">
    <w:abstractNumId w:val="64"/>
  </w:num>
  <w:num w:numId="69">
    <w:abstractNumId w:val="32"/>
  </w:num>
  <w:num w:numId="70">
    <w:abstractNumId w:val="61"/>
  </w:num>
  <w:num w:numId="71">
    <w:abstractNumId w:val="70"/>
  </w:num>
  <w:num w:numId="72">
    <w:abstractNumId w:val="19"/>
  </w:num>
  <w:num w:numId="73">
    <w:abstractNumId w:val="49"/>
  </w:num>
  <w:num w:numId="74">
    <w:abstractNumId w:val="22"/>
  </w:num>
  <w:num w:numId="75">
    <w:abstractNumId w:val="15"/>
  </w:num>
  <w:num w:numId="76">
    <w:abstractNumId w:val="73"/>
  </w:num>
  <w:num w:numId="77">
    <w:abstractNumId w:val="27"/>
  </w:num>
  <w:num w:numId="78">
    <w:abstractNumId w:val="1"/>
  </w:num>
  <w:num w:numId="79">
    <w:abstractNumId w:val="47"/>
  </w:num>
  <w:num w:numId="80">
    <w:abstractNumId w:val="60"/>
  </w:num>
  <w:num w:numId="81">
    <w:abstractNumId w:val="7"/>
  </w:num>
  <w:num w:numId="82">
    <w:abstractNumId w:val="29"/>
  </w:num>
  <w:num w:numId="83">
    <w:abstractNumId w:val="62"/>
  </w:num>
  <w:num w:numId="84">
    <w:abstractNumId w:val="69"/>
  </w:num>
  <w:numIdMacAtCleanup w:val="8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90"/>
  <w:activeWritingStyle w:appName="MSWord" w:lang="pt-BR" w:vendorID="64" w:dllVersion="6" w:nlCheck="1" w:checkStyle="0"/>
  <w:activeWritingStyle w:appName="MSWord" w:lang="es-SV" w:vendorID="64" w:dllVersion="6" w:nlCheck="1" w:checkStyle="0"/>
  <w:activeWritingStyle w:appName="MSWord" w:lang="en-US" w:vendorID="64" w:dllVersion="6" w:nlCheck="1" w:checkStyle="1"/>
  <w:activeWritingStyle w:appName="MSWord" w:lang="es-SV" w:vendorID="64" w:dllVersion="4096" w:nlCheck="1" w:checkStyle="0"/>
  <w:activeWritingStyle w:appName="MSWord" w:lang="en-US" w:vendorID="64" w:dllVersion="4096" w:nlCheck="1" w:checkStyle="0"/>
  <w:activeWritingStyle w:appName="MSWord" w:lang="pt-BR" w:vendorID="64" w:dllVersion="4096" w:nlCheck="1" w:checkStyle="0"/>
  <w:activeWritingStyle w:appName="MSWord" w:lang="es-ES" w:vendorID="64" w:dllVersion="4096" w:nlCheck="1" w:checkStyle="0"/>
  <w:activeWritingStyle w:appName="MSWord" w:lang="es-GT" w:vendorID="64" w:dllVersion="4096" w:nlCheck="1" w:checkStyle="0"/>
  <w:activeWritingStyle w:appName="MSWord" w:lang="es-PE" w:vendorID="64" w:dllVersion="4096" w:nlCheck="1" w:checkStyle="0"/>
  <w:activeWritingStyle w:appName="MSWord" w:lang="es-ES_tradnl" w:vendorID="64" w:dllVersion="4096" w:nlCheck="1" w:checkStyle="0"/>
  <w:activeWritingStyle w:appName="MSWord" w:lang="es-ES_tradnl" w:vendorID="64" w:dllVersion="6" w:nlCheck="1" w:checkStyle="0"/>
  <w:activeWritingStyle w:appName="MSWord" w:lang="es-MX" w:vendorID="64" w:dllVersion="6" w:nlCheck="1" w:checkStyle="0"/>
  <w:activeWritingStyle w:appName="MSWord" w:lang="es-PE" w:vendorID="64" w:dllVersion="6" w:nlCheck="1" w:checkStyle="0"/>
  <w:activeWritingStyle w:appName="MSWord" w:lang="es-MX" w:vendorID="64" w:dllVersion="4096" w:nlCheck="1" w:checkStyle="0"/>
  <w:activeWritingStyle w:appName="MSWord" w:lang="es-419" w:vendorID="64" w:dllVersion="4096" w:nlCheck="1" w:checkStyle="0"/>
  <w:activeWritingStyle w:appName="MSWord" w:lang="es-ES" w:vendorID="64" w:dllVersion="131078" w:nlCheck="1" w:checkStyle="0"/>
  <w:activeWritingStyle w:appName="MSWord" w:lang="es-SV" w:vendorID="64" w:dllVersion="131078" w:nlCheck="1" w:checkStyle="0"/>
  <w:activeWritingStyle w:appName="MSWord" w:lang="es-ES_tradnl" w:vendorID="64" w:dllVersion="131078" w:nlCheck="1" w:checkStyle="0"/>
  <w:activeWritingStyle w:appName="MSWord" w:lang="es-MX" w:vendorID="64" w:dllVersion="131078" w:nlCheck="1" w:checkStyle="0"/>
  <w:activeWritingStyle w:appName="MSWord" w:lang="en-US" w:vendorID="64" w:dllVersion="131078" w:nlCheck="1" w:checkStyle="0"/>
  <w:activeWritingStyle w:appName="MSWord" w:lang="es-PE" w:vendorID="64" w:dllVersion="131078" w:nlCheck="1" w:checkStyle="0"/>
  <w:activeWritingStyle w:appName="MSWord" w:lang="es-GT" w:vendorID="64" w:dllVersion="131078" w:nlCheck="1" w:checkStyle="0"/>
  <w:activeWritingStyle w:appName="MSWord" w:lang="es-419" w:vendorID="64" w:dllVersion="131078" w:nlCheck="1" w:checkStyle="0"/>
  <w:proofState w:spelling="clean" w:grammar="clean"/>
  <w:defaultTabStop w:val="720"/>
  <w:hyphenationZone w:val="425"/>
  <w:drawingGridHorizontalSpacing w:val="181"/>
  <w:drawingGridVerticalSpacing w:val="181"/>
  <w:characterSpacingControl w:val="doNotCompress"/>
  <w:hdrShapeDefaults>
    <o:shapedefaults v:ext="edit" spidmax="2049"/>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AD1356"/>
    <w:rsid w:val="00000122"/>
    <w:rsid w:val="00002928"/>
    <w:rsid w:val="0000404A"/>
    <w:rsid w:val="00005C36"/>
    <w:rsid w:val="00007A50"/>
    <w:rsid w:val="000107D6"/>
    <w:rsid w:val="00010BD6"/>
    <w:rsid w:val="0001475A"/>
    <w:rsid w:val="000155AF"/>
    <w:rsid w:val="00015866"/>
    <w:rsid w:val="0001655B"/>
    <w:rsid w:val="0001684E"/>
    <w:rsid w:val="00017B0B"/>
    <w:rsid w:val="0002098F"/>
    <w:rsid w:val="00020CC7"/>
    <w:rsid w:val="00021261"/>
    <w:rsid w:val="00024FDE"/>
    <w:rsid w:val="00031AEE"/>
    <w:rsid w:val="00033B61"/>
    <w:rsid w:val="00036DCE"/>
    <w:rsid w:val="00057A1B"/>
    <w:rsid w:val="0006007E"/>
    <w:rsid w:val="00060FB0"/>
    <w:rsid w:val="00061D81"/>
    <w:rsid w:val="00062A75"/>
    <w:rsid w:val="000642AA"/>
    <w:rsid w:val="00067EBC"/>
    <w:rsid w:val="0007037D"/>
    <w:rsid w:val="00071C46"/>
    <w:rsid w:val="00073FA4"/>
    <w:rsid w:val="00073FF4"/>
    <w:rsid w:val="00081B8C"/>
    <w:rsid w:val="000869E9"/>
    <w:rsid w:val="000912C6"/>
    <w:rsid w:val="00091621"/>
    <w:rsid w:val="00093D6C"/>
    <w:rsid w:val="00097300"/>
    <w:rsid w:val="00097C70"/>
    <w:rsid w:val="000A0D85"/>
    <w:rsid w:val="000A1920"/>
    <w:rsid w:val="000A2D20"/>
    <w:rsid w:val="000A33EE"/>
    <w:rsid w:val="000A6F8D"/>
    <w:rsid w:val="000B4E47"/>
    <w:rsid w:val="000C0E2E"/>
    <w:rsid w:val="000C6DDF"/>
    <w:rsid w:val="000D0E4D"/>
    <w:rsid w:val="000D264D"/>
    <w:rsid w:val="000D416C"/>
    <w:rsid w:val="000D6170"/>
    <w:rsid w:val="000D6C61"/>
    <w:rsid w:val="000E1291"/>
    <w:rsid w:val="000E29B9"/>
    <w:rsid w:val="000E6B31"/>
    <w:rsid w:val="000F2262"/>
    <w:rsid w:val="000F2948"/>
    <w:rsid w:val="000F2C6A"/>
    <w:rsid w:val="000F60C6"/>
    <w:rsid w:val="0010126D"/>
    <w:rsid w:val="00102517"/>
    <w:rsid w:val="001042D5"/>
    <w:rsid w:val="001047D2"/>
    <w:rsid w:val="00104CC4"/>
    <w:rsid w:val="001055FA"/>
    <w:rsid w:val="001067DD"/>
    <w:rsid w:val="001078BE"/>
    <w:rsid w:val="00111F7C"/>
    <w:rsid w:val="00114EB3"/>
    <w:rsid w:val="00115157"/>
    <w:rsid w:val="00116E2A"/>
    <w:rsid w:val="00116EAE"/>
    <w:rsid w:val="001224F4"/>
    <w:rsid w:val="001242AA"/>
    <w:rsid w:val="0012483B"/>
    <w:rsid w:val="0013015F"/>
    <w:rsid w:val="00130175"/>
    <w:rsid w:val="00134CE5"/>
    <w:rsid w:val="001354F5"/>
    <w:rsid w:val="001424EF"/>
    <w:rsid w:val="00142AEA"/>
    <w:rsid w:val="00143C47"/>
    <w:rsid w:val="00145044"/>
    <w:rsid w:val="00146BC5"/>
    <w:rsid w:val="00152C46"/>
    <w:rsid w:val="001548A6"/>
    <w:rsid w:val="0015530B"/>
    <w:rsid w:val="00157B99"/>
    <w:rsid w:val="001610D9"/>
    <w:rsid w:val="0016343E"/>
    <w:rsid w:val="001653F4"/>
    <w:rsid w:val="00165745"/>
    <w:rsid w:val="00166763"/>
    <w:rsid w:val="00166A4A"/>
    <w:rsid w:val="0016727A"/>
    <w:rsid w:val="0016744A"/>
    <w:rsid w:val="0017301C"/>
    <w:rsid w:val="00175FF4"/>
    <w:rsid w:val="001806B6"/>
    <w:rsid w:val="00180A72"/>
    <w:rsid w:val="00182737"/>
    <w:rsid w:val="001827E2"/>
    <w:rsid w:val="001830B0"/>
    <w:rsid w:val="00183AA1"/>
    <w:rsid w:val="00183D75"/>
    <w:rsid w:val="0018490B"/>
    <w:rsid w:val="001913D3"/>
    <w:rsid w:val="00192BA3"/>
    <w:rsid w:val="00194ADE"/>
    <w:rsid w:val="00194CA8"/>
    <w:rsid w:val="00195347"/>
    <w:rsid w:val="00195BDE"/>
    <w:rsid w:val="001A1A23"/>
    <w:rsid w:val="001A1B5A"/>
    <w:rsid w:val="001A2EAE"/>
    <w:rsid w:val="001A30A9"/>
    <w:rsid w:val="001A7E39"/>
    <w:rsid w:val="001B0ACC"/>
    <w:rsid w:val="001B0C70"/>
    <w:rsid w:val="001B1C6B"/>
    <w:rsid w:val="001B3D90"/>
    <w:rsid w:val="001B4703"/>
    <w:rsid w:val="001B5129"/>
    <w:rsid w:val="001C049F"/>
    <w:rsid w:val="001C04C2"/>
    <w:rsid w:val="001C1A6C"/>
    <w:rsid w:val="001C1A95"/>
    <w:rsid w:val="001C6699"/>
    <w:rsid w:val="001C7620"/>
    <w:rsid w:val="001D1977"/>
    <w:rsid w:val="001D4DEA"/>
    <w:rsid w:val="001D5CFB"/>
    <w:rsid w:val="001E04B1"/>
    <w:rsid w:val="001E2766"/>
    <w:rsid w:val="001E3B14"/>
    <w:rsid w:val="001E67D4"/>
    <w:rsid w:val="001E6E3D"/>
    <w:rsid w:val="001E7A39"/>
    <w:rsid w:val="001F122C"/>
    <w:rsid w:val="001F1433"/>
    <w:rsid w:val="001F3C91"/>
    <w:rsid w:val="001F63E8"/>
    <w:rsid w:val="00202C3F"/>
    <w:rsid w:val="0020373F"/>
    <w:rsid w:val="00206194"/>
    <w:rsid w:val="00206484"/>
    <w:rsid w:val="002116E5"/>
    <w:rsid w:val="002119DB"/>
    <w:rsid w:val="002131EE"/>
    <w:rsid w:val="00213C6F"/>
    <w:rsid w:val="0021568F"/>
    <w:rsid w:val="00221C12"/>
    <w:rsid w:val="0022288B"/>
    <w:rsid w:val="00226A7F"/>
    <w:rsid w:val="00233843"/>
    <w:rsid w:val="00233DCE"/>
    <w:rsid w:val="002355C7"/>
    <w:rsid w:val="002369F3"/>
    <w:rsid w:val="00237E72"/>
    <w:rsid w:val="002442DF"/>
    <w:rsid w:val="002444A7"/>
    <w:rsid w:val="00252753"/>
    <w:rsid w:val="00252F83"/>
    <w:rsid w:val="00254D01"/>
    <w:rsid w:val="00255773"/>
    <w:rsid w:val="00255B94"/>
    <w:rsid w:val="002566EC"/>
    <w:rsid w:val="002567AB"/>
    <w:rsid w:val="00260C74"/>
    <w:rsid w:val="00261825"/>
    <w:rsid w:val="00262F6A"/>
    <w:rsid w:val="00266245"/>
    <w:rsid w:val="00266FB7"/>
    <w:rsid w:val="002674E9"/>
    <w:rsid w:val="002715CA"/>
    <w:rsid w:val="002721BA"/>
    <w:rsid w:val="002737F8"/>
    <w:rsid w:val="00274971"/>
    <w:rsid w:val="002755D5"/>
    <w:rsid w:val="00277B61"/>
    <w:rsid w:val="00280051"/>
    <w:rsid w:val="0028044D"/>
    <w:rsid w:val="00280959"/>
    <w:rsid w:val="00280BFC"/>
    <w:rsid w:val="00285059"/>
    <w:rsid w:val="002854B4"/>
    <w:rsid w:val="00286128"/>
    <w:rsid w:val="00291DAB"/>
    <w:rsid w:val="00294DEC"/>
    <w:rsid w:val="00295A53"/>
    <w:rsid w:val="002A03B4"/>
    <w:rsid w:val="002A14C9"/>
    <w:rsid w:val="002A22B9"/>
    <w:rsid w:val="002A6109"/>
    <w:rsid w:val="002A6C8F"/>
    <w:rsid w:val="002B10F4"/>
    <w:rsid w:val="002B113C"/>
    <w:rsid w:val="002B4BBC"/>
    <w:rsid w:val="002B4C6B"/>
    <w:rsid w:val="002B72A9"/>
    <w:rsid w:val="002C0717"/>
    <w:rsid w:val="002C13A0"/>
    <w:rsid w:val="002C3500"/>
    <w:rsid w:val="002C4EA8"/>
    <w:rsid w:val="002C627F"/>
    <w:rsid w:val="002C6848"/>
    <w:rsid w:val="002D2CDC"/>
    <w:rsid w:val="002D3D02"/>
    <w:rsid w:val="002D695F"/>
    <w:rsid w:val="002D697B"/>
    <w:rsid w:val="002E006C"/>
    <w:rsid w:val="002E08EE"/>
    <w:rsid w:val="002E4217"/>
    <w:rsid w:val="002E5232"/>
    <w:rsid w:val="002E76C6"/>
    <w:rsid w:val="002F29A9"/>
    <w:rsid w:val="002F36C8"/>
    <w:rsid w:val="002F5D5B"/>
    <w:rsid w:val="002F65CB"/>
    <w:rsid w:val="002F73E4"/>
    <w:rsid w:val="00302FFF"/>
    <w:rsid w:val="00307628"/>
    <w:rsid w:val="00307896"/>
    <w:rsid w:val="00307A1A"/>
    <w:rsid w:val="00311502"/>
    <w:rsid w:val="00313805"/>
    <w:rsid w:val="00314756"/>
    <w:rsid w:val="00315860"/>
    <w:rsid w:val="00315B38"/>
    <w:rsid w:val="003168DE"/>
    <w:rsid w:val="003200DE"/>
    <w:rsid w:val="00320C08"/>
    <w:rsid w:val="00320E8E"/>
    <w:rsid w:val="00321361"/>
    <w:rsid w:val="003218C7"/>
    <w:rsid w:val="00321EA4"/>
    <w:rsid w:val="0032206F"/>
    <w:rsid w:val="0032338B"/>
    <w:rsid w:val="00325C63"/>
    <w:rsid w:val="00330A48"/>
    <w:rsid w:val="003349D3"/>
    <w:rsid w:val="00334E37"/>
    <w:rsid w:val="00337490"/>
    <w:rsid w:val="00337A51"/>
    <w:rsid w:val="00341F65"/>
    <w:rsid w:val="00342102"/>
    <w:rsid w:val="00343A3B"/>
    <w:rsid w:val="0034458D"/>
    <w:rsid w:val="0034643F"/>
    <w:rsid w:val="00346E13"/>
    <w:rsid w:val="0035013A"/>
    <w:rsid w:val="0035444F"/>
    <w:rsid w:val="0035495F"/>
    <w:rsid w:val="00354CF2"/>
    <w:rsid w:val="0035557D"/>
    <w:rsid w:val="00357EA4"/>
    <w:rsid w:val="003608A1"/>
    <w:rsid w:val="0036347B"/>
    <w:rsid w:val="00363FE7"/>
    <w:rsid w:val="00364658"/>
    <w:rsid w:val="003653C5"/>
    <w:rsid w:val="00371BFB"/>
    <w:rsid w:val="00373AB0"/>
    <w:rsid w:val="00381A0D"/>
    <w:rsid w:val="003832DA"/>
    <w:rsid w:val="003833DE"/>
    <w:rsid w:val="00392C26"/>
    <w:rsid w:val="00395E22"/>
    <w:rsid w:val="00397C08"/>
    <w:rsid w:val="003A14A8"/>
    <w:rsid w:val="003A3D59"/>
    <w:rsid w:val="003A3E60"/>
    <w:rsid w:val="003A4FD8"/>
    <w:rsid w:val="003B03F3"/>
    <w:rsid w:val="003B1624"/>
    <w:rsid w:val="003B7D17"/>
    <w:rsid w:val="003C1021"/>
    <w:rsid w:val="003C3C59"/>
    <w:rsid w:val="003C5DE5"/>
    <w:rsid w:val="003D1ABD"/>
    <w:rsid w:val="003D1E8F"/>
    <w:rsid w:val="003D41D3"/>
    <w:rsid w:val="003D420F"/>
    <w:rsid w:val="003E0203"/>
    <w:rsid w:val="003E0443"/>
    <w:rsid w:val="003E2E46"/>
    <w:rsid w:val="003E4635"/>
    <w:rsid w:val="003E4FAB"/>
    <w:rsid w:val="003E513E"/>
    <w:rsid w:val="003F11F1"/>
    <w:rsid w:val="003F169B"/>
    <w:rsid w:val="003F30AB"/>
    <w:rsid w:val="003F3118"/>
    <w:rsid w:val="003F4686"/>
    <w:rsid w:val="003F5A3E"/>
    <w:rsid w:val="0040174D"/>
    <w:rsid w:val="00403E7E"/>
    <w:rsid w:val="004064CB"/>
    <w:rsid w:val="0040658C"/>
    <w:rsid w:val="004067E7"/>
    <w:rsid w:val="004103CA"/>
    <w:rsid w:val="004124B9"/>
    <w:rsid w:val="004128C3"/>
    <w:rsid w:val="00416845"/>
    <w:rsid w:val="00416AD1"/>
    <w:rsid w:val="00417833"/>
    <w:rsid w:val="00420BEB"/>
    <w:rsid w:val="00421FFF"/>
    <w:rsid w:val="004229F5"/>
    <w:rsid w:val="00422AB9"/>
    <w:rsid w:val="00423487"/>
    <w:rsid w:val="0042454A"/>
    <w:rsid w:val="004267E8"/>
    <w:rsid w:val="004279D6"/>
    <w:rsid w:val="0043027E"/>
    <w:rsid w:val="00433B6F"/>
    <w:rsid w:val="00434108"/>
    <w:rsid w:val="00441AA3"/>
    <w:rsid w:val="004444F4"/>
    <w:rsid w:val="00444980"/>
    <w:rsid w:val="00444E8F"/>
    <w:rsid w:val="004509E4"/>
    <w:rsid w:val="0045129B"/>
    <w:rsid w:val="004525E3"/>
    <w:rsid w:val="004552DC"/>
    <w:rsid w:val="00456FC6"/>
    <w:rsid w:val="004624FF"/>
    <w:rsid w:val="00463F0E"/>
    <w:rsid w:val="00465E1F"/>
    <w:rsid w:val="00466E60"/>
    <w:rsid w:val="004676B7"/>
    <w:rsid w:val="00470627"/>
    <w:rsid w:val="00470CA3"/>
    <w:rsid w:val="0047100A"/>
    <w:rsid w:val="004710C2"/>
    <w:rsid w:val="004713DE"/>
    <w:rsid w:val="004758D2"/>
    <w:rsid w:val="0047643E"/>
    <w:rsid w:val="00476A79"/>
    <w:rsid w:val="004777B4"/>
    <w:rsid w:val="00483147"/>
    <w:rsid w:val="00485350"/>
    <w:rsid w:val="00485A2D"/>
    <w:rsid w:val="00491315"/>
    <w:rsid w:val="0049217F"/>
    <w:rsid w:val="0049387D"/>
    <w:rsid w:val="00493AF8"/>
    <w:rsid w:val="0049660A"/>
    <w:rsid w:val="00497D80"/>
    <w:rsid w:val="004A225B"/>
    <w:rsid w:val="004A2C58"/>
    <w:rsid w:val="004A3119"/>
    <w:rsid w:val="004A5A6A"/>
    <w:rsid w:val="004A63CE"/>
    <w:rsid w:val="004A7AE7"/>
    <w:rsid w:val="004B560D"/>
    <w:rsid w:val="004B6891"/>
    <w:rsid w:val="004C0AD9"/>
    <w:rsid w:val="004C17B5"/>
    <w:rsid w:val="004C3CCC"/>
    <w:rsid w:val="004C4F68"/>
    <w:rsid w:val="004C4FF5"/>
    <w:rsid w:val="004C5015"/>
    <w:rsid w:val="004C59E5"/>
    <w:rsid w:val="004D0CF9"/>
    <w:rsid w:val="004D6F40"/>
    <w:rsid w:val="004D7E41"/>
    <w:rsid w:val="004E03E3"/>
    <w:rsid w:val="004E3827"/>
    <w:rsid w:val="004E4C0A"/>
    <w:rsid w:val="004E5641"/>
    <w:rsid w:val="004E7245"/>
    <w:rsid w:val="004F0EFF"/>
    <w:rsid w:val="004F1DD8"/>
    <w:rsid w:val="004F20F8"/>
    <w:rsid w:val="004F616D"/>
    <w:rsid w:val="00501A6F"/>
    <w:rsid w:val="0050285B"/>
    <w:rsid w:val="00503185"/>
    <w:rsid w:val="00504EA5"/>
    <w:rsid w:val="00506BFB"/>
    <w:rsid w:val="00511702"/>
    <w:rsid w:val="00512C20"/>
    <w:rsid w:val="00513A52"/>
    <w:rsid w:val="00516974"/>
    <w:rsid w:val="0051713D"/>
    <w:rsid w:val="00520E24"/>
    <w:rsid w:val="0052362C"/>
    <w:rsid w:val="00523780"/>
    <w:rsid w:val="0052378F"/>
    <w:rsid w:val="00524A0B"/>
    <w:rsid w:val="00524BB7"/>
    <w:rsid w:val="00525A17"/>
    <w:rsid w:val="00526158"/>
    <w:rsid w:val="005307CD"/>
    <w:rsid w:val="00533D95"/>
    <w:rsid w:val="005351CF"/>
    <w:rsid w:val="00543FD9"/>
    <w:rsid w:val="0054647A"/>
    <w:rsid w:val="00547860"/>
    <w:rsid w:val="00547DFD"/>
    <w:rsid w:val="0055291E"/>
    <w:rsid w:val="00553CA8"/>
    <w:rsid w:val="00555B6C"/>
    <w:rsid w:val="00557E06"/>
    <w:rsid w:val="005607FC"/>
    <w:rsid w:val="0056130B"/>
    <w:rsid w:val="00561BB2"/>
    <w:rsid w:val="00561D77"/>
    <w:rsid w:val="00563AF3"/>
    <w:rsid w:val="005706C4"/>
    <w:rsid w:val="00570D69"/>
    <w:rsid w:val="00571E71"/>
    <w:rsid w:val="005729FA"/>
    <w:rsid w:val="00575F3D"/>
    <w:rsid w:val="005761A6"/>
    <w:rsid w:val="005768B0"/>
    <w:rsid w:val="00576F73"/>
    <w:rsid w:val="00583C0E"/>
    <w:rsid w:val="00584136"/>
    <w:rsid w:val="00585428"/>
    <w:rsid w:val="00586A4E"/>
    <w:rsid w:val="00590BD0"/>
    <w:rsid w:val="005916F5"/>
    <w:rsid w:val="00592272"/>
    <w:rsid w:val="005A2BBD"/>
    <w:rsid w:val="005A356C"/>
    <w:rsid w:val="005A4D84"/>
    <w:rsid w:val="005A5688"/>
    <w:rsid w:val="005A5836"/>
    <w:rsid w:val="005A6D81"/>
    <w:rsid w:val="005B0570"/>
    <w:rsid w:val="005B3183"/>
    <w:rsid w:val="005B3B79"/>
    <w:rsid w:val="005B3DB9"/>
    <w:rsid w:val="005B481E"/>
    <w:rsid w:val="005B4FC5"/>
    <w:rsid w:val="005B5E17"/>
    <w:rsid w:val="005B7CD6"/>
    <w:rsid w:val="005C5B6C"/>
    <w:rsid w:val="005C7802"/>
    <w:rsid w:val="005D2F23"/>
    <w:rsid w:val="005D3C24"/>
    <w:rsid w:val="005D6DB8"/>
    <w:rsid w:val="005E0745"/>
    <w:rsid w:val="005E2D0B"/>
    <w:rsid w:val="005E37FC"/>
    <w:rsid w:val="005E3B30"/>
    <w:rsid w:val="005E517A"/>
    <w:rsid w:val="005E6487"/>
    <w:rsid w:val="005F205C"/>
    <w:rsid w:val="0060043B"/>
    <w:rsid w:val="00602B77"/>
    <w:rsid w:val="00602BCD"/>
    <w:rsid w:val="006053A6"/>
    <w:rsid w:val="00607C29"/>
    <w:rsid w:val="00610990"/>
    <w:rsid w:val="006113A2"/>
    <w:rsid w:val="006122E8"/>
    <w:rsid w:val="00612CF2"/>
    <w:rsid w:val="00614556"/>
    <w:rsid w:val="006162F9"/>
    <w:rsid w:val="00617A16"/>
    <w:rsid w:val="00620870"/>
    <w:rsid w:val="00623D01"/>
    <w:rsid w:val="00625FF4"/>
    <w:rsid w:val="0063268D"/>
    <w:rsid w:val="00636BE3"/>
    <w:rsid w:val="00636E3B"/>
    <w:rsid w:val="00640CB2"/>
    <w:rsid w:val="00640F15"/>
    <w:rsid w:val="00641913"/>
    <w:rsid w:val="006428B3"/>
    <w:rsid w:val="00646733"/>
    <w:rsid w:val="00651861"/>
    <w:rsid w:val="006550A3"/>
    <w:rsid w:val="00655BE7"/>
    <w:rsid w:val="00655E19"/>
    <w:rsid w:val="0065692B"/>
    <w:rsid w:val="0066005A"/>
    <w:rsid w:val="00662141"/>
    <w:rsid w:val="00662239"/>
    <w:rsid w:val="0066351E"/>
    <w:rsid w:val="00663E02"/>
    <w:rsid w:val="0066603F"/>
    <w:rsid w:val="00667790"/>
    <w:rsid w:val="0067293D"/>
    <w:rsid w:val="006741E2"/>
    <w:rsid w:val="006746FC"/>
    <w:rsid w:val="006776AF"/>
    <w:rsid w:val="0068079F"/>
    <w:rsid w:val="00680956"/>
    <w:rsid w:val="0068642D"/>
    <w:rsid w:val="006915E7"/>
    <w:rsid w:val="00691B6C"/>
    <w:rsid w:val="006A0326"/>
    <w:rsid w:val="006A147D"/>
    <w:rsid w:val="006A1947"/>
    <w:rsid w:val="006A3B8E"/>
    <w:rsid w:val="006B0087"/>
    <w:rsid w:val="006B03DE"/>
    <w:rsid w:val="006B42DE"/>
    <w:rsid w:val="006B63AD"/>
    <w:rsid w:val="006B63E6"/>
    <w:rsid w:val="006B7324"/>
    <w:rsid w:val="006B7409"/>
    <w:rsid w:val="006C0383"/>
    <w:rsid w:val="006C246A"/>
    <w:rsid w:val="006C345E"/>
    <w:rsid w:val="006C480F"/>
    <w:rsid w:val="006C58A9"/>
    <w:rsid w:val="006C5C04"/>
    <w:rsid w:val="006C722E"/>
    <w:rsid w:val="006C7C65"/>
    <w:rsid w:val="006D2CA0"/>
    <w:rsid w:val="006D2F24"/>
    <w:rsid w:val="006D39C5"/>
    <w:rsid w:val="006D3C56"/>
    <w:rsid w:val="006D3D70"/>
    <w:rsid w:val="006D4416"/>
    <w:rsid w:val="006D6DEE"/>
    <w:rsid w:val="006E0236"/>
    <w:rsid w:val="006E62CF"/>
    <w:rsid w:val="006F506A"/>
    <w:rsid w:val="006F512C"/>
    <w:rsid w:val="006F51CE"/>
    <w:rsid w:val="006F7F84"/>
    <w:rsid w:val="00700DAB"/>
    <w:rsid w:val="00703756"/>
    <w:rsid w:val="00703E3A"/>
    <w:rsid w:val="007051D7"/>
    <w:rsid w:val="00706259"/>
    <w:rsid w:val="00706DF5"/>
    <w:rsid w:val="0071129B"/>
    <w:rsid w:val="007128CF"/>
    <w:rsid w:val="00715332"/>
    <w:rsid w:val="0071615C"/>
    <w:rsid w:val="007168DC"/>
    <w:rsid w:val="00717B4E"/>
    <w:rsid w:val="007204D8"/>
    <w:rsid w:val="0072165A"/>
    <w:rsid w:val="00722DBC"/>
    <w:rsid w:val="0072306D"/>
    <w:rsid w:val="00724854"/>
    <w:rsid w:val="00725558"/>
    <w:rsid w:val="00731193"/>
    <w:rsid w:val="00733205"/>
    <w:rsid w:val="00733548"/>
    <w:rsid w:val="00736097"/>
    <w:rsid w:val="007362BC"/>
    <w:rsid w:val="00741AEC"/>
    <w:rsid w:val="00742C0B"/>
    <w:rsid w:val="00742E63"/>
    <w:rsid w:val="00745A11"/>
    <w:rsid w:val="00746E66"/>
    <w:rsid w:val="00747C4B"/>
    <w:rsid w:val="0075260B"/>
    <w:rsid w:val="00756184"/>
    <w:rsid w:val="00756C86"/>
    <w:rsid w:val="0076145F"/>
    <w:rsid w:val="007678FD"/>
    <w:rsid w:val="00772301"/>
    <w:rsid w:val="0078163C"/>
    <w:rsid w:val="00782190"/>
    <w:rsid w:val="00783831"/>
    <w:rsid w:val="00785176"/>
    <w:rsid w:val="0078749D"/>
    <w:rsid w:val="00790A09"/>
    <w:rsid w:val="00791650"/>
    <w:rsid w:val="00795E65"/>
    <w:rsid w:val="00797F96"/>
    <w:rsid w:val="007A150C"/>
    <w:rsid w:val="007A2FBA"/>
    <w:rsid w:val="007A3852"/>
    <w:rsid w:val="007B04FD"/>
    <w:rsid w:val="007B1908"/>
    <w:rsid w:val="007B3EB8"/>
    <w:rsid w:val="007B4409"/>
    <w:rsid w:val="007B4B0C"/>
    <w:rsid w:val="007C14DA"/>
    <w:rsid w:val="007C16CD"/>
    <w:rsid w:val="007C50CA"/>
    <w:rsid w:val="007C6B9F"/>
    <w:rsid w:val="007C6EB1"/>
    <w:rsid w:val="007D0938"/>
    <w:rsid w:val="007D1357"/>
    <w:rsid w:val="007D49F0"/>
    <w:rsid w:val="007D5397"/>
    <w:rsid w:val="007D5E33"/>
    <w:rsid w:val="007E4ECA"/>
    <w:rsid w:val="007E4F0F"/>
    <w:rsid w:val="007E68D2"/>
    <w:rsid w:val="007E6B27"/>
    <w:rsid w:val="007E7346"/>
    <w:rsid w:val="007F5638"/>
    <w:rsid w:val="007F5701"/>
    <w:rsid w:val="007F575C"/>
    <w:rsid w:val="007F6EB2"/>
    <w:rsid w:val="007F778F"/>
    <w:rsid w:val="008013EA"/>
    <w:rsid w:val="008022C4"/>
    <w:rsid w:val="00802E27"/>
    <w:rsid w:val="00803660"/>
    <w:rsid w:val="00811A7C"/>
    <w:rsid w:val="00811CF6"/>
    <w:rsid w:val="00811D73"/>
    <w:rsid w:val="0081231E"/>
    <w:rsid w:val="008138AE"/>
    <w:rsid w:val="00813E03"/>
    <w:rsid w:val="00815F64"/>
    <w:rsid w:val="008174C9"/>
    <w:rsid w:val="0082067E"/>
    <w:rsid w:val="0082492A"/>
    <w:rsid w:val="0082739B"/>
    <w:rsid w:val="008307B1"/>
    <w:rsid w:val="00832E4B"/>
    <w:rsid w:val="00833854"/>
    <w:rsid w:val="00835407"/>
    <w:rsid w:val="00835857"/>
    <w:rsid w:val="00836325"/>
    <w:rsid w:val="00843E6B"/>
    <w:rsid w:val="00844E1C"/>
    <w:rsid w:val="00847471"/>
    <w:rsid w:val="008504F5"/>
    <w:rsid w:val="00850E7E"/>
    <w:rsid w:val="00854450"/>
    <w:rsid w:val="00856F1B"/>
    <w:rsid w:val="008573EE"/>
    <w:rsid w:val="0085748B"/>
    <w:rsid w:val="00857CC6"/>
    <w:rsid w:val="0086029C"/>
    <w:rsid w:val="00861EC0"/>
    <w:rsid w:val="008672C7"/>
    <w:rsid w:val="008674E8"/>
    <w:rsid w:val="00867D9E"/>
    <w:rsid w:val="00871B8D"/>
    <w:rsid w:val="00871D45"/>
    <w:rsid w:val="00872A70"/>
    <w:rsid w:val="00875720"/>
    <w:rsid w:val="00881C16"/>
    <w:rsid w:val="0088291B"/>
    <w:rsid w:val="00883F12"/>
    <w:rsid w:val="00886CAD"/>
    <w:rsid w:val="0089229E"/>
    <w:rsid w:val="00893F39"/>
    <w:rsid w:val="008A1076"/>
    <w:rsid w:val="008A3C9F"/>
    <w:rsid w:val="008A5268"/>
    <w:rsid w:val="008A5C9B"/>
    <w:rsid w:val="008A770D"/>
    <w:rsid w:val="008B1D85"/>
    <w:rsid w:val="008B3112"/>
    <w:rsid w:val="008B35C2"/>
    <w:rsid w:val="008B734B"/>
    <w:rsid w:val="008C05BF"/>
    <w:rsid w:val="008C192D"/>
    <w:rsid w:val="008C2A1A"/>
    <w:rsid w:val="008C4660"/>
    <w:rsid w:val="008C67F9"/>
    <w:rsid w:val="008C733A"/>
    <w:rsid w:val="008D1642"/>
    <w:rsid w:val="008D345D"/>
    <w:rsid w:val="008D35FD"/>
    <w:rsid w:val="008D56D4"/>
    <w:rsid w:val="008E0A26"/>
    <w:rsid w:val="008E3257"/>
    <w:rsid w:val="008E455F"/>
    <w:rsid w:val="008E472E"/>
    <w:rsid w:val="008F2141"/>
    <w:rsid w:val="008F2C83"/>
    <w:rsid w:val="008F3547"/>
    <w:rsid w:val="008F4305"/>
    <w:rsid w:val="008F49FC"/>
    <w:rsid w:val="009011AD"/>
    <w:rsid w:val="00901FC1"/>
    <w:rsid w:val="00904DCE"/>
    <w:rsid w:val="0090587C"/>
    <w:rsid w:val="009103D0"/>
    <w:rsid w:val="009106AD"/>
    <w:rsid w:val="00912267"/>
    <w:rsid w:val="00912A24"/>
    <w:rsid w:val="0091435E"/>
    <w:rsid w:val="00915DE2"/>
    <w:rsid w:val="0091670D"/>
    <w:rsid w:val="00917C0F"/>
    <w:rsid w:val="00921234"/>
    <w:rsid w:val="009222E1"/>
    <w:rsid w:val="00922842"/>
    <w:rsid w:val="00922D20"/>
    <w:rsid w:val="00923992"/>
    <w:rsid w:val="00923D16"/>
    <w:rsid w:val="009241C0"/>
    <w:rsid w:val="00927DC5"/>
    <w:rsid w:val="00931DDD"/>
    <w:rsid w:val="00932F9E"/>
    <w:rsid w:val="00934672"/>
    <w:rsid w:val="00934F5D"/>
    <w:rsid w:val="0093597D"/>
    <w:rsid w:val="00935EF4"/>
    <w:rsid w:val="009360B8"/>
    <w:rsid w:val="00937CF9"/>
    <w:rsid w:val="0094311D"/>
    <w:rsid w:val="00947899"/>
    <w:rsid w:val="00950213"/>
    <w:rsid w:val="00950271"/>
    <w:rsid w:val="0095639C"/>
    <w:rsid w:val="009579AB"/>
    <w:rsid w:val="00961093"/>
    <w:rsid w:val="00961876"/>
    <w:rsid w:val="00961E57"/>
    <w:rsid w:val="00963B6A"/>
    <w:rsid w:val="0096452C"/>
    <w:rsid w:val="00964978"/>
    <w:rsid w:val="00966167"/>
    <w:rsid w:val="00970AE1"/>
    <w:rsid w:val="0097328C"/>
    <w:rsid w:val="0097448C"/>
    <w:rsid w:val="00974C65"/>
    <w:rsid w:val="009756B6"/>
    <w:rsid w:val="00980464"/>
    <w:rsid w:val="0098242B"/>
    <w:rsid w:val="00984C68"/>
    <w:rsid w:val="0098756E"/>
    <w:rsid w:val="0099057C"/>
    <w:rsid w:val="00990E8D"/>
    <w:rsid w:val="00990EB3"/>
    <w:rsid w:val="0099193D"/>
    <w:rsid w:val="009929E3"/>
    <w:rsid w:val="00993298"/>
    <w:rsid w:val="009956C5"/>
    <w:rsid w:val="009A5D4D"/>
    <w:rsid w:val="009B4A49"/>
    <w:rsid w:val="009B54D1"/>
    <w:rsid w:val="009B62DF"/>
    <w:rsid w:val="009B633E"/>
    <w:rsid w:val="009C61B7"/>
    <w:rsid w:val="009C6F4A"/>
    <w:rsid w:val="009C70BE"/>
    <w:rsid w:val="009C73ED"/>
    <w:rsid w:val="009C747D"/>
    <w:rsid w:val="009D00B1"/>
    <w:rsid w:val="009D16E2"/>
    <w:rsid w:val="009D4334"/>
    <w:rsid w:val="009E0031"/>
    <w:rsid w:val="009E08B8"/>
    <w:rsid w:val="009E34BD"/>
    <w:rsid w:val="009E47B9"/>
    <w:rsid w:val="009E4B1C"/>
    <w:rsid w:val="009E768A"/>
    <w:rsid w:val="009E7BD0"/>
    <w:rsid w:val="009F0AF8"/>
    <w:rsid w:val="009F1E40"/>
    <w:rsid w:val="009F3644"/>
    <w:rsid w:val="009F481B"/>
    <w:rsid w:val="009F5192"/>
    <w:rsid w:val="009F6999"/>
    <w:rsid w:val="00A00452"/>
    <w:rsid w:val="00A07F5A"/>
    <w:rsid w:val="00A12D34"/>
    <w:rsid w:val="00A17572"/>
    <w:rsid w:val="00A20231"/>
    <w:rsid w:val="00A2043C"/>
    <w:rsid w:val="00A23451"/>
    <w:rsid w:val="00A2355C"/>
    <w:rsid w:val="00A2359B"/>
    <w:rsid w:val="00A251B3"/>
    <w:rsid w:val="00A27681"/>
    <w:rsid w:val="00A31A77"/>
    <w:rsid w:val="00A3219C"/>
    <w:rsid w:val="00A332BE"/>
    <w:rsid w:val="00A33BF9"/>
    <w:rsid w:val="00A34D1B"/>
    <w:rsid w:val="00A417E0"/>
    <w:rsid w:val="00A42E83"/>
    <w:rsid w:val="00A437B2"/>
    <w:rsid w:val="00A43D51"/>
    <w:rsid w:val="00A44416"/>
    <w:rsid w:val="00A45632"/>
    <w:rsid w:val="00A47CBD"/>
    <w:rsid w:val="00A5034D"/>
    <w:rsid w:val="00A52C65"/>
    <w:rsid w:val="00A52CDB"/>
    <w:rsid w:val="00A53B66"/>
    <w:rsid w:val="00A544AE"/>
    <w:rsid w:val="00A5472A"/>
    <w:rsid w:val="00A55DF1"/>
    <w:rsid w:val="00A56730"/>
    <w:rsid w:val="00A6075A"/>
    <w:rsid w:val="00A60972"/>
    <w:rsid w:val="00A62BBF"/>
    <w:rsid w:val="00A632B9"/>
    <w:rsid w:val="00A63558"/>
    <w:rsid w:val="00A64166"/>
    <w:rsid w:val="00A65106"/>
    <w:rsid w:val="00A65AAE"/>
    <w:rsid w:val="00A65C5E"/>
    <w:rsid w:val="00A72674"/>
    <w:rsid w:val="00A7292D"/>
    <w:rsid w:val="00A7332B"/>
    <w:rsid w:val="00A90A69"/>
    <w:rsid w:val="00A90B56"/>
    <w:rsid w:val="00A914E0"/>
    <w:rsid w:val="00A96AA3"/>
    <w:rsid w:val="00AA4654"/>
    <w:rsid w:val="00AA644E"/>
    <w:rsid w:val="00AB0615"/>
    <w:rsid w:val="00AB111C"/>
    <w:rsid w:val="00AB1B40"/>
    <w:rsid w:val="00AB2C8A"/>
    <w:rsid w:val="00AB7D71"/>
    <w:rsid w:val="00AC3942"/>
    <w:rsid w:val="00AC7688"/>
    <w:rsid w:val="00AD1356"/>
    <w:rsid w:val="00AD1789"/>
    <w:rsid w:val="00AD2120"/>
    <w:rsid w:val="00AD3EF8"/>
    <w:rsid w:val="00AD60DA"/>
    <w:rsid w:val="00AE116E"/>
    <w:rsid w:val="00AE27A9"/>
    <w:rsid w:val="00AE45B9"/>
    <w:rsid w:val="00AE560A"/>
    <w:rsid w:val="00AE61DE"/>
    <w:rsid w:val="00AE6375"/>
    <w:rsid w:val="00AF1405"/>
    <w:rsid w:val="00AF2842"/>
    <w:rsid w:val="00AF4973"/>
    <w:rsid w:val="00AF56C1"/>
    <w:rsid w:val="00AF6B4E"/>
    <w:rsid w:val="00B004E1"/>
    <w:rsid w:val="00B010FD"/>
    <w:rsid w:val="00B01F68"/>
    <w:rsid w:val="00B146CA"/>
    <w:rsid w:val="00B1506D"/>
    <w:rsid w:val="00B1703B"/>
    <w:rsid w:val="00B173CE"/>
    <w:rsid w:val="00B2146C"/>
    <w:rsid w:val="00B231D9"/>
    <w:rsid w:val="00B24B8B"/>
    <w:rsid w:val="00B31006"/>
    <w:rsid w:val="00B338E5"/>
    <w:rsid w:val="00B3443D"/>
    <w:rsid w:val="00B35B8A"/>
    <w:rsid w:val="00B35CC9"/>
    <w:rsid w:val="00B36129"/>
    <w:rsid w:val="00B36246"/>
    <w:rsid w:val="00B37454"/>
    <w:rsid w:val="00B403D6"/>
    <w:rsid w:val="00B422A3"/>
    <w:rsid w:val="00B4272C"/>
    <w:rsid w:val="00B473D2"/>
    <w:rsid w:val="00B52B6A"/>
    <w:rsid w:val="00B5336E"/>
    <w:rsid w:val="00B563B4"/>
    <w:rsid w:val="00B60335"/>
    <w:rsid w:val="00B6305D"/>
    <w:rsid w:val="00B664DE"/>
    <w:rsid w:val="00B6729F"/>
    <w:rsid w:val="00B67CE2"/>
    <w:rsid w:val="00B70FFD"/>
    <w:rsid w:val="00B7170E"/>
    <w:rsid w:val="00B77713"/>
    <w:rsid w:val="00B8037C"/>
    <w:rsid w:val="00B83677"/>
    <w:rsid w:val="00B83AC1"/>
    <w:rsid w:val="00B8449D"/>
    <w:rsid w:val="00B86080"/>
    <w:rsid w:val="00B86F08"/>
    <w:rsid w:val="00B91E9B"/>
    <w:rsid w:val="00B93785"/>
    <w:rsid w:val="00B9646F"/>
    <w:rsid w:val="00BA1ABF"/>
    <w:rsid w:val="00BA6C2D"/>
    <w:rsid w:val="00BB0301"/>
    <w:rsid w:val="00BB0F6A"/>
    <w:rsid w:val="00BB1641"/>
    <w:rsid w:val="00BB22C2"/>
    <w:rsid w:val="00BB346C"/>
    <w:rsid w:val="00BB52A0"/>
    <w:rsid w:val="00BB6E00"/>
    <w:rsid w:val="00BB7D53"/>
    <w:rsid w:val="00BC16DC"/>
    <w:rsid w:val="00BC5891"/>
    <w:rsid w:val="00BC59F9"/>
    <w:rsid w:val="00BD1B36"/>
    <w:rsid w:val="00BD1D59"/>
    <w:rsid w:val="00BD2014"/>
    <w:rsid w:val="00BD2F83"/>
    <w:rsid w:val="00BD46B4"/>
    <w:rsid w:val="00BD5390"/>
    <w:rsid w:val="00BD79F2"/>
    <w:rsid w:val="00BE0A9C"/>
    <w:rsid w:val="00BE365D"/>
    <w:rsid w:val="00BE68E1"/>
    <w:rsid w:val="00BE701A"/>
    <w:rsid w:val="00BE79CC"/>
    <w:rsid w:val="00BF0212"/>
    <w:rsid w:val="00BF11DF"/>
    <w:rsid w:val="00BF187C"/>
    <w:rsid w:val="00BF1CE5"/>
    <w:rsid w:val="00BF23F0"/>
    <w:rsid w:val="00BF57BC"/>
    <w:rsid w:val="00BF5895"/>
    <w:rsid w:val="00BF5C93"/>
    <w:rsid w:val="00BF6E34"/>
    <w:rsid w:val="00BF7B08"/>
    <w:rsid w:val="00C007C3"/>
    <w:rsid w:val="00C068B8"/>
    <w:rsid w:val="00C1063F"/>
    <w:rsid w:val="00C117C5"/>
    <w:rsid w:val="00C1440A"/>
    <w:rsid w:val="00C14B1A"/>
    <w:rsid w:val="00C14D0A"/>
    <w:rsid w:val="00C16DFF"/>
    <w:rsid w:val="00C245FE"/>
    <w:rsid w:val="00C27B82"/>
    <w:rsid w:val="00C301B7"/>
    <w:rsid w:val="00C33A9F"/>
    <w:rsid w:val="00C34367"/>
    <w:rsid w:val="00C34B05"/>
    <w:rsid w:val="00C36EE0"/>
    <w:rsid w:val="00C370B5"/>
    <w:rsid w:val="00C37BC2"/>
    <w:rsid w:val="00C41A28"/>
    <w:rsid w:val="00C42E47"/>
    <w:rsid w:val="00C460A2"/>
    <w:rsid w:val="00C46355"/>
    <w:rsid w:val="00C53BC4"/>
    <w:rsid w:val="00C53F24"/>
    <w:rsid w:val="00C551DD"/>
    <w:rsid w:val="00C5685B"/>
    <w:rsid w:val="00C57CFA"/>
    <w:rsid w:val="00C60550"/>
    <w:rsid w:val="00C60A21"/>
    <w:rsid w:val="00C6507A"/>
    <w:rsid w:val="00C6554A"/>
    <w:rsid w:val="00C67399"/>
    <w:rsid w:val="00C673B5"/>
    <w:rsid w:val="00C72DF7"/>
    <w:rsid w:val="00C73EE7"/>
    <w:rsid w:val="00C7573A"/>
    <w:rsid w:val="00C76F68"/>
    <w:rsid w:val="00C77DC3"/>
    <w:rsid w:val="00C807C7"/>
    <w:rsid w:val="00C808A6"/>
    <w:rsid w:val="00C84879"/>
    <w:rsid w:val="00C84A08"/>
    <w:rsid w:val="00C87EAB"/>
    <w:rsid w:val="00C9016E"/>
    <w:rsid w:val="00C90A25"/>
    <w:rsid w:val="00C97FFA"/>
    <w:rsid w:val="00CA144B"/>
    <w:rsid w:val="00CA181A"/>
    <w:rsid w:val="00CA2931"/>
    <w:rsid w:val="00CA697D"/>
    <w:rsid w:val="00CA7AF9"/>
    <w:rsid w:val="00CB1B9F"/>
    <w:rsid w:val="00CB53AE"/>
    <w:rsid w:val="00CB7599"/>
    <w:rsid w:val="00CC7861"/>
    <w:rsid w:val="00CD1AF4"/>
    <w:rsid w:val="00CD1D5E"/>
    <w:rsid w:val="00CD26E2"/>
    <w:rsid w:val="00CD2FD7"/>
    <w:rsid w:val="00CD5DB9"/>
    <w:rsid w:val="00CE0449"/>
    <w:rsid w:val="00CE0588"/>
    <w:rsid w:val="00CE16B2"/>
    <w:rsid w:val="00CE4DCA"/>
    <w:rsid w:val="00CE6678"/>
    <w:rsid w:val="00CF1464"/>
    <w:rsid w:val="00CF63C0"/>
    <w:rsid w:val="00CF70FD"/>
    <w:rsid w:val="00D0348F"/>
    <w:rsid w:val="00D11AAB"/>
    <w:rsid w:val="00D169FA"/>
    <w:rsid w:val="00D24C55"/>
    <w:rsid w:val="00D258AC"/>
    <w:rsid w:val="00D26E8A"/>
    <w:rsid w:val="00D3042A"/>
    <w:rsid w:val="00D319CB"/>
    <w:rsid w:val="00D326A8"/>
    <w:rsid w:val="00D32831"/>
    <w:rsid w:val="00D33BFA"/>
    <w:rsid w:val="00D34725"/>
    <w:rsid w:val="00D403DD"/>
    <w:rsid w:val="00D41ABA"/>
    <w:rsid w:val="00D502CB"/>
    <w:rsid w:val="00D52208"/>
    <w:rsid w:val="00D528E3"/>
    <w:rsid w:val="00D533A4"/>
    <w:rsid w:val="00D551BE"/>
    <w:rsid w:val="00D554BE"/>
    <w:rsid w:val="00D5667D"/>
    <w:rsid w:val="00D6159E"/>
    <w:rsid w:val="00D6486C"/>
    <w:rsid w:val="00D64D2F"/>
    <w:rsid w:val="00D65139"/>
    <w:rsid w:val="00D65388"/>
    <w:rsid w:val="00D6649F"/>
    <w:rsid w:val="00D66567"/>
    <w:rsid w:val="00D72464"/>
    <w:rsid w:val="00D732A6"/>
    <w:rsid w:val="00D7528A"/>
    <w:rsid w:val="00D77B44"/>
    <w:rsid w:val="00D832DC"/>
    <w:rsid w:val="00D8475D"/>
    <w:rsid w:val="00D85A85"/>
    <w:rsid w:val="00D86301"/>
    <w:rsid w:val="00D91A6E"/>
    <w:rsid w:val="00D92A00"/>
    <w:rsid w:val="00D92BDA"/>
    <w:rsid w:val="00D9374C"/>
    <w:rsid w:val="00D9452D"/>
    <w:rsid w:val="00D94629"/>
    <w:rsid w:val="00D94B8B"/>
    <w:rsid w:val="00DA18EA"/>
    <w:rsid w:val="00DA37AD"/>
    <w:rsid w:val="00DA4A03"/>
    <w:rsid w:val="00DA5BB6"/>
    <w:rsid w:val="00DA6CE5"/>
    <w:rsid w:val="00DB14BE"/>
    <w:rsid w:val="00DB3082"/>
    <w:rsid w:val="00DB38C8"/>
    <w:rsid w:val="00DB5516"/>
    <w:rsid w:val="00DB7289"/>
    <w:rsid w:val="00DB75E5"/>
    <w:rsid w:val="00DC51BA"/>
    <w:rsid w:val="00DD3E01"/>
    <w:rsid w:val="00DD4F90"/>
    <w:rsid w:val="00DD73C1"/>
    <w:rsid w:val="00DD7CC0"/>
    <w:rsid w:val="00DE2540"/>
    <w:rsid w:val="00DE2B62"/>
    <w:rsid w:val="00DE31D6"/>
    <w:rsid w:val="00DE445A"/>
    <w:rsid w:val="00DE4AF4"/>
    <w:rsid w:val="00DE4DEC"/>
    <w:rsid w:val="00DE7582"/>
    <w:rsid w:val="00DF0D85"/>
    <w:rsid w:val="00DF0F71"/>
    <w:rsid w:val="00DF21EC"/>
    <w:rsid w:val="00DF2CD7"/>
    <w:rsid w:val="00DF2F8E"/>
    <w:rsid w:val="00DF33CB"/>
    <w:rsid w:val="00DF773D"/>
    <w:rsid w:val="00DF7981"/>
    <w:rsid w:val="00E00467"/>
    <w:rsid w:val="00E0087D"/>
    <w:rsid w:val="00E01B9D"/>
    <w:rsid w:val="00E04767"/>
    <w:rsid w:val="00E048EA"/>
    <w:rsid w:val="00E0532F"/>
    <w:rsid w:val="00E06763"/>
    <w:rsid w:val="00E06A7F"/>
    <w:rsid w:val="00E07275"/>
    <w:rsid w:val="00E11B0B"/>
    <w:rsid w:val="00E13902"/>
    <w:rsid w:val="00E168B7"/>
    <w:rsid w:val="00E20785"/>
    <w:rsid w:val="00E209B9"/>
    <w:rsid w:val="00E20BF4"/>
    <w:rsid w:val="00E22081"/>
    <w:rsid w:val="00E2312D"/>
    <w:rsid w:val="00E31AF3"/>
    <w:rsid w:val="00E34BD9"/>
    <w:rsid w:val="00E35221"/>
    <w:rsid w:val="00E367C5"/>
    <w:rsid w:val="00E37131"/>
    <w:rsid w:val="00E374CB"/>
    <w:rsid w:val="00E37D99"/>
    <w:rsid w:val="00E40692"/>
    <w:rsid w:val="00E420EC"/>
    <w:rsid w:val="00E421E1"/>
    <w:rsid w:val="00E42D91"/>
    <w:rsid w:val="00E436D2"/>
    <w:rsid w:val="00E45570"/>
    <w:rsid w:val="00E50DD4"/>
    <w:rsid w:val="00E51D3B"/>
    <w:rsid w:val="00E53CDE"/>
    <w:rsid w:val="00E565C4"/>
    <w:rsid w:val="00E62B72"/>
    <w:rsid w:val="00E63285"/>
    <w:rsid w:val="00E63C6A"/>
    <w:rsid w:val="00E6455D"/>
    <w:rsid w:val="00E6578C"/>
    <w:rsid w:val="00E65A28"/>
    <w:rsid w:val="00E66B46"/>
    <w:rsid w:val="00E6705A"/>
    <w:rsid w:val="00E67C42"/>
    <w:rsid w:val="00E729D4"/>
    <w:rsid w:val="00E73C99"/>
    <w:rsid w:val="00E741B5"/>
    <w:rsid w:val="00E81B66"/>
    <w:rsid w:val="00E82617"/>
    <w:rsid w:val="00E82D9F"/>
    <w:rsid w:val="00E84322"/>
    <w:rsid w:val="00E8437B"/>
    <w:rsid w:val="00E853E4"/>
    <w:rsid w:val="00E9003D"/>
    <w:rsid w:val="00E928C5"/>
    <w:rsid w:val="00E92E2D"/>
    <w:rsid w:val="00E9314C"/>
    <w:rsid w:val="00E94397"/>
    <w:rsid w:val="00E94E85"/>
    <w:rsid w:val="00E957EC"/>
    <w:rsid w:val="00E970CD"/>
    <w:rsid w:val="00EA2328"/>
    <w:rsid w:val="00EA5DFC"/>
    <w:rsid w:val="00EA6512"/>
    <w:rsid w:val="00EA6DD2"/>
    <w:rsid w:val="00EA7EDB"/>
    <w:rsid w:val="00EB1832"/>
    <w:rsid w:val="00EB1BBE"/>
    <w:rsid w:val="00EB43E1"/>
    <w:rsid w:val="00EB6124"/>
    <w:rsid w:val="00EB6223"/>
    <w:rsid w:val="00EB6BD1"/>
    <w:rsid w:val="00EC1587"/>
    <w:rsid w:val="00EC1E6F"/>
    <w:rsid w:val="00EC22C1"/>
    <w:rsid w:val="00EC44A9"/>
    <w:rsid w:val="00EC5EAF"/>
    <w:rsid w:val="00EC7EF7"/>
    <w:rsid w:val="00ED0882"/>
    <w:rsid w:val="00ED313F"/>
    <w:rsid w:val="00ED321D"/>
    <w:rsid w:val="00ED4B35"/>
    <w:rsid w:val="00ED4B84"/>
    <w:rsid w:val="00ED768C"/>
    <w:rsid w:val="00EE1056"/>
    <w:rsid w:val="00EE4133"/>
    <w:rsid w:val="00EE423B"/>
    <w:rsid w:val="00EE697A"/>
    <w:rsid w:val="00EE70BF"/>
    <w:rsid w:val="00EE79E1"/>
    <w:rsid w:val="00EE7AF4"/>
    <w:rsid w:val="00EF0A3D"/>
    <w:rsid w:val="00EF22BB"/>
    <w:rsid w:val="00EF4131"/>
    <w:rsid w:val="00EF58FF"/>
    <w:rsid w:val="00F00AE7"/>
    <w:rsid w:val="00F00E15"/>
    <w:rsid w:val="00F01E5C"/>
    <w:rsid w:val="00F01EF5"/>
    <w:rsid w:val="00F01F27"/>
    <w:rsid w:val="00F03C49"/>
    <w:rsid w:val="00F05E6E"/>
    <w:rsid w:val="00F119CB"/>
    <w:rsid w:val="00F119F8"/>
    <w:rsid w:val="00F15317"/>
    <w:rsid w:val="00F16833"/>
    <w:rsid w:val="00F16C33"/>
    <w:rsid w:val="00F21859"/>
    <w:rsid w:val="00F22BA2"/>
    <w:rsid w:val="00F2488D"/>
    <w:rsid w:val="00F25E7D"/>
    <w:rsid w:val="00F2662A"/>
    <w:rsid w:val="00F271C2"/>
    <w:rsid w:val="00F2755F"/>
    <w:rsid w:val="00F27FAB"/>
    <w:rsid w:val="00F30B94"/>
    <w:rsid w:val="00F31C0F"/>
    <w:rsid w:val="00F31F64"/>
    <w:rsid w:val="00F321DC"/>
    <w:rsid w:val="00F32720"/>
    <w:rsid w:val="00F35B50"/>
    <w:rsid w:val="00F36CCA"/>
    <w:rsid w:val="00F408BC"/>
    <w:rsid w:val="00F41B0D"/>
    <w:rsid w:val="00F4466F"/>
    <w:rsid w:val="00F45594"/>
    <w:rsid w:val="00F465E4"/>
    <w:rsid w:val="00F46CE6"/>
    <w:rsid w:val="00F478BC"/>
    <w:rsid w:val="00F52F53"/>
    <w:rsid w:val="00F54351"/>
    <w:rsid w:val="00F572D4"/>
    <w:rsid w:val="00F60B65"/>
    <w:rsid w:val="00F62D5A"/>
    <w:rsid w:val="00F70EC1"/>
    <w:rsid w:val="00F71A03"/>
    <w:rsid w:val="00F7525A"/>
    <w:rsid w:val="00F75E65"/>
    <w:rsid w:val="00F7641F"/>
    <w:rsid w:val="00F765C7"/>
    <w:rsid w:val="00F76902"/>
    <w:rsid w:val="00F81B01"/>
    <w:rsid w:val="00F91816"/>
    <w:rsid w:val="00F95822"/>
    <w:rsid w:val="00FA151A"/>
    <w:rsid w:val="00FA21EF"/>
    <w:rsid w:val="00FA32FB"/>
    <w:rsid w:val="00FA6C6C"/>
    <w:rsid w:val="00FB02B8"/>
    <w:rsid w:val="00FB0E06"/>
    <w:rsid w:val="00FB745B"/>
    <w:rsid w:val="00FC019D"/>
    <w:rsid w:val="00FC38CF"/>
    <w:rsid w:val="00FC3DD8"/>
    <w:rsid w:val="00FD3B97"/>
    <w:rsid w:val="00FD482A"/>
    <w:rsid w:val="00FD5761"/>
    <w:rsid w:val="00FE4251"/>
    <w:rsid w:val="00FE47FB"/>
    <w:rsid w:val="00FE6587"/>
    <w:rsid w:val="00FF047E"/>
    <w:rsid w:val="00FF0A6F"/>
    <w:rsid w:val="00FF225E"/>
    <w:rsid w:val="00FF4A12"/>
    <w:rsid w:val="00FF5290"/>
    <w:rsid w:val="00FF5F26"/>
    <w:rsid w:val="00FF69F7"/>
    <w:rsid w:val="00FF6D9F"/>
  </w:rsids>
  <m:mathPr>
    <m:mathFont m:val="Cambria Math"/>
    <m:brkBin m:val="before"/>
    <m:brkBinSub m:val="--"/>
    <m:smallFrac m:val="0"/>
    <m:dispDef/>
    <m:lMargin m:val="0"/>
    <m:rMargin m:val="0"/>
    <m:defJc m:val="centerGroup"/>
    <m:wrapIndent m:val="1440"/>
    <m:intLim m:val="subSup"/>
    <m:naryLim m:val="undOvr"/>
  </m:mathPr>
  <w:themeFontLang w:val="es-SV"/>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69FE675C"/>
  <w15:docId w15:val="{96199271-F7DF-4BCD-9CE6-BBF2F777C94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EastAsia" w:hAnsiTheme="minorHAnsi" w:cstheme="minorBidi"/>
        <w:sz w:val="22"/>
        <w:szCs w:val="22"/>
        <w:lang w:val="es-SV" w:eastAsia="es-SV" w:bidi="ar-SA"/>
      </w:rPr>
    </w:rPrDefault>
    <w:pPrDefault>
      <w:pPr>
        <w:ind w:firstLine="360"/>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65692B"/>
  </w:style>
  <w:style w:type="paragraph" w:styleId="Ttulo1">
    <w:name w:val="heading 1"/>
    <w:basedOn w:val="Normal"/>
    <w:next w:val="Normal"/>
    <w:link w:val="Ttulo1Car"/>
    <w:uiPriority w:val="9"/>
    <w:qFormat/>
    <w:rsid w:val="0065692B"/>
    <w:pPr>
      <w:pBdr>
        <w:bottom w:val="single" w:sz="12" w:space="1" w:color="2F5496" w:themeColor="accent1" w:themeShade="BF"/>
      </w:pBdr>
      <w:spacing w:before="600" w:after="80"/>
      <w:ind w:firstLine="0"/>
      <w:outlineLvl w:val="0"/>
    </w:pPr>
    <w:rPr>
      <w:rFonts w:asciiTheme="majorHAnsi" w:eastAsiaTheme="majorEastAsia" w:hAnsiTheme="majorHAnsi" w:cstheme="majorBidi"/>
      <w:b/>
      <w:bCs/>
      <w:color w:val="2F5496" w:themeColor="accent1" w:themeShade="BF"/>
      <w:sz w:val="24"/>
      <w:szCs w:val="24"/>
    </w:rPr>
  </w:style>
  <w:style w:type="paragraph" w:styleId="Ttulo2">
    <w:name w:val="heading 2"/>
    <w:basedOn w:val="Normal"/>
    <w:next w:val="Normal"/>
    <w:link w:val="Ttulo2Car"/>
    <w:uiPriority w:val="9"/>
    <w:unhideWhenUsed/>
    <w:qFormat/>
    <w:rsid w:val="0065692B"/>
    <w:pPr>
      <w:pBdr>
        <w:bottom w:val="single" w:sz="8" w:space="1" w:color="4472C4" w:themeColor="accent1"/>
      </w:pBdr>
      <w:spacing w:before="200" w:after="80"/>
      <w:ind w:firstLine="0"/>
      <w:outlineLvl w:val="1"/>
    </w:pPr>
    <w:rPr>
      <w:rFonts w:asciiTheme="majorHAnsi" w:eastAsiaTheme="majorEastAsia" w:hAnsiTheme="majorHAnsi" w:cstheme="majorBidi"/>
      <w:color w:val="2F5496" w:themeColor="accent1" w:themeShade="BF"/>
      <w:sz w:val="24"/>
      <w:szCs w:val="24"/>
    </w:rPr>
  </w:style>
  <w:style w:type="paragraph" w:styleId="Ttulo3">
    <w:name w:val="heading 3"/>
    <w:basedOn w:val="Normal"/>
    <w:next w:val="Normal"/>
    <w:link w:val="Ttulo3Car"/>
    <w:uiPriority w:val="9"/>
    <w:unhideWhenUsed/>
    <w:qFormat/>
    <w:rsid w:val="0065692B"/>
    <w:pPr>
      <w:pBdr>
        <w:bottom w:val="single" w:sz="4" w:space="1" w:color="8EAADB" w:themeColor="accent1" w:themeTint="99"/>
      </w:pBdr>
      <w:spacing w:before="200" w:after="80"/>
      <w:ind w:firstLine="0"/>
      <w:outlineLvl w:val="2"/>
    </w:pPr>
    <w:rPr>
      <w:rFonts w:asciiTheme="majorHAnsi" w:eastAsiaTheme="majorEastAsia" w:hAnsiTheme="majorHAnsi" w:cstheme="majorBidi"/>
      <w:color w:val="4472C4" w:themeColor="accent1"/>
      <w:sz w:val="24"/>
      <w:szCs w:val="24"/>
    </w:rPr>
  </w:style>
  <w:style w:type="paragraph" w:styleId="Ttulo4">
    <w:name w:val="heading 4"/>
    <w:basedOn w:val="Normal"/>
    <w:next w:val="Normal"/>
    <w:link w:val="Ttulo4Car"/>
    <w:uiPriority w:val="9"/>
    <w:unhideWhenUsed/>
    <w:qFormat/>
    <w:rsid w:val="0065692B"/>
    <w:pPr>
      <w:pBdr>
        <w:bottom w:val="single" w:sz="4" w:space="2" w:color="B4C6E7" w:themeColor="accent1" w:themeTint="66"/>
      </w:pBdr>
      <w:spacing w:before="200" w:after="80"/>
      <w:ind w:firstLine="0"/>
      <w:outlineLvl w:val="3"/>
    </w:pPr>
    <w:rPr>
      <w:rFonts w:asciiTheme="majorHAnsi" w:eastAsiaTheme="majorEastAsia" w:hAnsiTheme="majorHAnsi" w:cstheme="majorBidi"/>
      <w:i/>
      <w:iCs/>
      <w:color w:val="4472C4" w:themeColor="accent1"/>
      <w:sz w:val="24"/>
      <w:szCs w:val="24"/>
    </w:rPr>
  </w:style>
  <w:style w:type="paragraph" w:styleId="Ttulo5">
    <w:name w:val="heading 5"/>
    <w:basedOn w:val="Normal"/>
    <w:next w:val="Normal"/>
    <w:link w:val="Ttulo5Car"/>
    <w:uiPriority w:val="9"/>
    <w:unhideWhenUsed/>
    <w:qFormat/>
    <w:rsid w:val="0065692B"/>
    <w:pPr>
      <w:spacing w:before="200" w:after="80"/>
      <w:ind w:firstLine="0"/>
      <w:outlineLvl w:val="4"/>
    </w:pPr>
    <w:rPr>
      <w:rFonts w:asciiTheme="majorHAnsi" w:eastAsiaTheme="majorEastAsia" w:hAnsiTheme="majorHAnsi" w:cstheme="majorBidi"/>
      <w:color w:val="4472C4" w:themeColor="accent1"/>
    </w:rPr>
  </w:style>
  <w:style w:type="paragraph" w:styleId="Ttulo6">
    <w:name w:val="heading 6"/>
    <w:basedOn w:val="Normal"/>
    <w:next w:val="Normal"/>
    <w:link w:val="Ttulo6Car"/>
    <w:uiPriority w:val="9"/>
    <w:semiHidden/>
    <w:unhideWhenUsed/>
    <w:qFormat/>
    <w:rsid w:val="0065692B"/>
    <w:pPr>
      <w:spacing w:before="280" w:after="100"/>
      <w:ind w:firstLine="0"/>
      <w:outlineLvl w:val="5"/>
    </w:pPr>
    <w:rPr>
      <w:rFonts w:asciiTheme="majorHAnsi" w:eastAsiaTheme="majorEastAsia" w:hAnsiTheme="majorHAnsi" w:cstheme="majorBidi"/>
      <w:i/>
      <w:iCs/>
      <w:color w:val="4472C4" w:themeColor="accent1"/>
    </w:rPr>
  </w:style>
  <w:style w:type="paragraph" w:styleId="Ttulo7">
    <w:name w:val="heading 7"/>
    <w:basedOn w:val="Normal"/>
    <w:next w:val="Normal"/>
    <w:link w:val="Ttulo7Car"/>
    <w:uiPriority w:val="9"/>
    <w:unhideWhenUsed/>
    <w:qFormat/>
    <w:rsid w:val="0065692B"/>
    <w:pPr>
      <w:spacing w:before="320" w:after="100"/>
      <w:ind w:firstLine="0"/>
      <w:outlineLvl w:val="6"/>
    </w:pPr>
    <w:rPr>
      <w:rFonts w:asciiTheme="majorHAnsi" w:eastAsiaTheme="majorEastAsia" w:hAnsiTheme="majorHAnsi" w:cstheme="majorBidi"/>
      <w:b/>
      <w:bCs/>
      <w:color w:val="A5A5A5" w:themeColor="accent3"/>
      <w:sz w:val="20"/>
      <w:szCs w:val="20"/>
    </w:rPr>
  </w:style>
  <w:style w:type="paragraph" w:styleId="Ttulo8">
    <w:name w:val="heading 8"/>
    <w:basedOn w:val="Normal"/>
    <w:next w:val="Normal"/>
    <w:link w:val="Ttulo8Car"/>
    <w:uiPriority w:val="9"/>
    <w:unhideWhenUsed/>
    <w:qFormat/>
    <w:rsid w:val="0065692B"/>
    <w:pPr>
      <w:spacing w:before="320" w:after="100"/>
      <w:ind w:firstLine="0"/>
      <w:outlineLvl w:val="7"/>
    </w:pPr>
    <w:rPr>
      <w:rFonts w:asciiTheme="majorHAnsi" w:eastAsiaTheme="majorEastAsia" w:hAnsiTheme="majorHAnsi" w:cstheme="majorBidi"/>
      <w:b/>
      <w:bCs/>
      <w:i/>
      <w:iCs/>
      <w:color w:val="A5A5A5" w:themeColor="accent3"/>
      <w:sz w:val="20"/>
      <w:szCs w:val="20"/>
    </w:rPr>
  </w:style>
  <w:style w:type="paragraph" w:styleId="Ttulo9">
    <w:name w:val="heading 9"/>
    <w:basedOn w:val="Normal"/>
    <w:next w:val="Normal"/>
    <w:link w:val="Ttulo9Car"/>
    <w:uiPriority w:val="9"/>
    <w:unhideWhenUsed/>
    <w:qFormat/>
    <w:rsid w:val="0065692B"/>
    <w:pPr>
      <w:spacing w:before="320" w:after="100"/>
      <w:ind w:firstLine="0"/>
      <w:outlineLvl w:val="8"/>
    </w:pPr>
    <w:rPr>
      <w:rFonts w:asciiTheme="majorHAnsi" w:eastAsiaTheme="majorEastAsia" w:hAnsiTheme="majorHAnsi" w:cstheme="majorBidi"/>
      <w:i/>
      <w:iCs/>
      <w:color w:val="A5A5A5" w:themeColor="accent3"/>
      <w:sz w:val="20"/>
      <w:szCs w:val="20"/>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1Car">
    <w:name w:val="Título 1 Car"/>
    <w:basedOn w:val="Fuentedeprrafopredeter"/>
    <w:link w:val="Ttulo1"/>
    <w:uiPriority w:val="9"/>
    <w:rsid w:val="0065692B"/>
    <w:rPr>
      <w:rFonts w:asciiTheme="majorHAnsi" w:eastAsiaTheme="majorEastAsia" w:hAnsiTheme="majorHAnsi" w:cstheme="majorBidi"/>
      <w:b/>
      <w:bCs/>
      <w:color w:val="2F5496" w:themeColor="accent1" w:themeShade="BF"/>
      <w:sz w:val="24"/>
      <w:szCs w:val="24"/>
    </w:rPr>
  </w:style>
  <w:style w:type="character" w:customStyle="1" w:styleId="Ttulo2Car">
    <w:name w:val="Título 2 Car"/>
    <w:basedOn w:val="Fuentedeprrafopredeter"/>
    <w:link w:val="Ttulo2"/>
    <w:uiPriority w:val="9"/>
    <w:rsid w:val="0065692B"/>
    <w:rPr>
      <w:rFonts w:asciiTheme="majorHAnsi" w:eastAsiaTheme="majorEastAsia" w:hAnsiTheme="majorHAnsi" w:cstheme="majorBidi"/>
      <w:color w:val="2F5496" w:themeColor="accent1" w:themeShade="BF"/>
      <w:sz w:val="24"/>
      <w:szCs w:val="24"/>
    </w:rPr>
  </w:style>
  <w:style w:type="character" w:customStyle="1" w:styleId="Ttulo3Car">
    <w:name w:val="Título 3 Car"/>
    <w:basedOn w:val="Fuentedeprrafopredeter"/>
    <w:link w:val="Ttulo3"/>
    <w:uiPriority w:val="9"/>
    <w:rsid w:val="0065692B"/>
    <w:rPr>
      <w:rFonts w:asciiTheme="majorHAnsi" w:eastAsiaTheme="majorEastAsia" w:hAnsiTheme="majorHAnsi" w:cstheme="majorBidi"/>
      <w:color w:val="4472C4" w:themeColor="accent1"/>
      <w:sz w:val="24"/>
      <w:szCs w:val="24"/>
    </w:rPr>
  </w:style>
  <w:style w:type="character" w:customStyle="1" w:styleId="Ttulo4Car">
    <w:name w:val="Título 4 Car"/>
    <w:basedOn w:val="Fuentedeprrafopredeter"/>
    <w:link w:val="Ttulo4"/>
    <w:uiPriority w:val="9"/>
    <w:rsid w:val="0065692B"/>
    <w:rPr>
      <w:rFonts w:asciiTheme="majorHAnsi" w:eastAsiaTheme="majorEastAsia" w:hAnsiTheme="majorHAnsi" w:cstheme="majorBidi"/>
      <w:i/>
      <w:iCs/>
      <w:color w:val="4472C4" w:themeColor="accent1"/>
      <w:sz w:val="24"/>
      <w:szCs w:val="24"/>
    </w:rPr>
  </w:style>
  <w:style w:type="character" w:customStyle="1" w:styleId="Ttulo5Car">
    <w:name w:val="Título 5 Car"/>
    <w:basedOn w:val="Fuentedeprrafopredeter"/>
    <w:link w:val="Ttulo5"/>
    <w:uiPriority w:val="9"/>
    <w:rsid w:val="0065692B"/>
    <w:rPr>
      <w:rFonts w:asciiTheme="majorHAnsi" w:eastAsiaTheme="majorEastAsia" w:hAnsiTheme="majorHAnsi" w:cstheme="majorBidi"/>
      <w:color w:val="4472C4" w:themeColor="accent1"/>
    </w:rPr>
  </w:style>
  <w:style w:type="character" w:customStyle="1" w:styleId="Ttulo6Car">
    <w:name w:val="Título 6 Car"/>
    <w:basedOn w:val="Fuentedeprrafopredeter"/>
    <w:link w:val="Ttulo6"/>
    <w:uiPriority w:val="9"/>
    <w:semiHidden/>
    <w:rsid w:val="0065692B"/>
    <w:rPr>
      <w:rFonts w:asciiTheme="majorHAnsi" w:eastAsiaTheme="majorEastAsia" w:hAnsiTheme="majorHAnsi" w:cstheme="majorBidi"/>
      <w:i/>
      <w:iCs/>
      <w:color w:val="4472C4" w:themeColor="accent1"/>
    </w:rPr>
  </w:style>
  <w:style w:type="character" w:customStyle="1" w:styleId="Ttulo7Car">
    <w:name w:val="Título 7 Car"/>
    <w:basedOn w:val="Fuentedeprrafopredeter"/>
    <w:link w:val="Ttulo7"/>
    <w:uiPriority w:val="9"/>
    <w:rsid w:val="0065692B"/>
    <w:rPr>
      <w:rFonts w:asciiTheme="majorHAnsi" w:eastAsiaTheme="majorEastAsia" w:hAnsiTheme="majorHAnsi" w:cstheme="majorBidi"/>
      <w:b/>
      <w:bCs/>
      <w:color w:val="A5A5A5" w:themeColor="accent3"/>
      <w:sz w:val="20"/>
      <w:szCs w:val="20"/>
    </w:rPr>
  </w:style>
  <w:style w:type="character" w:customStyle="1" w:styleId="Ttulo8Car">
    <w:name w:val="Título 8 Car"/>
    <w:basedOn w:val="Fuentedeprrafopredeter"/>
    <w:link w:val="Ttulo8"/>
    <w:uiPriority w:val="9"/>
    <w:rsid w:val="0065692B"/>
    <w:rPr>
      <w:rFonts w:asciiTheme="majorHAnsi" w:eastAsiaTheme="majorEastAsia" w:hAnsiTheme="majorHAnsi" w:cstheme="majorBidi"/>
      <w:b/>
      <w:bCs/>
      <w:i/>
      <w:iCs/>
      <w:color w:val="A5A5A5" w:themeColor="accent3"/>
      <w:sz w:val="20"/>
      <w:szCs w:val="20"/>
    </w:rPr>
  </w:style>
  <w:style w:type="character" w:customStyle="1" w:styleId="Ttulo9Car">
    <w:name w:val="Título 9 Car"/>
    <w:basedOn w:val="Fuentedeprrafopredeter"/>
    <w:link w:val="Ttulo9"/>
    <w:uiPriority w:val="9"/>
    <w:rsid w:val="0065692B"/>
    <w:rPr>
      <w:rFonts w:asciiTheme="majorHAnsi" w:eastAsiaTheme="majorEastAsia" w:hAnsiTheme="majorHAnsi" w:cstheme="majorBidi"/>
      <w:i/>
      <w:iCs/>
      <w:color w:val="A5A5A5" w:themeColor="accent3"/>
      <w:sz w:val="20"/>
      <w:szCs w:val="20"/>
    </w:rPr>
  </w:style>
  <w:style w:type="table" w:customStyle="1" w:styleId="TableNormal1">
    <w:name w:val="Table Normal1"/>
    <w:tblPr>
      <w:tblCellMar>
        <w:top w:w="0" w:type="dxa"/>
        <w:left w:w="0" w:type="dxa"/>
        <w:bottom w:w="0" w:type="dxa"/>
        <w:right w:w="0" w:type="dxa"/>
      </w:tblCellMar>
    </w:tblPr>
  </w:style>
  <w:style w:type="paragraph" w:styleId="Ttulo">
    <w:name w:val="Title"/>
    <w:basedOn w:val="Normal"/>
    <w:next w:val="Normal"/>
    <w:link w:val="TtuloCar"/>
    <w:uiPriority w:val="10"/>
    <w:qFormat/>
    <w:rsid w:val="0065692B"/>
    <w:pPr>
      <w:pBdr>
        <w:top w:val="single" w:sz="8" w:space="10" w:color="A1B8E1" w:themeColor="accent1" w:themeTint="7F"/>
        <w:bottom w:val="single" w:sz="24" w:space="15" w:color="A5A5A5" w:themeColor="accent3"/>
      </w:pBdr>
      <w:ind w:firstLine="0"/>
      <w:jc w:val="center"/>
    </w:pPr>
    <w:rPr>
      <w:rFonts w:asciiTheme="majorHAnsi" w:eastAsiaTheme="majorEastAsia" w:hAnsiTheme="majorHAnsi" w:cstheme="majorBidi"/>
      <w:i/>
      <w:iCs/>
      <w:color w:val="1F3763" w:themeColor="accent1" w:themeShade="7F"/>
      <w:sz w:val="60"/>
      <w:szCs w:val="60"/>
    </w:rPr>
  </w:style>
  <w:style w:type="character" w:customStyle="1" w:styleId="fontstyle01">
    <w:name w:val="fontstyle01"/>
    <w:basedOn w:val="Fuentedeprrafopredeter"/>
    <w:rsid w:val="00C71CCB"/>
    <w:rPr>
      <w:rFonts w:ascii="Arial" w:hAnsi="Arial" w:cs="Arial" w:hint="default"/>
      <w:b w:val="0"/>
      <w:bCs w:val="0"/>
      <w:i w:val="0"/>
      <w:iCs w:val="0"/>
      <w:color w:val="000000"/>
      <w:sz w:val="22"/>
      <w:szCs w:val="22"/>
    </w:rPr>
  </w:style>
  <w:style w:type="character" w:customStyle="1" w:styleId="fontstyle21">
    <w:name w:val="fontstyle21"/>
    <w:basedOn w:val="Fuentedeprrafopredeter"/>
    <w:rsid w:val="00C71CCB"/>
    <w:rPr>
      <w:rFonts w:ascii="Calibri" w:hAnsi="Calibri" w:cs="Calibri" w:hint="default"/>
      <w:b w:val="0"/>
      <w:bCs w:val="0"/>
      <w:i w:val="0"/>
      <w:iCs w:val="0"/>
      <w:color w:val="000000"/>
      <w:sz w:val="22"/>
      <w:szCs w:val="22"/>
    </w:rPr>
  </w:style>
  <w:style w:type="character" w:customStyle="1" w:styleId="fontstyle31">
    <w:name w:val="fontstyle31"/>
    <w:basedOn w:val="Fuentedeprrafopredeter"/>
    <w:rsid w:val="00C71CCB"/>
    <w:rPr>
      <w:rFonts w:ascii="Arial" w:hAnsi="Arial" w:cs="Arial" w:hint="default"/>
      <w:b/>
      <w:bCs/>
      <w:i w:val="0"/>
      <w:iCs w:val="0"/>
      <w:color w:val="000000"/>
      <w:sz w:val="22"/>
      <w:szCs w:val="22"/>
    </w:rPr>
  </w:style>
  <w:style w:type="paragraph" w:styleId="Sinespaciado">
    <w:name w:val="No Spacing"/>
    <w:basedOn w:val="Normal"/>
    <w:link w:val="SinespaciadoCar"/>
    <w:uiPriority w:val="1"/>
    <w:qFormat/>
    <w:rsid w:val="0065692B"/>
    <w:pPr>
      <w:ind w:firstLine="0"/>
    </w:pPr>
  </w:style>
  <w:style w:type="character" w:customStyle="1" w:styleId="SinespaciadoCar">
    <w:name w:val="Sin espaciado Car"/>
    <w:basedOn w:val="Fuentedeprrafopredeter"/>
    <w:link w:val="Sinespaciado"/>
    <w:uiPriority w:val="1"/>
    <w:rsid w:val="0065692B"/>
  </w:style>
  <w:style w:type="paragraph" w:customStyle="1" w:styleId="Default">
    <w:name w:val="Default"/>
    <w:rsid w:val="009D2E59"/>
    <w:pPr>
      <w:autoSpaceDE w:val="0"/>
      <w:autoSpaceDN w:val="0"/>
      <w:adjustRightInd w:val="0"/>
    </w:pPr>
    <w:rPr>
      <w:rFonts w:eastAsia="Times New Roman"/>
      <w:color w:val="000000"/>
      <w:sz w:val="24"/>
      <w:szCs w:val="24"/>
      <w:lang w:val="es-ES" w:eastAsia="es-ES"/>
    </w:rPr>
  </w:style>
  <w:style w:type="paragraph" w:styleId="Textoindependiente2">
    <w:name w:val="Body Text 2"/>
    <w:basedOn w:val="Normal"/>
    <w:link w:val="Textoindependiente2Car"/>
    <w:rsid w:val="003C6C9C"/>
    <w:pPr>
      <w:spacing w:after="120" w:line="480" w:lineRule="auto"/>
    </w:pPr>
    <w:rPr>
      <w:rFonts w:ascii="Times New Roman" w:eastAsia="Times New Roman" w:hAnsi="Times New Roman" w:cs="Times New Roman"/>
      <w:sz w:val="24"/>
      <w:szCs w:val="24"/>
      <w:lang w:val="es-ES" w:eastAsia="es-ES"/>
    </w:rPr>
  </w:style>
  <w:style w:type="character" w:customStyle="1" w:styleId="Textoindependiente2Car">
    <w:name w:val="Texto independiente 2 Car"/>
    <w:basedOn w:val="Fuentedeprrafopredeter"/>
    <w:link w:val="Textoindependiente2"/>
    <w:rsid w:val="003C6C9C"/>
    <w:rPr>
      <w:rFonts w:ascii="Times New Roman" w:eastAsia="Times New Roman" w:hAnsi="Times New Roman" w:cs="Times New Roman"/>
      <w:sz w:val="24"/>
      <w:szCs w:val="24"/>
      <w:lang w:val="es-ES" w:eastAsia="es-ES"/>
    </w:rPr>
  </w:style>
  <w:style w:type="paragraph" w:styleId="Encabezado">
    <w:name w:val="header"/>
    <w:basedOn w:val="Normal"/>
    <w:link w:val="EncabezadoCar"/>
    <w:uiPriority w:val="99"/>
    <w:unhideWhenUsed/>
    <w:rsid w:val="00D96CEB"/>
    <w:pPr>
      <w:tabs>
        <w:tab w:val="center" w:pos="4680"/>
        <w:tab w:val="right" w:pos="9360"/>
      </w:tabs>
    </w:pPr>
  </w:style>
  <w:style w:type="character" w:customStyle="1" w:styleId="EncabezadoCar">
    <w:name w:val="Encabezado Car"/>
    <w:basedOn w:val="Fuentedeprrafopredeter"/>
    <w:link w:val="Encabezado"/>
    <w:uiPriority w:val="99"/>
    <w:rsid w:val="00D96CEB"/>
    <w:rPr>
      <w:lang w:val="es-SV"/>
    </w:rPr>
  </w:style>
  <w:style w:type="paragraph" w:styleId="Piedepgina">
    <w:name w:val="footer"/>
    <w:basedOn w:val="Normal"/>
    <w:link w:val="PiedepginaCar"/>
    <w:uiPriority w:val="99"/>
    <w:unhideWhenUsed/>
    <w:rsid w:val="00D96CEB"/>
    <w:pPr>
      <w:tabs>
        <w:tab w:val="center" w:pos="4680"/>
        <w:tab w:val="right" w:pos="9360"/>
      </w:tabs>
    </w:pPr>
  </w:style>
  <w:style w:type="character" w:customStyle="1" w:styleId="PiedepginaCar">
    <w:name w:val="Pie de página Car"/>
    <w:basedOn w:val="Fuentedeprrafopredeter"/>
    <w:link w:val="Piedepgina"/>
    <w:uiPriority w:val="99"/>
    <w:rsid w:val="00D96CEB"/>
    <w:rPr>
      <w:lang w:val="es-SV"/>
    </w:rPr>
  </w:style>
  <w:style w:type="paragraph" w:styleId="Prrafodelista">
    <w:name w:val="List Paragraph"/>
    <w:aliases w:val="Subtle Emphasis,TITULO A,Lista 123,Titulo de Fígura"/>
    <w:basedOn w:val="Normal"/>
    <w:link w:val="PrrafodelistaCar"/>
    <w:uiPriority w:val="34"/>
    <w:qFormat/>
    <w:rsid w:val="0065692B"/>
    <w:pPr>
      <w:ind w:left="720"/>
      <w:contextualSpacing/>
    </w:pPr>
  </w:style>
  <w:style w:type="character" w:customStyle="1" w:styleId="PrrafodelistaCar">
    <w:name w:val="Párrafo de lista Car"/>
    <w:aliases w:val="Subtle Emphasis Car,TITULO A Car,Lista 123 Car,Titulo de Fígura Car"/>
    <w:link w:val="Prrafodelista"/>
    <w:uiPriority w:val="34"/>
    <w:locked/>
    <w:rsid w:val="001C0B28"/>
  </w:style>
  <w:style w:type="paragraph" w:styleId="TtuloTDC">
    <w:name w:val="TOC Heading"/>
    <w:basedOn w:val="Ttulo1"/>
    <w:next w:val="Normal"/>
    <w:uiPriority w:val="39"/>
    <w:unhideWhenUsed/>
    <w:qFormat/>
    <w:rsid w:val="0065692B"/>
    <w:pPr>
      <w:outlineLvl w:val="9"/>
    </w:pPr>
  </w:style>
  <w:style w:type="paragraph" w:styleId="TDC2">
    <w:name w:val="toc 2"/>
    <w:basedOn w:val="Normal"/>
    <w:next w:val="Normal"/>
    <w:autoRedefine/>
    <w:uiPriority w:val="39"/>
    <w:unhideWhenUsed/>
    <w:rsid w:val="00C67399"/>
    <w:pPr>
      <w:spacing w:before="120"/>
      <w:ind w:left="220"/>
    </w:pPr>
    <w:rPr>
      <w:rFonts w:cstheme="minorHAnsi"/>
      <w:b/>
      <w:bCs/>
    </w:rPr>
  </w:style>
  <w:style w:type="paragraph" w:styleId="TDC3">
    <w:name w:val="toc 3"/>
    <w:basedOn w:val="Normal"/>
    <w:next w:val="Normal"/>
    <w:autoRedefine/>
    <w:uiPriority w:val="39"/>
    <w:unhideWhenUsed/>
    <w:rsid w:val="00234EFF"/>
    <w:pPr>
      <w:ind w:left="440"/>
    </w:pPr>
    <w:rPr>
      <w:rFonts w:cstheme="minorHAnsi"/>
      <w:sz w:val="20"/>
      <w:szCs w:val="20"/>
    </w:rPr>
  </w:style>
  <w:style w:type="character" w:styleId="Hipervnculo">
    <w:name w:val="Hyperlink"/>
    <w:basedOn w:val="Fuentedeprrafopredeter"/>
    <w:uiPriority w:val="99"/>
    <w:unhideWhenUsed/>
    <w:rsid w:val="00234EFF"/>
    <w:rPr>
      <w:color w:val="0563C1" w:themeColor="hyperlink"/>
      <w:u w:val="single"/>
    </w:rPr>
  </w:style>
  <w:style w:type="paragraph" w:styleId="TDC1">
    <w:name w:val="toc 1"/>
    <w:basedOn w:val="Normal"/>
    <w:next w:val="Normal"/>
    <w:autoRedefine/>
    <w:uiPriority w:val="39"/>
    <w:unhideWhenUsed/>
    <w:rsid w:val="00A86E27"/>
    <w:pPr>
      <w:spacing w:before="120"/>
    </w:pPr>
    <w:rPr>
      <w:rFonts w:cstheme="minorHAnsi"/>
      <w:b/>
      <w:bCs/>
      <w:i/>
      <w:iCs/>
      <w:sz w:val="24"/>
      <w:szCs w:val="24"/>
    </w:rPr>
  </w:style>
  <w:style w:type="paragraph" w:styleId="Textodeglobo">
    <w:name w:val="Balloon Text"/>
    <w:basedOn w:val="Normal"/>
    <w:link w:val="TextodegloboCar"/>
    <w:uiPriority w:val="99"/>
    <w:semiHidden/>
    <w:unhideWhenUsed/>
    <w:rsid w:val="00A86E27"/>
    <w:pPr>
      <w:jc w:val="both"/>
    </w:pPr>
    <w:rPr>
      <w:rFonts w:ascii="Segoe UI" w:eastAsia="Calibri" w:hAnsi="Segoe UI" w:cs="Segoe UI"/>
      <w:sz w:val="18"/>
      <w:szCs w:val="18"/>
    </w:rPr>
  </w:style>
  <w:style w:type="character" w:customStyle="1" w:styleId="TextodegloboCar">
    <w:name w:val="Texto de globo Car"/>
    <w:basedOn w:val="Fuentedeprrafopredeter"/>
    <w:link w:val="Textodeglobo"/>
    <w:uiPriority w:val="99"/>
    <w:semiHidden/>
    <w:rsid w:val="00A86E27"/>
    <w:rPr>
      <w:rFonts w:ascii="Segoe UI" w:eastAsia="Calibri" w:hAnsi="Segoe UI" w:cs="Segoe UI"/>
      <w:sz w:val="18"/>
      <w:szCs w:val="18"/>
      <w:lang w:val="es-SV"/>
    </w:rPr>
  </w:style>
  <w:style w:type="character" w:customStyle="1" w:styleId="fontstyle11">
    <w:name w:val="fontstyle11"/>
    <w:basedOn w:val="Fuentedeprrafopredeter"/>
    <w:rsid w:val="00A86E27"/>
    <w:rPr>
      <w:rFonts w:ascii="Arial" w:hAnsi="Arial" w:cs="Arial" w:hint="default"/>
      <w:b w:val="0"/>
      <w:bCs w:val="0"/>
      <w:i w:val="0"/>
      <w:iCs w:val="0"/>
      <w:color w:val="000000"/>
      <w:sz w:val="20"/>
      <w:szCs w:val="20"/>
    </w:rPr>
  </w:style>
  <w:style w:type="paragraph" w:styleId="Textoindependiente">
    <w:name w:val="Body Text"/>
    <w:basedOn w:val="Normal"/>
    <w:link w:val="TextoindependienteCar"/>
    <w:uiPriority w:val="99"/>
    <w:unhideWhenUsed/>
    <w:rsid w:val="00A86E27"/>
    <w:pPr>
      <w:spacing w:after="120" w:line="276" w:lineRule="auto"/>
      <w:jc w:val="both"/>
    </w:pPr>
    <w:rPr>
      <w:rFonts w:ascii="Calibri" w:eastAsia="Calibri" w:hAnsi="Calibri" w:cs="Times New Roman"/>
    </w:rPr>
  </w:style>
  <w:style w:type="character" w:customStyle="1" w:styleId="TextoindependienteCar">
    <w:name w:val="Texto independiente Car"/>
    <w:basedOn w:val="Fuentedeprrafopredeter"/>
    <w:link w:val="Textoindependiente"/>
    <w:uiPriority w:val="99"/>
    <w:rsid w:val="00A86E27"/>
    <w:rPr>
      <w:rFonts w:ascii="Calibri" w:eastAsia="Calibri" w:hAnsi="Calibri" w:cs="Times New Roman"/>
      <w:lang w:val="es-SV"/>
    </w:rPr>
  </w:style>
  <w:style w:type="paragraph" w:customStyle="1" w:styleId="TITULOSECUNDARIO">
    <w:name w:val="TITULO SECUNDARIO"/>
    <w:basedOn w:val="Normal"/>
    <w:rsid w:val="00A86E27"/>
    <w:pPr>
      <w:numPr>
        <w:ilvl w:val="1"/>
        <w:numId w:val="2"/>
      </w:numPr>
      <w:suppressAutoHyphens/>
      <w:outlineLvl w:val="1"/>
    </w:pPr>
    <w:rPr>
      <w:rFonts w:ascii="Arial Narrow" w:eastAsia="Times New Roman" w:hAnsi="Arial Narrow" w:cs="Times New Roman"/>
      <w:b/>
      <w:sz w:val="24"/>
      <w:lang w:val="es-MX" w:eastAsia="zh-CN"/>
    </w:rPr>
  </w:style>
  <w:style w:type="paragraph" w:styleId="Sangradetextonormal">
    <w:name w:val="Body Text Indent"/>
    <w:basedOn w:val="Normal"/>
    <w:link w:val="SangradetextonormalCar"/>
    <w:uiPriority w:val="99"/>
    <w:semiHidden/>
    <w:unhideWhenUsed/>
    <w:rsid w:val="0080659D"/>
    <w:pPr>
      <w:spacing w:after="120"/>
      <w:ind w:left="283"/>
    </w:pPr>
  </w:style>
  <w:style w:type="character" w:customStyle="1" w:styleId="SangradetextonormalCar">
    <w:name w:val="Sangría de texto normal Car"/>
    <w:basedOn w:val="Fuentedeprrafopredeter"/>
    <w:link w:val="Sangradetextonormal"/>
    <w:uiPriority w:val="99"/>
    <w:semiHidden/>
    <w:rsid w:val="0080659D"/>
    <w:rPr>
      <w:lang w:val="es-SV"/>
    </w:rPr>
  </w:style>
  <w:style w:type="paragraph" w:styleId="TDC4">
    <w:name w:val="toc 4"/>
    <w:basedOn w:val="Normal"/>
    <w:next w:val="Normal"/>
    <w:autoRedefine/>
    <w:uiPriority w:val="39"/>
    <w:unhideWhenUsed/>
    <w:rsid w:val="00F63434"/>
    <w:pPr>
      <w:ind w:left="660"/>
    </w:pPr>
    <w:rPr>
      <w:rFonts w:cstheme="minorHAnsi"/>
      <w:sz w:val="20"/>
      <w:szCs w:val="20"/>
    </w:rPr>
  </w:style>
  <w:style w:type="paragraph" w:styleId="TDC5">
    <w:name w:val="toc 5"/>
    <w:basedOn w:val="Normal"/>
    <w:next w:val="Normal"/>
    <w:autoRedefine/>
    <w:uiPriority w:val="39"/>
    <w:unhideWhenUsed/>
    <w:rsid w:val="00F63434"/>
    <w:pPr>
      <w:ind w:left="880"/>
    </w:pPr>
    <w:rPr>
      <w:rFonts w:cstheme="minorHAnsi"/>
      <w:sz w:val="20"/>
      <w:szCs w:val="20"/>
    </w:rPr>
  </w:style>
  <w:style w:type="paragraph" w:styleId="TDC6">
    <w:name w:val="toc 6"/>
    <w:basedOn w:val="Normal"/>
    <w:next w:val="Normal"/>
    <w:autoRedefine/>
    <w:uiPriority w:val="39"/>
    <w:unhideWhenUsed/>
    <w:rsid w:val="00F63434"/>
    <w:pPr>
      <w:ind w:left="1100"/>
    </w:pPr>
    <w:rPr>
      <w:rFonts w:cstheme="minorHAnsi"/>
      <w:sz w:val="20"/>
      <w:szCs w:val="20"/>
    </w:rPr>
  </w:style>
  <w:style w:type="paragraph" w:styleId="TDC7">
    <w:name w:val="toc 7"/>
    <w:basedOn w:val="Normal"/>
    <w:next w:val="Normal"/>
    <w:autoRedefine/>
    <w:uiPriority w:val="39"/>
    <w:unhideWhenUsed/>
    <w:rsid w:val="00756184"/>
    <w:pPr>
      <w:ind w:left="1320"/>
    </w:pPr>
    <w:rPr>
      <w:rFonts w:cstheme="minorHAnsi"/>
      <w:sz w:val="20"/>
      <w:szCs w:val="20"/>
    </w:rPr>
  </w:style>
  <w:style w:type="paragraph" w:styleId="TDC8">
    <w:name w:val="toc 8"/>
    <w:basedOn w:val="Normal"/>
    <w:next w:val="Normal"/>
    <w:autoRedefine/>
    <w:uiPriority w:val="39"/>
    <w:unhideWhenUsed/>
    <w:rsid w:val="00F63434"/>
    <w:pPr>
      <w:ind w:left="1540"/>
    </w:pPr>
    <w:rPr>
      <w:rFonts w:cstheme="minorHAnsi"/>
      <w:sz w:val="20"/>
      <w:szCs w:val="20"/>
    </w:rPr>
  </w:style>
  <w:style w:type="paragraph" w:styleId="TDC9">
    <w:name w:val="toc 9"/>
    <w:basedOn w:val="Normal"/>
    <w:next w:val="Normal"/>
    <w:autoRedefine/>
    <w:uiPriority w:val="39"/>
    <w:unhideWhenUsed/>
    <w:rsid w:val="00F63434"/>
    <w:pPr>
      <w:ind w:left="1760"/>
    </w:pPr>
    <w:rPr>
      <w:rFonts w:cstheme="minorHAnsi"/>
      <w:sz w:val="20"/>
      <w:szCs w:val="20"/>
    </w:rPr>
  </w:style>
  <w:style w:type="character" w:customStyle="1" w:styleId="Mencinsinresolver1">
    <w:name w:val="Mención sin resolver1"/>
    <w:basedOn w:val="Fuentedeprrafopredeter"/>
    <w:uiPriority w:val="99"/>
    <w:semiHidden/>
    <w:unhideWhenUsed/>
    <w:rsid w:val="00F63434"/>
    <w:rPr>
      <w:color w:val="605E5C"/>
      <w:shd w:val="clear" w:color="auto" w:fill="E1DFDD"/>
    </w:rPr>
  </w:style>
  <w:style w:type="table" w:styleId="Tablaconcuadrcula">
    <w:name w:val="Table Grid"/>
    <w:basedOn w:val="Tablanormal"/>
    <w:uiPriority w:val="59"/>
    <w:rsid w:val="003002CB"/>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Refdecomentario">
    <w:name w:val="annotation reference"/>
    <w:basedOn w:val="Fuentedeprrafopredeter"/>
    <w:uiPriority w:val="99"/>
    <w:semiHidden/>
    <w:unhideWhenUsed/>
    <w:rsid w:val="003002CB"/>
    <w:rPr>
      <w:sz w:val="16"/>
      <w:szCs w:val="16"/>
    </w:rPr>
  </w:style>
  <w:style w:type="paragraph" w:styleId="Textocomentario">
    <w:name w:val="annotation text"/>
    <w:basedOn w:val="Normal"/>
    <w:link w:val="TextocomentarioCar"/>
    <w:uiPriority w:val="99"/>
    <w:semiHidden/>
    <w:unhideWhenUsed/>
    <w:rsid w:val="003002CB"/>
    <w:rPr>
      <w:lang w:val="es-ES"/>
    </w:rPr>
  </w:style>
  <w:style w:type="character" w:customStyle="1" w:styleId="TextocomentarioCar">
    <w:name w:val="Texto comentario Car"/>
    <w:basedOn w:val="Fuentedeprrafopredeter"/>
    <w:link w:val="Textocomentario"/>
    <w:uiPriority w:val="99"/>
    <w:semiHidden/>
    <w:rsid w:val="003002CB"/>
    <w:rPr>
      <w:sz w:val="20"/>
      <w:szCs w:val="20"/>
      <w:lang w:val="es-ES"/>
    </w:rPr>
  </w:style>
  <w:style w:type="paragraph" w:styleId="Asuntodelcomentario">
    <w:name w:val="annotation subject"/>
    <w:basedOn w:val="Textocomentario"/>
    <w:next w:val="Textocomentario"/>
    <w:link w:val="AsuntodelcomentarioCar"/>
    <w:uiPriority w:val="99"/>
    <w:semiHidden/>
    <w:unhideWhenUsed/>
    <w:rsid w:val="00560F2A"/>
    <w:rPr>
      <w:b/>
      <w:bCs/>
      <w:lang w:val="es-SV"/>
    </w:rPr>
  </w:style>
  <w:style w:type="character" w:customStyle="1" w:styleId="AsuntodelcomentarioCar">
    <w:name w:val="Asunto del comentario Car"/>
    <w:basedOn w:val="TextocomentarioCar"/>
    <w:link w:val="Asuntodelcomentario"/>
    <w:uiPriority w:val="99"/>
    <w:semiHidden/>
    <w:rsid w:val="00560F2A"/>
    <w:rPr>
      <w:b/>
      <w:bCs/>
      <w:sz w:val="20"/>
      <w:szCs w:val="20"/>
      <w:lang w:val="es-SV"/>
    </w:rPr>
  </w:style>
  <w:style w:type="paragraph" w:customStyle="1" w:styleId="Textopredeterminado">
    <w:name w:val="Texto predeterminado"/>
    <w:basedOn w:val="Normal"/>
    <w:rsid w:val="00D5495B"/>
    <w:pPr>
      <w:widowControl w:val="0"/>
      <w:suppressAutoHyphens/>
      <w:autoSpaceDE w:val="0"/>
      <w:spacing w:after="100"/>
      <w:jc w:val="both"/>
    </w:pPr>
    <w:rPr>
      <w:rFonts w:eastAsia="Swis721 BT" w:cs="Swis721 BT"/>
      <w:lang w:eastAsia="ar-SA"/>
    </w:rPr>
  </w:style>
  <w:style w:type="paragraph" w:customStyle="1" w:styleId="Textobullet">
    <w:name w:val="Texto_bullet"/>
    <w:basedOn w:val="Normal"/>
    <w:rsid w:val="00D5495B"/>
    <w:pPr>
      <w:widowControl w:val="0"/>
      <w:suppressAutoHyphens/>
      <w:autoSpaceDE w:val="0"/>
      <w:spacing w:after="110"/>
      <w:ind w:left="648" w:hanging="360"/>
      <w:jc w:val="both"/>
    </w:pPr>
    <w:rPr>
      <w:rFonts w:ascii="ZapfHumnst BT" w:eastAsia="ZapfHumnst BT" w:hAnsi="ZapfHumnst BT" w:cs="ZapfHumnst BT"/>
      <w:lang w:eastAsia="ar-SA"/>
    </w:rPr>
  </w:style>
  <w:style w:type="paragraph" w:customStyle="1" w:styleId="TITULOPRINCIPAL">
    <w:name w:val="TITULO PRINCIPAL"/>
    <w:basedOn w:val="Normal"/>
    <w:rsid w:val="00D5495B"/>
    <w:pPr>
      <w:suppressAutoHyphens/>
      <w:ind w:left="432" w:hanging="432"/>
      <w:outlineLvl w:val="0"/>
    </w:pPr>
    <w:rPr>
      <w:rFonts w:ascii="Arial Narrow" w:eastAsia="Times New Roman" w:hAnsi="Arial Narrow" w:cs="Arial Narrow"/>
      <w:b/>
      <w:sz w:val="28"/>
      <w:szCs w:val="28"/>
      <w:lang w:val="es-MX" w:eastAsia="zh-CN"/>
    </w:rPr>
  </w:style>
  <w:style w:type="character" w:customStyle="1" w:styleId="Mencinsinresolver2">
    <w:name w:val="Mención sin resolver2"/>
    <w:basedOn w:val="Fuentedeprrafopredeter"/>
    <w:uiPriority w:val="99"/>
    <w:semiHidden/>
    <w:unhideWhenUsed/>
    <w:rsid w:val="00F25535"/>
    <w:rPr>
      <w:color w:val="605E5C"/>
      <w:shd w:val="clear" w:color="auto" w:fill="E1DFDD"/>
    </w:rPr>
  </w:style>
  <w:style w:type="character" w:customStyle="1" w:styleId="Mencinsinresolver3">
    <w:name w:val="Mención sin resolver3"/>
    <w:basedOn w:val="Fuentedeprrafopredeter"/>
    <w:uiPriority w:val="99"/>
    <w:semiHidden/>
    <w:unhideWhenUsed/>
    <w:rsid w:val="00A26FF5"/>
    <w:rPr>
      <w:color w:val="605E5C"/>
      <w:shd w:val="clear" w:color="auto" w:fill="E1DFDD"/>
    </w:rPr>
  </w:style>
  <w:style w:type="paragraph" w:styleId="NormalWeb">
    <w:name w:val="Normal (Web)"/>
    <w:basedOn w:val="Normal"/>
    <w:uiPriority w:val="99"/>
    <w:unhideWhenUsed/>
    <w:rsid w:val="0043118D"/>
    <w:pPr>
      <w:spacing w:before="100" w:beforeAutospacing="1" w:after="100" w:afterAutospacing="1"/>
    </w:pPr>
    <w:rPr>
      <w:rFonts w:ascii="Times New Roman" w:eastAsia="Times New Roman" w:hAnsi="Times New Roman" w:cs="Times New Roman"/>
      <w:sz w:val="24"/>
      <w:szCs w:val="24"/>
    </w:rPr>
  </w:style>
  <w:style w:type="paragraph" w:styleId="Descripcin">
    <w:name w:val="caption"/>
    <w:basedOn w:val="Normal"/>
    <w:next w:val="Normal"/>
    <w:uiPriority w:val="35"/>
    <w:unhideWhenUsed/>
    <w:qFormat/>
    <w:rsid w:val="0065692B"/>
    <w:rPr>
      <w:b/>
      <w:bCs/>
      <w:sz w:val="18"/>
      <w:szCs w:val="18"/>
    </w:rPr>
  </w:style>
  <w:style w:type="character" w:customStyle="1" w:styleId="Mencinsinresolver4">
    <w:name w:val="Mención sin resolver4"/>
    <w:basedOn w:val="Fuentedeprrafopredeter"/>
    <w:uiPriority w:val="99"/>
    <w:semiHidden/>
    <w:unhideWhenUsed/>
    <w:rsid w:val="0007652D"/>
    <w:rPr>
      <w:color w:val="605E5C"/>
      <w:shd w:val="clear" w:color="auto" w:fill="E1DFDD"/>
    </w:rPr>
  </w:style>
  <w:style w:type="character" w:customStyle="1" w:styleId="Mencinsinresolver5">
    <w:name w:val="Mención sin resolver5"/>
    <w:basedOn w:val="Fuentedeprrafopredeter"/>
    <w:uiPriority w:val="99"/>
    <w:semiHidden/>
    <w:unhideWhenUsed/>
    <w:rsid w:val="00C679CF"/>
    <w:rPr>
      <w:color w:val="605E5C"/>
      <w:shd w:val="clear" w:color="auto" w:fill="E1DFDD"/>
    </w:rPr>
  </w:style>
  <w:style w:type="character" w:customStyle="1" w:styleId="Mencinsinresolver6">
    <w:name w:val="Mención sin resolver6"/>
    <w:basedOn w:val="Fuentedeprrafopredeter"/>
    <w:uiPriority w:val="99"/>
    <w:semiHidden/>
    <w:unhideWhenUsed/>
    <w:rsid w:val="0065546B"/>
    <w:rPr>
      <w:color w:val="605E5C"/>
      <w:shd w:val="clear" w:color="auto" w:fill="E1DFDD"/>
    </w:rPr>
  </w:style>
  <w:style w:type="paragraph" w:styleId="Subttulo">
    <w:name w:val="Subtitle"/>
    <w:basedOn w:val="Normal"/>
    <w:next w:val="Normal"/>
    <w:link w:val="SubttuloCar"/>
    <w:uiPriority w:val="11"/>
    <w:qFormat/>
    <w:rsid w:val="0065692B"/>
    <w:pPr>
      <w:spacing w:before="200" w:after="900"/>
      <w:ind w:firstLine="0"/>
      <w:jc w:val="right"/>
    </w:pPr>
    <w:rPr>
      <w:i/>
      <w:iCs/>
      <w:sz w:val="24"/>
      <w:szCs w:val="24"/>
    </w:rPr>
  </w:style>
  <w:style w:type="table" w:customStyle="1" w:styleId="a">
    <w:basedOn w:val="TableNormal1"/>
    <w:tblPr>
      <w:tblStyleRowBandSize w:val="1"/>
      <w:tblStyleColBandSize w:val="1"/>
      <w:tblCellMar>
        <w:left w:w="108" w:type="dxa"/>
        <w:right w:w="108" w:type="dxa"/>
      </w:tblCellMar>
    </w:tblPr>
  </w:style>
  <w:style w:type="table" w:customStyle="1" w:styleId="a0">
    <w:basedOn w:val="TableNormal1"/>
    <w:tblPr>
      <w:tblStyleRowBandSize w:val="1"/>
      <w:tblStyleColBandSize w:val="1"/>
      <w:tblCellMar>
        <w:left w:w="108" w:type="dxa"/>
        <w:right w:w="108" w:type="dxa"/>
      </w:tblCellMar>
    </w:tblPr>
  </w:style>
  <w:style w:type="table" w:customStyle="1" w:styleId="a1">
    <w:basedOn w:val="TableNormal1"/>
    <w:tblPr>
      <w:tblStyleRowBandSize w:val="1"/>
      <w:tblStyleColBandSize w:val="1"/>
      <w:tblCellMar>
        <w:left w:w="108" w:type="dxa"/>
        <w:right w:w="108" w:type="dxa"/>
      </w:tblCellMar>
    </w:tblPr>
  </w:style>
  <w:style w:type="table" w:customStyle="1" w:styleId="a2">
    <w:basedOn w:val="TableNormal1"/>
    <w:tblPr>
      <w:tblStyleRowBandSize w:val="1"/>
      <w:tblStyleColBandSize w:val="1"/>
      <w:tblCellMar>
        <w:left w:w="70" w:type="dxa"/>
        <w:right w:w="70" w:type="dxa"/>
      </w:tblCellMar>
    </w:tblPr>
  </w:style>
  <w:style w:type="table" w:customStyle="1" w:styleId="a3">
    <w:basedOn w:val="TableNormal1"/>
    <w:tblPr>
      <w:tblStyleRowBandSize w:val="1"/>
      <w:tblStyleColBandSize w:val="1"/>
    </w:tblPr>
  </w:style>
  <w:style w:type="character" w:customStyle="1" w:styleId="Mencinsinresolver7">
    <w:name w:val="Mención sin resolver7"/>
    <w:basedOn w:val="Fuentedeprrafopredeter"/>
    <w:uiPriority w:val="99"/>
    <w:semiHidden/>
    <w:unhideWhenUsed/>
    <w:rsid w:val="00B36246"/>
    <w:rPr>
      <w:color w:val="605E5C"/>
      <w:shd w:val="clear" w:color="auto" w:fill="E1DFDD"/>
    </w:rPr>
  </w:style>
  <w:style w:type="character" w:customStyle="1" w:styleId="TtuloCar">
    <w:name w:val="Título Car"/>
    <w:basedOn w:val="Fuentedeprrafopredeter"/>
    <w:link w:val="Ttulo"/>
    <w:uiPriority w:val="10"/>
    <w:rsid w:val="0065692B"/>
    <w:rPr>
      <w:rFonts w:asciiTheme="majorHAnsi" w:eastAsiaTheme="majorEastAsia" w:hAnsiTheme="majorHAnsi" w:cstheme="majorBidi"/>
      <w:i/>
      <w:iCs/>
      <w:color w:val="1F3763" w:themeColor="accent1" w:themeShade="7F"/>
      <w:sz w:val="60"/>
      <w:szCs w:val="60"/>
    </w:rPr>
  </w:style>
  <w:style w:type="character" w:customStyle="1" w:styleId="SubttuloCar">
    <w:name w:val="Subtítulo Car"/>
    <w:basedOn w:val="Fuentedeprrafopredeter"/>
    <w:link w:val="Subttulo"/>
    <w:uiPriority w:val="11"/>
    <w:rsid w:val="0065692B"/>
    <w:rPr>
      <w:i/>
      <w:iCs/>
      <w:sz w:val="24"/>
      <w:szCs w:val="24"/>
    </w:rPr>
  </w:style>
  <w:style w:type="character" w:styleId="Textoennegrita">
    <w:name w:val="Strong"/>
    <w:basedOn w:val="Fuentedeprrafopredeter"/>
    <w:uiPriority w:val="22"/>
    <w:qFormat/>
    <w:rsid w:val="0065692B"/>
    <w:rPr>
      <w:b/>
      <w:bCs/>
      <w:spacing w:val="0"/>
    </w:rPr>
  </w:style>
  <w:style w:type="character" w:styleId="nfasis">
    <w:name w:val="Emphasis"/>
    <w:uiPriority w:val="20"/>
    <w:qFormat/>
    <w:rsid w:val="0065692B"/>
    <w:rPr>
      <w:b/>
      <w:bCs/>
      <w:i/>
      <w:iCs/>
      <w:color w:val="5A5A5A" w:themeColor="text1" w:themeTint="A5"/>
    </w:rPr>
  </w:style>
  <w:style w:type="paragraph" w:styleId="Cita">
    <w:name w:val="Quote"/>
    <w:basedOn w:val="Normal"/>
    <w:next w:val="Normal"/>
    <w:link w:val="CitaCar"/>
    <w:uiPriority w:val="29"/>
    <w:qFormat/>
    <w:rsid w:val="0065692B"/>
    <w:rPr>
      <w:rFonts w:asciiTheme="majorHAnsi" w:eastAsiaTheme="majorEastAsia" w:hAnsiTheme="majorHAnsi" w:cstheme="majorBidi"/>
      <w:i/>
      <w:iCs/>
      <w:color w:val="5A5A5A" w:themeColor="text1" w:themeTint="A5"/>
    </w:rPr>
  </w:style>
  <w:style w:type="character" w:customStyle="1" w:styleId="CitaCar">
    <w:name w:val="Cita Car"/>
    <w:basedOn w:val="Fuentedeprrafopredeter"/>
    <w:link w:val="Cita"/>
    <w:uiPriority w:val="29"/>
    <w:rsid w:val="0065692B"/>
    <w:rPr>
      <w:rFonts w:asciiTheme="majorHAnsi" w:eastAsiaTheme="majorEastAsia" w:hAnsiTheme="majorHAnsi" w:cstheme="majorBidi"/>
      <w:i/>
      <w:iCs/>
      <w:color w:val="5A5A5A" w:themeColor="text1" w:themeTint="A5"/>
    </w:rPr>
  </w:style>
  <w:style w:type="paragraph" w:styleId="Citadestacada">
    <w:name w:val="Intense Quote"/>
    <w:basedOn w:val="Normal"/>
    <w:next w:val="Normal"/>
    <w:link w:val="CitadestacadaCar"/>
    <w:uiPriority w:val="30"/>
    <w:qFormat/>
    <w:rsid w:val="0065692B"/>
    <w:pPr>
      <w:pBdr>
        <w:top w:val="single" w:sz="12" w:space="10" w:color="B4C6E7" w:themeColor="accent1" w:themeTint="66"/>
        <w:left w:val="single" w:sz="36" w:space="4" w:color="4472C4" w:themeColor="accent1"/>
        <w:bottom w:val="single" w:sz="24" w:space="10" w:color="A5A5A5" w:themeColor="accent3"/>
        <w:right w:val="single" w:sz="36" w:space="4" w:color="4472C4" w:themeColor="accent1"/>
      </w:pBdr>
      <w:shd w:val="clear" w:color="auto" w:fill="4472C4" w:themeFill="accent1"/>
      <w:spacing w:before="320" w:after="320" w:line="300" w:lineRule="auto"/>
      <w:ind w:left="1440" w:right="1440"/>
    </w:pPr>
    <w:rPr>
      <w:rFonts w:asciiTheme="majorHAnsi" w:eastAsiaTheme="majorEastAsia" w:hAnsiTheme="majorHAnsi" w:cstheme="majorBidi"/>
      <w:i/>
      <w:iCs/>
      <w:color w:val="FFFFFF" w:themeColor="background1"/>
      <w:sz w:val="24"/>
      <w:szCs w:val="24"/>
    </w:rPr>
  </w:style>
  <w:style w:type="character" w:customStyle="1" w:styleId="CitadestacadaCar">
    <w:name w:val="Cita destacada Car"/>
    <w:basedOn w:val="Fuentedeprrafopredeter"/>
    <w:link w:val="Citadestacada"/>
    <w:uiPriority w:val="30"/>
    <w:rsid w:val="0065692B"/>
    <w:rPr>
      <w:rFonts w:asciiTheme="majorHAnsi" w:eastAsiaTheme="majorEastAsia" w:hAnsiTheme="majorHAnsi" w:cstheme="majorBidi"/>
      <w:i/>
      <w:iCs/>
      <w:color w:val="FFFFFF" w:themeColor="background1"/>
      <w:sz w:val="24"/>
      <w:szCs w:val="24"/>
      <w:shd w:val="clear" w:color="auto" w:fill="4472C4" w:themeFill="accent1"/>
    </w:rPr>
  </w:style>
  <w:style w:type="character" w:styleId="nfasissutil">
    <w:name w:val="Subtle Emphasis"/>
    <w:uiPriority w:val="19"/>
    <w:qFormat/>
    <w:rsid w:val="0065692B"/>
    <w:rPr>
      <w:i/>
      <w:iCs/>
      <w:color w:val="5A5A5A" w:themeColor="text1" w:themeTint="A5"/>
    </w:rPr>
  </w:style>
  <w:style w:type="character" w:styleId="nfasisintenso">
    <w:name w:val="Intense Emphasis"/>
    <w:uiPriority w:val="21"/>
    <w:qFormat/>
    <w:rsid w:val="0065692B"/>
    <w:rPr>
      <w:b/>
      <w:bCs/>
      <w:i/>
      <w:iCs/>
      <w:color w:val="4472C4" w:themeColor="accent1"/>
      <w:sz w:val="22"/>
      <w:szCs w:val="22"/>
    </w:rPr>
  </w:style>
  <w:style w:type="character" w:styleId="Referenciasutil">
    <w:name w:val="Subtle Reference"/>
    <w:uiPriority w:val="31"/>
    <w:qFormat/>
    <w:rsid w:val="0065692B"/>
    <w:rPr>
      <w:color w:val="auto"/>
      <w:u w:val="single" w:color="A5A5A5" w:themeColor="accent3"/>
    </w:rPr>
  </w:style>
  <w:style w:type="character" w:styleId="Referenciaintensa">
    <w:name w:val="Intense Reference"/>
    <w:basedOn w:val="Fuentedeprrafopredeter"/>
    <w:uiPriority w:val="32"/>
    <w:qFormat/>
    <w:rsid w:val="0065692B"/>
    <w:rPr>
      <w:b/>
      <w:bCs/>
      <w:color w:val="7B7B7B" w:themeColor="accent3" w:themeShade="BF"/>
      <w:u w:val="single" w:color="A5A5A5" w:themeColor="accent3"/>
    </w:rPr>
  </w:style>
  <w:style w:type="character" w:styleId="Ttulodellibro">
    <w:name w:val="Book Title"/>
    <w:basedOn w:val="Fuentedeprrafopredeter"/>
    <w:uiPriority w:val="33"/>
    <w:qFormat/>
    <w:rsid w:val="0065692B"/>
    <w:rPr>
      <w:rFonts w:asciiTheme="majorHAnsi" w:eastAsiaTheme="majorEastAsia" w:hAnsiTheme="majorHAnsi" w:cstheme="majorBidi"/>
      <w:b/>
      <w:bCs/>
      <w:i/>
      <w:iCs/>
      <w:color w:val="auto"/>
    </w:rPr>
  </w:style>
  <w:style w:type="numbering" w:customStyle="1" w:styleId="Estilo1">
    <w:name w:val="Estilo1"/>
    <w:uiPriority w:val="99"/>
    <w:rsid w:val="00116EAE"/>
    <w:pPr>
      <w:numPr>
        <w:numId w:val="23"/>
      </w:numPr>
    </w:pPr>
  </w:style>
  <w:style w:type="character" w:styleId="Nmerodepgina">
    <w:name w:val="page number"/>
    <w:basedOn w:val="Fuentedeprrafopredeter"/>
    <w:uiPriority w:val="99"/>
    <w:semiHidden/>
    <w:unhideWhenUsed/>
    <w:rsid w:val="00772301"/>
  </w:style>
  <w:style w:type="paragraph" w:customStyle="1" w:styleId="xtextocomentario1">
    <w:name w:val="x_textocomentario1"/>
    <w:basedOn w:val="Normal"/>
    <w:rsid w:val="003F11F1"/>
    <w:pPr>
      <w:spacing w:before="100" w:beforeAutospacing="1" w:after="100" w:afterAutospacing="1"/>
      <w:ind w:firstLine="0"/>
    </w:pPr>
    <w:rPr>
      <w:rFonts w:ascii="Times New Roman" w:eastAsia="Times New Roman" w:hAnsi="Times New Roman" w:cs="Times New Roman"/>
      <w:sz w:val="24"/>
      <w:szCs w:val="24"/>
      <w:lang w:eastAsia="es-MX"/>
    </w:rPr>
  </w:style>
  <w:style w:type="character" w:customStyle="1" w:styleId="apple-converted-space">
    <w:name w:val="apple-converted-space"/>
    <w:basedOn w:val="Fuentedeprrafopredeter"/>
    <w:rsid w:val="003F11F1"/>
  </w:style>
  <w:style w:type="paragraph" w:customStyle="1" w:styleId="xmsonormal">
    <w:name w:val="x_msonormal"/>
    <w:basedOn w:val="Normal"/>
    <w:rsid w:val="003F11F1"/>
    <w:pPr>
      <w:spacing w:before="100" w:beforeAutospacing="1" w:after="100" w:afterAutospacing="1"/>
      <w:ind w:firstLine="0"/>
    </w:pPr>
    <w:rPr>
      <w:rFonts w:ascii="Times New Roman" w:eastAsia="Times New Roman" w:hAnsi="Times New Roman" w:cs="Times New Roman"/>
      <w:sz w:val="24"/>
      <w:szCs w:val="24"/>
      <w:lang w:eastAsia="es-MX"/>
    </w:rPr>
  </w:style>
  <w:style w:type="character" w:customStyle="1" w:styleId="UnresolvedMention">
    <w:name w:val="Unresolved Mention"/>
    <w:basedOn w:val="Fuentedeprrafopredeter"/>
    <w:uiPriority w:val="99"/>
    <w:semiHidden/>
    <w:unhideWhenUsed/>
    <w:rsid w:val="00984C68"/>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57822439">
      <w:bodyDiv w:val="1"/>
      <w:marLeft w:val="0"/>
      <w:marRight w:val="0"/>
      <w:marTop w:val="0"/>
      <w:marBottom w:val="0"/>
      <w:divBdr>
        <w:top w:val="none" w:sz="0" w:space="0" w:color="auto"/>
        <w:left w:val="none" w:sz="0" w:space="0" w:color="auto"/>
        <w:bottom w:val="none" w:sz="0" w:space="0" w:color="auto"/>
        <w:right w:val="none" w:sz="0" w:space="0" w:color="auto"/>
      </w:divBdr>
      <w:divsChild>
        <w:div w:id="233130049">
          <w:marLeft w:val="0"/>
          <w:marRight w:val="0"/>
          <w:marTop w:val="0"/>
          <w:marBottom w:val="0"/>
          <w:divBdr>
            <w:top w:val="none" w:sz="0" w:space="0" w:color="auto"/>
            <w:left w:val="none" w:sz="0" w:space="0" w:color="auto"/>
            <w:bottom w:val="none" w:sz="0" w:space="0" w:color="auto"/>
            <w:right w:val="none" w:sz="0" w:space="0" w:color="auto"/>
          </w:divBdr>
          <w:divsChild>
            <w:div w:id="1051616700">
              <w:marLeft w:val="0"/>
              <w:marRight w:val="0"/>
              <w:marTop w:val="0"/>
              <w:marBottom w:val="0"/>
              <w:divBdr>
                <w:top w:val="none" w:sz="0" w:space="0" w:color="auto"/>
                <w:left w:val="none" w:sz="0" w:space="0" w:color="auto"/>
                <w:bottom w:val="none" w:sz="0" w:space="0" w:color="auto"/>
                <w:right w:val="none" w:sz="0" w:space="0" w:color="auto"/>
              </w:divBdr>
              <w:divsChild>
                <w:div w:id="15055905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5616656">
      <w:bodyDiv w:val="1"/>
      <w:marLeft w:val="0"/>
      <w:marRight w:val="0"/>
      <w:marTop w:val="0"/>
      <w:marBottom w:val="0"/>
      <w:divBdr>
        <w:top w:val="none" w:sz="0" w:space="0" w:color="auto"/>
        <w:left w:val="none" w:sz="0" w:space="0" w:color="auto"/>
        <w:bottom w:val="none" w:sz="0" w:space="0" w:color="auto"/>
        <w:right w:val="none" w:sz="0" w:space="0" w:color="auto"/>
      </w:divBdr>
      <w:divsChild>
        <w:div w:id="1247882400">
          <w:marLeft w:val="0"/>
          <w:marRight w:val="0"/>
          <w:marTop w:val="0"/>
          <w:marBottom w:val="0"/>
          <w:divBdr>
            <w:top w:val="none" w:sz="0" w:space="0" w:color="auto"/>
            <w:left w:val="none" w:sz="0" w:space="0" w:color="auto"/>
            <w:bottom w:val="none" w:sz="0" w:space="0" w:color="auto"/>
            <w:right w:val="none" w:sz="0" w:space="0" w:color="auto"/>
          </w:divBdr>
          <w:divsChild>
            <w:div w:id="671446446">
              <w:marLeft w:val="0"/>
              <w:marRight w:val="0"/>
              <w:marTop w:val="0"/>
              <w:marBottom w:val="0"/>
              <w:divBdr>
                <w:top w:val="none" w:sz="0" w:space="0" w:color="auto"/>
                <w:left w:val="none" w:sz="0" w:space="0" w:color="auto"/>
                <w:bottom w:val="none" w:sz="0" w:space="0" w:color="auto"/>
                <w:right w:val="none" w:sz="0" w:space="0" w:color="auto"/>
              </w:divBdr>
              <w:divsChild>
                <w:div w:id="15276768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9693114">
      <w:bodyDiv w:val="1"/>
      <w:marLeft w:val="0"/>
      <w:marRight w:val="0"/>
      <w:marTop w:val="0"/>
      <w:marBottom w:val="0"/>
      <w:divBdr>
        <w:top w:val="none" w:sz="0" w:space="0" w:color="auto"/>
        <w:left w:val="none" w:sz="0" w:space="0" w:color="auto"/>
        <w:bottom w:val="none" w:sz="0" w:space="0" w:color="auto"/>
        <w:right w:val="none" w:sz="0" w:space="0" w:color="auto"/>
      </w:divBdr>
      <w:divsChild>
        <w:div w:id="1737512669">
          <w:marLeft w:val="0"/>
          <w:marRight w:val="0"/>
          <w:marTop w:val="0"/>
          <w:marBottom w:val="0"/>
          <w:divBdr>
            <w:top w:val="none" w:sz="0" w:space="0" w:color="auto"/>
            <w:left w:val="none" w:sz="0" w:space="0" w:color="auto"/>
            <w:bottom w:val="none" w:sz="0" w:space="0" w:color="auto"/>
            <w:right w:val="none" w:sz="0" w:space="0" w:color="auto"/>
          </w:divBdr>
          <w:divsChild>
            <w:div w:id="483009798">
              <w:marLeft w:val="0"/>
              <w:marRight w:val="0"/>
              <w:marTop w:val="0"/>
              <w:marBottom w:val="0"/>
              <w:divBdr>
                <w:top w:val="none" w:sz="0" w:space="0" w:color="auto"/>
                <w:left w:val="none" w:sz="0" w:space="0" w:color="auto"/>
                <w:bottom w:val="none" w:sz="0" w:space="0" w:color="auto"/>
                <w:right w:val="none" w:sz="0" w:space="0" w:color="auto"/>
              </w:divBdr>
              <w:divsChild>
                <w:div w:id="11478221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6095004">
      <w:bodyDiv w:val="1"/>
      <w:marLeft w:val="0"/>
      <w:marRight w:val="0"/>
      <w:marTop w:val="0"/>
      <w:marBottom w:val="0"/>
      <w:divBdr>
        <w:top w:val="none" w:sz="0" w:space="0" w:color="auto"/>
        <w:left w:val="none" w:sz="0" w:space="0" w:color="auto"/>
        <w:bottom w:val="none" w:sz="0" w:space="0" w:color="auto"/>
        <w:right w:val="none" w:sz="0" w:space="0" w:color="auto"/>
      </w:divBdr>
    </w:div>
    <w:div w:id="143008268">
      <w:bodyDiv w:val="1"/>
      <w:marLeft w:val="0"/>
      <w:marRight w:val="0"/>
      <w:marTop w:val="0"/>
      <w:marBottom w:val="0"/>
      <w:divBdr>
        <w:top w:val="none" w:sz="0" w:space="0" w:color="auto"/>
        <w:left w:val="none" w:sz="0" w:space="0" w:color="auto"/>
        <w:bottom w:val="none" w:sz="0" w:space="0" w:color="auto"/>
        <w:right w:val="none" w:sz="0" w:space="0" w:color="auto"/>
      </w:divBdr>
    </w:div>
    <w:div w:id="223952810">
      <w:bodyDiv w:val="1"/>
      <w:marLeft w:val="0"/>
      <w:marRight w:val="0"/>
      <w:marTop w:val="0"/>
      <w:marBottom w:val="0"/>
      <w:divBdr>
        <w:top w:val="none" w:sz="0" w:space="0" w:color="auto"/>
        <w:left w:val="none" w:sz="0" w:space="0" w:color="auto"/>
        <w:bottom w:val="none" w:sz="0" w:space="0" w:color="auto"/>
        <w:right w:val="none" w:sz="0" w:space="0" w:color="auto"/>
      </w:divBdr>
      <w:divsChild>
        <w:div w:id="1144009432">
          <w:marLeft w:val="0"/>
          <w:marRight w:val="0"/>
          <w:marTop w:val="0"/>
          <w:marBottom w:val="0"/>
          <w:divBdr>
            <w:top w:val="none" w:sz="0" w:space="0" w:color="auto"/>
            <w:left w:val="none" w:sz="0" w:space="0" w:color="auto"/>
            <w:bottom w:val="none" w:sz="0" w:space="0" w:color="auto"/>
            <w:right w:val="none" w:sz="0" w:space="0" w:color="auto"/>
          </w:divBdr>
          <w:divsChild>
            <w:div w:id="924725897">
              <w:marLeft w:val="0"/>
              <w:marRight w:val="0"/>
              <w:marTop w:val="0"/>
              <w:marBottom w:val="0"/>
              <w:divBdr>
                <w:top w:val="none" w:sz="0" w:space="0" w:color="auto"/>
                <w:left w:val="none" w:sz="0" w:space="0" w:color="auto"/>
                <w:bottom w:val="none" w:sz="0" w:space="0" w:color="auto"/>
                <w:right w:val="none" w:sz="0" w:space="0" w:color="auto"/>
              </w:divBdr>
              <w:divsChild>
                <w:div w:id="6194125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52537999">
      <w:bodyDiv w:val="1"/>
      <w:marLeft w:val="0"/>
      <w:marRight w:val="0"/>
      <w:marTop w:val="0"/>
      <w:marBottom w:val="0"/>
      <w:divBdr>
        <w:top w:val="none" w:sz="0" w:space="0" w:color="auto"/>
        <w:left w:val="none" w:sz="0" w:space="0" w:color="auto"/>
        <w:bottom w:val="none" w:sz="0" w:space="0" w:color="auto"/>
        <w:right w:val="none" w:sz="0" w:space="0" w:color="auto"/>
      </w:divBdr>
      <w:divsChild>
        <w:div w:id="474298122">
          <w:marLeft w:val="0"/>
          <w:marRight w:val="0"/>
          <w:marTop w:val="0"/>
          <w:marBottom w:val="0"/>
          <w:divBdr>
            <w:top w:val="none" w:sz="0" w:space="0" w:color="auto"/>
            <w:left w:val="none" w:sz="0" w:space="0" w:color="auto"/>
            <w:bottom w:val="none" w:sz="0" w:space="0" w:color="auto"/>
            <w:right w:val="none" w:sz="0" w:space="0" w:color="auto"/>
          </w:divBdr>
          <w:divsChild>
            <w:div w:id="1642417061">
              <w:marLeft w:val="0"/>
              <w:marRight w:val="0"/>
              <w:marTop w:val="0"/>
              <w:marBottom w:val="0"/>
              <w:divBdr>
                <w:top w:val="none" w:sz="0" w:space="0" w:color="auto"/>
                <w:left w:val="none" w:sz="0" w:space="0" w:color="auto"/>
                <w:bottom w:val="none" w:sz="0" w:space="0" w:color="auto"/>
                <w:right w:val="none" w:sz="0" w:space="0" w:color="auto"/>
              </w:divBdr>
              <w:divsChild>
                <w:div w:id="7638397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93621468">
      <w:bodyDiv w:val="1"/>
      <w:marLeft w:val="0"/>
      <w:marRight w:val="0"/>
      <w:marTop w:val="0"/>
      <w:marBottom w:val="0"/>
      <w:divBdr>
        <w:top w:val="none" w:sz="0" w:space="0" w:color="auto"/>
        <w:left w:val="none" w:sz="0" w:space="0" w:color="auto"/>
        <w:bottom w:val="none" w:sz="0" w:space="0" w:color="auto"/>
        <w:right w:val="none" w:sz="0" w:space="0" w:color="auto"/>
      </w:divBdr>
      <w:divsChild>
        <w:div w:id="1929390487">
          <w:marLeft w:val="0"/>
          <w:marRight w:val="0"/>
          <w:marTop w:val="0"/>
          <w:marBottom w:val="0"/>
          <w:divBdr>
            <w:top w:val="none" w:sz="0" w:space="0" w:color="auto"/>
            <w:left w:val="none" w:sz="0" w:space="0" w:color="auto"/>
            <w:bottom w:val="none" w:sz="0" w:space="0" w:color="auto"/>
            <w:right w:val="none" w:sz="0" w:space="0" w:color="auto"/>
          </w:divBdr>
          <w:divsChild>
            <w:div w:id="1568757606">
              <w:marLeft w:val="0"/>
              <w:marRight w:val="0"/>
              <w:marTop w:val="0"/>
              <w:marBottom w:val="0"/>
              <w:divBdr>
                <w:top w:val="none" w:sz="0" w:space="0" w:color="auto"/>
                <w:left w:val="none" w:sz="0" w:space="0" w:color="auto"/>
                <w:bottom w:val="none" w:sz="0" w:space="0" w:color="auto"/>
                <w:right w:val="none" w:sz="0" w:space="0" w:color="auto"/>
              </w:divBdr>
              <w:divsChild>
                <w:div w:id="3527278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04911818">
      <w:bodyDiv w:val="1"/>
      <w:marLeft w:val="0"/>
      <w:marRight w:val="0"/>
      <w:marTop w:val="0"/>
      <w:marBottom w:val="0"/>
      <w:divBdr>
        <w:top w:val="none" w:sz="0" w:space="0" w:color="auto"/>
        <w:left w:val="none" w:sz="0" w:space="0" w:color="auto"/>
        <w:bottom w:val="none" w:sz="0" w:space="0" w:color="auto"/>
        <w:right w:val="none" w:sz="0" w:space="0" w:color="auto"/>
      </w:divBdr>
      <w:divsChild>
        <w:div w:id="1574002689">
          <w:marLeft w:val="0"/>
          <w:marRight w:val="0"/>
          <w:marTop w:val="0"/>
          <w:marBottom w:val="0"/>
          <w:divBdr>
            <w:top w:val="none" w:sz="0" w:space="0" w:color="auto"/>
            <w:left w:val="none" w:sz="0" w:space="0" w:color="auto"/>
            <w:bottom w:val="none" w:sz="0" w:space="0" w:color="auto"/>
            <w:right w:val="none" w:sz="0" w:space="0" w:color="auto"/>
          </w:divBdr>
          <w:divsChild>
            <w:div w:id="231938703">
              <w:marLeft w:val="0"/>
              <w:marRight w:val="0"/>
              <w:marTop w:val="0"/>
              <w:marBottom w:val="0"/>
              <w:divBdr>
                <w:top w:val="none" w:sz="0" w:space="0" w:color="auto"/>
                <w:left w:val="none" w:sz="0" w:space="0" w:color="auto"/>
                <w:bottom w:val="none" w:sz="0" w:space="0" w:color="auto"/>
                <w:right w:val="none" w:sz="0" w:space="0" w:color="auto"/>
              </w:divBdr>
              <w:divsChild>
                <w:div w:id="19461892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73913640">
      <w:bodyDiv w:val="1"/>
      <w:marLeft w:val="0"/>
      <w:marRight w:val="0"/>
      <w:marTop w:val="0"/>
      <w:marBottom w:val="0"/>
      <w:divBdr>
        <w:top w:val="none" w:sz="0" w:space="0" w:color="auto"/>
        <w:left w:val="none" w:sz="0" w:space="0" w:color="auto"/>
        <w:bottom w:val="none" w:sz="0" w:space="0" w:color="auto"/>
        <w:right w:val="none" w:sz="0" w:space="0" w:color="auto"/>
      </w:divBdr>
      <w:divsChild>
        <w:div w:id="1963339346">
          <w:marLeft w:val="0"/>
          <w:marRight w:val="0"/>
          <w:marTop w:val="0"/>
          <w:marBottom w:val="0"/>
          <w:divBdr>
            <w:top w:val="none" w:sz="0" w:space="0" w:color="auto"/>
            <w:left w:val="none" w:sz="0" w:space="0" w:color="auto"/>
            <w:bottom w:val="none" w:sz="0" w:space="0" w:color="auto"/>
            <w:right w:val="none" w:sz="0" w:space="0" w:color="auto"/>
          </w:divBdr>
          <w:divsChild>
            <w:div w:id="488253576">
              <w:marLeft w:val="0"/>
              <w:marRight w:val="0"/>
              <w:marTop w:val="0"/>
              <w:marBottom w:val="0"/>
              <w:divBdr>
                <w:top w:val="none" w:sz="0" w:space="0" w:color="auto"/>
                <w:left w:val="none" w:sz="0" w:space="0" w:color="auto"/>
                <w:bottom w:val="none" w:sz="0" w:space="0" w:color="auto"/>
                <w:right w:val="none" w:sz="0" w:space="0" w:color="auto"/>
              </w:divBdr>
              <w:divsChild>
                <w:div w:id="30658910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95651609">
      <w:bodyDiv w:val="1"/>
      <w:marLeft w:val="0"/>
      <w:marRight w:val="0"/>
      <w:marTop w:val="0"/>
      <w:marBottom w:val="0"/>
      <w:divBdr>
        <w:top w:val="none" w:sz="0" w:space="0" w:color="auto"/>
        <w:left w:val="none" w:sz="0" w:space="0" w:color="auto"/>
        <w:bottom w:val="none" w:sz="0" w:space="0" w:color="auto"/>
        <w:right w:val="none" w:sz="0" w:space="0" w:color="auto"/>
      </w:divBdr>
      <w:divsChild>
        <w:div w:id="393046574">
          <w:marLeft w:val="0"/>
          <w:marRight w:val="0"/>
          <w:marTop w:val="0"/>
          <w:marBottom w:val="0"/>
          <w:divBdr>
            <w:top w:val="none" w:sz="0" w:space="0" w:color="auto"/>
            <w:left w:val="none" w:sz="0" w:space="0" w:color="auto"/>
            <w:bottom w:val="none" w:sz="0" w:space="0" w:color="auto"/>
            <w:right w:val="none" w:sz="0" w:space="0" w:color="auto"/>
          </w:divBdr>
          <w:divsChild>
            <w:div w:id="96294355">
              <w:marLeft w:val="0"/>
              <w:marRight w:val="0"/>
              <w:marTop w:val="0"/>
              <w:marBottom w:val="0"/>
              <w:divBdr>
                <w:top w:val="none" w:sz="0" w:space="0" w:color="auto"/>
                <w:left w:val="none" w:sz="0" w:space="0" w:color="auto"/>
                <w:bottom w:val="none" w:sz="0" w:space="0" w:color="auto"/>
                <w:right w:val="none" w:sz="0" w:space="0" w:color="auto"/>
              </w:divBdr>
              <w:divsChild>
                <w:div w:id="16352859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99009855">
      <w:bodyDiv w:val="1"/>
      <w:marLeft w:val="0"/>
      <w:marRight w:val="0"/>
      <w:marTop w:val="0"/>
      <w:marBottom w:val="0"/>
      <w:divBdr>
        <w:top w:val="none" w:sz="0" w:space="0" w:color="auto"/>
        <w:left w:val="none" w:sz="0" w:space="0" w:color="auto"/>
        <w:bottom w:val="none" w:sz="0" w:space="0" w:color="auto"/>
        <w:right w:val="none" w:sz="0" w:space="0" w:color="auto"/>
      </w:divBdr>
      <w:divsChild>
        <w:div w:id="1829906492">
          <w:marLeft w:val="0"/>
          <w:marRight w:val="0"/>
          <w:marTop w:val="0"/>
          <w:marBottom w:val="0"/>
          <w:divBdr>
            <w:top w:val="none" w:sz="0" w:space="0" w:color="auto"/>
            <w:left w:val="none" w:sz="0" w:space="0" w:color="auto"/>
            <w:bottom w:val="none" w:sz="0" w:space="0" w:color="auto"/>
            <w:right w:val="none" w:sz="0" w:space="0" w:color="auto"/>
          </w:divBdr>
          <w:divsChild>
            <w:div w:id="411783840">
              <w:marLeft w:val="0"/>
              <w:marRight w:val="0"/>
              <w:marTop w:val="0"/>
              <w:marBottom w:val="0"/>
              <w:divBdr>
                <w:top w:val="none" w:sz="0" w:space="0" w:color="auto"/>
                <w:left w:val="none" w:sz="0" w:space="0" w:color="auto"/>
                <w:bottom w:val="none" w:sz="0" w:space="0" w:color="auto"/>
                <w:right w:val="none" w:sz="0" w:space="0" w:color="auto"/>
              </w:divBdr>
              <w:divsChild>
                <w:div w:id="15751235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04170511">
      <w:bodyDiv w:val="1"/>
      <w:marLeft w:val="0"/>
      <w:marRight w:val="0"/>
      <w:marTop w:val="0"/>
      <w:marBottom w:val="0"/>
      <w:divBdr>
        <w:top w:val="none" w:sz="0" w:space="0" w:color="auto"/>
        <w:left w:val="none" w:sz="0" w:space="0" w:color="auto"/>
        <w:bottom w:val="none" w:sz="0" w:space="0" w:color="auto"/>
        <w:right w:val="none" w:sz="0" w:space="0" w:color="auto"/>
      </w:divBdr>
    </w:div>
    <w:div w:id="513692244">
      <w:bodyDiv w:val="1"/>
      <w:marLeft w:val="0"/>
      <w:marRight w:val="0"/>
      <w:marTop w:val="0"/>
      <w:marBottom w:val="0"/>
      <w:divBdr>
        <w:top w:val="none" w:sz="0" w:space="0" w:color="auto"/>
        <w:left w:val="none" w:sz="0" w:space="0" w:color="auto"/>
        <w:bottom w:val="none" w:sz="0" w:space="0" w:color="auto"/>
        <w:right w:val="none" w:sz="0" w:space="0" w:color="auto"/>
      </w:divBdr>
    </w:div>
    <w:div w:id="697507925">
      <w:bodyDiv w:val="1"/>
      <w:marLeft w:val="0"/>
      <w:marRight w:val="0"/>
      <w:marTop w:val="0"/>
      <w:marBottom w:val="0"/>
      <w:divBdr>
        <w:top w:val="none" w:sz="0" w:space="0" w:color="auto"/>
        <w:left w:val="none" w:sz="0" w:space="0" w:color="auto"/>
        <w:bottom w:val="none" w:sz="0" w:space="0" w:color="auto"/>
        <w:right w:val="none" w:sz="0" w:space="0" w:color="auto"/>
      </w:divBdr>
      <w:divsChild>
        <w:div w:id="836650300">
          <w:marLeft w:val="0"/>
          <w:marRight w:val="0"/>
          <w:marTop w:val="0"/>
          <w:marBottom w:val="0"/>
          <w:divBdr>
            <w:top w:val="none" w:sz="0" w:space="0" w:color="auto"/>
            <w:left w:val="none" w:sz="0" w:space="0" w:color="auto"/>
            <w:bottom w:val="none" w:sz="0" w:space="0" w:color="auto"/>
            <w:right w:val="none" w:sz="0" w:space="0" w:color="auto"/>
          </w:divBdr>
          <w:divsChild>
            <w:div w:id="1640839827">
              <w:marLeft w:val="0"/>
              <w:marRight w:val="0"/>
              <w:marTop w:val="0"/>
              <w:marBottom w:val="0"/>
              <w:divBdr>
                <w:top w:val="none" w:sz="0" w:space="0" w:color="auto"/>
                <w:left w:val="none" w:sz="0" w:space="0" w:color="auto"/>
                <w:bottom w:val="none" w:sz="0" w:space="0" w:color="auto"/>
                <w:right w:val="none" w:sz="0" w:space="0" w:color="auto"/>
              </w:divBdr>
              <w:divsChild>
                <w:div w:id="1961612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88538589">
      <w:bodyDiv w:val="1"/>
      <w:marLeft w:val="0"/>
      <w:marRight w:val="0"/>
      <w:marTop w:val="0"/>
      <w:marBottom w:val="0"/>
      <w:divBdr>
        <w:top w:val="none" w:sz="0" w:space="0" w:color="auto"/>
        <w:left w:val="none" w:sz="0" w:space="0" w:color="auto"/>
        <w:bottom w:val="none" w:sz="0" w:space="0" w:color="auto"/>
        <w:right w:val="none" w:sz="0" w:space="0" w:color="auto"/>
      </w:divBdr>
      <w:divsChild>
        <w:div w:id="909193004">
          <w:marLeft w:val="0"/>
          <w:marRight w:val="0"/>
          <w:marTop w:val="0"/>
          <w:marBottom w:val="0"/>
          <w:divBdr>
            <w:top w:val="none" w:sz="0" w:space="0" w:color="auto"/>
            <w:left w:val="none" w:sz="0" w:space="0" w:color="auto"/>
            <w:bottom w:val="none" w:sz="0" w:space="0" w:color="auto"/>
            <w:right w:val="none" w:sz="0" w:space="0" w:color="auto"/>
          </w:divBdr>
          <w:divsChild>
            <w:div w:id="1686247791">
              <w:marLeft w:val="0"/>
              <w:marRight w:val="0"/>
              <w:marTop w:val="0"/>
              <w:marBottom w:val="0"/>
              <w:divBdr>
                <w:top w:val="none" w:sz="0" w:space="0" w:color="auto"/>
                <w:left w:val="none" w:sz="0" w:space="0" w:color="auto"/>
                <w:bottom w:val="none" w:sz="0" w:space="0" w:color="auto"/>
                <w:right w:val="none" w:sz="0" w:space="0" w:color="auto"/>
              </w:divBdr>
              <w:divsChild>
                <w:div w:id="21439648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10165237">
      <w:bodyDiv w:val="1"/>
      <w:marLeft w:val="0"/>
      <w:marRight w:val="0"/>
      <w:marTop w:val="0"/>
      <w:marBottom w:val="0"/>
      <w:divBdr>
        <w:top w:val="none" w:sz="0" w:space="0" w:color="auto"/>
        <w:left w:val="none" w:sz="0" w:space="0" w:color="auto"/>
        <w:bottom w:val="none" w:sz="0" w:space="0" w:color="auto"/>
        <w:right w:val="none" w:sz="0" w:space="0" w:color="auto"/>
      </w:divBdr>
      <w:divsChild>
        <w:div w:id="2129933450">
          <w:marLeft w:val="0"/>
          <w:marRight w:val="0"/>
          <w:marTop w:val="0"/>
          <w:marBottom w:val="0"/>
          <w:divBdr>
            <w:top w:val="none" w:sz="0" w:space="0" w:color="auto"/>
            <w:left w:val="none" w:sz="0" w:space="0" w:color="auto"/>
            <w:bottom w:val="none" w:sz="0" w:space="0" w:color="auto"/>
            <w:right w:val="none" w:sz="0" w:space="0" w:color="auto"/>
          </w:divBdr>
          <w:divsChild>
            <w:div w:id="109596080">
              <w:marLeft w:val="0"/>
              <w:marRight w:val="0"/>
              <w:marTop w:val="0"/>
              <w:marBottom w:val="0"/>
              <w:divBdr>
                <w:top w:val="none" w:sz="0" w:space="0" w:color="auto"/>
                <w:left w:val="none" w:sz="0" w:space="0" w:color="auto"/>
                <w:bottom w:val="none" w:sz="0" w:space="0" w:color="auto"/>
                <w:right w:val="none" w:sz="0" w:space="0" w:color="auto"/>
              </w:divBdr>
              <w:divsChild>
                <w:div w:id="13271724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85233655">
      <w:bodyDiv w:val="1"/>
      <w:marLeft w:val="0"/>
      <w:marRight w:val="0"/>
      <w:marTop w:val="0"/>
      <w:marBottom w:val="0"/>
      <w:divBdr>
        <w:top w:val="none" w:sz="0" w:space="0" w:color="auto"/>
        <w:left w:val="none" w:sz="0" w:space="0" w:color="auto"/>
        <w:bottom w:val="none" w:sz="0" w:space="0" w:color="auto"/>
        <w:right w:val="none" w:sz="0" w:space="0" w:color="auto"/>
      </w:divBdr>
      <w:divsChild>
        <w:div w:id="364521853">
          <w:marLeft w:val="0"/>
          <w:marRight w:val="0"/>
          <w:marTop w:val="0"/>
          <w:marBottom w:val="0"/>
          <w:divBdr>
            <w:top w:val="none" w:sz="0" w:space="0" w:color="auto"/>
            <w:left w:val="none" w:sz="0" w:space="0" w:color="auto"/>
            <w:bottom w:val="none" w:sz="0" w:space="0" w:color="auto"/>
            <w:right w:val="none" w:sz="0" w:space="0" w:color="auto"/>
          </w:divBdr>
          <w:divsChild>
            <w:div w:id="2053185442">
              <w:marLeft w:val="0"/>
              <w:marRight w:val="0"/>
              <w:marTop w:val="0"/>
              <w:marBottom w:val="0"/>
              <w:divBdr>
                <w:top w:val="none" w:sz="0" w:space="0" w:color="auto"/>
                <w:left w:val="none" w:sz="0" w:space="0" w:color="auto"/>
                <w:bottom w:val="none" w:sz="0" w:space="0" w:color="auto"/>
                <w:right w:val="none" w:sz="0" w:space="0" w:color="auto"/>
              </w:divBdr>
              <w:divsChild>
                <w:div w:id="2259986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80568219">
      <w:bodyDiv w:val="1"/>
      <w:marLeft w:val="0"/>
      <w:marRight w:val="0"/>
      <w:marTop w:val="0"/>
      <w:marBottom w:val="0"/>
      <w:divBdr>
        <w:top w:val="none" w:sz="0" w:space="0" w:color="auto"/>
        <w:left w:val="none" w:sz="0" w:space="0" w:color="auto"/>
        <w:bottom w:val="none" w:sz="0" w:space="0" w:color="auto"/>
        <w:right w:val="none" w:sz="0" w:space="0" w:color="auto"/>
      </w:divBdr>
      <w:divsChild>
        <w:div w:id="33241107">
          <w:marLeft w:val="0"/>
          <w:marRight w:val="0"/>
          <w:marTop w:val="0"/>
          <w:marBottom w:val="0"/>
          <w:divBdr>
            <w:top w:val="none" w:sz="0" w:space="0" w:color="auto"/>
            <w:left w:val="none" w:sz="0" w:space="0" w:color="auto"/>
            <w:bottom w:val="none" w:sz="0" w:space="0" w:color="auto"/>
            <w:right w:val="none" w:sz="0" w:space="0" w:color="auto"/>
          </w:divBdr>
          <w:divsChild>
            <w:div w:id="1888448927">
              <w:marLeft w:val="0"/>
              <w:marRight w:val="0"/>
              <w:marTop w:val="0"/>
              <w:marBottom w:val="0"/>
              <w:divBdr>
                <w:top w:val="none" w:sz="0" w:space="0" w:color="auto"/>
                <w:left w:val="none" w:sz="0" w:space="0" w:color="auto"/>
                <w:bottom w:val="none" w:sz="0" w:space="0" w:color="auto"/>
                <w:right w:val="none" w:sz="0" w:space="0" w:color="auto"/>
              </w:divBdr>
              <w:divsChild>
                <w:div w:id="10964395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43353659">
      <w:bodyDiv w:val="1"/>
      <w:marLeft w:val="0"/>
      <w:marRight w:val="0"/>
      <w:marTop w:val="0"/>
      <w:marBottom w:val="0"/>
      <w:divBdr>
        <w:top w:val="none" w:sz="0" w:space="0" w:color="auto"/>
        <w:left w:val="none" w:sz="0" w:space="0" w:color="auto"/>
        <w:bottom w:val="none" w:sz="0" w:space="0" w:color="auto"/>
        <w:right w:val="none" w:sz="0" w:space="0" w:color="auto"/>
      </w:divBdr>
      <w:divsChild>
        <w:div w:id="243803924">
          <w:marLeft w:val="0"/>
          <w:marRight w:val="0"/>
          <w:marTop w:val="0"/>
          <w:marBottom w:val="0"/>
          <w:divBdr>
            <w:top w:val="none" w:sz="0" w:space="0" w:color="auto"/>
            <w:left w:val="none" w:sz="0" w:space="0" w:color="auto"/>
            <w:bottom w:val="none" w:sz="0" w:space="0" w:color="auto"/>
            <w:right w:val="none" w:sz="0" w:space="0" w:color="auto"/>
          </w:divBdr>
          <w:divsChild>
            <w:div w:id="263540024">
              <w:marLeft w:val="0"/>
              <w:marRight w:val="0"/>
              <w:marTop w:val="0"/>
              <w:marBottom w:val="0"/>
              <w:divBdr>
                <w:top w:val="none" w:sz="0" w:space="0" w:color="auto"/>
                <w:left w:val="none" w:sz="0" w:space="0" w:color="auto"/>
                <w:bottom w:val="none" w:sz="0" w:space="0" w:color="auto"/>
                <w:right w:val="none" w:sz="0" w:space="0" w:color="auto"/>
              </w:divBdr>
              <w:divsChild>
                <w:div w:id="761740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95459668">
      <w:bodyDiv w:val="1"/>
      <w:marLeft w:val="0"/>
      <w:marRight w:val="0"/>
      <w:marTop w:val="0"/>
      <w:marBottom w:val="0"/>
      <w:divBdr>
        <w:top w:val="none" w:sz="0" w:space="0" w:color="auto"/>
        <w:left w:val="none" w:sz="0" w:space="0" w:color="auto"/>
        <w:bottom w:val="none" w:sz="0" w:space="0" w:color="auto"/>
        <w:right w:val="none" w:sz="0" w:space="0" w:color="auto"/>
      </w:divBdr>
      <w:divsChild>
        <w:div w:id="1839998230">
          <w:marLeft w:val="0"/>
          <w:marRight w:val="0"/>
          <w:marTop w:val="0"/>
          <w:marBottom w:val="0"/>
          <w:divBdr>
            <w:top w:val="none" w:sz="0" w:space="0" w:color="auto"/>
            <w:left w:val="none" w:sz="0" w:space="0" w:color="auto"/>
            <w:bottom w:val="none" w:sz="0" w:space="0" w:color="auto"/>
            <w:right w:val="none" w:sz="0" w:space="0" w:color="auto"/>
          </w:divBdr>
          <w:divsChild>
            <w:div w:id="1105998644">
              <w:marLeft w:val="0"/>
              <w:marRight w:val="0"/>
              <w:marTop w:val="0"/>
              <w:marBottom w:val="0"/>
              <w:divBdr>
                <w:top w:val="none" w:sz="0" w:space="0" w:color="auto"/>
                <w:left w:val="none" w:sz="0" w:space="0" w:color="auto"/>
                <w:bottom w:val="none" w:sz="0" w:space="0" w:color="auto"/>
                <w:right w:val="none" w:sz="0" w:space="0" w:color="auto"/>
              </w:divBdr>
              <w:divsChild>
                <w:div w:id="286478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14342333">
      <w:bodyDiv w:val="1"/>
      <w:marLeft w:val="0"/>
      <w:marRight w:val="0"/>
      <w:marTop w:val="0"/>
      <w:marBottom w:val="0"/>
      <w:divBdr>
        <w:top w:val="none" w:sz="0" w:space="0" w:color="auto"/>
        <w:left w:val="none" w:sz="0" w:space="0" w:color="auto"/>
        <w:bottom w:val="none" w:sz="0" w:space="0" w:color="auto"/>
        <w:right w:val="none" w:sz="0" w:space="0" w:color="auto"/>
      </w:divBdr>
      <w:divsChild>
        <w:div w:id="1151289301">
          <w:marLeft w:val="0"/>
          <w:marRight w:val="0"/>
          <w:marTop w:val="0"/>
          <w:marBottom w:val="0"/>
          <w:divBdr>
            <w:top w:val="none" w:sz="0" w:space="0" w:color="auto"/>
            <w:left w:val="none" w:sz="0" w:space="0" w:color="auto"/>
            <w:bottom w:val="none" w:sz="0" w:space="0" w:color="auto"/>
            <w:right w:val="none" w:sz="0" w:space="0" w:color="auto"/>
          </w:divBdr>
          <w:divsChild>
            <w:div w:id="4939891">
              <w:marLeft w:val="0"/>
              <w:marRight w:val="0"/>
              <w:marTop w:val="0"/>
              <w:marBottom w:val="0"/>
              <w:divBdr>
                <w:top w:val="none" w:sz="0" w:space="0" w:color="auto"/>
                <w:left w:val="none" w:sz="0" w:space="0" w:color="auto"/>
                <w:bottom w:val="none" w:sz="0" w:space="0" w:color="auto"/>
                <w:right w:val="none" w:sz="0" w:space="0" w:color="auto"/>
              </w:divBdr>
              <w:divsChild>
                <w:div w:id="17718564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19961785">
      <w:bodyDiv w:val="1"/>
      <w:marLeft w:val="0"/>
      <w:marRight w:val="0"/>
      <w:marTop w:val="0"/>
      <w:marBottom w:val="0"/>
      <w:divBdr>
        <w:top w:val="none" w:sz="0" w:space="0" w:color="auto"/>
        <w:left w:val="none" w:sz="0" w:space="0" w:color="auto"/>
        <w:bottom w:val="none" w:sz="0" w:space="0" w:color="auto"/>
        <w:right w:val="none" w:sz="0" w:space="0" w:color="auto"/>
      </w:divBdr>
      <w:divsChild>
        <w:div w:id="1348677033">
          <w:marLeft w:val="0"/>
          <w:marRight w:val="0"/>
          <w:marTop w:val="0"/>
          <w:marBottom w:val="0"/>
          <w:divBdr>
            <w:top w:val="none" w:sz="0" w:space="0" w:color="auto"/>
            <w:left w:val="none" w:sz="0" w:space="0" w:color="auto"/>
            <w:bottom w:val="none" w:sz="0" w:space="0" w:color="auto"/>
            <w:right w:val="none" w:sz="0" w:space="0" w:color="auto"/>
          </w:divBdr>
          <w:divsChild>
            <w:div w:id="1092630297">
              <w:marLeft w:val="0"/>
              <w:marRight w:val="0"/>
              <w:marTop w:val="0"/>
              <w:marBottom w:val="0"/>
              <w:divBdr>
                <w:top w:val="none" w:sz="0" w:space="0" w:color="auto"/>
                <w:left w:val="none" w:sz="0" w:space="0" w:color="auto"/>
                <w:bottom w:val="none" w:sz="0" w:space="0" w:color="auto"/>
                <w:right w:val="none" w:sz="0" w:space="0" w:color="auto"/>
              </w:divBdr>
              <w:divsChild>
                <w:div w:id="15834159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33680931">
      <w:bodyDiv w:val="1"/>
      <w:marLeft w:val="0"/>
      <w:marRight w:val="0"/>
      <w:marTop w:val="0"/>
      <w:marBottom w:val="0"/>
      <w:divBdr>
        <w:top w:val="none" w:sz="0" w:space="0" w:color="auto"/>
        <w:left w:val="none" w:sz="0" w:space="0" w:color="auto"/>
        <w:bottom w:val="none" w:sz="0" w:space="0" w:color="auto"/>
        <w:right w:val="none" w:sz="0" w:space="0" w:color="auto"/>
      </w:divBdr>
      <w:divsChild>
        <w:div w:id="1964731415">
          <w:marLeft w:val="0"/>
          <w:marRight w:val="0"/>
          <w:marTop w:val="0"/>
          <w:marBottom w:val="0"/>
          <w:divBdr>
            <w:top w:val="none" w:sz="0" w:space="0" w:color="auto"/>
            <w:left w:val="none" w:sz="0" w:space="0" w:color="auto"/>
            <w:bottom w:val="none" w:sz="0" w:space="0" w:color="auto"/>
            <w:right w:val="none" w:sz="0" w:space="0" w:color="auto"/>
          </w:divBdr>
          <w:divsChild>
            <w:div w:id="900217139">
              <w:marLeft w:val="0"/>
              <w:marRight w:val="0"/>
              <w:marTop w:val="0"/>
              <w:marBottom w:val="0"/>
              <w:divBdr>
                <w:top w:val="none" w:sz="0" w:space="0" w:color="auto"/>
                <w:left w:val="none" w:sz="0" w:space="0" w:color="auto"/>
                <w:bottom w:val="none" w:sz="0" w:space="0" w:color="auto"/>
                <w:right w:val="none" w:sz="0" w:space="0" w:color="auto"/>
              </w:divBdr>
              <w:divsChild>
                <w:div w:id="10303771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4016598">
      <w:bodyDiv w:val="1"/>
      <w:marLeft w:val="0"/>
      <w:marRight w:val="0"/>
      <w:marTop w:val="0"/>
      <w:marBottom w:val="0"/>
      <w:divBdr>
        <w:top w:val="none" w:sz="0" w:space="0" w:color="auto"/>
        <w:left w:val="none" w:sz="0" w:space="0" w:color="auto"/>
        <w:bottom w:val="none" w:sz="0" w:space="0" w:color="auto"/>
        <w:right w:val="none" w:sz="0" w:space="0" w:color="auto"/>
      </w:divBdr>
    </w:div>
    <w:div w:id="1419133231">
      <w:bodyDiv w:val="1"/>
      <w:marLeft w:val="0"/>
      <w:marRight w:val="0"/>
      <w:marTop w:val="0"/>
      <w:marBottom w:val="0"/>
      <w:divBdr>
        <w:top w:val="none" w:sz="0" w:space="0" w:color="auto"/>
        <w:left w:val="none" w:sz="0" w:space="0" w:color="auto"/>
        <w:bottom w:val="none" w:sz="0" w:space="0" w:color="auto"/>
        <w:right w:val="none" w:sz="0" w:space="0" w:color="auto"/>
      </w:divBdr>
      <w:divsChild>
        <w:div w:id="1802335846">
          <w:marLeft w:val="0"/>
          <w:marRight w:val="0"/>
          <w:marTop w:val="0"/>
          <w:marBottom w:val="0"/>
          <w:divBdr>
            <w:top w:val="none" w:sz="0" w:space="0" w:color="auto"/>
            <w:left w:val="none" w:sz="0" w:space="0" w:color="auto"/>
            <w:bottom w:val="none" w:sz="0" w:space="0" w:color="auto"/>
            <w:right w:val="none" w:sz="0" w:space="0" w:color="auto"/>
          </w:divBdr>
          <w:divsChild>
            <w:div w:id="2124373572">
              <w:marLeft w:val="0"/>
              <w:marRight w:val="0"/>
              <w:marTop w:val="0"/>
              <w:marBottom w:val="0"/>
              <w:divBdr>
                <w:top w:val="none" w:sz="0" w:space="0" w:color="auto"/>
                <w:left w:val="none" w:sz="0" w:space="0" w:color="auto"/>
                <w:bottom w:val="none" w:sz="0" w:space="0" w:color="auto"/>
                <w:right w:val="none" w:sz="0" w:space="0" w:color="auto"/>
              </w:divBdr>
              <w:divsChild>
                <w:div w:id="3982895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29430213">
      <w:bodyDiv w:val="1"/>
      <w:marLeft w:val="0"/>
      <w:marRight w:val="0"/>
      <w:marTop w:val="0"/>
      <w:marBottom w:val="0"/>
      <w:divBdr>
        <w:top w:val="none" w:sz="0" w:space="0" w:color="auto"/>
        <w:left w:val="none" w:sz="0" w:space="0" w:color="auto"/>
        <w:bottom w:val="none" w:sz="0" w:space="0" w:color="auto"/>
        <w:right w:val="none" w:sz="0" w:space="0" w:color="auto"/>
      </w:divBdr>
      <w:divsChild>
        <w:div w:id="976109661">
          <w:marLeft w:val="0"/>
          <w:marRight w:val="0"/>
          <w:marTop w:val="0"/>
          <w:marBottom w:val="0"/>
          <w:divBdr>
            <w:top w:val="none" w:sz="0" w:space="0" w:color="auto"/>
            <w:left w:val="none" w:sz="0" w:space="0" w:color="auto"/>
            <w:bottom w:val="none" w:sz="0" w:space="0" w:color="auto"/>
            <w:right w:val="none" w:sz="0" w:space="0" w:color="auto"/>
          </w:divBdr>
          <w:divsChild>
            <w:div w:id="1304119843">
              <w:marLeft w:val="0"/>
              <w:marRight w:val="0"/>
              <w:marTop w:val="0"/>
              <w:marBottom w:val="0"/>
              <w:divBdr>
                <w:top w:val="none" w:sz="0" w:space="0" w:color="auto"/>
                <w:left w:val="none" w:sz="0" w:space="0" w:color="auto"/>
                <w:bottom w:val="none" w:sz="0" w:space="0" w:color="auto"/>
                <w:right w:val="none" w:sz="0" w:space="0" w:color="auto"/>
              </w:divBdr>
              <w:divsChild>
                <w:div w:id="6522187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63827259">
      <w:bodyDiv w:val="1"/>
      <w:marLeft w:val="0"/>
      <w:marRight w:val="0"/>
      <w:marTop w:val="0"/>
      <w:marBottom w:val="0"/>
      <w:divBdr>
        <w:top w:val="none" w:sz="0" w:space="0" w:color="auto"/>
        <w:left w:val="none" w:sz="0" w:space="0" w:color="auto"/>
        <w:bottom w:val="none" w:sz="0" w:space="0" w:color="auto"/>
        <w:right w:val="none" w:sz="0" w:space="0" w:color="auto"/>
      </w:divBdr>
    </w:div>
    <w:div w:id="1703629207">
      <w:bodyDiv w:val="1"/>
      <w:marLeft w:val="0"/>
      <w:marRight w:val="0"/>
      <w:marTop w:val="0"/>
      <w:marBottom w:val="0"/>
      <w:divBdr>
        <w:top w:val="none" w:sz="0" w:space="0" w:color="auto"/>
        <w:left w:val="none" w:sz="0" w:space="0" w:color="auto"/>
        <w:bottom w:val="none" w:sz="0" w:space="0" w:color="auto"/>
        <w:right w:val="none" w:sz="0" w:space="0" w:color="auto"/>
      </w:divBdr>
      <w:divsChild>
        <w:div w:id="2015378952">
          <w:marLeft w:val="0"/>
          <w:marRight w:val="0"/>
          <w:marTop w:val="0"/>
          <w:marBottom w:val="0"/>
          <w:divBdr>
            <w:top w:val="none" w:sz="0" w:space="0" w:color="auto"/>
            <w:left w:val="none" w:sz="0" w:space="0" w:color="auto"/>
            <w:bottom w:val="none" w:sz="0" w:space="0" w:color="auto"/>
            <w:right w:val="none" w:sz="0" w:space="0" w:color="auto"/>
          </w:divBdr>
          <w:divsChild>
            <w:div w:id="1982031392">
              <w:marLeft w:val="0"/>
              <w:marRight w:val="0"/>
              <w:marTop w:val="0"/>
              <w:marBottom w:val="0"/>
              <w:divBdr>
                <w:top w:val="none" w:sz="0" w:space="0" w:color="auto"/>
                <w:left w:val="none" w:sz="0" w:space="0" w:color="auto"/>
                <w:bottom w:val="none" w:sz="0" w:space="0" w:color="auto"/>
                <w:right w:val="none" w:sz="0" w:space="0" w:color="auto"/>
              </w:divBdr>
              <w:divsChild>
                <w:div w:id="293601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16809338">
      <w:bodyDiv w:val="1"/>
      <w:marLeft w:val="0"/>
      <w:marRight w:val="0"/>
      <w:marTop w:val="0"/>
      <w:marBottom w:val="0"/>
      <w:divBdr>
        <w:top w:val="none" w:sz="0" w:space="0" w:color="auto"/>
        <w:left w:val="none" w:sz="0" w:space="0" w:color="auto"/>
        <w:bottom w:val="none" w:sz="0" w:space="0" w:color="auto"/>
        <w:right w:val="none" w:sz="0" w:space="0" w:color="auto"/>
      </w:divBdr>
      <w:divsChild>
        <w:div w:id="1082217734">
          <w:marLeft w:val="0"/>
          <w:marRight w:val="0"/>
          <w:marTop w:val="0"/>
          <w:marBottom w:val="0"/>
          <w:divBdr>
            <w:top w:val="none" w:sz="0" w:space="0" w:color="auto"/>
            <w:left w:val="none" w:sz="0" w:space="0" w:color="auto"/>
            <w:bottom w:val="none" w:sz="0" w:space="0" w:color="auto"/>
            <w:right w:val="none" w:sz="0" w:space="0" w:color="auto"/>
          </w:divBdr>
          <w:divsChild>
            <w:div w:id="786968150">
              <w:marLeft w:val="0"/>
              <w:marRight w:val="0"/>
              <w:marTop w:val="0"/>
              <w:marBottom w:val="0"/>
              <w:divBdr>
                <w:top w:val="none" w:sz="0" w:space="0" w:color="auto"/>
                <w:left w:val="none" w:sz="0" w:space="0" w:color="auto"/>
                <w:bottom w:val="none" w:sz="0" w:space="0" w:color="auto"/>
                <w:right w:val="none" w:sz="0" w:space="0" w:color="auto"/>
              </w:divBdr>
              <w:divsChild>
                <w:div w:id="8143010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92556081">
      <w:bodyDiv w:val="1"/>
      <w:marLeft w:val="0"/>
      <w:marRight w:val="0"/>
      <w:marTop w:val="0"/>
      <w:marBottom w:val="0"/>
      <w:divBdr>
        <w:top w:val="none" w:sz="0" w:space="0" w:color="auto"/>
        <w:left w:val="none" w:sz="0" w:space="0" w:color="auto"/>
        <w:bottom w:val="none" w:sz="0" w:space="0" w:color="auto"/>
        <w:right w:val="none" w:sz="0" w:space="0" w:color="auto"/>
      </w:divBdr>
      <w:divsChild>
        <w:div w:id="1315333854">
          <w:marLeft w:val="0"/>
          <w:marRight w:val="0"/>
          <w:marTop w:val="0"/>
          <w:marBottom w:val="0"/>
          <w:divBdr>
            <w:top w:val="none" w:sz="0" w:space="0" w:color="auto"/>
            <w:left w:val="none" w:sz="0" w:space="0" w:color="auto"/>
            <w:bottom w:val="none" w:sz="0" w:space="0" w:color="auto"/>
            <w:right w:val="none" w:sz="0" w:space="0" w:color="auto"/>
          </w:divBdr>
          <w:divsChild>
            <w:div w:id="1986202717">
              <w:marLeft w:val="0"/>
              <w:marRight w:val="0"/>
              <w:marTop w:val="0"/>
              <w:marBottom w:val="0"/>
              <w:divBdr>
                <w:top w:val="none" w:sz="0" w:space="0" w:color="auto"/>
                <w:left w:val="none" w:sz="0" w:space="0" w:color="auto"/>
                <w:bottom w:val="none" w:sz="0" w:space="0" w:color="auto"/>
                <w:right w:val="none" w:sz="0" w:space="0" w:color="auto"/>
              </w:divBdr>
              <w:divsChild>
                <w:div w:id="58342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38760824">
      <w:bodyDiv w:val="1"/>
      <w:marLeft w:val="0"/>
      <w:marRight w:val="0"/>
      <w:marTop w:val="0"/>
      <w:marBottom w:val="0"/>
      <w:divBdr>
        <w:top w:val="none" w:sz="0" w:space="0" w:color="auto"/>
        <w:left w:val="none" w:sz="0" w:space="0" w:color="auto"/>
        <w:bottom w:val="none" w:sz="0" w:space="0" w:color="auto"/>
        <w:right w:val="none" w:sz="0" w:space="0" w:color="auto"/>
      </w:divBdr>
      <w:divsChild>
        <w:div w:id="1039431568">
          <w:marLeft w:val="0"/>
          <w:marRight w:val="0"/>
          <w:marTop w:val="0"/>
          <w:marBottom w:val="0"/>
          <w:divBdr>
            <w:top w:val="none" w:sz="0" w:space="0" w:color="auto"/>
            <w:left w:val="none" w:sz="0" w:space="0" w:color="auto"/>
            <w:bottom w:val="none" w:sz="0" w:space="0" w:color="auto"/>
            <w:right w:val="none" w:sz="0" w:space="0" w:color="auto"/>
          </w:divBdr>
          <w:divsChild>
            <w:div w:id="1251352506">
              <w:marLeft w:val="0"/>
              <w:marRight w:val="0"/>
              <w:marTop w:val="0"/>
              <w:marBottom w:val="0"/>
              <w:divBdr>
                <w:top w:val="none" w:sz="0" w:space="0" w:color="auto"/>
                <w:left w:val="none" w:sz="0" w:space="0" w:color="auto"/>
                <w:bottom w:val="none" w:sz="0" w:space="0" w:color="auto"/>
                <w:right w:val="none" w:sz="0" w:space="0" w:color="auto"/>
              </w:divBdr>
              <w:divsChild>
                <w:div w:id="17900086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47672719">
      <w:bodyDiv w:val="1"/>
      <w:marLeft w:val="0"/>
      <w:marRight w:val="0"/>
      <w:marTop w:val="0"/>
      <w:marBottom w:val="0"/>
      <w:divBdr>
        <w:top w:val="none" w:sz="0" w:space="0" w:color="auto"/>
        <w:left w:val="none" w:sz="0" w:space="0" w:color="auto"/>
        <w:bottom w:val="none" w:sz="0" w:space="0" w:color="auto"/>
        <w:right w:val="none" w:sz="0" w:space="0" w:color="auto"/>
      </w:divBdr>
      <w:divsChild>
        <w:div w:id="1662153922">
          <w:marLeft w:val="0"/>
          <w:marRight w:val="0"/>
          <w:marTop w:val="0"/>
          <w:marBottom w:val="0"/>
          <w:divBdr>
            <w:top w:val="none" w:sz="0" w:space="0" w:color="auto"/>
            <w:left w:val="none" w:sz="0" w:space="0" w:color="auto"/>
            <w:bottom w:val="none" w:sz="0" w:space="0" w:color="auto"/>
            <w:right w:val="none" w:sz="0" w:space="0" w:color="auto"/>
          </w:divBdr>
          <w:divsChild>
            <w:div w:id="286660969">
              <w:marLeft w:val="0"/>
              <w:marRight w:val="0"/>
              <w:marTop w:val="0"/>
              <w:marBottom w:val="0"/>
              <w:divBdr>
                <w:top w:val="none" w:sz="0" w:space="0" w:color="auto"/>
                <w:left w:val="none" w:sz="0" w:space="0" w:color="auto"/>
                <w:bottom w:val="none" w:sz="0" w:space="0" w:color="auto"/>
                <w:right w:val="none" w:sz="0" w:space="0" w:color="auto"/>
              </w:divBdr>
              <w:divsChild>
                <w:div w:id="8857231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87464632">
      <w:bodyDiv w:val="1"/>
      <w:marLeft w:val="0"/>
      <w:marRight w:val="0"/>
      <w:marTop w:val="0"/>
      <w:marBottom w:val="0"/>
      <w:divBdr>
        <w:top w:val="none" w:sz="0" w:space="0" w:color="auto"/>
        <w:left w:val="none" w:sz="0" w:space="0" w:color="auto"/>
        <w:bottom w:val="none" w:sz="0" w:space="0" w:color="auto"/>
        <w:right w:val="none" w:sz="0" w:space="0" w:color="auto"/>
      </w:divBdr>
      <w:divsChild>
        <w:div w:id="1902859316">
          <w:marLeft w:val="0"/>
          <w:marRight w:val="0"/>
          <w:marTop w:val="0"/>
          <w:marBottom w:val="0"/>
          <w:divBdr>
            <w:top w:val="none" w:sz="0" w:space="0" w:color="auto"/>
            <w:left w:val="none" w:sz="0" w:space="0" w:color="auto"/>
            <w:bottom w:val="none" w:sz="0" w:space="0" w:color="auto"/>
            <w:right w:val="none" w:sz="0" w:space="0" w:color="auto"/>
          </w:divBdr>
          <w:divsChild>
            <w:div w:id="1880895207">
              <w:marLeft w:val="0"/>
              <w:marRight w:val="0"/>
              <w:marTop w:val="0"/>
              <w:marBottom w:val="0"/>
              <w:divBdr>
                <w:top w:val="none" w:sz="0" w:space="0" w:color="auto"/>
                <w:left w:val="none" w:sz="0" w:space="0" w:color="auto"/>
                <w:bottom w:val="none" w:sz="0" w:space="0" w:color="auto"/>
                <w:right w:val="none" w:sz="0" w:space="0" w:color="auto"/>
              </w:divBdr>
              <w:divsChild>
                <w:div w:id="4026073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97951753">
      <w:bodyDiv w:val="1"/>
      <w:marLeft w:val="0"/>
      <w:marRight w:val="0"/>
      <w:marTop w:val="0"/>
      <w:marBottom w:val="0"/>
      <w:divBdr>
        <w:top w:val="none" w:sz="0" w:space="0" w:color="auto"/>
        <w:left w:val="none" w:sz="0" w:space="0" w:color="auto"/>
        <w:bottom w:val="none" w:sz="0" w:space="0" w:color="auto"/>
        <w:right w:val="none" w:sz="0" w:space="0" w:color="auto"/>
      </w:divBdr>
      <w:divsChild>
        <w:div w:id="690229105">
          <w:marLeft w:val="0"/>
          <w:marRight w:val="0"/>
          <w:marTop w:val="0"/>
          <w:marBottom w:val="0"/>
          <w:divBdr>
            <w:top w:val="none" w:sz="0" w:space="0" w:color="auto"/>
            <w:left w:val="none" w:sz="0" w:space="0" w:color="auto"/>
            <w:bottom w:val="none" w:sz="0" w:space="0" w:color="auto"/>
            <w:right w:val="none" w:sz="0" w:space="0" w:color="auto"/>
          </w:divBdr>
          <w:divsChild>
            <w:div w:id="601963131">
              <w:marLeft w:val="0"/>
              <w:marRight w:val="0"/>
              <w:marTop w:val="0"/>
              <w:marBottom w:val="0"/>
              <w:divBdr>
                <w:top w:val="none" w:sz="0" w:space="0" w:color="auto"/>
                <w:left w:val="none" w:sz="0" w:space="0" w:color="auto"/>
                <w:bottom w:val="none" w:sz="0" w:space="0" w:color="auto"/>
                <w:right w:val="none" w:sz="0" w:space="0" w:color="auto"/>
              </w:divBdr>
              <w:divsChild>
                <w:div w:id="37126767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134323496">
      <w:bodyDiv w:val="1"/>
      <w:marLeft w:val="0"/>
      <w:marRight w:val="0"/>
      <w:marTop w:val="0"/>
      <w:marBottom w:val="0"/>
      <w:divBdr>
        <w:top w:val="none" w:sz="0" w:space="0" w:color="auto"/>
        <w:left w:val="none" w:sz="0" w:space="0" w:color="auto"/>
        <w:bottom w:val="none" w:sz="0" w:space="0" w:color="auto"/>
        <w:right w:val="none" w:sz="0" w:space="0" w:color="auto"/>
      </w:divBdr>
      <w:divsChild>
        <w:div w:id="1884901014">
          <w:marLeft w:val="0"/>
          <w:marRight w:val="0"/>
          <w:marTop w:val="0"/>
          <w:marBottom w:val="0"/>
          <w:divBdr>
            <w:top w:val="none" w:sz="0" w:space="0" w:color="auto"/>
            <w:left w:val="none" w:sz="0" w:space="0" w:color="auto"/>
            <w:bottom w:val="none" w:sz="0" w:space="0" w:color="auto"/>
            <w:right w:val="none" w:sz="0" w:space="0" w:color="auto"/>
          </w:divBdr>
          <w:divsChild>
            <w:div w:id="1508328295">
              <w:marLeft w:val="0"/>
              <w:marRight w:val="0"/>
              <w:marTop w:val="0"/>
              <w:marBottom w:val="0"/>
              <w:divBdr>
                <w:top w:val="none" w:sz="0" w:space="0" w:color="auto"/>
                <w:left w:val="none" w:sz="0" w:space="0" w:color="auto"/>
                <w:bottom w:val="none" w:sz="0" w:space="0" w:color="auto"/>
                <w:right w:val="none" w:sz="0" w:space="0" w:color="auto"/>
              </w:divBdr>
              <w:divsChild>
                <w:div w:id="5509623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
  <w:relyOnVML/>
  <w:allowPNG/>
</w:webSettings>
</file>

<file path=word/_rels/document.xml.rels><?xml version="1.0" encoding="UTF-8" standalone="yes"?>
<Relationships xmlns="http://schemas.openxmlformats.org/package/2006/relationships"><Relationship Id="rId13" Type="http://schemas.openxmlformats.org/officeDocument/2006/relationships/hyperlink" Target="file:///C:\Users\dansl\OneDrive\Documentos\PROYECTOS\MINSAL\03_US%20ESPECIALIZADA%20APOPA\CARPETA%20TECNICA%20USE%20APOPA\2.%20ESPECIFICACIONES%20TECNICAS\ESPEC%20TECNICAS%20APOPA.docx" TargetMode="External"/><Relationship Id="rId18" Type="http://schemas.openxmlformats.org/officeDocument/2006/relationships/hyperlink" Target="file:///C:\Users\dansl\OneDrive\Documentos\PROYECTOS\MINSAL\03_US%20ESPECIALIZADA%20APOPA\CARPETA%20TECNICA%20USE%20APOPA\2.%20ESPECIFICACIONES%20TECNICAS\ESPEC%20TECNICAS%20APOPA.docx" TargetMode="External"/><Relationship Id="rId26" Type="http://schemas.openxmlformats.org/officeDocument/2006/relationships/hyperlink" Target="file:///C:\Users\dansl\OneDrive\Documentos\PROYECTOS\MINSAL\03_US%20ESPECIALIZADA%20APOPA\CARPETA%20TECNICA%20USE%20APOPA\2.%20ESPECIFICACIONES%20TECNICAS\ESPEC%20TECNICAS%20APOPA.docx" TargetMode="External"/><Relationship Id="rId39" Type="http://schemas.openxmlformats.org/officeDocument/2006/relationships/image" Target="media/image6.emf"/><Relationship Id="rId21" Type="http://schemas.openxmlformats.org/officeDocument/2006/relationships/hyperlink" Target="file:///C:\Users\dansl\OneDrive\Documentos\PROYECTOS\MINSAL\03_US%20ESPECIALIZADA%20APOPA\CARPETA%20TECNICA%20USE%20APOPA\2.%20ESPECIFICACIONES%20TECNICAS\ESPEC%20TECNICAS%20APOPA.docx" TargetMode="External"/><Relationship Id="rId34" Type="http://schemas.openxmlformats.org/officeDocument/2006/relationships/footer" Target="footer3.xml"/><Relationship Id="rId42" Type="http://schemas.openxmlformats.org/officeDocument/2006/relationships/header" Target="header3.xml"/><Relationship Id="rId7" Type="http://schemas.openxmlformats.org/officeDocument/2006/relationships/footnotes" Target="footnotes.xml"/><Relationship Id="rId2" Type="http://schemas.openxmlformats.org/officeDocument/2006/relationships/customXml" Target="../customXml/item2.xml"/><Relationship Id="rId16" Type="http://schemas.openxmlformats.org/officeDocument/2006/relationships/hyperlink" Target="file:///C:\Users\dansl\OneDrive\Documentos\PROYECTOS\MINSAL\03_US%20ESPECIALIZADA%20APOPA\CARPETA%20TECNICA%20USE%20APOPA\2.%20ESPECIFICACIONES%20TECNICAS\ESPEC%20TECNICAS%20APOPA.docx" TargetMode="External"/><Relationship Id="rId29" Type="http://schemas.openxmlformats.org/officeDocument/2006/relationships/hyperlink" Target="file:///C:\Users\dansl\OneDrive\Documentos\PROYECTOS\MINSAL\03_US%20ESPECIALIZADA%20APOPA\CARPETA%20TECNICA%20USE%20APOPA\2.%20ESPECIFICACIONES%20TECNICAS\ESPEC%20TECNICAS%20APOPA.docx" TargetMode="Externa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yperlink" Target="file:///C:\Users\dansl\OneDrive\Documentos\PROYECTOS\MINSAL\03_US%20ESPECIALIZADA%20APOPA\CARPETA%20TECNICA%20USE%20APOPA\2.%20ESPECIFICACIONES%20TECNICAS\ESPEC%20TECNICAS%20APOPA.docx" TargetMode="External"/><Relationship Id="rId24" Type="http://schemas.openxmlformats.org/officeDocument/2006/relationships/hyperlink" Target="file:///C:\Users\dansl\OneDrive\Documentos\PROYECTOS\MINSAL\03_US%20ESPECIALIZADA%20APOPA\CARPETA%20TECNICA%20USE%20APOPA\2.%20ESPECIFICACIONES%20TECNICAS\ESPEC%20TECNICAS%20APOPA.docx" TargetMode="External"/><Relationship Id="rId32" Type="http://schemas.openxmlformats.org/officeDocument/2006/relationships/footer" Target="footer2.xml"/><Relationship Id="rId37" Type="http://schemas.openxmlformats.org/officeDocument/2006/relationships/image" Target="media/image4.png"/><Relationship Id="rId40" Type="http://schemas.openxmlformats.org/officeDocument/2006/relationships/image" Target="media/image7.jpeg"/><Relationship Id="rId45" Type="http://schemas.openxmlformats.org/officeDocument/2006/relationships/fontTable" Target="fontTable.xml"/><Relationship Id="rId5" Type="http://schemas.openxmlformats.org/officeDocument/2006/relationships/settings" Target="settings.xml"/><Relationship Id="rId15" Type="http://schemas.openxmlformats.org/officeDocument/2006/relationships/hyperlink" Target="file:///C:\Users\dansl\OneDrive\Documentos\PROYECTOS\MINSAL\03_US%20ESPECIALIZADA%20APOPA\CARPETA%20TECNICA%20USE%20APOPA\2.%20ESPECIFICACIONES%20TECNICAS\ESPEC%20TECNICAS%20APOPA.docx" TargetMode="External"/><Relationship Id="rId23" Type="http://schemas.openxmlformats.org/officeDocument/2006/relationships/hyperlink" Target="file:///C:\Users\dansl\OneDrive\Documentos\PROYECTOS\MINSAL\03_US%20ESPECIALIZADA%20APOPA\CARPETA%20TECNICA%20USE%20APOPA\2.%20ESPECIFICACIONES%20TECNICAS\ESPEC%20TECNICAS%20APOPA.docx" TargetMode="External"/><Relationship Id="rId28" Type="http://schemas.openxmlformats.org/officeDocument/2006/relationships/hyperlink" Target="file:///C:\Users\dansl\OneDrive\Documentos\PROYECTOS\MINSAL\03_US%20ESPECIALIZADA%20APOPA\CARPETA%20TECNICA%20USE%20APOPA\2.%20ESPECIFICACIONES%20TECNICAS\ESPEC%20TECNICAS%20APOPA.docx" TargetMode="External"/><Relationship Id="rId36" Type="http://schemas.openxmlformats.org/officeDocument/2006/relationships/image" Target="media/image3.png"/><Relationship Id="rId10" Type="http://schemas.openxmlformats.org/officeDocument/2006/relationships/hyperlink" Target="file:///C:\Users\dansl\OneDrive\Documentos\PROYECTOS\MINSAL\03_US%20ESPECIALIZADA%20APOPA\CARPETA%20TECNICA%20USE%20APOPA\2.%20ESPECIFICACIONES%20TECNICAS\ESPEC%20TECNICAS%20APOPA.docx" TargetMode="External"/><Relationship Id="rId19" Type="http://schemas.openxmlformats.org/officeDocument/2006/relationships/hyperlink" Target="file:///C:\Users\dansl\OneDrive\Documentos\PROYECTOS\MINSAL\03_US%20ESPECIALIZADA%20APOPA\CARPETA%20TECNICA%20USE%20APOPA\2.%20ESPECIFICACIONES%20TECNICAS\ESPEC%20TECNICAS%20APOPA.docx" TargetMode="External"/><Relationship Id="rId31" Type="http://schemas.openxmlformats.org/officeDocument/2006/relationships/footer" Target="footer1.xml"/><Relationship Id="rId44" Type="http://schemas.openxmlformats.org/officeDocument/2006/relationships/image" Target="media/image10.jpeg"/><Relationship Id="rId4" Type="http://schemas.openxmlformats.org/officeDocument/2006/relationships/styles" Target="styles.xml"/><Relationship Id="rId9" Type="http://schemas.openxmlformats.org/officeDocument/2006/relationships/hyperlink" Target="file:///C:\Users\dansl\OneDrive\Documentos\PROYECTOS\MINSAL\03_US%20ESPECIALIZADA%20APOPA\CARPETA%20TECNICA%20USE%20APOPA\2.%20ESPECIFICACIONES%20TECNICAS\ESPEC%20TECNICAS%20APOPA.docx" TargetMode="External"/><Relationship Id="rId14" Type="http://schemas.openxmlformats.org/officeDocument/2006/relationships/hyperlink" Target="file:///C:\Users\dansl\OneDrive\Documentos\PROYECTOS\MINSAL\03_US%20ESPECIALIZADA%20APOPA\CARPETA%20TECNICA%20USE%20APOPA\2.%20ESPECIFICACIONES%20TECNICAS\ESPEC%20TECNICAS%20APOPA.docx" TargetMode="External"/><Relationship Id="rId22" Type="http://schemas.openxmlformats.org/officeDocument/2006/relationships/hyperlink" Target="file:///C:\Users\dansl\OneDrive\Documentos\PROYECTOS\MINSAL\03_US%20ESPECIALIZADA%20APOPA\CARPETA%20TECNICA%20USE%20APOPA\2.%20ESPECIFICACIONES%20TECNICAS\ESPEC%20TECNICAS%20APOPA.docx" TargetMode="External"/><Relationship Id="rId27" Type="http://schemas.openxmlformats.org/officeDocument/2006/relationships/hyperlink" Target="file:///C:\Users\dansl\OneDrive\Documentos\PROYECTOS\MINSAL\03_US%20ESPECIALIZADA%20APOPA\CARPETA%20TECNICA%20USE%20APOPA\2.%20ESPECIFICACIONES%20TECNICAS\ESPEC%20TECNICAS%20APOPA.docx" TargetMode="External"/><Relationship Id="rId30" Type="http://schemas.openxmlformats.org/officeDocument/2006/relationships/header" Target="header1.xml"/><Relationship Id="rId35" Type="http://schemas.openxmlformats.org/officeDocument/2006/relationships/image" Target="media/image2.png"/><Relationship Id="rId43" Type="http://schemas.openxmlformats.org/officeDocument/2006/relationships/image" Target="media/image9.jpeg"/><Relationship Id="rId8" Type="http://schemas.openxmlformats.org/officeDocument/2006/relationships/endnotes" Target="endnotes.xml"/><Relationship Id="rId3" Type="http://schemas.openxmlformats.org/officeDocument/2006/relationships/numbering" Target="numbering.xml"/><Relationship Id="rId12" Type="http://schemas.openxmlformats.org/officeDocument/2006/relationships/hyperlink" Target="file:///C:\Users\dansl\OneDrive\Documentos\PROYECTOS\MINSAL\03_US%20ESPECIALIZADA%20APOPA\CARPETA%20TECNICA%20USE%20APOPA\2.%20ESPECIFICACIONES%20TECNICAS\ESPEC%20TECNICAS%20APOPA.docx" TargetMode="External"/><Relationship Id="rId17" Type="http://schemas.openxmlformats.org/officeDocument/2006/relationships/hyperlink" Target="file:///C:\Users\dansl\OneDrive\Documentos\PROYECTOS\MINSAL\03_US%20ESPECIALIZADA%20APOPA\CARPETA%20TECNICA%20USE%20APOPA\2.%20ESPECIFICACIONES%20TECNICAS\ESPEC%20TECNICAS%20APOPA.docx" TargetMode="External"/><Relationship Id="rId25" Type="http://schemas.openxmlformats.org/officeDocument/2006/relationships/hyperlink" Target="file:///C:\Users\dansl\OneDrive\Documentos\PROYECTOS\MINSAL\03_US%20ESPECIALIZADA%20APOPA\CARPETA%20TECNICA%20USE%20APOPA\2.%20ESPECIFICACIONES%20TECNICAS\ESPEC%20TECNICAS%20APOPA.docx" TargetMode="External"/><Relationship Id="rId33" Type="http://schemas.openxmlformats.org/officeDocument/2006/relationships/header" Target="header2.xml"/><Relationship Id="rId38" Type="http://schemas.openxmlformats.org/officeDocument/2006/relationships/image" Target="media/image5.jpeg"/><Relationship Id="rId46" Type="http://schemas.openxmlformats.org/officeDocument/2006/relationships/theme" Target="theme/theme1.xml"/><Relationship Id="rId20" Type="http://schemas.openxmlformats.org/officeDocument/2006/relationships/hyperlink" Target="file:///C:\Users\dansl\OneDrive\Documentos\PROYECTOS\MINSAL\03_US%20ESPECIALIZADA%20APOPA\CARPETA%20TECNICA%20USE%20APOPA\2.%20ESPECIFICACIONES%20TECNICAS\ESPEC%20TECNICAS%20APOPA.docx" TargetMode="External"/><Relationship Id="rId41" Type="http://schemas.openxmlformats.org/officeDocument/2006/relationships/image" Target="media/image8.jpeg"/></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_rels/header3.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go:gDocsCustomXmlDataStorage xmlns:go="http://customooxmlschemas.google.com/" xmlns:r="http://schemas.openxmlformats.org/officeDocument/2006/relationships">
  <go:docsCustomData xmlns:go="http://customooxmlschemas.google.com/" roundtripDataSignature="AMtx7mjQju/vUyltEs+pSfP/FT8zi6w8CA==">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</go:docsCustomData>
</go:gDocsCustomXmlDataStorage>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customXml/itemProps2.xml><?xml version="1.0" encoding="utf-8"?>
<ds:datastoreItem xmlns:ds="http://schemas.openxmlformats.org/officeDocument/2006/customXml" ds:itemID="{789DC244-52D0-4222-935A-66F8F547777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11</TotalTime>
  <Pages>128</Pages>
  <Words>50446</Words>
  <Characters>277453</Characters>
  <Application>Microsoft Office Word</Application>
  <DocSecurity>0</DocSecurity>
  <Lines>2312</Lines>
  <Paragraphs>654</Paragraphs>
  <ScaleCrop>false</ScaleCrop>
  <HeadingPairs>
    <vt:vector size="4" baseType="variant">
      <vt:variant>
        <vt:lpstr>Título</vt:lpstr>
      </vt:variant>
      <vt:variant>
        <vt:i4>1</vt:i4>
      </vt:variant>
      <vt:variant>
        <vt:lpstr>Title</vt:lpstr>
      </vt:variant>
      <vt:variant>
        <vt:i4>1</vt:i4>
      </vt:variant>
    </vt:vector>
  </HeadingPairs>
  <TitlesOfParts>
    <vt:vector size="2" baseType="lpstr">
      <vt:lpstr/>
      <vt:lpstr/>
    </vt:vector>
  </TitlesOfParts>
  <Company/>
  <LinksUpToDate>false</LinksUpToDate>
  <CharactersWithSpaces>327245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UGP</dc:creator>
  <cp:lastModifiedBy>Yolanda del Carmen Laínez de Rodriguez</cp:lastModifiedBy>
  <cp:revision>12</cp:revision>
  <cp:lastPrinted>2022-02-23T17:04:00Z</cp:lastPrinted>
  <dcterms:created xsi:type="dcterms:W3CDTF">2022-07-08T21:22:00Z</dcterms:created>
  <dcterms:modified xsi:type="dcterms:W3CDTF">2022-07-08T22:33:00Z</dcterms:modified>
</cp:coreProperties>
</file>