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20D5B49" w14:textId="3792070E" w:rsidR="00AD1356" w:rsidRPr="00422AB9" w:rsidRDefault="00F15317" w:rsidP="00EA2328">
      <w:pPr>
        <w:pBdr>
          <w:top w:val="nil"/>
          <w:left w:val="nil"/>
          <w:bottom w:val="nil"/>
          <w:right w:val="nil"/>
          <w:between w:val="nil"/>
        </w:pBdr>
        <w:tabs>
          <w:tab w:val="center" w:pos="4680"/>
          <w:tab w:val="right" w:pos="9360"/>
        </w:tabs>
        <w:spacing w:line="259" w:lineRule="auto"/>
        <w:ind w:firstLine="0"/>
        <w:rPr>
          <w:b/>
          <w:color w:val="000000" w:themeColor="text1"/>
        </w:rPr>
      </w:pPr>
      <w:r w:rsidRPr="001E6BFF">
        <w:rPr>
          <w:b/>
          <w:noProof/>
        </w:rPr>
        <mc:AlternateContent>
          <mc:Choice Requires="wps">
            <w:drawing>
              <wp:anchor distT="45720" distB="45720" distL="114300" distR="114300" simplePos="0" relativeHeight="251721728" behindDoc="0" locked="0" layoutInCell="1" allowOverlap="1" wp14:anchorId="16CFF2EA" wp14:editId="154ECB2E">
                <wp:simplePos x="0" y="0"/>
                <wp:positionH relativeFrom="margin">
                  <wp:posOffset>70339</wp:posOffset>
                </wp:positionH>
                <wp:positionV relativeFrom="paragraph">
                  <wp:posOffset>1811900</wp:posOffset>
                </wp:positionV>
                <wp:extent cx="5756275" cy="942340"/>
                <wp:effectExtent l="0" t="0" r="0" b="0"/>
                <wp:wrapSquare wrapText="bothSides"/>
                <wp:docPr id="36" name="Cuadro de texto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942340"/>
                        </a:xfrm>
                        <a:prstGeom prst="rect">
                          <a:avLst/>
                        </a:prstGeom>
                        <a:solidFill>
                          <a:srgbClr val="FFFFFF"/>
                        </a:solidFill>
                        <a:ln w="9525">
                          <a:noFill/>
                          <a:miter lim="800000"/>
                          <a:headEnd/>
                          <a:tailEnd/>
                        </a:ln>
                      </wps:spPr>
                      <wps:txbx>
                        <w:txbxContent>
                          <w:p w14:paraId="68B843AD" w14:textId="49F84A63" w:rsidR="001E7E59" w:rsidRPr="00F15317" w:rsidRDefault="001E7E59" w:rsidP="00F15317">
                            <w:pPr>
                              <w:pStyle w:val="Ttulo1"/>
                              <w:shd w:val="clear" w:color="auto" w:fill="323E4F" w:themeFill="text2" w:themeFillShade="BF"/>
                              <w:jc w:val="center"/>
                              <w:rPr>
                                <w:b w:val="0"/>
                                <w:color w:val="FFFFFF" w:themeColor="background1"/>
                                <w:sz w:val="44"/>
                                <w:szCs w:val="44"/>
                                <w:lang w:val="es-MX"/>
                              </w:rPr>
                            </w:pPr>
                            <w:bookmarkStart w:id="0" w:name="_Toc96692193"/>
                            <w:r w:rsidRPr="00F15317">
                              <w:rPr>
                                <w:b w:val="0"/>
                                <w:color w:val="FFFFFF" w:themeColor="background1"/>
                                <w:sz w:val="44"/>
                                <w:szCs w:val="44"/>
                                <w:lang w:val="es-MX"/>
                              </w:rPr>
                              <w:t>ESPECIFICACIONES TÉCNICAS</w:t>
                            </w:r>
                            <w:bookmarkEnd w:id="0"/>
                          </w:p>
                          <w:p w14:paraId="00093D29" w14:textId="77777777" w:rsidR="001E7E59" w:rsidRPr="00F15317" w:rsidRDefault="001E7E59" w:rsidP="00F15317">
                            <w:pPr>
                              <w:rPr>
                                <w:sz w:val="44"/>
                                <w:szCs w:val="4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16CFF2EA" id="_x0000_t202" coordsize="21600,21600" o:spt="202" path="m,l,21600r21600,l21600,xe">
                <v:stroke joinstyle="miter"/>
                <v:path gradientshapeok="t" o:connecttype="rect"/>
              </v:shapetype>
              <v:shape id="Cuadro de texto 36" o:spid="_x0000_s1026" type="#_x0000_t202" style="position:absolute;margin-left:5.55pt;margin-top:142.65pt;width:453.25pt;height:74.2pt;z-index:2517217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" stroked="f">
                <v:textbox>
                  <w:txbxContent>
                    <w:p w14:paraId="68B843AD" w14:textId="49F84A63" w:rsidR="001E7E59" w:rsidRPr="00F15317" w:rsidRDefault="001E7E59" w:rsidP="00F15317">
                      <w:pPr>
                        <w:pStyle w:val="Ttulo1"/>
                        <w:shd w:val="clear" w:color="auto" w:fill="323E4F" w:themeFill="text2" w:themeFillShade="BF"/>
                        <w:jc w:val="center"/>
                        <w:rPr>
                          <w:b w:val="0"/>
                          <w:color w:val="FFFFFF" w:themeColor="background1"/>
                          <w:sz w:val="44"/>
                          <w:szCs w:val="44"/>
                          <w:lang w:val="es-MX"/>
                        </w:rPr>
                      </w:pPr>
                      <w:bookmarkStart w:id="1" w:name="_Toc96692193"/>
                      <w:r w:rsidRPr="00F15317">
                        <w:rPr>
                          <w:b w:val="0"/>
                          <w:color w:val="FFFFFF" w:themeColor="background1"/>
                          <w:sz w:val="44"/>
                          <w:szCs w:val="44"/>
                          <w:lang w:val="es-MX"/>
                        </w:rPr>
                        <w:t>ESPECIFICACIONES TÉCNICAS</w:t>
                      </w:r>
                      <w:bookmarkEnd w:id="1"/>
                    </w:p>
                    <w:p w14:paraId="00093D29" w14:textId="77777777" w:rsidR="001E7E59" w:rsidRPr="00F15317" w:rsidRDefault="001E7E59" w:rsidP="00F15317">
                      <w:pPr>
                        <w:rPr>
                          <w:sz w:val="44"/>
                          <w:szCs w:val="44"/>
                        </w:rPr>
                      </w:pPr>
                    </w:p>
                  </w:txbxContent>
                </v:textbox>
                <w10:wrap type="square" anchorx="margin"/>
              </v:shape>
            </w:pict>
          </mc:Fallback>
        </mc:AlternateContent>
      </w:r>
      <w:r w:rsidRPr="00422AB9">
        <w:rPr>
          <w:noProof/>
          <w:color w:val="000000" w:themeColor="text1"/>
        </w:rPr>
        <mc:AlternateContent>
          <mc:Choice Requires="wps">
            <w:drawing>
              <wp:anchor distT="45720" distB="45720" distL="114300" distR="114300" simplePos="0" relativeHeight="251719680" behindDoc="0" locked="0" layoutInCell="1" hidden="0" allowOverlap="1" wp14:anchorId="78685F0F" wp14:editId="3644A4B4">
                <wp:simplePos x="0" y="0"/>
                <wp:positionH relativeFrom="column">
                  <wp:posOffset>143803</wp:posOffset>
                </wp:positionH>
                <wp:positionV relativeFrom="paragraph">
                  <wp:posOffset>3204552</wp:posOffset>
                </wp:positionV>
                <wp:extent cx="5612130" cy="1664335"/>
                <wp:effectExtent l="0" t="0" r="1270" b="0"/>
                <wp:wrapSquare wrapText="bothSides"/>
                <wp:docPr id="218" name="Rectángulo 218"/>
                <wp:cNvGraphicFramePr/>
                <a:graphic xmlns:a="http://schemas.openxmlformats.org/drawingml/2006/main">
                  <a:graphicData uri="http://schemas.microsoft.com/office/word/2010/wordprocessingShape">
                    <wps:wsp>
                      <wps:cNvSpPr/>
                      <wps:spPr>
                        <a:xfrm>
                          <a:off x="0" y="0"/>
                          <a:ext cx="5612130" cy="1664335"/>
                        </a:xfrm>
                        <a:prstGeom prst="rect">
                          <a:avLst/>
                        </a:prstGeom>
                        <a:solidFill>
                          <a:srgbClr val="FFFFFF"/>
                        </a:solidFill>
                        <a:ln w="9525">
                          <a:noFill/>
                          <a:miter lim="800000"/>
                          <a:headEnd/>
                          <a:tailEnd/>
                        </a:ln>
                      </wps:spPr>
                      <wps:txbx>
                        <w:txbxContent>
                          <w:p w14:paraId="41B759DD" w14:textId="77777777" w:rsidR="001E7E59" w:rsidRDefault="001E7E59" w:rsidP="00F15317">
                            <w:pPr>
                              <w:textDirection w:val="btLr"/>
                            </w:pPr>
                          </w:p>
                          <w:p w14:paraId="31FF3E5D" w14:textId="77777777" w:rsidR="001E7E59" w:rsidRDefault="001E7E59" w:rsidP="00F15317">
                            <w:pPr>
                              <w:textDirection w:val="btLr"/>
                            </w:pPr>
                            <w:r>
                              <w:rPr>
                                <w:b/>
                                <w:color w:val="808080"/>
                              </w:rPr>
                              <w:t>PROYECTO:</w:t>
                            </w:r>
                          </w:p>
                          <w:p w14:paraId="28084FC7" w14:textId="54413D6C" w:rsidR="001E7E59" w:rsidRDefault="001E7E59" w:rsidP="005A5688">
                            <w:pPr>
                              <w:ind w:firstLine="0"/>
                              <w:jc w:val="center"/>
                              <w:textDirection w:val="btLr"/>
                            </w:pPr>
                            <w:r>
                              <w:rPr>
                                <w:b/>
                                <w:color w:val="000000"/>
                                <w:sz w:val="28"/>
                              </w:rPr>
                              <w:t>“CONSTRUCCIÓN DE UNIDAD DE SALUD INTERMEDIA: NEJAPA, MUNICIPIO DE NEJAPA, DEPARTAMENTO DE SAN SALVADOR”.</w:t>
                            </w:r>
                          </w:p>
                          <w:p w14:paraId="61E93E89" w14:textId="77777777" w:rsidR="001E7E59" w:rsidRDefault="001E7E59" w:rsidP="00F15317">
                            <w:pPr>
                              <w:textDirection w:val="btLr"/>
                            </w:pPr>
                          </w:p>
                        </w:txbxContent>
                      </wps:txbx>
                      <wps:bodyPr rot="0" spcFirstLastPara="1" vert="horz" wrap="square" lIns="91440" tIns="45720" rIns="91440" bIns="45720" anchor="t" anchorCtr="0">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78685F0F" id="Rectángulo 218" o:spid="_x0000_s1027" style="position:absolute;margin-left:11.3pt;margin-top:252.35pt;width:441.9pt;height:131.05pt;z-index:25171968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" stroked="f">
                <v:textbox>
                  <w:txbxContent>
                    <w:p w14:paraId="41B759DD" w14:textId="77777777" w:rsidR="001E7E59" w:rsidRDefault="001E7E59" w:rsidP="00F15317">
                      <w:pPr>
                        <w:textDirection w:val="btLr"/>
                      </w:pPr>
                    </w:p>
                    <w:p w14:paraId="31FF3E5D" w14:textId="77777777" w:rsidR="001E7E59" w:rsidRDefault="001E7E59" w:rsidP="00F15317">
                      <w:pPr>
                        <w:textDirection w:val="btLr"/>
                      </w:pPr>
                      <w:r>
                        <w:rPr>
                          <w:b/>
                          <w:color w:val="808080"/>
                        </w:rPr>
                        <w:t>PROYECTO:</w:t>
                      </w:r>
                    </w:p>
                    <w:p w14:paraId="28084FC7" w14:textId="54413D6C" w:rsidR="001E7E59" w:rsidRDefault="001E7E59" w:rsidP="005A5688">
                      <w:pPr>
                        <w:ind w:firstLine="0"/>
                        <w:jc w:val="center"/>
                        <w:textDirection w:val="btLr"/>
                      </w:pPr>
                      <w:r>
                        <w:rPr>
                          <w:b/>
                          <w:color w:val="000000"/>
                          <w:sz w:val="28"/>
                        </w:rPr>
                        <w:t>“CONSTRUCCIÓN DE UNIDAD DE SALUD INTERMEDIA: NEJAPA, MUNICIPIO DE NEJAPA, DEPARTAMENTO DE SAN SALVADOR”.</w:t>
                      </w:r>
                    </w:p>
                    <w:p w14:paraId="61E93E89" w14:textId="77777777" w:rsidR="001E7E59" w:rsidRDefault="001E7E59" w:rsidP="00F15317">
                      <w:pPr>
                        <w:textDirection w:val="btLr"/>
                      </w:pPr>
                    </w:p>
                  </w:txbxContent>
                </v:textbox>
                <w10:wrap type="square"/>
              </v:rect>
            </w:pict>
          </mc:Fallback>
        </mc:AlternateContent>
      </w:r>
      <w:r w:rsidR="00111F7C" w:rsidRPr="00422AB9">
        <w:rPr>
          <w:color w:val="000000" w:themeColor="text1"/>
        </w:rPr>
        <w:br w:type="page"/>
      </w:r>
    </w:p>
    <w:sdt>
      <w:sdtPr>
        <w:rPr>
          <w:rFonts w:asciiTheme="minorHAnsi" w:eastAsiaTheme="minorEastAsia" w:hAnsiTheme="minorHAnsi" w:cstheme="minorBidi"/>
          <w:b w:val="0"/>
          <w:bCs w:val="0"/>
          <w:color w:val="auto"/>
          <w:sz w:val="22"/>
          <w:szCs w:val="22"/>
          <w:lang w:val="es-ES"/>
        </w:rPr>
        <w:id w:val="-1042586673"/>
        <w:docPartObj>
          <w:docPartGallery w:val="Table of Contents"/>
          <w:docPartUnique/>
        </w:docPartObj>
      </w:sdtPr>
      <w:sdtEndPr>
        <w:rPr>
          <w:noProof/>
          <w:lang w:val="es-SV"/>
        </w:rPr>
      </w:sdtEndPr>
      <w:sdtContent>
        <w:p w14:paraId="23EB3ADF" w14:textId="5A53EE6B" w:rsidR="00093D6C" w:rsidRDefault="00093D6C">
          <w:pPr>
            <w:pStyle w:val="TtuloTDC"/>
          </w:pPr>
          <w:r>
            <w:rPr>
              <w:lang w:val="es-ES"/>
            </w:rPr>
            <w:t>Tabla de contenido</w:t>
          </w:r>
        </w:p>
        <w:p w14:paraId="2F007F30" w14:textId="5D2802E4" w:rsidR="003C1021" w:rsidRDefault="00093D6C">
          <w:pPr>
            <w:pStyle w:val="TDC1"/>
            <w:tabs>
              <w:tab w:val="right" w:leader="dot" w:pos="9350"/>
            </w:tabs>
            <w:rPr>
              <w:rFonts w:cstheme="minorBidi"/>
              <w:b w:val="0"/>
              <w:bCs w:val="0"/>
              <w:i w:val="0"/>
              <w:iCs w:val="0"/>
              <w:noProof/>
              <w:lang w:eastAsia="es-MX"/>
            </w:rPr>
          </w:pPr>
          <w:r>
            <w:rPr>
              <w:b w:val="0"/>
              <w:bCs w:val="0"/>
              <w:sz w:val="20"/>
              <w:szCs w:val="20"/>
            </w:rPr>
            <w:fldChar w:fldCharType="begin"/>
          </w:r>
          <w:r>
            <w:instrText>TOC \o "1-3" \h \z \u</w:instrText>
          </w:r>
          <w:r>
            <w:rPr>
              <w:b w:val="0"/>
              <w:bCs w:val="0"/>
              <w:sz w:val="20"/>
              <w:szCs w:val="20"/>
            </w:rPr>
            <w:fldChar w:fldCharType="separate"/>
          </w:r>
          <w:hyperlink r:id="rId9" w:anchor="_Toc96692193" w:history="1">
            <w:r w:rsidR="003C1021" w:rsidRPr="009D7AC7">
              <w:rPr>
                <w:rStyle w:val="Hipervnculo"/>
                <w:noProof/>
                <w:lang w:val="es-MX"/>
              </w:rPr>
              <w:t>ESPECIFICACIONES TÉCNICAS</w:t>
            </w:r>
            <w:r w:rsidR="003C1021">
              <w:rPr>
                <w:noProof/>
                <w:webHidden/>
              </w:rPr>
              <w:tab/>
            </w:r>
            <w:r w:rsidR="003C1021">
              <w:rPr>
                <w:noProof/>
                <w:webHidden/>
              </w:rPr>
              <w:fldChar w:fldCharType="begin"/>
            </w:r>
            <w:r w:rsidR="003C1021">
              <w:rPr>
                <w:noProof/>
                <w:webHidden/>
              </w:rPr>
              <w:instrText xml:space="preserve"> PAGEREF _Toc96692193 \h </w:instrText>
            </w:r>
            <w:r w:rsidR="003C1021">
              <w:rPr>
                <w:noProof/>
                <w:webHidden/>
              </w:rPr>
            </w:r>
            <w:r w:rsidR="003C1021">
              <w:rPr>
                <w:noProof/>
                <w:webHidden/>
              </w:rPr>
              <w:fldChar w:fldCharType="separate"/>
            </w:r>
            <w:r w:rsidR="003C1021">
              <w:rPr>
                <w:noProof/>
                <w:webHidden/>
              </w:rPr>
              <w:t>1</w:t>
            </w:r>
            <w:r w:rsidR="003C1021">
              <w:rPr>
                <w:noProof/>
                <w:webHidden/>
              </w:rPr>
              <w:fldChar w:fldCharType="end"/>
            </w:r>
          </w:hyperlink>
        </w:p>
        <w:p w14:paraId="411C10AE" w14:textId="6CF5589C" w:rsidR="003C1021" w:rsidRDefault="00D56D40">
          <w:pPr>
            <w:pStyle w:val="TDC1"/>
            <w:tabs>
              <w:tab w:val="left" w:pos="880"/>
              <w:tab w:val="right" w:leader="dot" w:pos="9350"/>
            </w:tabs>
            <w:rPr>
              <w:rFonts w:cstheme="minorBidi"/>
              <w:b w:val="0"/>
              <w:bCs w:val="0"/>
              <w:i w:val="0"/>
              <w:iCs w:val="0"/>
              <w:noProof/>
              <w:lang w:eastAsia="es-MX"/>
            </w:rPr>
          </w:pPr>
          <w:hyperlink r:id="rId10" w:anchor="_Toc96692194" w:history="1">
            <w:r w:rsidR="003C1021" w:rsidRPr="009D7AC7">
              <w:rPr>
                <w:rStyle w:val="Hipervnculo"/>
                <w:noProof/>
                <w:lang w:val="es-MX"/>
              </w:rPr>
              <w:t>1.</w:t>
            </w:r>
            <w:r w:rsidR="003C1021">
              <w:rPr>
                <w:rFonts w:cstheme="minorBidi"/>
                <w:b w:val="0"/>
                <w:bCs w:val="0"/>
                <w:i w:val="0"/>
                <w:iCs w:val="0"/>
                <w:noProof/>
                <w:lang w:eastAsia="es-MX"/>
              </w:rPr>
              <w:tab/>
            </w:r>
            <w:r w:rsidR="003C1021" w:rsidRPr="009D7AC7">
              <w:rPr>
                <w:rStyle w:val="Hipervnculo"/>
                <w:noProof/>
                <w:lang w:val="es-MX"/>
              </w:rPr>
              <w:t>INSTALACIONES PROVISIONALES</w:t>
            </w:r>
            <w:r w:rsidR="003C1021">
              <w:rPr>
                <w:noProof/>
                <w:webHidden/>
              </w:rPr>
              <w:tab/>
            </w:r>
            <w:r w:rsidR="003C1021">
              <w:rPr>
                <w:noProof/>
                <w:webHidden/>
              </w:rPr>
              <w:fldChar w:fldCharType="begin"/>
            </w:r>
            <w:r w:rsidR="003C1021">
              <w:rPr>
                <w:noProof/>
                <w:webHidden/>
              </w:rPr>
              <w:instrText xml:space="preserve"> PAGEREF _Toc96692194 \h </w:instrText>
            </w:r>
            <w:r w:rsidR="003C1021">
              <w:rPr>
                <w:noProof/>
                <w:webHidden/>
              </w:rPr>
            </w:r>
            <w:r w:rsidR="003C1021">
              <w:rPr>
                <w:noProof/>
                <w:webHidden/>
              </w:rPr>
              <w:fldChar w:fldCharType="separate"/>
            </w:r>
            <w:r w:rsidR="003C1021">
              <w:rPr>
                <w:noProof/>
                <w:webHidden/>
              </w:rPr>
              <w:t>8</w:t>
            </w:r>
            <w:r w:rsidR="003C1021">
              <w:rPr>
                <w:noProof/>
                <w:webHidden/>
              </w:rPr>
              <w:fldChar w:fldCharType="end"/>
            </w:r>
          </w:hyperlink>
        </w:p>
        <w:p w14:paraId="6CB8BE8C" w14:textId="1724BE76" w:rsidR="003C1021" w:rsidRDefault="00D56D40">
          <w:pPr>
            <w:pStyle w:val="TDC3"/>
            <w:tabs>
              <w:tab w:val="left" w:pos="1320"/>
              <w:tab w:val="right" w:leader="dot" w:pos="9350"/>
            </w:tabs>
            <w:rPr>
              <w:rFonts w:cstheme="minorBidi"/>
              <w:noProof/>
              <w:sz w:val="24"/>
              <w:szCs w:val="24"/>
              <w:lang w:eastAsia="es-MX"/>
            </w:rPr>
          </w:pPr>
          <w:hyperlink w:anchor="_Toc96692195" w:history="1">
            <w:r w:rsidR="003C1021" w:rsidRPr="009D7AC7">
              <w:rPr>
                <w:rStyle w:val="Hipervnculo"/>
                <w:rFonts w:cs="Arial"/>
                <w:noProof/>
              </w:rPr>
              <w:t>1.1</w:t>
            </w:r>
            <w:r w:rsidR="003C1021">
              <w:rPr>
                <w:rFonts w:cstheme="minorBidi"/>
                <w:noProof/>
                <w:sz w:val="24"/>
                <w:szCs w:val="24"/>
                <w:lang w:eastAsia="es-MX"/>
              </w:rPr>
              <w:tab/>
            </w:r>
            <w:r w:rsidR="003C1021" w:rsidRPr="009D7AC7">
              <w:rPr>
                <w:rStyle w:val="Hipervnculo"/>
                <w:rFonts w:cs="Arial"/>
                <w:noProof/>
              </w:rPr>
              <w:t>FORMA DE PAGO.</w:t>
            </w:r>
            <w:r w:rsidR="003C1021">
              <w:rPr>
                <w:noProof/>
                <w:webHidden/>
              </w:rPr>
              <w:tab/>
            </w:r>
            <w:r w:rsidR="003C1021">
              <w:rPr>
                <w:noProof/>
                <w:webHidden/>
              </w:rPr>
              <w:fldChar w:fldCharType="begin"/>
            </w:r>
            <w:r w:rsidR="003C1021">
              <w:rPr>
                <w:noProof/>
                <w:webHidden/>
              </w:rPr>
              <w:instrText xml:space="preserve"> PAGEREF _Toc96692195 \h </w:instrText>
            </w:r>
            <w:r w:rsidR="003C1021">
              <w:rPr>
                <w:noProof/>
                <w:webHidden/>
              </w:rPr>
            </w:r>
            <w:r w:rsidR="003C1021">
              <w:rPr>
                <w:noProof/>
                <w:webHidden/>
              </w:rPr>
              <w:fldChar w:fldCharType="separate"/>
            </w:r>
            <w:r w:rsidR="003C1021">
              <w:rPr>
                <w:noProof/>
                <w:webHidden/>
              </w:rPr>
              <w:t>8</w:t>
            </w:r>
            <w:r w:rsidR="003C1021">
              <w:rPr>
                <w:noProof/>
                <w:webHidden/>
              </w:rPr>
              <w:fldChar w:fldCharType="end"/>
            </w:r>
          </w:hyperlink>
        </w:p>
        <w:p w14:paraId="0672EAD0" w14:textId="49B1CE84" w:rsidR="003C1021" w:rsidRDefault="00D56D40">
          <w:pPr>
            <w:pStyle w:val="TDC3"/>
            <w:tabs>
              <w:tab w:val="left" w:pos="1320"/>
              <w:tab w:val="right" w:leader="dot" w:pos="9350"/>
            </w:tabs>
            <w:rPr>
              <w:rFonts w:cstheme="minorBidi"/>
              <w:noProof/>
              <w:sz w:val="24"/>
              <w:szCs w:val="24"/>
              <w:lang w:eastAsia="es-MX"/>
            </w:rPr>
          </w:pPr>
          <w:hyperlink w:anchor="_Toc96692196" w:history="1">
            <w:r w:rsidR="003C1021" w:rsidRPr="009D7AC7">
              <w:rPr>
                <w:rStyle w:val="Hipervnculo"/>
                <w:rFonts w:cs="Arial"/>
                <w:noProof/>
              </w:rPr>
              <w:t>2.1</w:t>
            </w:r>
            <w:r w:rsidR="003C1021">
              <w:rPr>
                <w:rFonts w:cstheme="minorBidi"/>
                <w:noProof/>
                <w:sz w:val="24"/>
                <w:szCs w:val="24"/>
                <w:lang w:eastAsia="es-MX"/>
              </w:rPr>
              <w:tab/>
            </w:r>
            <w:r w:rsidR="003C1021" w:rsidRPr="009D7AC7">
              <w:rPr>
                <w:rStyle w:val="Hipervnculo"/>
                <w:rFonts w:cs="Arial"/>
                <w:noProof/>
              </w:rPr>
              <w:t>TRAZO Y NIVELACION</w:t>
            </w:r>
            <w:r w:rsidR="003C1021">
              <w:rPr>
                <w:noProof/>
                <w:webHidden/>
              </w:rPr>
              <w:tab/>
            </w:r>
            <w:r w:rsidR="003C1021">
              <w:rPr>
                <w:noProof/>
                <w:webHidden/>
              </w:rPr>
              <w:fldChar w:fldCharType="begin"/>
            </w:r>
            <w:r w:rsidR="003C1021">
              <w:rPr>
                <w:noProof/>
                <w:webHidden/>
              </w:rPr>
              <w:instrText xml:space="preserve"> PAGEREF _Toc96692196 \h </w:instrText>
            </w:r>
            <w:r w:rsidR="003C1021">
              <w:rPr>
                <w:noProof/>
                <w:webHidden/>
              </w:rPr>
            </w:r>
            <w:r w:rsidR="003C1021">
              <w:rPr>
                <w:noProof/>
                <w:webHidden/>
              </w:rPr>
              <w:fldChar w:fldCharType="separate"/>
            </w:r>
            <w:r w:rsidR="003C1021">
              <w:rPr>
                <w:noProof/>
                <w:webHidden/>
              </w:rPr>
              <w:t>9</w:t>
            </w:r>
            <w:r w:rsidR="003C1021">
              <w:rPr>
                <w:noProof/>
                <w:webHidden/>
              </w:rPr>
              <w:fldChar w:fldCharType="end"/>
            </w:r>
          </w:hyperlink>
        </w:p>
        <w:p w14:paraId="01A6DB0C" w14:textId="53325247" w:rsidR="003C1021" w:rsidRDefault="00D56D40">
          <w:pPr>
            <w:pStyle w:val="TDC1"/>
            <w:tabs>
              <w:tab w:val="left" w:pos="880"/>
              <w:tab w:val="right" w:leader="dot" w:pos="9350"/>
            </w:tabs>
            <w:rPr>
              <w:rFonts w:cstheme="minorBidi"/>
              <w:b w:val="0"/>
              <w:bCs w:val="0"/>
              <w:i w:val="0"/>
              <w:iCs w:val="0"/>
              <w:noProof/>
              <w:lang w:eastAsia="es-MX"/>
            </w:rPr>
          </w:pPr>
          <w:hyperlink r:id="rId11" w:anchor="_Toc96692197" w:history="1">
            <w:r w:rsidR="003C1021" w:rsidRPr="009D7AC7">
              <w:rPr>
                <w:rStyle w:val="Hipervnculo"/>
                <w:noProof/>
                <w:lang w:val="es-MX"/>
              </w:rPr>
              <w:t>2.</w:t>
            </w:r>
            <w:r w:rsidR="003C1021">
              <w:rPr>
                <w:rFonts w:cstheme="minorBidi"/>
                <w:b w:val="0"/>
                <w:bCs w:val="0"/>
                <w:i w:val="0"/>
                <w:iCs w:val="0"/>
                <w:noProof/>
                <w:lang w:eastAsia="es-MX"/>
              </w:rPr>
              <w:tab/>
            </w:r>
            <w:r w:rsidR="003C1021" w:rsidRPr="009D7AC7">
              <w:rPr>
                <w:rStyle w:val="Hipervnculo"/>
                <w:noProof/>
                <w:lang w:val="es-MX"/>
              </w:rPr>
              <w:t>TERRACERIA</w:t>
            </w:r>
            <w:r w:rsidR="003C1021">
              <w:rPr>
                <w:noProof/>
                <w:webHidden/>
              </w:rPr>
              <w:tab/>
            </w:r>
            <w:r w:rsidR="003C1021">
              <w:rPr>
                <w:noProof/>
                <w:webHidden/>
              </w:rPr>
              <w:fldChar w:fldCharType="begin"/>
            </w:r>
            <w:r w:rsidR="003C1021">
              <w:rPr>
                <w:noProof/>
                <w:webHidden/>
              </w:rPr>
              <w:instrText xml:space="preserve"> PAGEREF _Toc96692197 \h </w:instrText>
            </w:r>
            <w:r w:rsidR="003C1021">
              <w:rPr>
                <w:noProof/>
                <w:webHidden/>
              </w:rPr>
            </w:r>
            <w:r w:rsidR="003C1021">
              <w:rPr>
                <w:noProof/>
                <w:webHidden/>
              </w:rPr>
              <w:fldChar w:fldCharType="separate"/>
            </w:r>
            <w:r w:rsidR="003C1021">
              <w:rPr>
                <w:noProof/>
                <w:webHidden/>
              </w:rPr>
              <w:t>9</w:t>
            </w:r>
            <w:r w:rsidR="003C1021">
              <w:rPr>
                <w:noProof/>
                <w:webHidden/>
              </w:rPr>
              <w:fldChar w:fldCharType="end"/>
            </w:r>
          </w:hyperlink>
        </w:p>
        <w:p w14:paraId="792E18A6" w14:textId="7E9C8785" w:rsidR="003C1021" w:rsidRDefault="00D56D40">
          <w:pPr>
            <w:pStyle w:val="TDC3"/>
            <w:tabs>
              <w:tab w:val="left" w:pos="1320"/>
              <w:tab w:val="right" w:leader="dot" w:pos="9350"/>
            </w:tabs>
            <w:rPr>
              <w:rFonts w:cstheme="minorBidi"/>
              <w:noProof/>
              <w:sz w:val="24"/>
              <w:szCs w:val="24"/>
              <w:lang w:eastAsia="es-MX"/>
            </w:rPr>
          </w:pPr>
          <w:hyperlink w:anchor="_Toc96692198" w:history="1">
            <w:r w:rsidR="003C1021" w:rsidRPr="009D7AC7">
              <w:rPr>
                <w:rStyle w:val="Hipervnculo"/>
                <w:rFonts w:cs="Arial"/>
                <w:noProof/>
              </w:rPr>
              <w:t>2.2</w:t>
            </w:r>
            <w:r w:rsidR="003C1021">
              <w:rPr>
                <w:rFonts w:cstheme="minorBidi"/>
                <w:noProof/>
                <w:sz w:val="24"/>
                <w:szCs w:val="24"/>
                <w:lang w:eastAsia="es-MX"/>
              </w:rPr>
              <w:tab/>
            </w:r>
            <w:r w:rsidR="003C1021" w:rsidRPr="009D7AC7">
              <w:rPr>
                <w:rStyle w:val="Hipervnculo"/>
                <w:rFonts w:cs="Arial"/>
                <w:noProof/>
              </w:rPr>
              <w:t>EXCAVACION MASIVA</w:t>
            </w:r>
            <w:r w:rsidR="003C1021">
              <w:rPr>
                <w:noProof/>
                <w:webHidden/>
              </w:rPr>
              <w:tab/>
            </w:r>
            <w:r w:rsidR="003C1021">
              <w:rPr>
                <w:noProof/>
                <w:webHidden/>
              </w:rPr>
              <w:fldChar w:fldCharType="begin"/>
            </w:r>
            <w:r w:rsidR="003C1021">
              <w:rPr>
                <w:noProof/>
                <w:webHidden/>
              </w:rPr>
              <w:instrText xml:space="preserve"> PAGEREF _Toc96692198 \h </w:instrText>
            </w:r>
            <w:r w:rsidR="003C1021">
              <w:rPr>
                <w:noProof/>
                <w:webHidden/>
              </w:rPr>
            </w:r>
            <w:r w:rsidR="003C1021">
              <w:rPr>
                <w:noProof/>
                <w:webHidden/>
              </w:rPr>
              <w:fldChar w:fldCharType="separate"/>
            </w:r>
            <w:r w:rsidR="003C1021">
              <w:rPr>
                <w:noProof/>
                <w:webHidden/>
              </w:rPr>
              <w:t>9</w:t>
            </w:r>
            <w:r w:rsidR="003C1021">
              <w:rPr>
                <w:noProof/>
                <w:webHidden/>
              </w:rPr>
              <w:fldChar w:fldCharType="end"/>
            </w:r>
          </w:hyperlink>
        </w:p>
        <w:p w14:paraId="78748878" w14:textId="2EE9C61F" w:rsidR="003C1021" w:rsidRDefault="00D56D40">
          <w:pPr>
            <w:pStyle w:val="TDC3"/>
            <w:tabs>
              <w:tab w:val="left" w:pos="1320"/>
              <w:tab w:val="right" w:leader="dot" w:pos="9350"/>
            </w:tabs>
            <w:rPr>
              <w:rFonts w:cstheme="minorBidi"/>
              <w:noProof/>
              <w:sz w:val="24"/>
              <w:szCs w:val="24"/>
              <w:lang w:eastAsia="es-MX"/>
            </w:rPr>
          </w:pPr>
          <w:hyperlink w:anchor="_Toc96692199" w:history="1">
            <w:r w:rsidR="003C1021" w:rsidRPr="009D7AC7">
              <w:rPr>
                <w:rStyle w:val="Hipervnculo"/>
                <w:rFonts w:cs="Arial"/>
                <w:noProof/>
              </w:rPr>
              <w:t>2.3</w:t>
            </w:r>
            <w:r w:rsidR="003C1021">
              <w:rPr>
                <w:rFonts w:cstheme="minorBidi"/>
                <w:noProof/>
                <w:sz w:val="24"/>
                <w:szCs w:val="24"/>
                <w:lang w:eastAsia="es-MX"/>
              </w:rPr>
              <w:tab/>
            </w:r>
            <w:r w:rsidR="003C1021" w:rsidRPr="009D7AC7">
              <w:rPr>
                <w:rStyle w:val="Hipervnculo"/>
                <w:rFonts w:cs="Arial"/>
                <w:noProof/>
              </w:rPr>
              <w:t>FORMA DE PAGO.</w:t>
            </w:r>
            <w:r w:rsidR="003C1021">
              <w:rPr>
                <w:noProof/>
                <w:webHidden/>
              </w:rPr>
              <w:tab/>
            </w:r>
            <w:r w:rsidR="003C1021">
              <w:rPr>
                <w:noProof/>
                <w:webHidden/>
              </w:rPr>
              <w:fldChar w:fldCharType="begin"/>
            </w:r>
            <w:r w:rsidR="003C1021">
              <w:rPr>
                <w:noProof/>
                <w:webHidden/>
              </w:rPr>
              <w:instrText xml:space="preserve"> PAGEREF _Toc96692199 \h </w:instrText>
            </w:r>
            <w:r w:rsidR="003C1021">
              <w:rPr>
                <w:noProof/>
                <w:webHidden/>
              </w:rPr>
            </w:r>
            <w:r w:rsidR="003C1021">
              <w:rPr>
                <w:noProof/>
                <w:webHidden/>
              </w:rPr>
              <w:fldChar w:fldCharType="separate"/>
            </w:r>
            <w:r w:rsidR="003C1021">
              <w:rPr>
                <w:noProof/>
                <w:webHidden/>
              </w:rPr>
              <w:t>9</w:t>
            </w:r>
            <w:r w:rsidR="003C1021">
              <w:rPr>
                <w:noProof/>
                <w:webHidden/>
              </w:rPr>
              <w:fldChar w:fldCharType="end"/>
            </w:r>
          </w:hyperlink>
        </w:p>
        <w:p w14:paraId="29A46C31" w14:textId="791913BF" w:rsidR="003C1021" w:rsidRDefault="00D56D40">
          <w:pPr>
            <w:pStyle w:val="TDC3"/>
            <w:tabs>
              <w:tab w:val="left" w:pos="1320"/>
              <w:tab w:val="right" w:leader="dot" w:pos="9350"/>
            </w:tabs>
            <w:rPr>
              <w:rFonts w:cstheme="minorBidi"/>
              <w:noProof/>
              <w:sz w:val="24"/>
              <w:szCs w:val="24"/>
              <w:lang w:eastAsia="es-MX"/>
            </w:rPr>
          </w:pPr>
          <w:hyperlink w:anchor="_Toc96692200" w:history="1">
            <w:r w:rsidR="003C1021" w:rsidRPr="009D7AC7">
              <w:rPr>
                <w:rStyle w:val="Hipervnculo"/>
                <w:rFonts w:cs="Arial"/>
                <w:noProof/>
              </w:rPr>
              <w:t>2.4</w:t>
            </w:r>
            <w:r w:rsidR="003C1021">
              <w:rPr>
                <w:rFonts w:cstheme="minorBidi"/>
                <w:noProof/>
                <w:sz w:val="24"/>
                <w:szCs w:val="24"/>
                <w:lang w:eastAsia="es-MX"/>
              </w:rPr>
              <w:tab/>
            </w:r>
            <w:r w:rsidR="003C1021" w:rsidRPr="009D7AC7">
              <w:rPr>
                <w:rStyle w:val="Hipervnculo"/>
                <w:rFonts w:cs="Arial"/>
                <w:noProof/>
              </w:rPr>
              <w:t>CONFORMACION DE TALUD</w:t>
            </w:r>
            <w:r w:rsidR="003C1021">
              <w:rPr>
                <w:noProof/>
                <w:webHidden/>
              </w:rPr>
              <w:tab/>
            </w:r>
            <w:r w:rsidR="003C1021">
              <w:rPr>
                <w:noProof/>
                <w:webHidden/>
              </w:rPr>
              <w:fldChar w:fldCharType="begin"/>
            </w:r>
            <w:r w:rsidR="003C1021">
              <w:rPr>
                <w:noProof/>
                <w:webHidden/>
              </w:rPr>
              <w:instrText xml:space="preserve"> PAGEREF _Toc96692200 \h </w:instrText>
            </w:r>
            <w:r w:rsidR="003C1021">
              <w:rPr>
                <w:noProof/>
                <w:webHidden/>
              </w:rPr>
            </w:r>
            <w:r w:rsidR="003C1021">
              <w:rPr>
                <w:noProof/>
                <w:webHidden/>
              </w:rPr>
              <w:fldChar w:fldCharType="separate"/>
            </w:r>
            <w:r w:rsidR="003C1021">
              <w:rPr>
                <w:noProof/>
                <w:webHidden/>
              </w:rPr>
              <w:t>10</w:t>
            </w:r>
            <w:r w:rsidR="003C1021">
              <w:rPr>
                <w:noProof/>
                <w:webHidden/>
              </w:rPr>
              <w:fldChar w:fldCharType="end"/>
            </w:r>
          </w:hyperlink>
        </w:p>
        <w:p w14:paraId="23D74C60" w14:textId="7589FEE2" w:rsidR="003C1021" w:rsidRDefault="00D56D40">
          <w:pPr>
            <w:pStyle w:val="TDC3"/>
            <w:tabs>
              <w:tab w:val="left" w:pos="1540"/>
              <w:tab w:val="right" w:leader="dot" w:pos="9350"/>
            </w:tabs>
            <w:rPr>
              <w:rFonts w:cstheme="minorBidi"/>
              <w:noProof/>
              <w:sz w:val="24"/>
              <w:szCs w:val="24"/>
              <w:lang w:eastAsia="es-MX"/>
            </w:rPr>
          </w:pPr>
          <w:hyperlink w:anchor="_Toc96692201" w:history="1">
            <w:r w:rsidR="003C1021" w:rsidRPr="009D7AC7">
              <w:rPr>
                <w:rStyle w:val="Hipervnculo"/>
                <w:rFonts w:cs="Arial"/>
                <w:noProof/>
              </w:rPr>
              <w:t>2.4.1</w:t>
            </w:r>
            <w:r w:rsidR="003C1021">
              <w:rPr>
                <w:rFonts w:cstheme="minorBidi"/>
                <w:noProof/>
                <w:sz w:val="24"/>
                <w:szCs w:val="24"/>
                <w:lang w:eastAsia="es-MX"/>
              </w:rPr>
              <w:tab/>
            </w:r>
            <w:r w:rsidR="003C1021" w:rsidRPr="009D7AC7">
              <w:rPr>
                <w:rStyle w:val="Hipervnculo"/>
                <w:rFonts w:cs="Arial"/>
                <w:noProof/>
              </w:rPr>
              <w:t>FORMA DE PAGO.</w:t>
            </w:r>
            <w:r w:rsidR="003C1021">
              <w:rPr>
                <w:noProof/>
                <w:webHidden/>
              </w:rPr>
              <w:tab/>
            </w:r>
            <w:r w:rsidR="003C1021">
              <w:rPr>
                <w:noProof/>
                <w:webHidden/>
              </w:rPr>
              <w:fldChar w:fldCharType="begin"/>
            </w:r>
            <w:r w:rsidR="003C1021">
              <w:rPr>
                <w:noProof/>
                <w:webHidden/>
              </w:rPr>
              <w:instrText xml:space="preserve"> PAGEREF _Toc96692201 \h </w:instrText>
            </w:r>
            <w:r w:rsidR="003C1021">
              <w:rPr>
                <w:noProof/>
                <w:webHidden/>
              </w:rPr>
            </w:r>
            <w:r w:rsidR="003C1021">
              <w:rPr>
                <w:noProof/>
                <w:webHidden/>
              </w:rPr>
              <w:fldChar w:fldCharType="separate"/>
            </w:r>
            <w:r w:rsidR="003C1021">
              <w:rPr>
                <w:noProof/>
                <w:webHidden/>
              </w:rPr>
              <w:t>10</w:t>
            </w:r>
            <w:r w:rsidR="003C1021">
              <w:rPr>
                <w:noProof/>
                <w:webHidden/>
              </w:rPr>
              <w:fldChar w:fldCharType="end"/>
            </w:r>
          </w:hyperlink>
        </w:p>
        <w:p w14:paraId="1599B7AC" w14:textId="0604876D" w:rsidR="003C1021" w:rsidRDefault="00D56D40">
          <w:pPr>
            <w:pStyle w:val="TDC3"/>
            <w:tabs>
              <w:tab w:val="left" w:pos="1320"/>
              <w:tab w:val="right" w:leader="dot" w:pos="9350"/>
            </w:tabs>
            <w:rPr>
              <w:rFonts w:cstheme="minorBidi"/>
              <w:noProof/>
              <w:sz w:val="24"/>
              <w:szCs w:val="24"/>
              <w:lang w:eastAsia="es-MX"/>
            </w:rPr>
          </w:pPr>
          <w:hyperlink w:anchor="_Toc96692202" w:history="1">
            <w:r w:rsidR="003C1021" w:rsidRPr="009D7AC7">
              <w:rPr>
                <w:rStyle w:val="Hipervnculo"/>
                <w:rFonts w:cs="Arial"/>
                <w:noProof/>
              </w:rPr>
              <w:t>2.5</w:t>
            </w:r>
            <w:r w:rsidR="003C1021">
              <w:rPr>
                <w:rFonts w:cstheme="minorBidi"/>
                <w:noProof/>
                <w:sz w:val="24"/>
                <w:szCs w:val="24"/>
                <w:lang w:eastAsia="es-MX"/>
              </w:rPr>
              <w:tab/>
            </w:r>
            <w:r w:rsidR="003C1021" w:rsidRPr="009D7AC7">
              <w:rPr>
                <w:rStyle w:val="Hipervnculo"/>
                <w:rFonts w:cs="Arial"/>
                <w:noProof/>
              </w:rPr>
              <w:t>EXCAVACIONES PARA FUNDACIONES</w:t>
            </w:r>
            <w:r w:rsidR="003C1021">
              <w:rPr>
                <w:noProof/>
                <w:webHidden/>
              </w:rPr>
              <w:tab/>
            </w:r>
            <w:r w:rsidR="003C1021">
              <w:rPr>
                <w:noProof/>
                <w:webHidden/>
              </w:rPr>
              <w:fldChar w:fldCharType="begin"/>
            </w:r>
            <w:r w:rsidR="003C1021">
              <w:rPr>
                <w:noProof/>
                <w:webHidden/>
              </w:rPr>
              <w:instrText xml:space="preserve"> PAGEREF _Toc96692202 \h </w:instrText>
            </w:r>
            <w:r w:rsidR="003C1021">
              <w:rPr>
                <w:noProof/>
                <w:webHidden/>
              </w:rPr>
            </w:r>
            <w:r w:rsidR="003C1021">
              <w:rPr>
                <w:noProof/>
                <w:webHidden/>
              </w:rPr>
              <w:fldChar w:fldCharType="separate"/>
            </w:r>
            <w:r w:rsidR="003C1021">
              <w:rPr>
                <w:noProof/>
                <w:webHidden/>
              </w:rPr>
              <w:t>10</w:t>
            </w:r>
            <w:r w:rsidR="003C1021">
              <w:rPr>
                <w:noProof/>
                <w:webHidden/>
              </w:rPr>
              <w:fldChar w:fldCharType="end"/>
            </w:r>
          </w:hyperlink>
        </w:p>
        <w:p w14:paraId="45280F2F" w14:textId="09A5E630" w:rsidR="003C1021" w:rsidRDefault="00D56D40">
          <w:pPr>
            <w:pStyle w:val="TDC3"/>
            <w:tabs>
              <w:tab w:val="left" w:pos="1540"/>
              <w:tab w:val="right" w:leader="dot" w:pos="9350"/>
            </w:tabs>
            <w:rPr>
              <w:rFonts w:cstheme="minorBidi"/>
              <w:noProof/>
              <w:sz w:val="24"/>
              <w:szCs w:val="24"/>
              <w:lang w:eastAsia="es-MX"/>
            </w:rPr>
          </w:pPr>
          <w:hyperlink w:anchor="_Toc96692203" w:history="1">
            <w:r w:rsidR="003C1021" w:rsidRPr="009D7AC7">
              <w:rPr>
                <w:rStyle w:val="Hipervnculo"/>
                <w:rFonts w:cs="Arial"/>
                <w:noProof/>
              </w:rPr>
              <w:t>2.5.1</w:t>
            </w:r>
            <w:r w:rsidR="003C1021">
              <w:rPr>
                <w:rFonts w:cstheme="minorBidi"/>
                <w:noProof/>
                <w:sz w:val="24"/>
                <w:szCs w:val="24"/>
                <w:lang w:eastAsia="es-MX"/>
              </w:rPr>
              <w:tab/>
            </w:r>
            <w:r w:rsidR="003C1021" w:rsidRPr="009D7AC7">
              <w:rPr>
                <w:rStyle w:val="Hipervnculo"/>
                <w:rFonts w:cs="Arial"/>
                <w:noProof/>
              </w:rPr>
              <w:t>FORMA DE PAGO</w:t>
            </w:r>
            <w:r w:rsidR="003C1021">
              <w:rPr>
                <w:noProof/>
                <w:webHidden/>
              </w:rPr>
              <w:tab/>
            </w:r>
            <w:r w:rsidR="003C1021">
              <w:rPr>
                <w:noProof/>
                <w:webHidden/>
              </w:rPr>
              <w:fldChar w:fldCharType="begin"/>
            </w:r>
            <w:r w:rsidR="003C1021">
              <w:rPr>
                <w:noProof/>
                <w:webHidden/>
              </w:rPr>
              <w:instrText xml:space="preserve"> PAGEREF _Toc96692203 \h </w:instrText>
            </w:r>
            <w:r w:rsidR="003C1021">
              <w:rPr>
                <w:noProof/>
                <w:webHidden/>
              </w:rPr>
            </w:r>
            <w:r w:rsidR="003C1021">
              <w:rPr>
                <w:noProof/>
                <w:webHidden/>
              </w:rPr>
              <w:fldChar w:fldCharType="separate"/>
            </w:r>
            <w:r w:rsidR="003C1021">
              <w:rPr>
                <w:noProof/>
                <w:webHidden/>
              </w:rPr>
              <w:t>11</w:t>
            </w:r>
            <w:r w:rsidR="003C1021">
              <w:rPr>
                <w:noProof/>
                <w:webHidden/>
              </w:rPr>
              <w:fldChar w:fldCharType="end"/>
            </w:r>
          </w:hyperlink>
        </w:p>
        <w:p w14:paraId="2CDB65C7" w14:textId="24C5F0FB" w:rsidR="003C1021" w:rsidRDefault="00D56D40">
          <w:pPr>
            <w:pStyle w:val="TDC1"/>
            <w:tabs>
              <w:tab w:val="left" w:pos="880"/>
              <w:tab w:val="right" w:leader="dot" w:pos="9350"/>
            </w:tabs>
            <w:rPr>
              <w:rFonts w:cstheme="minorBidi"/>
              <w:b w:val="0"/>
              <w:bCs w:val="0"/>
              <w:i w:val="0"/>
              <w:iCs w:val="0"/>
              <w:noProof/>
              <w:lang w:eastAsia="es-MX"/>
            </w:rPr>
          </w:pPr>
          <w:hyperlink r:id="rId12" w:anchor="_Toc96692204" w:history="1">
            <w:r w:rsidR="003C1021" w:rsidRPr="009D7AC7">
              <w:rPr>
                <w:rStyle w:val="Hipervnculo"/>
                <w:noProof/>
                <w:lang w:val="es-MX"/>
              </w:rPr>
              <w:t>3.</w:t>
            </w:r>
            <w:r w:rsidR="003C1021">
              <w:rPr>
                <w:rFonts w:cstheme="minorBidi"/>
                <w:b w:val="0"/>
                <w:bCs w:val="0"/>
                <w:i w:val="0"/>
                <w:iCs w:val="0"/>
                <w:noProof/>
                <w:lang w:eastAsia="es-MX"/>
              </w:rPr>
              <w:tab/>
            </w:r>
            <w:r w:rsidR="003C1021" w:rsidRPr="009D7AC7">
              <w:rPr>
                <w:rStyle w:val="Hipervnculo"/>
                <w:noProof/>
                <w:lang w:val="es-MX"/>
              </w:rPr>
              <w:t>RELLENOS</w:t>
            </w:r>
            <w:r w:rsidR="003C1021">
              <w:rPr>
                <w:noProof/>
                <w:webHidden/>
              </w:rPr>
              <w:tab/>
            </w:r>
            <w:r w:rsidR="003C1021">
              <w:rPr>
                <w:noProof/>
                <w:webHidden/>
              </w:rPr>
              <w:fldChar w:fldCharType="begin"/>
            </w:r>
            <w:r w:rsidR="003C1021">
              <w:rPr>
                <w:noProof/>
                <w:webHidden/>
              </w:rPr>
              <w:instrText xml:space="preserve"> PAGEREF _Toc96692204 \h </w:instrText>
            </w:r>
            <w:r w:rsidR="003C1021">
              <w:rPr>
                <w:noProof/>
                <w:webHidden/>
              </w:rPr>
            </w:r>
            <w:r w:rsidR="003C1021">
              <w:rPr>
                <w:noProof/>
                <w:webHidden/>
              </w:rPr>
              <w:fldChar w:fldCharType="separate"/>
            </w:r>
            <w:r w:rsidR="003C1021">
              <w:rPr>
                <w:noProof/>
                <w:webHidden/>
              </w:rPr>
              <w:t>11</w:t>
            </w:r>
            <w:r w:rsidR="003C1021">
              <w:rPr>
                <w:noProof/>
                <w:webHidden/>
              </w:rPr>
              <w:fldChar w:fldCharType="end"/>
            </w:r>
          </w:hyperlink>
        </w:p>
        <w:p w14:paraId="77DC45C0" w14:textId="6BE1CAD1" w:rsidR="003C1021" w:rsidRDefault="00D56D40">
          <w:pPr>
            <w:pStyle w:val="TDC3"/>
            <w:tabs>
              <w:tab w:val="left" w:pos="1320"/>
              <w:tab w:val="right" w:leader="dot" w:pos="9350"/>
            </w:tabs>
            <w:rPr>
              <w:rFonts w:cstheme="minorBidi"/>
              <w:noProof/>
              <w:sz w:val="24"/>
              <w:szCs w:val="24"/>
              <w:lang w:eastAsia="es-MX"/>
            </w:rPr>
          </w:pPr>
          <w:hyperlink w:anchor="_Toc96692205" w:history="1">
            <w:r w:rsidR="003C1021" w:rsidRPr="009D7AC7">
              <w:rPr>
                <w:rStyle w:val="Hipervnculo"/>
                <w:noProof/>
              </w:rPr>
              <w:t>3.1</w:t>
            </w:r>
            <w:r w:rsidR="003C1021">
              <w:rPr>
                <w:rFonts w:cstheme="minorBidi"/>
                <w:noProof/>
                <w:sz w:val="24"/>
                <w:szCs w:val="24"/>
                <w:lang w:eastAsia="es-MX"/>
              </w:rPr>
              <w:tab/>
            </w:r>
            <w:r w:rsidR="003C1021" w:rsidRPr="009D7AC7">
              <w:rPr>
                <w:rStyle w:val="Hipervnculo"/>
                <w:noProof/>
              </w:rPr>
              <w:t>RELLENO COMPACTADO SUELO SELECTO</w:t>
            </w:r>
            <w:r w:rsidR="003C1021">
              <w:rPr>
                <w:noProof/>
                <w:webHidden/>
              </w:rPr>
              <w:tab/>
            </w:r>
            <w:r w:rsidR="003C1021">
              <w:rPr>
                <w:noProof/>
                <w:webHidden/>
              </w:rPr>
              <w:fldChar w:fldCharType="begin"/>
            </w:r>
            <w:r w:rsidR="003C1021">
              <w:rPr>
                <w:noProof/>
                <w:webHidden/>
              </w:rPr>
              <w:instrText xml:space="preserve"> PAGEREF _Toc96692205 \h </w:instrText>
            </w:r>
            <w:r w:rsidR="003C1021">
              <w:rPr>
                <w:noProof/>
                <w:webHidden/>
              </w:rPr>
            </w:r>
            <w:r w:rsidR="003C1021">
              <w:rPr>
                <w:noProof/>
                <w:webHidden/>
              </w:rPr>
              <w:fldChar w:fldCharType="separate"/>
            </w:r>
            <w:r w:rsidR="003C1021">
              <w:rPr>
                <w:noProof/>
                <w:webHidden/>
              </w:rPr>
              <w:t>11</w:t>
            </w:r>
            <w:r w:rsidR="003C1021">
              <w:rPr>
                <w:noProof/>
                <w:webHidden/>
              </w:rPr>
              <w:fldChar w:fldCharType="end"/>
            </w:r>
          </w:hyperlink>
        </w:p>
        <w:p w14:paraId="586CDB5F" w14:textId="6B180D96" w:rsidR="003C1021" w:rsidRDefault="00D56D40">
          <w:pPr>
            <w:pStyle w:val="TDC3"/>
            <w:tabs>
              <w:tab w:val="left" w:pos="1320"/>
              <w:tab w:val="right" w:leader="dot" w:pos="9350"/>
            </w:tabs>
            <w:rPr>
              <w:rFonts w:cstheme="minorBidi"/>
              <w:noProof/>
              <w:sz w:val="24"/>
              <w:szCs w:val="24"/>
              <w:lang w:eastAsia="es-MX"/>
            </w:rPr>
          </w:pPr>
          <w:hyperlink w:anchor="_Toc96692206" w:history="1">
            <w:r w:rsidR="003C1021" w:rsidRPr="009D7AC7">
              <w:rPr>
                <w:rStyle w:val="Hipervnculo"/>
                <w:rFonts w:cs="Arial"/>
                <w:noProof/>
              </w:rPr>
              <w:t>3.2</w:t>
            </w:r>
            <w:r w:rsidR="003C1021">
              <w:rPr>
                <w:rFonts w:cstheme="minorBidi"/>
                <w:noProof/>
                <w:sz w:val="24"/>
                <w:szCs w:val="24"/>
                <w:lang w:eastAsia="es-MX"/>
              </w:rPr>
              <w:tab/>
            </w:r>
            <w:r w:rsidR="003C1021" w:rsidRPr="009D7AC7">
              <w:rPr>
                <w:rStyle w:val="Hipervnculo"/>
                <w:rFonts w:cs="Arial"/>
                <w:noProof/>
              </w:rPr>
              <w:t>RELLENO COMPACTADO SUELO CEMENTO</w:t>
            </w:r>
            <w:r w:rsidR="003C1021">
              <w:rPr>
                <w:noProof/>
                <w:webHidden/>
              </w:rPr>
              <w:tab/>
            </w:r>
            <w:r w:rsidR="003C1021">
              <w:rPr>
                <w:noProof/>
                <w:webHidden/>
              </w:rPr>
              <w:fldChar w:fldCharType="begin"/>
            </w:r>
            <w:r w:rsidR="003C1021">
              <w:rPr>
                <w:noProof/>
                <w:webHidden/>
              </w:rPr>
              <w:instrText xml:space="preserve"> PAGEREF _Toc96692206 \h </w:instrText>
            </w:r>
            <w:r w:rsidR="003C1021">
              <w:rPr>
                <w:noProof/>
                <w:webHidden/>
              </w:rPr>
            </w:r>
            <w:r w:rsidR="003C1021">
              <w:rPr>
                <w:noProof/>
                <w:webHidden/>
              </w:rPr>
              <w:fldChar w:fldCharType="separate"/>
            </w:r>
            <w:r w:rsidR="003C1021">
              <w:rPr>
                <w:noProof/>
                <w:webHidden/>
              </w:rPr>
              <w:t>11</w:t>
            </w:r>
            <w:r w:rsidR="003C1021">
              <w:rPr>
                <w:noProof/>
                <w:webHidden/>
              </w:rPr>
              <w:fldChar w:fldCharType="end"/>
            </w:r>
          </w:hyperlink>
        </w:p>
        <w:p w14:paraId="6328B8D5" w14:textId="2FA737E5" w:rsidR="003C1021" w:rsidRDefault="00D56D40">
          <w:pPr>
            <w:pStyle w:val="TDC3"/>
            <w:tabs>
              <w:tab w:val="left" w:pos="1320"/>
              <w:tab w:val="right" w:leader="dot" w:pos="9350"/>
            </w:tabs>
            <w:rPr>
              <w:rFonts w:cstheme="minorBidi"/>
              <w:noProof/>
              <w:sz w:val="24"/>
              <w:szCs w:val="24"/>
              <w:lang w:eastAsia="es-MX"/>
            </w:rPr>
          </w:pPr>
          <w:hyperlink w:anchor="_Toc96692207" w:history="1">
            <w:r w:rsidR="003C1021" w:rsidRPr="009D7AC7">
              <w:rPr>
                <w:rStyle w:val="Hipervnculo"/>
                <w:rFonts w:cs="Arial"/>
                <w:noProof/>
              </w:rPr>
              <w:t>3.3</w:t>
            </w:r>
            <w:r w:rsidR="003C1021">
              <w:rPr>
                <w:rFonts w:cstheme="minorBidi"/>
                <w:noProof/>
                <w:sz w:val="24"/>
                <w:szCs w:val="24"/>
                <w:lang w:eastAsia="es-MX"/>
              </w:rPr>
              <w:tab/>
            </w:r>
            <w:r w:rsidR="003C1021" w:rsidRPr="009D7AC7">
              <w:rPr>
                <w:rStyle w:val="Hipervnculo"/>
                <w:rFonts w:cs="Arial"/>
                <w:noProof/>
              </w:rPr>
              <w:t>RELLENO COMPACTADO PARA TUBERÍAS DE DRENAJE</w:t>
            </w:r>
            <w:r w:rsidR="003C1021">
              <w:rPr>
                <w:noProof/>
                <w:webHidden/>
              </w:rPr>
              <w:tab/>
            </w:r>
            <w:r w:rsidR="003C1021">
              <w:rPr>
                <w:noProof/>
                <w:webHidden/>
              </w:rPr>
              <w:fldChar w:fldCharType="begin"/>
            </w:r>
            <w:r w:rsidR="003C1021">
              <w:rPr>
                <w:noProof/>
                <w:webHidden/>
              </w:rPr>
              <w:instrText xml:space="preserve"> PAGEREF _Toc96692207 \h </w:instrText>
            </w:r>
            <w:r w:rsidR="003C1021">
              <w:rPr>
                <w:noProof/>
                <w:webHidden/>
              </w:rPr>
            </w:r>
            <w:r w:rsidR="003C1021">
              <w:rPr>
                <w:noProof/>
                <w:webHidden/>
              </w:rPr>
              <w:fldChar w:fldCharType="separate"/>
            </w:r>
            <w:r w:rsidR="003C1021">
              <w:rPr>
                <w:noProof/>
                <w:webHidden/>
              </w:rPr>
              <w:t>12</w:t>
            </w:r>
            <w:r w:rsidR="003C1021">
              <w:rPr>
                <w:noProof/>
                <w:webHidden/>
              </w:rPr>
              <w:fldChar w:fldCharType="end"/>
            </w:r>
          </w:hyperlink>
        </w:p>
        <w:p w14:paraId="2C479DBE" w14:textId="4DD8B324" w:rsidR="003C1021" w:rsidRDefault="00D56D40">
          <w:pPr>
            <w:pStyle w:val="TDC3"/>
            <w:tabs>
              <w:tab w:val="left" w:pos="1320"/>
              <w:tab w:val="right" w:leader="dot" w:pos="9350"/>
            </w:tabs>
            <w:rPr>
              <w:rFonts w:cstheme="minorBidi"/>
              <w:noProof/>
              <w:sz w:val="24"/>
              <w:szCs w:val="24"/>
              <w:lang w:eastAsia="es-MX"/>
            </w:rPr>
          </w:pPr>
          <w:hyperlink w:anchor="_Toc96692208" w:history="1">
            <w:r w:rsidR="003C1021" w:rsidRPr="009D7AC7">
              <w:rPr>
                <w:rStyle w:val="Hipervnculo"/>
                <w:rFonts w:cs="Arial"/>
                <w:noProof/>
              </w:rPr>
              <w:t>3.4</w:t>
            </w:r>
            <w:r w:rsidR="003C1021">
              <w:rPr>
                <w:rFonts w:cstheme="minorBidi"/>
                <w:noProof/>
                <w:sz w:val="24"/>
                <w:szCs w:val="24"/>
                <w:lang w:eastAsia="es-MX"/>
              </w:rPr>
              <w:tab/>
            </w:r>
            <w:r w:rsidR="003C1021" w:rsidRPr="009D7AC7">
              <w:rPr>
                <w:rStyle w:val="Hipervnculo"/>
                <w:rFonts w:cs="Arial"/>
                <w:noProof/>
              </w:rPr>
              <w:t>SUSTITUCIÓN DE SUELOS</w:t>
            </w:r>
            <w:r w:rsidR="003C1021">
              <w:rPr>
                <w:noProof/>
                <w:webHidden/>
              </w:rPr>
              <w:tab/>
            </w:r>
            <w:r w:rsidR="003C1021">
              <w:rPr>
                <w:noProof/>
                <w:webHidden/>
              </w:rPr>
              <w:fldChar w:fldCharType="begin"/>
            </w:r>
            <w:r w:rsidR="003C1021">
              <w:rPr>
                <w:noProof/>
                <w:webHidden/>
              </w:rPr>
              <w:instrText xml:space="preserve"> PAGEREF _Toc96692208 \h </w:instrText>
            </w:r>
            <w:r w:rsidR="003C1021">
              <w:rPr>
                <w:noProof/>
                <w:webHidden/>
              </w:rPr>
            </w:r>
            <w:r w:rsidR="003C1021">
              <w:rPr>
                <w:noProof/>
                <w:webHidden/>
              </w:rPr>
              <w:fldChar w:fldCharType="separate"/>
            </w:r>
            <w:r w:rsidR="003C1021">
              <w:rPr>
                <w:noProof/>
                <w:webHidden/>
              </w:rPr>
              <w:t>12</w:t>
            </w:r>
            <w:r w:rsidR="003C1021">
              <w:rPr>
                <w:noProof/>
                <w:webHidden/>
              </w:rPr>
              <w:fldChar w:fldCharType="end"/>
            </w:r>
          </w:hyperlink>
        </w:p>
        <w:p w14:paraId="527B5E1C" w14:textId="7F543E51" w:rsidR="003C1021" w:rsidRDefault="00D56D40">
          <w:pPr>
            <w:pStyle w:val="TDC3"/>
            <w:tabs>
              <w:tab w:val="left" w:pos="1320"/>
              <w:tab w:val="right" w:leader="dot" w:pos="9350"/>
            </w:tabs>
            <w:rPr>
              <w:rFonts w:cstheme="minorBidi"/>
              <w:noProof/>
              <w:sz w:val="24"/>
              <w:szCs w:val="24"/>
              <w:lang w:eastAsia="es-MX"/>
            </w:rPr>
          </w:pPr>
          <w:hyperlink w:anchor="_Toc96692209" w:history="1">
            <w:r w:rsidR="003C1021" w:rsidRPr="009D7AC7">
              <w:rPr>
                <w:rStyle w:val="Hipervnculo"/>
                <w:rFonts w:cs="Arial"/>
                <w:noProof/>
              </w:rPr>
              <w:t>4.1</w:t>
            </w:r>
            <w:r w:rsidR="003C1021">
              <w:rPr>
                <w:rFonts w:cstheme="minorBidi"/>
                <w:noProof/>
                <w:sz w:val="24"/>
                <w:szCs w:val="24"/>
                <w:lang w:eastAsia="es-MX"/>
              </w:rPr>
              <w:tab/>
            </w:r>
            <w:r w:rsidR="003C1021" w:rsidRPr="009D7AC7">
              <w:rPr>
                <w:rStyle w:val="Hipervnculo"/>
                <w:rFonts w:cs="Arial"/>
                <w:noProof/>
              </w:rPr>
              <w:t>CONCRETO.</w:t>
            </w:r>
            <w:r w:rsidR="003C1021">
              <w:rPr>
                <w:noProof/>
                <w:webHidden/>
              </w:rPr>
              <w:tab/>
            </w:r>
            <w:r w:rsidR="003C1021">
              <w:rPr>
                <w:noProof/>
                <w:webHidden/>
              </w:rPr>
              <w:fldChar w:fldCharType="begin"/>
            </w:r>
            <w:r w:rsidR="003C1021">
              <w:rPr>
                <w:noProof/>
                <w:webHidden/>
              </w:rPr>
              <w:instrText xml:space="preserve"> PAGEREF _Toc96692209 \h </w:instrText>
            </w:r>
            <w:r w:rsidR="003C1021">
              <w:rPr>
                <w:noProof/>
                <w:webHidden/>
              </w:rPr>
            </w:r>
            <w:r w:rsidR="003C1021">
              <w:rPr>
                <w:noProof/>
                <w:webHidden/>
              </w:rPr>
              <w:fldChar w:fldCharType="separate"/>
            </w:r>
            <w:r w:rsidR="003C1021">
              <w:rPr>
                <w:noProof/>
                <w:webHidden/>
              </w:rPr>
              <w:t>13</w:t>
            </w:r>
            <w:r w:rsidR="003C1021">
              <w:rPr>
                <w:noProof/>
                <w:webHidden/>
              </w:rPr>
              <w:fldChar w:fldCharType="end"/>
            </w:r>
          </w:hyperlink>
        </w:p>
        <w:p w14:paraId="61D63B13" w14:textId="72DB3758" w:rsidR="003C1021" w:rsidRDefault="00D56D40">
          <w:pPr>
            <w:pStyle w:val="TDC1"/>
            <w:tabs>
              <w:tab w:val="left" w:pos="880"/>
              <w:tab w:val="right" w:leader="dot" w:pos="9350"/>
            </w:tabs>
            <w:rPr>
              <w:rFonts w:cstheme="minorBidi"/>
              <w:b w:val="0"/>
              <w:bCs w:val="0"/>
              <w:i w:val="0"/>
              <w:iCs w:val="0"/>
              <w:noProof/>
              <w:lang w:eastAsia="es-MX"/>
            </w:rPr>
          </w:pPr>
          <w:hyperlink r:id="rId13" w:anchor="_Toc96692210" w:history="1">
            <w:r w:rsidR="003C1021" w:rsidRPr="009D7AC7">
              <w:rPr>
                <w:rStyle w:val="Hipervnculo"/>
                <w:noProof/>
                <w:lang w:val="es-MX"/>
              </w:rPr>
              <w:t>4.</w:t>
            </w:r>
            <w:r w:rsidR="003C1021">
              <w:rPr>
                <w:rFonts w:cstheme="minorBidi"/>
                <w:b w:val="0"/>
                <w:bCs w:val="0"/>
                <w:i w:val="0"/>
                <w:iCs w:val="0"/>
                <w:noProof/>
                <w:lang w:eastAsia="es-MX"/>
              </w:rPr>
              <w:tab/>
            </w:r>
            <w:r w:rsidR="003C1021" w:rsidRPr="009D7AC7">
              <w:rPr>
                <w:rStyle w:val="Hipervnculo"/>
                <w:noProof/>
                <w:lang w:val="es-MX"/>
              </w:rPr>
              <w:t>CONCRETO REFORZADO</w:t>
            </w:r>
            <w:r w:rsidR="003C1021">
              <w:rPr>
                <w:noProof/>
                <w:webHidden/>
              </w:rPr>
              <w:tab/>
            </w:r>
            <w:r w:rsidR="003C1021">
              <w:rPr>
                <w:noProof/>
                <w:webHidden/>
              </w:rPr>
              <w:fldChar w:fldCharType="begin"/>
            </w:r>
            <w:r w:rsidR="003C1021">
              <w:rPr>
                <w:noProof/>
                <w:webHidden/>
              </w:rPr>
              <w:instrText xml:space="preserve"> PAGEREF _Toc96692210 \h </w:instrText>
            </w:r>
            <w:r w:rsidR="003C1021">
              <w:rPr>
                <w:noProof/>
                <w:webHidden/>
              </w:rPr>
            </w:r>
            <w:r w:rsidR="003C1021">
              <w:rPr>
                <w:noProof/>
                <w:webHidden/>
              </w:rPr>
              <w:fldChar w:fldCharType="separate"/>
            </w:r>
            <w:r w:rsidR="003C1021">
              <w:rPr>
                <w:noProof/>
                <w:webHidden/>
              </w:rPr>
              <w:t>13</w:t>
            </w:r>
            <w:r w:rsidR="003C1021">
              <w:rPr>
                <w:noProof/>
                <w:webHidden/>
              </w:rPr>
              <w:fldChar w:fldCharType="end"/>
            </w:r>
          </w:hyperlink>
        </w:p>
        <w:p w14:paraId="72A53F1C" w14:textId="4828DE6E" w:rsidR="003C1021" w:rsidRDefault="00D56D40">
          <w:pPr>
            <w:pStyle w:val="TDC3"/>
            <w:tabs>
              <w:tab w:val="left" w:pos="1320"/>
              <w:tab w:val="right" w:leader="dot" w:pos="9350"/>
            </w:tabs>
            <w:rPr>
              <w:rFonts w:cstheme="minorBidi"/>
              <w:noProof/>
              <w:sz w:val="24"/>
              <w:szCs w:val="24"/>
              <w:lang w:eastAsia="es-MX"/>
            </w:rPr>
          </w:pPr>
          <w:hyperlink w:anchor="_Toc96692211" w:history="1">
            <w:r w:rsidR="003C1021" w:rsidRPr="009D7AC7">
              <w:rPr>
                <w:rStyle w:val="Hipervnculo"/>
                <w:rFonts w:cs="Arial"/>
                <w:noProof/>
              </w:rPr>
              <w:t>4.2</w:t>
            </w:r>
            <w:r w:rsidR="003C1021">
              <w:rPr>
                <w:rFonts w:cstheme="minorBidi"/>
                <w:noProof/>
                <w:sz w:val="24"/>
                <w:szCs w:val="24"/>
                <w:lang w:eastAsia="es-MX"/>
              </w:rPr>
              <w:tab/>
            </w:r>
            <w:r w:rsidR="003C1021" w:rsidRPr="009D7AC7">
              <w:rPr>
                <w:rStyle w:val="Hipervnculo"/>
                <w:rFonts w:cs="Arial"/>
                <w:noProof/>
              </w:rPr>
              <w:t>ENSAYOS, DOSIFICACIÒN Y CONTROL DE LA MEZCLA.</w:t>
            </w:r>
            <w:r w:rsidR="003C1021">
              <w:rPr>
                <w:noProof/>
                <w:webHidden/>
              </w:rPr>
              <w:tab/>
            </w:r>
            <w:r w:rsidR="003C1021">
              <w:rPr>
                <w:noProof/>
                <w:webHidden/>
              </w:rPr>
              <w:fldChar w:fldCharType="begin"/>
            </w:r>
            <w:r w:rsidR="003C1021">
              <w:rPr>
                <w:noProof/>
                <w:webHidden/>
              </w:rPr>
              <w:instrText xml:space="preserve"> PAGEREF _Toc96692211 \h </w:instrText>
            </w:r>
            <w:r w:rsidR="003C1021">
              <w:rPr>
                <w:noProof/>
                <w:webHidden/>
              </w:rPr>
            </w:r>
            <w:r w:rsidR="003C1021">
              <w:rPr>
                <w:noProof/>
                <w:webHidden/>
              </w:rPr>
              <w:fldChar w:fldCharType="separate"/>
            </w:r>
            <w:r w:rsidR="003C1021">
              <w:rPr>
                <w:noProof/>
                <w:webHidden/>
              </w:rPr>
              <w:t>14</w:t>
            </w:r>
            <w:r w:rsidR="003C1021">
              <w:rPr>
                <w:noProof/>
                <w:webHidden/>
              </w:rPr>
              <w:fldChar w:fldCharType="end"/>
            </w:r>
          </w:hyperlink>
        </w:p>
        <w:p w14:paraId="48731500" w14:textId="179A5019" w:rsidR="003C1021" w:rsidRDefault="00D56D40">
          <w:pPr>
            <w:pStyle w:val="TDC3"/>
            <w:tabs>
              <w:tab w:val="left" w:pos="1320"/>
              <w:tab w:val="right" w:leader="dot" w:pos="9350"/>
            </w:tabs>
            <w:rPr>
              <w:rFonts w:cstheme="minorBidi"/>
              <w:noProof/>
              <w:sz w:val="24"/>
              <w:szCs w:val="24"/>
              <w:lang w:eastAsia="es-MX"/>
            </w:rPr>
          </w:pPr>
          <w:hyperlink w:anchor="_Toc96692212" w:history="1">
            <w:r w:rsidR="003C1021" w:rsidRPr="009D7AC7">
              <w:rPr>
                <w:rStyle w:val="Hipervnculo"/>
                <w:rFonts w:cs="Arial"/>
                <w:noProof/>
              </w:rPr>
              <w:t>4.3</w:t>
            </w:r>
            <w:r w:rsidR="003C1021">
              <w:rPr>
                <w:rFonts w:cstheme="minorBidi"/>
                <w:noProof/>
                <w:sz w:val="24"/>
                <w:szCs w:val="24"/>
                <w:lang w:eastAsia="es-MX"/>
              </w:rPr>
              <w:tab/>
            </w:r>
            <w:r w:rsidR="003C1021" w:rsidRPr="009D7AC7">
              <w:rPr>
                <w:rStyle w:val="Hipervnculo"/>
                <w:rFonts w:cs="Arial"/>
                <w:noProof/>
              </w:rPr>
              <w:t>PREPARACIÓN Y COLOCACIÓN DEL CONCRETO.</w:t>
            </w:r>
            <w:r w:rsidR="003C1021">
              <w:rPr>
                <w:noProof/>
                <w:webHidden/>
              </w:rPr>
              <w:tab/>
            </w:r>
            <w:r w:rsidR="003C1021">
              <w:rPr>
                <w:noProof/>
                <w:webHidden/>
              </w:rPr>
              <w:fldChar w:fldCharType="begin"/>
            </w:r>
            <w:r w:rsidR="003C1021">
              <w:rPr>
                <w:noProof/>
                <w:webHidden/>
              </w:rPr>
              <w:instrText xml:space="preserve"> PAGEREF _Toc96692212 \h </w:instrText>
            </w:r>
            <w:r w:rsidR="003C1021">
              <w:rPr>
                <w:noProof/>
                <w:webHidden/>
              </w:rPr>
            </w:r>
            <w:r w:rsidR="003C1021">
              <w:rPr>
                <w:noProof/>
                <w:webHidden/>
              </w:rPr>
              <w:fldChar w:fldCharType="separate"/>
            </w:r>
            <w:r w:rsidR="003C1021">
              <w:rPr>
                <w:noProof/>
                <w:webHidden/>
              </w:rPr>
              <w:t>16</w:t>
            </w:r>
            <w:r w:rsidR="003C1021">
              <w:rPr>
                <w:noProof/>
                <w:webHidden/>
              </w:rPr>
              <w:fldChar w:fldCharType="end"/>
            </w:r>
          </w:hyperlink>
        </w:p>
        <w:p w14:paraId="01F97659" w14:textId="345F86DF" w:rsidR="003C1021" w:rsidRDefault="00D56D40">
          <w:pPr>
            <w:pStyle w:val="TDC3"/>
            <w:tabs>
              <w:tab w:val="left" w:pos="1320"/>
              <w:tab w:val="right" w:leader="dot" w:pos="9350"/>
            </w:tabs>
            <w:rPr>
              <w:rFonts w:cstheme="minorBidi"/>
              <w:noProof/>
              <w:sz w:val="24"/>
              <w:szCs w:val="24"/>
              <w:lang w:eastAsia="es-MX"/>
            </w:rPr>
          </w:pPr>
          <w:hyperlink w:anchor="_Toc96692213" w:history="1">
            <w:r w:rsidR="003C1021" w:rsidRPr="009D7AC7">
              <w:rPr>
                <w:rStyle w:val="Hipervnculo"/>
                <w:rFonts w:cs="Arial"/>
                <w:noProof/>
              </w:rPr>
              <w:t>4.4</w:t>
            </w:r>
            <w:r w:rsidR="003C1021">
              <w:rPr>
                <w:rFonts w:cstheme="minorBidi"/>
                <w:noProof/>
                <w:sz w:val="24"/>
                <w:szCs w:val="24"/>
                <w:lang w:eastAsia="es-MX"/>
              </w:rPr>
              <w:tab/>
            </w:r>
            <w:r w:rsidR="003C1021" w:rsidRPr="009D7AC7">
              <w:rPr>
                <w:rStyle w:val="Hipervnculo"/>
                <w:rFonts w:cs="Arial"/>
                <w:noProof/>
              </w:rPr>
              <w:t>NORMATIVAS</w:t>
            </w:r>
            <w:r w:rsidR="003C1021">
              <w:rPr>
                <w:noProof/>
                <w:webHidden/>
              </w:rPr>
              <w:tab/>
            </w:r>
            <w:r w:rsidR="003C1021">
              <w:rPr>
                <w:noProof/>
                <w:webHidden/>
              </w:rPr>
              <w:fldChar w:fldCharType="begin"/>
            </w:r>
            <w:r w:rsidR="003C1021">
              <w:rPr>
                <w:noProof/>
                <w:webHidden/>
              </w:rPr>
              <w:instrText xml:space="preserve"> PAGEREF _Toc96692213 \h </w:instrText>
            </w:r>
            <w:r w:rsidR="003C1021">
              <w:rPr>
                <w:noProof/>
                <w:webHidden/>
              </w:rPr>
            </w:r>
            <w:r w:rsidR="003C1021">
              <w:rPr>
                <w:noProof/>
                <w:webHidden/>
              </w:rPr>
              <w:fldChar w:fldCharType="separate"/>
            </w:r>
            <w:r w:rsidR="003C1021">
              <w:rPr>
                <w:noProof/>
                <w:webHidden/>
              </w:rPr>
              <w:t>17</w:t>
            </w:r>
            <w:r w:rsidR="003C1021">
              <w:rPr>
                <w:noProof/>
                <w:webHidden/>
              </w:rPr>
              <w:fldChar w:fldCharType="end"/>
            </w:r>
          </w:hyperlink>
        </w:p>
        <w:p w14:paraId="5A3DE389" w14:textId="2E189235" w:rsidR="003C1021" w:rsidRDefault="00D56D40">
          <w:pPr>
            <w:pStyle w:val="TDC3"/>
            <w:tabs>
              <w:tab w:val="left" w:pos="1320"/>
              <w:tab w:val="right" w:leader="dot" w:pos="9350"/>
            </w:tabs>
            <w:rPr>
              <w:rFonts w:cstheme="minorBidi"/>
              <w:noProof/>
              <w:sz w:val="24"/>
              <w:szCs w:val="24"/>
              <w:lang w:eastAsia="es-MX"/>
            </w:rPr>
          </w:pPr>
          <w:hyperlink w:anchor="_Toc96692214" w:history="1">
            <w:r w:rsidR="003C1021" w:rsidRPr="009D7AC7">
              <w:rPr>
                <w:rStyle w:val="Hipervnculo"/>
                <w:rFonts w:cs="Arial"/>
                <w:noProof/>
              </w:rPr>
              <w:t>4.5</w:t>
            </w:r>
            <w:r w:rsidR="003C1021">
              <w:rPr>
                <w:rFonts w:cstheme="minorBidi"/>
                <w:noProof/>
                <w:sz w:val="24"/>
                <w:szCs w:val="24"/>
                <w:lang w:eastAsia="es-MX"/>
              </w:rPr>
              <w:tab/>
            </w:r>
            <w:r w:rsidR="003C1021" w:rsidRPr="009D7AC7">
              <w:rPr>
                <w:rStyle w:val="Hipervnculo"/>
                <w:rFonts w:cs="Arial"/>
                <w:noProof/>
              </w:rPr>
              <w:t>JUNTAS DEL COLADO.</w:t>
            </w:r>
            <w:r w:rsidR="003C1021">
              <w:rPr>
                <w:noProof/>
                <w:webHidden/>
              </w:rPr>
              <w:tab/>
            </w:r>
            <w:r w:rsidR="003C1021">
              <w:rPr>
                <w:noProof/>
                <w:webHidden/>
              </w:rPr>
              <w:fldChar w:fldCharType="begin"/>
            </w:r>
            <w:r w:rsidR="003C1021">
              <w:rPr>
                <w:noProof/>
                <w:webHidden/>
              </w:rPr>
              <w:instrText xml:space="preserve"> PAGEREF _Toc96692214 \h </w:instrText>
            </w:r>
            <w:r w:rsidR="003C1021">
              <w:rPr>
                <w:noProof/>
                <w:webHidden/>
              </w:rPr>
            </w:r>
            <w:r w:rsidR="003C1021">
              <w:rPr>
                <w:noProof/>
                <w:webHidden/>
              </w:rPr>
              <w:fldChar w:fldCharType="separate"/>
            </w:r>
            <w:r w:rsidR="003C1021">
              <w:rPr>
                <w:noProof/>
                <w:webHidden/>
              </w:rPr>
              <w:t>17</w:t>
            </w:r>
            <w:r w:rsidR="003C1021">
              <w:rPr>
                <w:noProof/>
                <w:webHidden/>
              </w:rPr>
              <w:fldChar w:fldCharType="end"/>
            </w:r>
          </w:hyperlink>
        </w:p>
        <w:p w14:paraId="134EE93F" w14:textId="24D56C30" w:rsidR="003C1021" w:rsidRDefault="00D56D40">
          <w:pPr>
            <w:pStyle w:val="TDC3"/>
            <w:tabs>
              <w:tab w:val="left" w:pos="1320"/>
              <w:tab w:val="right" w:leader="dot" w:pos="9350"/>
            </w:tabs>
            <w:rPr>
              <w:rFonts w:cstheme="minorBidi"/>
              <w:noProof/>
              <w:sz w:val="24"/>
              <w:szCs w:val="24"/>
              <w:lang w:eastAsia="es-MX"/>
            </w:rPr>
          </w:pPr>
          <w:hyperlink w:anchor="_Toc96692215" w:history="1">
            <w:r w:rsidR="003C1021" w:rsidRPr="009D7AC7">
              <w:rPr>
                <w:rStyle w:val="Hipervnculo"/>
                <w:rFonts w:cs="Arial"/>
                <w:noProof/>
              </w:rPr>
              <w:t>4.6</w:t>
            </w:r>
            <w:r w:rsidR="003C1021">
              <w:rPr>
                <w:rFonts w:cstheme="minorBidi"/>
                <w:noProof/>
                <w:sz w:val="24"/>
                <w:szCs w:val="24"/>
                <w:lang w:eastAsia="es-MX"/>
              </w:rPr>
              <w:tab/>
            </w:r>
            <w:r w:rsidR="003C1021" w:rsidRPr="009D7AC7">
              <w:rPr>
                <w:rStyle w:val="Hipervnculo"/>
                <w:rFonts w:cs="Arial"/>
                <w:noProof/>
              </w:rPr>
              <w:t>ENCOFRADOS.</w:t>
            </w:r>
            <w:r w:rsidR="003C1021">
              <w:rPr>
                <w:noProof/>
                <w:webHidden/>
              </w:rPr>
              <w:tab/>
            </w:r>
            <w:r w:rsidR="003C1021">
              <w:rPr>
                <w:noProof/>
                <w:webHidden/>
              </w:rPr>
              <w:fldChar w:fldCharType="begin"/>
            </w:r>
            <w:r w:rsidR="003C1021">
              <w:rPr>
                <w:noProof/>
                <w:webHidden/>
              </w:rPr>
              <w:instrText xml:space="preserve"> PAGEREF _Toc96692215 \h </w:instrText>
            </w:r>
            <w:r w:rsidR="003C1021">
              <w:rPr>
                <w:noProof/>
                <w:webHidden/>
              </w:rPr>
            </w:r>
            <w:r w:rsidR="003C1021">
              <w:rPr>
                <w:noProof/>
                <w:webHidden/>
              </w:rPr>
              <w:fldChar w:fldCharType="separate"/>
            </w:r>
            <w:r w:rsidR="003C1021">
              <w:rPr>
                <w:noProof/>
                <w:webHidden/>
              </w:rPr>
              <w:t>18</w:t>
            </w:r>
            <w:r w:rsidR="003C1021">
              <w:rPr>
                <w:noProof/>
                <w:webHidden/>
              </w:rPr>
              <w:fldChar w:fldCharType="end"/>
            </w:r>
          </w:hyperlink>
        </w:p>
        <w:p w14:paraId="5556E4A3" w14:textId="2D5286E0" w:rsidR="003C1021" w:rsidRDefault="00D56D40">
          <w:pPr>
            <w:pStyle w:val="TDC3"/>
            <w:tabs>
              <w:tab w:val="left" w:pos="1320"/>
              <w:tab w:val="right" w:leader="dot" w:pos="9350"/>
            </w:tabs>
            <w:rPr>
              <w:rFonts w:cstheme="minorBidi"/>
              <w:noProof/>
              <w:sz w:val="24"/>
              <w:szCs w:val="24"/>
              <w:lang w:eastAsia="es-MX"/>
            </w:rPr>
          </w:pPr>
          <w:hyperlink w:anchor="_Toc96692216" w:history="1">
            <w:r w:rsidR="003C1021" w:rsidRPr="009D7AC7">
              <w:rPr>
                <w:rStyle w:val="Hipervnculo"/>
                <w:rFonts w:cs="Arial"/>
                <w:noProof/>
              </w:rPr>
              <w:t>4.7</w:t>
            </w:r>
            <w:r w:rsidR="003C1021">
              <w:rPr>
                <w:rFonts w:cstheme="minorBidi"/>
                <w:noProof/>
                <w:sz w:val="24"/>
                <w:szCs w:val="24"/>
                <w:lang w:eastAsia="es-MX"/>
              </w:rPr>
              <w:tab/>
            </w:r>
            <w:r w:rsidR="003C1021" w:rsidRPr="009D7AC7">
              <w:rPr>
                <w:rStyle w:val="Hipervnculo"/>
                <w:rFonts w:cs="Arial"/>
                <w:noProof/>
              </w:rPr>
              <w:t>CURADO DEL CONCRETO.</w:t>
            </w:r>
            <w:r w:rsidR="003C1021">
              <w:rPr>
                <w:noProof/>
                <w:webHidden/>
              </w:rPr>
              <w:tab/>
            </w:r>
            <w:r w:rsidR="003C1021">
              <w:rPr>
                <w:noProof/>
                <w:webHidden/>
              </w:rPr>
              <w:fldChar w:fldCharType="begin"/>
            </w:r>
            <w:r w:rsidR="003C1021">
              <w:rPr>
                <w:noProof/>
                <w:webHidden/>
              </w:rPr>
              <w:instrText xml:space="preserve"> PAGEREF _Toc96692216 \h </w:instrText>
            </w:r>
            <w:r w:rsidR="003C1021">
              <w:rPr>
                <w:noProof/>
                <w:webHidden/>
              </w:rPr>
            </w:r>
            <w:r w:rsidR="003C1021">
              <w:rPr>
                <w:noProof/>
                <w:webHidden/>
              </w:rPr>
              <w:fldChar w:fldCharType="separate"/>
            </w:r>
            <w:r w:rsidR="003C1021">
              <w:rPr>
                <w:noProof/>
                <w:webHidden/>
              </w:rPr>
              <w:t>18</w:t>
            </w:r>
            <w:r w:rsidR="003C1021">
              <w:rPr>
                <w:noProof/>
                <w:webHidden/>
              </w:rPr>
              <w:fldChar w:fldCharType="end"/>
            </w:r>
          </w:hyperlink>
        </w:p>
        <w:p w14:paraId="018E1763" w14:textId="771DB796" w:rsidR="003C1021" w:rsidRDefault="00D56D40">
          <w:pPr>
            <w:pStyle w:val="TDC3"/>
            <w:tabs>
              <w:tab w:val="left" w:pos="1320"/>
              <w:tab w:val="right" w:leader="dot" w:pos="9350"/>
            </w:tabs>
            <w:rPr>
              <w:rFonts w:cstheme="minorBidi"/>
              <w:noProof/>
              <w:sz w:val="24"/>
              <w:szCs w:val="24"/>
              <w:lang w:eastAsia="es-MX"/>
            </w:rPr>
          </w:pPr>
          <w:hyperlink w:anchor="_Toc96692217" w:history="1">
            <w:r w:rsidR="003C1021" w:rsidRPr="009D7AC7">
              <w:rPr>
                <w:rStyle w:val="Hipervnculo"/>
                <w:rFonts w:cs="Arial"/>
                <w:noProof/>
              </w:rPr>
              <w:t>4.8</w:t>
            </w:r>
            <w:r w:rsidR="003C1021">
              <w:rPr>
                <w:rFonts w:cstheme="minorBidi"/>
                <w:noProof/>
                <w:sz w:val="24"/>
                <w:szCs w:val="24"/>
                <w:lang w:eastAsia="es-MX"/>
              </w:rPr>
              <w:tab/>
            </w:r>
            <w:r w:rsidR="003C1021" w:rsidRPr="009D7AC7">
              <w:rPr>
                <w:rStyle w:val="Hipervnculo"/>
                <w:rFonts w:cs="Arial"/>
                <w:noProof/>
              </w:rPr>
              <w:t>ESTRUCTURAS DEFECTUOSAS.</w:t>
            </w:r>
            <w:r w:rsidR="003C1021">
              <w:rPr>
                <w:noProof/>
                <w:webHidden/>
              </w:rPr>
              <w:tab/>
            </w:r>
            <w:r w:rsidR="003C1021">
              <w:rPr>
                <w:noProof/>
                <w:webHidden/>
              </w:rPr>
              <w:fldChar w:fldCharType="begin"/>
            </w:r>
            <w:r w:rsidR="003C1021">
              <w:rPr>
                <w:noProof/>
                <w:webHidden/>
              </w:rPr>
              <w:instrText xml:space="preserve"> PAGEREF _Toc96692217 \h </w:instrText>
            </w:r>
            <w:r w:rsidR="003C1021">
              <w:rPr>
                <w:noProof/>
                <w:webHidden/>
              </w:rPr>
            </w:r>
            <w:r w:rsidR="003C1021">
              <w:rPr>
                <w:noProof/>
                <w:webHidden/>
              </w:rPr>
              <w:fldChar w:fldCharType="separate"/>
            </w:r>
            <w:r w:rsidR="003C1021">
              <w:rPr>
                <w:noProof/>
                <w:webHidden/>
              </w:rPr>
              <w:t>19</w:t>
            </w:r>
            <w:r w:rsidR="003C1021">
              <w:rPr>
                <w:noProof/>
                <w:webHidden/>
              </w:rPr>
              <w:fldChar w:fldCharType="end"/>
            </w:r>
          </w:hyperlink>
        </w:p>
        <w:p w14:paraId="4323E018" w14:textId="683AC298" w:rsidR="003C1021" w:rsidRDefault="00D56D40">
          <w:pPr>
            <w:pStyle w:val="TDC3"/>
            <w:tabs>
              <w:tab w:val="left" w:pos="1320"/>
              <w:tab w:val="right" w:leader="dot" w:pos="9350"/>
            </w:tabs>
            <w:rPr>
              <w:rFonts w:cstheme="minorBidi"/>
              <w:noProof/>
              <w:sz w:val="24"/>
              <w:szCs w:val="24"/>
              <w:lang w:eastAsia="es-MX"/>
            </w:rPr>
          </w:pPr>
          <w:hyperlink w:anchor="_Toc96692218" w:history="1">
            <w:r w:rsidR="003C1021" w:rsidRPr="009D7AC7">
              <w:rPr>
                <w:rStyle w:val="Hipervnculo"/>
                <w:rFonts w:cs="Arial"/>
                <w:noProof/>
              </w:rPr>
              <w:t>4.9</w:t>
            </w:r>
            <w:r w:rsidR="003C1021">
              <w:rPr>
                <w:rFonts w:cstheme="minorBidi"/>
                <w:noProof/>
                <w:sz w:val="24"/>
                <w:szCs w:val="24"/>
                <w:lang w:eastAsia="es-MX"/>
              </w:rPr>
              <w:tab/>
            </w:r>
            <w:r w:rsidR="003C1021" w:rsidRPr="009D7AC7">
              <w:rPr>
                <w:rStyle w:val="Hipervnculo"/>
                <w:rFonts w:cs="Arial"/>
                <w:noProof/>
              </w:rPr>
              <w:t>JUNTAS DE DILATACIÓN.</w:t>
            </w:r>
            <w:r w:rsidR="003C1021">
              <w:rPr>
                <w:noProof/>
                <w:webHidden/>
              </w:rPr>
              <w:tab/>
            </w:r>
            <w:r w:rsidR="003C1021">
              <w:rPr>
                <w:noProof/>
                <w:webHidden/>
              </w:rPr>
              <w:fldChar w:fldCharType="begin"/>
            </w:r>
            <w:r w:rsidR="003C1021">
              <w:rPr>
                <w:noProof/>
                <w:webHidden/>
              </w:rPr>
              <w:instrText xml:space="preserve"> PAGEREF _Toc96692218 \h </w:instrText>
            </w:r>
            <w:r w:rsidR="003C1021">
              <w:rPr>
                <w:noProof/>
                <w:webHidden/>
              </w:rPr>
            </w:r>
            <w:r w:rsidR="003C1021">
              <w:rPr>
                <w:noProof/>
                <w:webHidden/>
              </w:rPr>
              <w:fldChar w:fldCharType="separate"/>
            </w:r>
            <w:r w:rsidR="003C1021">
              <w:rPr>
                <w:noProof/>
                <w:webHidden/>
              </w:rPr>
              <w:t>19</w:t>
            </w:r>
            <w:r w:rsidR="003C1021">
              <w:rPr>
                <w:noProof/>
                <w:webHidden/>
              </w:rPr>
              <w:fldChar w:fldCharType="end"/>
            </w:r>
          </w:hyperlink>
        </w:p>
        <w:p w14:paraId="5258DC39" w14:textId="3C3BDA1D" w:rsidR="003C1021" w:rsidRDefault="00D56D40">
          <w:pPr>
            <w:pStyle w:val="TDC3"/>
            <w:tabs>
              <w:tab w:val="left" w:pos="1540"/>
              <w:tab w:val="right" w:leader="dot" w:pos="9350"/>
            </w:tabs>
            <w:rPr>
              <w:rFonts w:cstheme="minorBidi"/>
              <w:noProof/>
              <w:sz w:val="24"/>
              <w:szCs w:val="24"/>
              <w:lang w:eastAsia="es-MX"/>
            </w:rPr>
          </w:pPr>
          <w:hyperlink w:anchor="_Toc96692219" w:history="1">
            <w:r w:rsidR="003C1021" w:rsidRPr="009D7AC7">
              <w:rPr>
                <w:rStyle w:val="Hipervnculo"/>
                <w:rFonts w:cs="Arial"/>
                <w:noProof/>
              </w:rPr>
              <w:t>4.10</w:t>
            </w:r>
            <w:r w:rsidR="003C1021">
              <w:rPr>
                <w:rFonts w:cstheme="minorBidi"/>
                <w:noProof/>
                <w:sz w:val="24"/>
                <w:szCs w:val="24"/>
                <w:lang w:eastAsia="es-MX"/>
              </w:rPr>
              <w:tab/>
            </w:r>
            <w:r w:rsidR="003C1021" w:rsidRPr="009D7AC7">
              <w:rPr>
                <w:rStyle w:val="Hipervnculo"/>
                <w:rFonts w:cs="Arial"/>
                <w:noProof/>
              </w:rPr>
              <w:t>ACABADOS DE LAS ESTRUCTURAS DE CONCRETO.</w:t>
            </w:r>
            <w:r w:rsidR="003C1021">
              <w:rPr>
                <w:noProof/>
                <w:webHidden/>
              </w:rPr>
              <w:tab/>
            </w:r>
            <w:r w:rsidR="003C1021">
              <w:rPr>
                <w:noProof/>
                <w:webHidden/>
              </w:rPr>
              <w:fldChar w:fldCharType="begin"/>
            </w:r>
            <w:r w:rsidR="003C1021">
              <w:rPr>
                <w:noProof/>
                <w:webHidden/>
              </w:rPr>
              <w:instrText xml:space="preserve"> PAGEREF _Toc96692219 \h </w:instrText>
            </w:r>
            <w:r w:rsidR="003C1021">
              <w:rPr>
                <w:noProof/>
                <w:webHidden/>
              </w:rPr>
            </w:r>
            <w:r w:rsidR="003C1021">
              <w:rPr>
                <w:noProof/>
                <w:webHidden/>
              </w:rPr>
              <w:fldChar w:fldCharType="separate"/>
            </w:r>
            <w:r w:rsidR="003C1021">
              <w:rPr>
                <w:noProof/>
                <w:webHidden/>
              </w:rPr>
              <w:t>19</w:t>
            </w:r>
            <w:r w:rsidR="003C1021">
              <w:rPr>
                <w:noProof/>
                <w:webHidden/>
              </w:rPr>
              <w:fldChar w:fldCharType="end"/>
            </w:r>
          </w:hyperlink>
        </w:p>
        <w:p w14:paraId="36056467" w14:textId="336B5B76" w:rsidR="003C1021" w:rsidRDefault="00D56D40">
          <w:pPr>
            <w:pStyle w:val="TDC3"/>
            <w:tabs>
              <w:tab w:val="left" w:pos="1540"/>
              <w:tab w:val="right" w:leader="dot" w:pos="9350"/>
            </w:tabs>
            <w:rPr>
              <w:rFonts w:cstheme="minorBidi"/>
              <w:noProof/>
              <w:sz w:val="24"/>
              <w:szCs w:val="24"/>
              <w:lang w:eastAsia="es-MX"/>
            </w:rPr>
          </w:pPr>
          <w:hyperlink w:anchor="_Toc96692220" w:history="1">
            <w:r w:rsidR="003C1021" w:rsidRPr="009D7AC7">
              <w:rPr>
                <w:rStyle w:val="Hipervnculo"/>
                <w:rFonts w:cs="Arial"/>
                <w:noProof/>
              </w:rPr>
              <w:t>4.11</w:t>
            </w:r>
            <w:r w:rsidR="003C1021">
              <w:rPr>
                <w:rFonts w:cstheme="minorBidi"/>
                <w:noProof/>
                <w:sz w:val="24"/>
                <w:szCs w:val="24"/>
                <w:lang w:eastAsia="es-MX"/>
              </w:rPr>
              <w:tab/>
            </w:r>
            <w:r w:rsidR="003C1021" w:rsidRPr="009D7AC7">
              <w:rPr>
                <w:rStyle w:val="Hipervnculo"/>
                <w:rFonts w:cs="Arial"/>
                <w:noProof/>
              </w:rPr>
              <w:t>RESANES.</w:t>
            </w:r>
            <w:r w:rsidR="003C1021">
              <w:rPr>
                <w:noProof/>
                <w:webHidden/>
              </w:rPr>
              <w:tab/>
            </w:r>
            <w:r w:rsidR="003C1021">
              <w:rPr>
                <w:noProof/>
                <w:webHidden/>
              </w:rPr>
              <w:fldChar w:fldCharType="begin"/>
            </w:r>
            <w:r w:rsidR="003C1021">
              <w:rPr>
                <w:noProof/>
                <w:webHidden/>
              </w:rPr>
              <w:instrText xml:space="preserve"> PAGEREF _Toc96692220 \h </w:instrText>
            </w:r>
            <w:r w:rsidR="003C1021">
              <w:rPr>
                <w:noProof/>
                <w:webHidden/>
              </w:rPr>
            </w:r>
            <w:r w:rsidR="003C1021">
              <w:rPr>
                <w:noProof/>
                <w:webHidden/>
              </w:rPr>
              <w:fldChar w:fldCharType="separate"/>
            </w:r>
            <w:r w:rsidR="003C1021">
              <w:rPr>
                <w:noProof/>
                <w:webHidden/>
              </w:rPr>
              <w:t>20</w:t>
            </w:r>
            <w:r w:rsidR="003C1021">
              <w:rPr>
                <w:noProof/>
                <w:webHidden/>
              </w:rPr>
              <w:fldChar w:fldCharType="end"/>
            </w:r>
          </w:hyperlink>
        </w:p>
        <w:p w14:paraId="07E99A43" w14:textId="1CA2A188" w:rsidR="003C1021" w:rsidRDefault="00D56D40">
          <w:pPr>
            <w:pStyle w:val="TDC3"/>
            <w:tabs>
              <w:tab w:val="left" w:pos="1540"/>
              <w:tab w:val="right" w:leader="dot" w:pos="9350"/>
            </w:tabs>
            <w:rPr>
              <w:rFonts w:cstheme="minorBidi"/>
              <w:noProof/>
              <w:sz w:val="24"/>
              <w:szCs w:val="24"/>
              <w:lang w:eastAsia="es-MX"/>
            </w:rPr>
          </w:pPr>
          <w:hyperlink w:anchor="_Toc96692221" w:history="1">
            <w:r w:rsidR="003C1021" w:rsidRPr="009D7AC7">
              <w:rPr>
                <w:rStyle w:val="Hipervnculo"/>
                <w:rFonts w:cs="Arial"/>
                <w:noProof/>
              </w:rPr>
              <w:t>4.12</w:t>
            </w:r>
            <w:r w:rsidR="003C1021">
              <w:rPr>
                <w:rFonts w:cstheme="minorBidi"/>
                <w:noProof/>
                <w:sz w:val="24"/>
                <w:szCs w:val="24"/>
                <w:lang w:eastAsia="es-MX"/>
              </w:rPr>
              <w:tab/>
            </w:r>
            <w:r w:rsidR="003C1021" w:rsidRPr="009D7AC7">
              <w:rPr>
                <w:rStyle w:val="Hipervnculo"/>
                <w:rFonts w:cs="Arial"/>
                <w:noProof/>
              </w:rPr>
              <w:t>ACERO DE REFUERZO.</w:t>
            </w:r>
            <w:r w:rsidR="003C1021">
              <w:rPr>
                <w:noProof/>
                <w:webHidden/>
              </w:rPr>
              <w:tab/>
            </w:r>
            <w:r w:rsidR="003C1021">
              <w:rPr>
                <w:noProof/>
                <w:webHidden/>
              </w:rPr>
              <w:fldChar w:fldCharType="begin"/>
            </w:r>
            <w:r w:rsidR="003C1021">
              <w:rPr>
                <w:noProof/>
                <w:webHidden/>
              </w:rPr>
              <w:instrText xml:space="preserve"> PAGEREF _Toc96692221 \h </w:instrText>
            </w:r>
            <w:r w:rsidR="003C1021">
              <w:rPr>
                <w:noProof/>
                <w:webHidden/>
              </w:rPr>
            </w:r>
            <w:r w:rsidR="003C1021">
              <w:rPr>
                <w:noProof/>
                <w:webHidden/>
              </w:rPr>
              <w:fldChar w:fldCharType="separate"/>
            </w:r>
            <w:r w:rsidR="003C1021">
              <w:rPr>
                <w:noProof/>
                <w:webHidden/>
              </w:rPr>
              <w:t>20</w:t>
            </w:r>
            <w:r w:rsidR="003C1021">
              <w:rPr>
                <w:noProof/>
                <w:webHidden/>
              </w:rPr>
              <w:fldChar w:fldCharType="end"/>
            </w:r>
          </w:hyperlink>
        </w:p>
        <w:p w14:paraId="27CFC3D3" w14:textId="2847DE8E" w:rsidR="003C1021" w:rsidRDefault="00D56D40">
          <w:pPr>
            <w:pStyle w:val="TDC3"/>
            <w:tabs>
              <w:tab w:val="left" w:pos="1760"/>
              <w:tab w:val="right" w:leader="dot" w:pos="9350"/>
            </w:tabs>
            <w:rPr>
              <w:rFonts w:cstheme="minorBidi"/>
              <w:noProof/>
              <w:sz w:val="24"/>
              <w:szCs w:val="24"/>
              <w:lang w:eastAsia="es-MX"/>
            </w:rPr>
          </w:pPr>
          <w:hyperlink w:anchor="_Toc96692222" w:history="1">
            <w:r w:rsidR="003C1021" w:rsidRPr="009D7AC7">
              <w:rPr>
                <w:rStyle w:val="Hipervnculo"/>
                <w:rFonts w:cs="Arial"/>
                <w:noProof/>
              </w:rPr>
              <w:t>4.12.1</w:t>
            </w:r>
            <w:r w:rsidR="003C1021">
              <w:rPr>
                <w:rFonts w:cstheme="minorBidi"/>
                <w:noProof/>
                <w:sz w:val="24"/>
                <w:szCs w:val="24"/>
                <w:lang w:eastAsia="es-MX"/>
              </w:rPr>
              <w:tab/>
            </w:r>
            <w:r w:rsidR="003C1021" w:rsidRPr="009D7AC7">
              <w:rPr>
                <w:rStyle w:val="Hipervnculo"/>
                <w:rFonts w:cs="Arial"/>
                <w:noProof/>
              </w:rPr>
              <w:t>COLOCACIÓN DEL REFUERZO</w:t>
            </w:r>
            <w:r w:rsidR="003C1021">
              <w:rPr>
                <w:noProof/>
                <w:webHidden/>
              </w:rPr>
              <w:tab/>
            </w:r>
            <w:r w:rsidR="003C1021">
              <w:rPr>
                <w:noProof/>
                <w:webHidden/>
              </w:rPr>
              <w:fldChar w:fldCharType="begin"/>
            </w:r>
            <w:r w:rsidR="003C1021">
              <w:rPr>
                <w:noProof/>
                <w:webHidden/>
              </w:rPr>
              <w:instrText xml:space="preserve"> PAGEREF _Toc96692222 \h </w:instrText>
            </w:r>
            <w:r w:rsidR="003C1021">
              <w:rPr>
                <w:noProof/>
                <w:webHidden/>
              </w:rPr>
            </w:r>
            <w:r w:rsidR="003C1021">
              <w:rPr>
                <w:noProof/>
                <w:webHidden/>
              </w:rPr>
              <w:fldChar w:fldCharType="separate"/>
            </w:r>
            <w:r w:rsidR="003C1021">
              <w:rPr>
                <w:noProof/>
                <w:webHidden/>
              </w:rPr>
              <w:t>20</w:t>
            </w:r>
            <w:r w:rsidR="003C1021">
              <w:rPr>
                <w:noProof/>
                <w:webHidden/>
              </w:rPr>
              <w:fldChar w:fldCharType="end"/>
            </w:r>
          </w:hyperlink>
        </w:p>
        <w:p w14:paraId="68983411" w14:textId="55BBCC92" w:rsidR="003C1021" w:rsidRDefault="00D56D40">
          <w:pPr>
            <w:pStyle w:val="TDC3"/>
            <w:tabs>
              <w:tab w:val="left" w:pos="1760"/>
              <w:tab w:val="right" w:leader="dot" w:pos="9350"/>
            </w:tabs>
            <w:rPr>
              <w:rFonts w:cstheme="minorBidi"/>
              <w:noProof/>
              <w:sz w:val="24"/>
              <w:szCs w:val="24"/>
              <w:lang w:eastAsia="es-MX"/>
            </w:rPr>
          </w:pPr>
          <w:hyperlink w:anchor="_Toc96692223" w:history="1">
            <w:r w:rsidR="003C1021" w:rsidRPr="009D7AC7">
              <w:rPr>
                <w:rStyle w:val="Hipervnculo"/>
                <w:rFonts w:cs="Arial"/>
                <w:noProof/>
              </w:rPr>
              <w:t>4.12.2</w:t>
            </w:r>
            <w:r w:rsidR="003C1021">
              <w:rPr>
                <w:rFonts w:cstheme="minorBidi"/>
                <w:noProof/>
                <w:sz w:val="24"/>
                <w:szCs w:val="24"/>
                <w:lang w:eastAsia="es-MX"/>
              </w:rPr>
              <w:tab/>
            </w:r>
            <w:r w:rsidR="003C1021" w:rsidRPr="009D7AC7">
              <w:rPr>
                <w:rStyle w:val="Hipervnculo"/>
                <w:rFonts w:cs="Arial"/>
                <w:noProof/>
              </w:rPr>
              <w:t>DOBLADO.</w:t>
            </w:r>
            <w:r w:rsidR="003C1021">
              <w:rPr>
                <w:noProof/>
                <w:webHidden/>
              </w:rPr>
              <w:tab/>
            </w:r>
            <w:r w:rsidR="003C1021">
              <w:rPr>
                <w:noProof/>
                <w:webHidden/>
              </w:rPr>
              <w:fldChar w:fldCharType="begin"/>
            </w:r>
            <w:r w:rsidR="003C1021">
              <w:rPr>
                <w:noProof/>
                <w:webHidden/>
              </w:rPr>
              <w:instrText xml:space="preserve"> PAGEREF _Toc96692223 \h </w:instrText>
            </w:r>
            <w:r w:rsidR="003C1021">
              <w:rPr>
                <w:noProof/>
                <w:webHidden/>
              </w:rPr>
            </w:r>
            <w:r w:rsidR="003C1021">
              <w:rPr>
                <w:noProof/>
                <w:webHidden/>
              </w:rPr>
              <w:fldChar w:fldCharType="separate"/>
            </w:r>
            <w:r w:rsidR="003C1021">
              <w:rPr>
                <w:noProof/>
                <w:webHidden/>
              </w:rPr>
              <w:t>21</w:t>
            </w:r>
            <w:r w:rsidR="003C1021">
              <w:rPr>
                <w:noProof/>
                <w:webHidden/>
              </w:rPr>
              <w:fldChar w:fldCharType="end"/>
            </w:r>
          </w:hyperlink>
        </w:p>
        <w:p w14:paraId="321255C8" w14:textId="2C41C282" w:rsidR="003C1021" w:rsidRDefault="00D56D40">
          <w:pPr>
            <w:pStyle w:val="TDC3"/>
            <w:tabs>
              <w:tab w:val="left" w:pos="1760"/>
              <w:tab w:val="right" w:leader="dot" w:pos="9350"/>
            </w:tabs>
            <w:rPr>
              <w:rFonts w:cstheme="minorBidi"/>
              <w:noProof/>
              <w:sz w:val="24"/>
              <w:szCs w:val="24"/>
              <w:lang w:eastAsia="es-MX"/>
            </w:rPr>
          </w:pPr>
          <w:hyperlink w:anchor="_Toc96692224" w:history="1">
            <w:r w:rsidR="003C1021" w:rsidRPr="009D7AC7">
              <w:rPr>
                <w:rStyle w:val="Hipervnculo"/>
                <w:rFonts w:cs="Arial"/>
                <w:noProof/>
              </w:rPr>
              <w:t>4.12.3</w:t>
            </w:r>
            <w:r w:rsidR="003C1021">
              <w:rPr>
                <w:rFonts w:cstheme="minorBidi"/>
                <w:noProof/>
                <w:sz w:val="24"/>
                <w:szCs w:val="24"/>
                <w:lang w:eastAsia="es-MX"/>
              </w:rPr>
              <w:tab/>
            </w:r>
            <w:r w:rsidR="003C1021" w:rsidRPr="009D7AC7">
              <w:rPr>
                <w:rStyle w:val="Hipervnculo"/>
                <w:rFonts w:cs="Arial"/>
                <w:noProof/>
              </w:rPr>
              <w:t>ESTRIBOS.</w:t>
            </w:r>
            <w:r w:rsidR="003C1021">
              <w:rPr>
                <w:noProof/>
                <w:webHidden/>
              </w:rPr>
              <w:tab/>
            </w:r>
            <w:r w:rsidR="003C1021">
              <w:rPr>
                <w:noProof/>
                <w:webHidden/>
              </w:rPr>
              <w:fldChar w:fldCharType="begin"/>
            </w:r>
            <w:r w:rsidR="003C1021">
              <w:rPr>
                <w:noProof/>
                <w:webHidden/>
              </w:rPr>
              <w:instrText xml:space="preserve"> PAGEREF _Toc96692224 \h </w:instrText>
            </w:r>
            <w:r w:rsidR="003C1021">
              <w:rPr>
                <w:noProof/>
                <w:webHidden/>
              </w:rPr>
            </w:r>
            <w:r w:rsidR="003C1021">
              <w:rPr>
                <w:noProof/>
                <w:webHidden/>
              </w:rPr>
              <w:fldChar w:fldCharType="separate"/>
            </w:r>
            <w:r w:rsidR="003C1021">
              <w:rPr>
                <w:noProof/>
                <w:webHidden/>
              </w:rPr>
              <w:t>21</w:t>
            </w:r>
            <w:r w:rsidR="003C1021">
              <w:rPr>
                <w:noProof/>
                <w:webHidden/>
              </w:rPr>
              <w:fldChar w:fldCharType="end"/>
            </w:r>
          </w:hyperlink>
        </w:p>
        <w:p w14:paraId="047198D3" w14:textId="4A3CB3C4" w:rsidR="003C1021" w:rsidRDefault="00D56D40">
          <w:pPr>
            <w:pStyle w:val="TDC3"/>
            <w:tabs>
              <w:tab w:val="left" w:pos="1760"/>
              <w:tab w:val="right" w:leader="dot" w:pos="9350"/>
            </w:tabs>
            <w:rPr>
              <w:rFonts w:cstheme="minorBidi"/>
              <w:noProof/>
              <w:sz w:val="24"/>
              <w:szCs w:val="24"/>
              <w:lang w:eastAsia="es-MX"/>
            </w:rPr>
          </w:pPr>
          <w:hyperlink w:anchor="_Toc96692225" w:history="1">
            <w:r w:rsidR="003C1021" w:rsidRPr="009D7AC7">
              <w:rPr>
                <w:rStyle w:val="Hipervnculo"/>
                <w:rFonts w:cs="Arial"/>
                <w:noProof/>
              </w:rPr>
              <w:t>4.12.4</w:t>
            </w:r>
            <w:r w:rsidR="003C1021">
              <w:rPr>
                <w:rFonts w:cstheme="minorBidi"/>
                <w:noProof/>
                <w:sz w:val="24"/>
                <w:szCs w:val="24"/>
                <w:lang w:eastAsia="es-MX"/>
              </w:rPr>
              <w:tab/>
            </w:r>
            <w:r w:rsidR="003C1021" w:rsidRPr="009D7AC7">
              <w:rPr>
                <w:rStyle w:val="Hipervnculo"/>
                <w:rFonts w:cs="Arial"/>
                <w:noProof/>
              </w:rPr>
              <w:t>TRASLAPES</w:t>
            </w:r>
            <w:r w:rsidR="003C1021">
              <w:rPr>
                <w:noProof/>
                <w:webHidden/>
              </w:rPr>
              <w:tab/>
            </w:r>
            <w:r w:rsidR="003C1021">
              <w:rPr>
                <w:noProof/>
                <w:webHidden/>
              </w:rPr>
              <w:fldChar w:fldCharType="begin"/>
            </w:r>
            <w:r w:rsidR="003C1021">
              <w:rPr>
                <w:noProof/>
                <w:webHidden/>
              </w:rPr>
              <w:instrText xml:space="preserve"> PAGEREF _Toc96692225 \h </w:instrText>
            </w:r>
            <w:r w:rsidR="003C1021">
              <w:rPr>
                <w:noProof/>
                <w:webHidden/>
              </w:rPr>
            </w:r>
            <w:r w:rsidR="003C1021">
              <w:rPr>
                <w:noProof/>
                <w:webHidden/>
              </w:rPr>
              <w:fldChar w:fldCharType="separate"/>
            </w:r>
            <w:r w:rsidR="003C1021">
              <w:rPr>
                <w:noProof/>
                <w:webHidden/>
              </w:rPr>
              <w:t>21</w:t>
            </w:r>
            <w:r w:rsidR="003C1021">
              <w:rPr>
                <w:noProof/>
                <w:webHidden/>
              </w:rPr>
              <w:fldChar w:fldCharType="end"/>
            </w:r>
          </w:hyperlink>
        </w:p>
        <w:p w14:paraId="15008EDA" w14:textId="1B1B14E2" w:rsidR="003C1021" w:rsidRDefault="00D56D40">
          <w:pPr>
            <w:pStyle w:val="TDC3"/>
            <w:tabs>
              <w:tab w:val="left" w:pos="1760"/>
              <w:tab w:val="right" w:leader="dot" w:pos="9350"/>
            </w:tabs>
            <w:rPr>
              <w:rFonts w:cstheme="minorBidi"/>
              <w:noProof/>
              <w:sz w:val="24"/>
              <w:szCs w:val="24"/>
              <w:lang w:eastAsia="es-MX"/>
            </w:rPr>
          </w:pPr>
          <w:hyperlink w:anchor="_Toc96692226" w:history="1">
            <w:r w:rsidR="003C1021" w:rsidRPr="009D7AC7">
              <w:rPr>
                <w:rStyle w:val="Hipervnculo"/>
                <w:rFonts w:cs="Arial"/>
                <w:noProof/>
              </w:rPr>
              <w:t>4.12.5</w:t>
            </w:r>
            <w:r w:rsidR="003C1021">
              <w:rPr>
                <w:rFonts w:cstheme="minorBidi"/>
                <w:noProof/>
                <w:sz w:val="24"/>
                <w:szCs w:val="24"/>
                <w:lang w:eastAsia="es-MX"/>
              </w:rPr>
              <w:tab/>
            </w:r>
            <w:r w:rsidR="003C1021" w:rsidRPr="009D7AC7">
              <w:rPr>
                <w:rStyle w:val="Hipervnculo"/>
                <w:rFonts w:cs="Arial"/>
                <w:noProof/>
              </w:rPr>
              <w:t>LIMPIEZA Y PROTECCIÓN DEL REFUERZO.</w:t>
            </w:r>
            <w:r w:rsidR="003C1021">
              <w:rPr>
                <w:noProof/>
                <w:webHidden/>
              </w:rPr>
              <w:tab/>
            </w:r>
            <w:r w:rsidR="003C1021">
              <w:rPr>
                <w:noProof/>
                <w:webHidden/>
              </w:rPr>
              <w:fldChar w:fldCharType="begin"/>
            </w:r>
            <w:r w:rsidR="003C1021">
              <w:rPr>
                <w:noProof/>
                <w:webHidden/>
              </w:rPr>
              <w:instrText xml:space="preserve"> PAGEREF _Toc96692226 \h </w:instrText>
            </w:r>
            <w:r w:rsidR="003C1021">
              <w:rPr>
                <w:noProof/>
                <w:webHidden/>
              </w:rPr>
            </w:r>
            <w:r w:rsidR="003C1021">
              <w:rPr>
                <w:noProof/>
                <w:webHidden/>
              </w:rPr>
              <w:fldChar w:fldCharType="separate"/>
            </w:r>
            <w:r w:rsidR="003C1021">
              <w:rPr>
                <w:noProof/>
                <w:webHidden/>
              </w:rPr>
              <w:t>22</w:t>
            </w:r>
            <w:r w:rsidR="003C1021">
              <w:rPr>
                <w:noProof/>
                <w:webHidden/>
              </w:rPr>
              <w:fldChar w:fldCharType="end"/>
            </w:r>
          </w:hyperlink>
        </w:p>
        <w:p w14:paraId="5174FD83" w14:textId="38F8BFDE" w:rsidR="003C1021" w:rsidRDefault="00D56D40">
          <w:pPr>
            <w:pStyle w:val="TDC3"/>
            <w:tabs>
              <w:tab w:val="left" w:pos="1760"/>
              <w:tab w:val="right" w:leader="dot" w:pos="9350"/>
            </w:tabs>
            <w:rPr>
              <w:rFonts w:cstheme="minorBidi"/>
              <w:noProof/>
              <w:sz w:val="24"/>
              <w:szCs w:val="24"/>
              <w:lang w:eastAsia="es-MX"/>
            </w:rPr>
          </w:pPr>
          <w:hyperlink w:anchor="_Toc96692227" w:history="1">
            <w:r w:rsidR="003C1021" w:rsidRPr="009D7AC7">
              <w:rPr>
                <w:rStyle w:val="Hipervnculo"/>
                <w:rFonts w:cs="Arial"/>
                <w:noProof/>
              </w:rPr>
              <w:t>4.12.6</w:t>
            </w:r>
            <w:r w:rsidR="003C1021">
              <w:rPr>
                <w:rFonts w:cstheme="minorBidi"/>
                <w:noProof/>
                <w:sz w:val="24"/>
                <w:szCs w:val="24"/>
                <w:lang w:eastAsia="es-MX"/>
              </w:rPr>
              <w:tab/>
            </w:r>
            <w:r w:rsidR="003C1021" w:rsidRPr="009D7AC7">
              <w:rPr>
                <w:rStyle w:val="Hipervnculo"/>
                <w:rFonts w:cs="Arial"/>
                <w:noProof/>
              </w:rPr>
              <w:t>ALMACENAJE.</w:t>
            </w:r>
            <w:r w:rsidR="003C1021">
              <w:rPr>
                <w:noProof/>
                <w:webHidden/>
              </w:rPr>
              <w:tab/>
            </w:r>
            <w:r w:rsidR="003C1021">
              <w:rPr>
                <w:noProof/>
                <w:webHidden/>
              </w:rPr>
              <w:fldChar w:fldCharType="begin"/>
            </w:r>
            <w:r w:rsidR="003C1021">
              <w:rPr>
                <w:noProof/>
                <w:webHidden/>
              </w:rPr>
              <w:instrText xml:space="preserve"> PAGEREF _Toc96692227 \h </w:instrText>
            </w:r>
            <w:r w:rsidR="003C1021">
              <w:rPr>
                <w:noProof/>
                <w:webHidden/>
              </w:rPr>
            </w:r>
            <w:r w:rsidR="003C1021">
              <w:rPr>
                <w:noProof/>
                <w:webHidden/>
              </w:rPr>
              <w:fldChar w:fldCharType="separate"/>
            </w:r>
            <w:r w:rsidR="003C1021">
              <w:rPr>
                <w:noProof/>
                <w:webHidden/>
              </w:rPr>
              <w:t>22</w:t>
            </w:r>
            <w:r w:rsidR="003C1021">
              <w:rPr>
                <w:noProof/>
                <w:webHidden/>
              </w:rPr>
              <w:fldChar w:fldCharType="end"/>
            </w:r>
          </w:hyperlink>
        </w:p>
        <w:p w14:paraId="102E6CE6" w14:textId="3BC67D1F" w:rsidR="003C1021" w:rsidRDefault="00D56D40">
          <w:pPr>
            <w:pStyle w:val="TDC3"/>
            <w:tabs>
              <w:tab w:val="left" w:pos="1760"/>
              <w:tab w:val="right" w:leader="dot" w:pos="9350"/>
            </w:tabs>
            <w:rPr>
              <w:rFonts w:cstheme="minorBidi"/>
              <w:noProof/>
              <w:sz w:val="24"/>
              <w:szCs w:val="24"/>
              <w:lang w:eastAsia="es-MX"/>
            </w:rPr>
          </w:pPr>
          <w:hyperlink w:anchor="_Toc96692228" w:history="1">
            <w:r w:rsidR="003C1021" w:rsidRPr="009D7AC7">
              <w:rPr>
                <w:rStyle w:val="Hipervnculo"/>
                <w:rFonts w:cs="Arial"/>
                <w:noProof/>
              </w:rPr>
              <w:t>4.12.7</w:t>
            </w:r>
            <w:r w:rsidR="003C1021">
              <w:rPr>
                <w:rFonts w:cstheme="minorBidi"/>
                <w:noProof/>
                <w:sz w:val="24"/>
                <w:szCs w:val="24"/>
                <w:lang w:eastAsia="es-MX"/>
              </w:rPr>
              <w:tab/>
            </w:r>
            <w:r w:rsidR="003C1021" w:rsidRPr="009D7AC7">
              <w:rPr>
                <w:rStyle w:val="Hipervnculo"/>
                <w:rFonts w:cs="Arial"/>
                <w:noProof/>
              </w:rPr>
              <w:t>PRUEBAS DEL ACERO DE REFUERZO</w:t>
            </w:r>
            <w:r w:rsidR="003C1021">
              <w:rPr>
                <w:noProof/>
                <w:webHidden/>
              </w:rPr>
              <w:tab/>
            </w:r>
            <w:r w:rsidR="003C1021">
              <w:rPr>
                <w:noProof/>
                <w:webHidden/>
              </w:rPr>
              <w:fldChar w:fldCharType="begin"/>
            </w:r>
            <w:r w:rsidR="003C1021">
              <w:rPr>
                <w:noProof/>
                <w:webHidden/>
              </w:rPr>
              <w:instrText xml:space="preserve"> PAGEREF _Toc96692228 \h </w:instrText>
            </w:r>
            <w:r w:rsidR="003C1021">
              <w:rPr>
                <w:noProof/>
                <w:webHidden/>
              </w:rPr>
            </w:r>
            <w:r w:rsidR="003C1021">
              <w:rPr>
                <w:noProof/>
                <w:webHidden/>
              </w:rPr>
              <w:fldChar w:fldCharType="separate"/>
            </w:r>
            <w:r w:rsidR="003C1021">
              <w:rPr>
                <w:noProof/>
                <w:webHidden/>
              </w:rPr>
              <w:t>22</w:t>
            </w:r>
            <w:r w:rsidR="003C1021">
              <w:rPr>
                <w:noProof/>
                <w:webHidden/>
              </w:rPr>
              <w:fldChar w:fldCharType="end"/>
            </w:r>
          </w:hyperlink>
        </w:p>
        <w:p w14:paraId="60147304" w14:textId="1AEC7B41" w:rsidR="003C1021" w:rsidRDefault="00D56D40">
          <w:pPr>
            <w:pStyle w:val="TDC3"/>
            <w:tabs>
              <w:tab w:val="left" w:pos="1760"/>
              <w:tab w:val="right" w:leader="dot" w:pos="9350"/>
            </w:tabs>
            <w:rPr>
              <w:rFonts w:cstheme="minorBidi"/>
              <w:noProof/>
              <w:sz w:val="24"/>
              <w:szCs w:val="24"/>
              <w:lang w:eastAsia="es-MX"/>
            </w:rPr>
          </w:pPr>
          <w:hyperlink w:anchor="_Toc96692229" w:history="1">
            <w:r w:rsidR="003C1021" w:rsidRPr="009D7AC7">
              <w:rPr>
                <w:rStyle w:val="Hipervnculo"/>
                <w:rFonts w:cs="Arial"/>
                <w:noProof/>
              </w:rPr>
              <w:t>4.12.8</w:t>
            </w:r>
            <w:r w:rsidR="003C1021">
              <w:rPr>
                <w:rFonts w:cstheme="minorBidi"/>
                <w:noProof/>
                <w:sz w:val="24"/>
                <w:szCs w:val="24"/>
                <w:lang w:eastAsia="es-MX"/>
              </w:rPr>
              <w:tab/>
            </w:r>
            <w:r w:rsidR="003C1021" w:rsidRPr="009D7AC7">
              <w:rPr>
                <w:rStyle w:val="Hipervnculo"/>
                <w:rFonts w:cs="Arial"/>
                <w:noProof/>
              </w:rPr>
              <w:t>INSPECCIONES Y APROBACIÓN</w:t>
            </w:r>
            <w:r w:rsidR="003C1021">
              <w:rPr>
                <w:noProof/>
                <w:webHidden/>
              </w:rPr>
              <w:tab/>
            </w:r>
            <w:r w:rsidR="003C1021">
              <w:rPr>
                <w:noProof/>
                <w:webHidden/>
              </w:rPr>
              <w:fldChar w:fldCharType="begin"/>
            </w:r>
            <w:r w:rsidR="003C1021">
              <w:rPr>
                <w:noProof/>
                <w:webHidden/>
              </w:rPr>
              <w:instrText xml:space="preserve"> PAGEREF _Toc96692229 \h </w:instrText>
            </w:r>
            <w:r w:rsidR="003C1021">
              <w:rPr>
                <w:noProof/>
                <w:webHidden/>
              </w:rPr>
            </w:r>
            <w:r w:rsidR="003C1021">
              <w:rPr>
                <w:noProof/>
                <w:webHidden/>
              </w:rPr>
              <w:fldChar w:fldCharType="separate"/>
            </w:r>
            <w:r w:rsidR="003C1021">
              <w:rPr>
                <w:noProof/>
                <w:webHidden/>
              </w:rPr>
              <w:t>22</w:t>
            </w:r>
            <w:r w:rsidR="003C1021">
              <w:rPr>
                <w:noProof/>
                <w:webHidden/>
              </w:rPr>
              <w:fldChar w:fldCharType="end"/>
            </w:r>
          </w:hyperlink>
        </w:p>
        <w:p w14:paraId="0B8D5AE4" w14:textId="203EF883" w:rsidR="003C1021" w:rsidRDefault="00D56D40">
          <w:pPr>
            <w:pStyle w:val="TDC3"/>
            <w:tabs>
              <w:tab w:val="left" w:pos="1540"/>
              <w:tab w:val="right" w:leader="dot" w:pos="9350"/>
            </w:tabs>
            <w:rPr>
              <w:rFonts w:cstheme="minorBidi"/>
              <w:noProof/>
              <w:sz w:val="24"/>
              <w:szCs w:val="24"/>
              <w:lang w:eastAsia="es-MX"/>
            </w:rPr>
          </w:pPr>
          <w:hyperlink w:anchor="_Toc96692230" w:history="1">
            <w:r w:rsidR="003C1021" w:rsidRPr="009D7AC7">
              <w:rPr>
                <w:rStyle w:val="Hipervnculo"/>
                <w:rFonts w:cs="Arial"/>
                <w:noProof/>
              </w:rPr>
              <w:t>4.13</w:t>
            </w:r>
            <w:r w:rsidR="003C1021">
              <w:rPr>
                <w:rFonts w:cstheme="minorBidi"/>
                <w:noProof/>
                <w:sz w:val="24"/>
                <w:szCs w:val="24"/>
                <w:lang w:eastAsia="es-MX"/>
              </w:rPr>
              <w:tab/>
            </w:r>
            <w:r w:rsidR="003C1021" w:rsidRPr="009D7AC7">
              <w:rPr>
                <w:rStyle w:val="Hipervnculo"/>
                <w:rFonts w:cs="Arial"/>
                <w:noProof/>
              </w:rPr>
              <w:t>CIMENTACIONES SUPERFICIALES.</w:t>
            </w:r>
            <w:r w:rsidR="003C1021">
              <w:rPr>
                <w:noProof/>
                <w:webHidden/>
              </w:rPr>
              <w:tab/>
            </w:r>
            <w:r w:rsidR="003C1021">
              <w:rPr>
                <w:noProof/>
                <w:webHidden/>
              </w:rPr>
              <w:fldChar w:fldCharType="begin"/>
            </w:r>
            <w:r w:rsidR="003C1021">
              <w:rPr>
                <w:noProof/>
                <w:webHidden/>
              </w:rPr>
              <w:instrText xml:space="preserve"> PAGEREF _Toc96692230 \h </w:instrText>
            </w:r>
            <w:r w:rsidR="003C1021">
              <w:rPr>
                <w:noProof/>
                <w:webHidden/>
              </w:rPr>
            </w:r>
            <w:r w:rsidR="003C1021">
              <w:rPr>
                <w:noProof/>
                <w:webHidden/>
              </w:rPr>
              <w:fldChar w:fldCharType="separate"/>
            </w:r>
            <w:r w:rsidR="003C1021">
              <w:rPr>
                <w:noProof/>
                <w:webHidden/>
              </w:rPr>
              <w:t>22</w:t>
            </w:r>
            <w:r w:rsidR="003C1021">
              <w:rPr>
                <w:noProof/>
                <w:webHidden/>
              </w:rPr>
              <w:fldChar w:fldCharType="end"/>
            </w:r>
          </w:hyperlink>
        </w:p>
        <w:p w14:paraId="48E488A9" w14:textId="77579E41" w:rsidR="003C1021" w:rsidRDefault="00D56D40">
          <w:pPr>
            <w:pStyle w:val="TDC3"/>
            <w:tabs>
              <w:tab w:val="left" w:pos="1540"/>
              <w:tab w:val="right" w:leader="dot" w:pos="9350"/>
            </w:tabs>
            <w:rPr>
              <w:rFonts w:cstheme="minorBidi"/>
              <w:noProof/>
              <w:sz w:val="24"/>
              <w:szCs w:val="24"/>
              <w:lang w:eastAsia="es-MX"/>
            </w:rPr>
          </w:pPr>
          <w:hyperlink w:anchor="_Toc96692231" w:history="1">
            <w:r w:rsidR="003C1021" w:rsidRPr="009D7AC7">
              <w:rPr>
                <w:rStyle w:val="Hipervnculo"/>
                <w:rFonts w:cs="Arial"/>
                <w:noProof/>
              </w:rPr>
              <w:t>4.14</w:t>
            </w:r>
            <w:r w:rsidR="003C1021">
              <w:rPr>
                <w:rFonts w:cstheme="minorBidi"/>
                <w:noProof/>
                <w:sz w:val="24"/>
                <w:szCs w:val="24"/>
                <w:lang w:eastAsia="es-MX"/>
              </w:rPr>
              <w:tab/>
            </w:r>
            <w:r w:rsidR="003C1021" w:rsidRPr="009D7AC7">
              <w:rPr>
                <w:rStyle w:val="Hipervnculo"/>
                <w:rFonts w:cs="Arial"/>
                <w:noProof/>
              </w:rPr>
              <w:t>ELEMENTOS EMBEBIDOS</w:t>
            </w:r>
            <w:r w:rsidR="003C1021">
              <w:rPr>
                <w:noProof/>
                <w:webHidden/>
              </w:rPr>
              <w:tab/>
            </w:r>
            <w:r w:rsidR="003C1021">
              <w:rPr>
                <w:noProof/>
                <w:webHidden/>
              </w:rPr>
              <w:fldChar w:fldCharType="begin"/>
            </w:r>
            <w:r w:rsidR="003C1021">
              <w:rPr>
                <w:noProof/>
                <w:webHidden/>
              </w:rPr>
              <w:instrText xml:space="preserve"> PAGEREF _Toc96692231 \h </w:instrText>
            </w:r>
            <w:r w:rsidR="003C1021">
              <w:rPr>
                <w:noProof/>
                <w:webHidden/>
              </w:rPr>
            </w:r>
            <w:r w:rsidR="003C1021">
              <w:rPr>
                <w:noProof/>
                <w:webHidden/>
              </w:rPr>
              <w:fldChar w:fldCharType="separate"/>
            </w:r>
            <w:r w:rsidR="003C1021">
              <w:rPr>
                <w:noProof/>
                <w:webHidden/>
              </w:rPr>
              <w:t>23</w:t>
            </w:r>
            <w:r w:rsidR="003C1021">
              <w:rPr>
                <w:noProof/>
                <w:webHidden/>
              </w:rPr>
              <w:fldChar w:fldCharType="end"/>
            </w:r>
          </w:hyperlink>
        </w:p>
        <w:p w14:paraId="025B9F34" w14:textId="4AF937CA" w:rsidR="003C1021" w:rsidRDefault="00D56D40">
          <w:pPr>
            <w:pStyle w:val="TDC3"/>
            <w:tabs>
              <w:tab w:val="left" w:pos="1540"/>
              <w:tab w:val="right" w:leader="dot" w:pos="9350"/>
            </w:tabs>
            <w:rPr>
              <w:rFonts w:cstheme="minorBidi"/>
              <w:noProof/>
              <w:sz w:val="24"/>
              <w:szCs w:val="24"/>
              <w:lang w:eastAsia="es-MX"/>
            </w:rPr>
          </w:pPr>
          <w:hyperlink w:anchor="_Toc96692232" w:history="1">
            <w:r w:rsidR="003C1021" w:rsidRPr="009D7AC7">
              <w:rPr>
                <w:rStyle w:val="Hipervnculo"/>
                <w:rFonts w:cs="Arial"/>
                <w:noProof/>
              </w:rPr>
              <w:t>4.15</w:t>
            </w:r>
            <w:r w:rsidR="003C1021">
              <w:rPr>
                <w:rFonts w:cstheme="minorBidi"/>
                <w:noProof/>
                <w:sz w:val="24"/>
                <w:szCs w:val="24"/>
                <w:lang w:eastAsia="es-MX"/>
              </w:rPr>
              <w:tab/>
            </w:r>
            <w:r w:rsidR="003C1021" w:rsidRPr="009D7AC7">
              <w:rPr>
                <w:rStyle w:val="Hipervnculo"/>
                <w:rFonts w:cs="Arial"/>
                <w:noProof/>
              </w:rPr>
              <w:t>LIMPIEZA</w:t>
            </w:r>
            <w:r w:rsidR="003C1021">
              <w:rPr>
                <w:noProof/>
                <w:webHidden/>
              </w:rPr>
              <w:tab/>
            </w:r>
            <w:r w:rsidR="003C1021">
              <w:rPr>
                <w:noProof/>
                <w:webHidden/>
              </w:rPr>
              <w:fldChar w:fldCharType="begin"/>
            </w:r>
            <w:r w:rsidR="003C1021">
              <w:rPr>
                <w:noProof/>
                <w:webHidden/>
              </w:rPr>
              <w:instrText xml:space="preserve"> PAGEREF _Toc96692232 \h </w:instrText>
            </w:r>
            <w:r w:rsidR="003C1021">
              <w:rPr>
                <w:noProof/>
                <w:webHidden/>
              </w:rPr>
            </w:r>
            <w:r w:rsidR="003C1021">
              <w:rPr>
                <w:noProof/>
                <w:webHidden/>
              </w:rPr>
              <w:fldChar w:fldCharType="separate"/>
            </w:r>
            <w:r w:rsidR="003C1021">
              <w:rPr>
                <w:noProof/>
                <w:webHidden/>
              </w:rPr>
              <w:t>23</w:t>
            </w:r>
            <w:r w:rsidR="003C1021">
              <w:rPr>
                <w:noProof/>
                <w:webHidden/>
              </w:rPr>
              <w:fldChar w:fldCharType="end"/>
            </w:r>
          </w:hyperlink>
        </w:p>
        <w:p w14:paraId="0FF73F46" w14:textId="762CD429" w:rsidR="003C1021" w:rsidRDefault="00D56D40">
          <w:pPr>
            <w:pStyle w:val="TDC3"/>
            <w:tabs>
              <w:tab w:val="left" w:pos="1540"/>
              <w:tab w:val="right" w:leader="dot" w:pos="9350"/>
            </w:tabs>
            <w:rPr>
              <w:rFonts w:cstheme="minorBidi"/>
              <w:noProof/>
              <w:sz w:val="24"/>
              <w:szCs w:val="24"/>
              <w:lang w:eastAsia="es-MX"/>
            </w:rPr>
          </w:pPr>
          <w:hyperlink w:anchor="_Toc96692233" w:history="1">
            <w:r w:rsidR="003C1021" w:rsidRPr="009D7AC7">
              <w:rPr>
                <w:rStyle w:val="Hipervnculo"/>
                <w:rFonts w:cs="Arial"/>
                <w:noProof/>
              </w:rPr>
              <w:t>4.16</w:t>
            </w:r>
            <w:r w:rsidR="003C1021">
              <w:rPr>
                <w:rFonts w:cstheme="minorBidi"/>
                <w:noProof/>
                <w:sz w:val="24"/>
                <w:szCs w:val="24"/>
                <w:lang w:eastAsia="es-MX"/>
              </w:rPr>
              <w:tab/>
            </w:r>
            <w:r w:rsidR="003C1021" w:rsidRPr="009D7AC7">
              <w:rPr>
                <w:rStyle w:val="Hipervnculo"/>
                <w:rFonts w:cs="Arial"/>
                <w:noProof/>
              </w:rPr>
              <w:t>MEDIDA Y FORMA DE PAGO.</w:t>
            </w:r>
            <w:r w:rsidR="003C1021">
              <w:rPr>
                <w:noProof/>
                <w:webHidden/>
              </w:rPr>
              <w:tab/>
            </w:r>
            <w:r w:rsidR="003C1021">
              <w:rPr>
                <w:noProof/>
                <w:webHidden/>
              </w:rPr>
              <w:fldChar w:fldCharType="begin"/>
            </w:r>
            <w:r w:rsidR="003C1021">
              <w:rPr>
                <w:noProof/>
                <w:webHidden/>
              </w:rPr>
              <w:instrText xml:space="preserve"> PAGEREF _Toc96692233 \h </w:instrText>
            </w:r>
            <w:r w:rsidR="003C1021">
              <w:rPr>
                <w:noProof/>
                <w:webHidden/>
              </w:rPr>
            </w:r>
            <w:r w:rsidR="003C1021">
              <w:rPr>
                <w:noProof/>
                <w:webHidden/>
              </w:rPr>
              <w:fldChar w:fldCharType="separate"/>
            </w:r>
            <w:r w:rsidR="003C1021">
              <w:rPr>
                <w:noProof/>
                <w:webHidden/>
              </w:rPr>
              <w:t>23</w:t>
            </w:r>
            <w:r w:rsidR="003C1021">
              <w:rPr>
                <w:noProof/>
                <w:webHidden/>
              </w:rPr>
              <w:fldChar w:fldCharType="end"/>
            </w:r>
          </w:hyperlink>
        </w:p>
        <w:p w14:paraId="1B430872" w14:textId="189D7E12" w:rsidR="003C1021" w:rsidRDefault="00D56D40">
          <w:pPr>
            <w:pStyle w:val="TDC1"/>
            <w:tabs>
              <w:tab w:val="right" w:leader="dot" w:pos="9350"/>
            </w:tabs>
            <w:rPr>
              <w:rFonts w:cstheme="minorBidi"/>
              <w:b w:val="0"/>
              <w:bCs w:val="0"/>
              <w:i w:val="0"/>
              <w:iCs w:val="0"/>
              <w:noProof/>
              <w:lang w:eastAsia="es-MX"/>
            </w:rPr>
          </w:pPr>
          <w:hyperlink r:id="rId14" w:anchor="_Toc96692234" w:history="1">
            <w:r w:rsidR="003C1021" w:rsidRPr="009D7AC7">
              <w:rPr>
                <w:rStyle w:val="Hipervnculo"/>
                <w:noProof/>
                <w:lang w:val="es-MX"/>
              </w:rPr>
              <w:t>5. OBRA METALICA</w:t>
            </w:r>
            <w:r w:rsidR="003C1021">
              <w:rPr>
                <w:noProof/>
                <w:webHidden/>
              </w:rPr>
              <w:tab/>
            </w:r>
            <w:r w:rsidR="003C1021">
              <w:rPr>
                <w:noProof/>
                <w:webHidden/>
              </w:rPr>
              <w:fldChar w:fldCharType="begin"/>
            </w:r>
            <w:r w:rsidR="003C1021">
              <w:rPr>
                <w:noProof/>
                <w:webHidden/>
              </w:rPr>
              <w:instrText xml:space="preserve"> PAGEREF _Toc96692234 \h </w:instrText>
            </w:r>
            <w:r w:rsidR="003C1021">
              <w:rPr>
                <w:noProof/>
                <w:webHidden/>
              </w:rPr>
            </w:r>
            <w:r w:rsidR="003C1021">
              <w:rPr>
                <w:noProof/>
                <w:webHidden/>
              </w:rPr>
              <w:fldChar w:fldCharType="separate"/>
            </w:r>
            <w:r w:rsidR="003C1021">
              <w:rPr>
                <w:noProof/>
                <w:webHidden/>
              </w:rPr>
              <w:t>24</w:t>
            </w:r>
            <w:r w:rsidR="003C1021">
              <w:rPr>
                <w:noProof/>
                <w:webHidden/>
              </w:rPr>
              <w:fldChar w:fldCharType="end"/>
            </w:r>
          </w:hyperlink>
        </w:p>
        <w:p w14:paraId="75A7C7BD" w14:textId="3C9B78A7" w:rsidR="003C1021" w:rsidRDefault="00D56D40">
          <w:pPr>
            <w:pStyle w:val="TDC3"/>
            <w:tabs>
              <w:tab w:val="left" w:pos="1320"/>
              <w:tab w:val="right" w:leader="dot" w:pos="9350"/>
            </w:tabs>
            <w:rPr>
              <w:rFonts w:cstheme="minorBidi"/>
              <w:noProof/>
              <w:sz w:val="24"/>
              <w:szCs w:val="24"/>
              <w:lang w:eastAsia="es-MX"/>
            </w:rPr>
          </w:pPr>
          <w:hyperlink w:anchor="_Toc96692235" w:history="1">
            <w:r w:rsidR="003C1021" w:rsidRPr="009D7AC7">
              <w:rPr>
                <w:rStyle w:val="Hipervnculo"/>
                <w:rFonts w:cs="Arial"/>
                <w:noProof/>
              </w:rPr>
              <w:t>5.1</w:t>
            </w:r>
            <w:r w:rsidR="003C1021">
              <w:rPr>
                <w:rFonts w:cstheme="minorBidi"/>
                <w:noProof/>
                <w:sz w:val="24"/>
                <w:szCs w:val="24"/>
                <w:lang w:eastAsia="es-MX"/>
              </w:rPr>
              <w:tab/>
            </w:r>
            <w:r w:rsidR="003C1021" w:rsidRPr="009D7AC7">
              <w:rPr>
                <w:rStyle w:val="Hipervnculo"/>
                <w:rFonts w:cs="Arial"/>
                <w:noProof/>
              </w:rPr>
              <w:t>ALCANCE Y GENERALIDADES.</w:t>
            </w:r>
            <w:r w:rsidR="003C1021">
              <w:rPr>
                <w:noProof/>
                <w:webHidden/>
              </w:rPr>
              <w:tab/>
            </w:r>
            <w:r w:rsidR="003C1021">
              <w:rPr>
                <w:noProof/>
                <w:webHidden/>
              </w:rPr>
              <w:fldChar w:fldCharType="begin"/>
            </w:r>
            <w:r w:rsidR="003C1021">
              <w:rPr>
                <w:noProof/>
                <w:webHidden/>
              </w:rPr>
              <w:instrText xml:space="preserve"> PAGEREF _Toc96692235 \h </w:instrText>
            </w:r>
            <w:r w:rsidR="003C1021">
              <w:rPr>
                <w:noProof/>
                <w:webHidden/>
              </w:rPr>
            </w:r>
            <w:r w:rsidR="003C1021">
              <w:rPr>
                <w:noProof/>
                <w:webHidden/>
              </w:rPr>
              <w:fldChar w:fldCharType="separate"/>
            </w:r>
            <w:r w:rsidR="003C1021">
              <w:rPr>
                <w:noProof/>
                <w:webHidden/>
              </w:rPr>
              <w:t>24</w:t>
            </w:r>
            <w:r w:rsidR="003C1021">
              <w:rPr>
                <w:noProof/>
                <w:webHidden/>
              </w:rPr>
              <w:fldChar w:fldCharType="end"/>
            </w:r>
          </w:hyperlink>
        </w:p>
        <w:p w14:paraId="40A6A50E" w14:textId="41F00B0B" w:rsidR="003C1021" w:rsidRDefault="00D56D40">
          <w:pPr>
            <w:pStyle w:val="TDC3"/>
            <w:tabs>
              <w:tab w:val="left" w:pos="1320"/>
              <w:tab w:val="right" w:leader="dot" w:pos="9350"/>
            </w:tabs>
            <w:rPr>
              <w:rFonts w:cstheme="minorBidi"/>
              <w:noProof/>
              <w:sz w:val="24"/>
              <w:szCs w:val="24"/>
              <w:lang w:eastAsia="es-MX"/>
            </w:rPr>
          </w:pPr>
          <w:hyperlink w:anchor="_Toc96692236" w:history="1">
            <w:r w:rsidR="003C1021" w:rsidRPr="009D7AC7">
              <w:rPr>
                <w:rStyle w:val="Hipervnculo"/>
                <w:rFonts w:cs="Arial"/>
                <w:noProof/>
              </w:rPr>
              <w:t>5.2</w:t>
            </w:r>
            <w:r w:rsidR="003C1021">
              <w:rPr>
                <w:rFonts w:cstheme="minorBidi"/>
                <w:noProof/>
                <w:sz w:val="24"/>
                <w:szCs w:val="24"/>
                <w:lang w:eastAsia="es-MX"/>
              </w:rPr>
              <w:tab/>
            </w:r>
            <w:r w:rsidR="003C1021" w:rsidRPr="009D7AC7">
              <w:rPr>
                <w:rStyle w:val="Hipervnculo"/>
                <w:rFonts w:cs="Arial"/>
                <w:noProof/>
              </w:rPr>
              <w:t>MATERIALES.</w:t>
            </w:r>
            <w:r w:rsidR="003C1021">
              <w:rPr>
                <w:noProof/>
                <w:webHidden/>
              </w:rPr>
              <w:tab/>
            </w:r>
            <w:r w:rsidR="003C1021">
              <w:rPr>
                <w:noProof/>
                <w:webHidden/>
              </w:rPr>
              <w:fldChar w:fldCharType="begin"/>
            </w:r>
            <w:r w:rsidR="003C1021">
              <w:rPr>
                <w:noProof/>
                <w:webHidden/>
              </w:rPr>
              <w:instrText xml:space="preserve"> PAGEREF _Toc96692236 \h </w:instrText>
            </w:r>
            <w:r w:rsidR="003C1021">
              <w:rPr>
                <w:noProof/>
                <w:webHidden/>
              </w:rPr>
            </w:r>
            <w:r w:rsidR="003C1021">
              <w:rPr>
                <w:noProof/>
                <w:webHidden/>
              </w:rPr>
              <w:fldChar w:fldCharType="separate"/>
            </w:r>
            <w:r w:rsidR="003C1021">
              <w:rPr>
                <w:noProof/>
                <w:webHidden/>
              </w:rPr>
              <w:t>24</w:t>
            </w:r>
            <w:r w:rsidR="003C1021">
              <w:rPr>
                <w:noProof/>
                <w:webHidden/>
              </w:rPr>
              <w:fldChar w:fldCharType="end"/>
            </w:r>
          </w:hyperlink>
        </w:p>
        <w:p w14:paraId="5416EC9E" w14:textId="261FBB97" w:rsidR="003C1021" w:rsidRDefault="00D56D40">
          <w:pPr>
            <w:pStyle w:val="TDC3"/>
            <w:tabs>
              <w:tab w:val="left" w:pos="1320"/>
              <w:tab w:val="right" w:leader="dot" w:pos="9350"/>
            </w:tabs>
            <w:rPr>
              <w:rFonts w:cstheme="minorBidi"/>
              <w:noProof/>
              <w:sz w:val="24"/>
              <w:szCs w:val="24"/>
              <w:lang w:eastAsia="es-MX"/>
            </w:rPr>
          </w:pPr>
          <w:hyperlink w:anchor="_Toc96692237" w:history="1">
            <w:r w:rsidR="003C1021" w:rsidRPr="009D7AC7">
              <w:rPr>
                <w:rStyle w:val="Hipervnculo"/>
                <w:rFonts w:cs="Arial"/>
                <w:noProof/>
              </w:rPr>
              <w:t>5.3</w:t>
            </w:r>
            <w:r w:rsidR="003C1021">
              <w:rPr>
                <w:rFonts w:cstheme="minorBidi"/>
                <w:noProof/>
                <w:sz w:val="24"/>
                <w:szCs w:val="24"/>
                <w:lang w:eastAsia="es-MX"/>
              </w:rPr>
              <w:tab/>
            </w:r>
            <w:r w:rsidR="003C1021" w:rsidRPr="009D7AC7">
              <w:rPr>
                <w:rStyle w:val="Hipervnculo"/>
                <w:rFonts w:cs="Arial"/>
                <w:noProof/>
              </w:rPr>
              <w:t>EJECUCIÓN DEL TRABAJO</w:t>
            </w:r>
            <w:r w:rsidR="003C1021">
              <w:rPr>
                <w:noProof/>
                <w:webHidden/>
              </w:rPr>
              <w:tab/>
            </w:r>
            <w:r w:rsidR="003C1021">
              <w:rPr>
                <w:noProof/>
                <w:webHidden/>
              </w:rPr>
              <w:fldChar w:fldCharType="begin"/>
            </w:r>
            <w:r w:rsidR="003C1021">
              <w:rPr>
                <w:noProof/>
                <w:webHidden/>
              </w:rPr>
              <w:instrText xml:space="preserve"> PAGEREF _Toc96692237 \h </w:instrText>
            </w:r>
            <w:r w:rsidR="003C1021">
              <w:rPr>
                <w:noProof/>
                <w:webHidden/>
              </w:rPr>
            </w:r>
            <w:r w:rsidR="003C1021">
              <w:rPr>
                <w:noProof/>
                <w:webHidden/>
              </w:rPr>
              <w:fldChar w:fldCharType="separate"/>
            </w:r>
            <w:r w:rsidR="003C1021">
              <w:rPr>
                <w:noProof/>
                <w:webHidden/>
              </w:rPr>
              <w:t>25</w:t>
            </w:r>
            <w:r w:rsidR="003C1021">
              <w:rPr>
                <w:noProof/>
                <w:webHidden/>
              </w:rPr>
              <w:fldChar w:fldCharType="end"/>
            </w:r>
          </w:hyperlink>
        </w:p>
        <w:p w14:paraId="0E803DC5" w14:textId="1C593A06" w:rsidR="003C1021" w:rsidRDefault="00D56D40">
          <w:pPr>
            <w:pStyle w:val="TDC3"/>
            <w:tabs>
              <w:tab w:val="left" w:pos="1320"/>
              <w:tab w:val="right" w:leader="dot" w:pos="9350"/>
            </w:tabs>
            <w:rPr>
              <w:rFonts w:cstheme="minorBidi"/>
              <w:noProof/>
              <w:sz w:val="24"/>
              <w:szCs w:val="24"/>
              <w:lang w:eastAsia="es-MX"/>
            </w:rPr>
          </w:pPr>
          <w:hyperlink w:anchor="_Toc96692238" w:history="1">
            <w:r w:rsidR="003C1021" w:rsidRPr="009D7AC7">
              <w:rPr>
                <w:rStyle w:val="Hipervnculo"/>
                <w:rFonts w:cs="Arial"/>
                <w:noProof/>
              </w:rPr>
              <w:t>5.4</w:t>
            </w:r>
            <w:r w:rsidR="003C1021">
              <w:rPr>
                <w:rFonts w:cstheme="minorBidi"/>
                <w:noProof/>
                <w:sz w:val="24"/>
                <w:szCs w:val="24"/>
                <w:lang w:eastAsia="es-MX"/>
              </w:rPr>
              <w:tab/>
            </w:r>
            <w:r w:rsidR="003C1021" w:rsidRPr="009D7AC7">
              <w:rPr>
                <w:rStyle w:val="Hipervnculo"/>
                <w:rFonts w:cs="Arial"/>
                <w:noProof/>
              </w:rPr>
              <w:t>PINTURA</w:t>
            </w:r>
            <w:r w:rsidR="003C1021">
              <w:rPr>
                <w:noProof/>
                <w:webHidden/>
              </w:rPr>
              <w:tab/>
            </w:r>
            <w:r w:rsidR="003C1021">
              <w:rPr>
                <w:noProof/>
                <w:webHidden/>
              </w:rPr>
              <w:fldChar w:fldCharType="begin"/>
            </w:r>
            <w:r w:rsidR="003C1021">
              <w:rPr>
                <w:noProof/>
                <w:webHidden/>
              </w:rPr>
              <w:instrText xml:space="preserve"> PAGEREF _Toc96692238 \h </w:instrText>
            </w:r>
            <w:r w:rsidR="003C1021">
              <w:rPr>
                <w:noProof/>
                <w:webHidden/>
              </w:rPr>
            </w:r>
            <w:r w:rsidR="003C1021">
              <w:rPr>
                <w:noProof/>
                <w:webHidden/>
              </w:rPr>
              <w:fldChar w:fldCharType="separate"/>
            </w:r>
            <w:r w:rsidR="003C1021">
              <w:rPr>
                <w:noProof/>
                <w:webHidden/>
              </w:rPr>
              <w:t>26</w:t>
            </w:r>
            <w:r w:rsidR="003C1021">
              <w:rPr>
                <w:noProof/>
                <w:webHidden/>
              </w:rPr>
              <w:fldChar w:fldCharType="end"/>
            </w:r>
          </w:hyperlink>
        </w:p>
        <w:p w14:paraId="68CE7645" w14:textId="40482BC1" w:rsidR="003C1021" w:rsidRDefault="00D56D40">
          <w:pPr>
            <w:pStyle w:val="TDC3"/>
            <w:tabs>
              <w:tab w:val="left" w:pos="1320"/>
              <w:tab w:val="right" w:leader="dot" w:pos="9350"/>
            </w:tabs>
            <w:rPr>
              <w:rFonts w:cstheme="minorBidi"/>
              <w:noProof/>
              <w:sz w:val="24"/>
              <w:szCs w:val="24"/>
              <w:lang w:eastAsia="es-MX"/>
            </w:rPr>
          </w:pPr>
          <w:hyperlink w:anchor="_Toc96692239" w:history="1">
            <w:r w:rsidR="003C1021" w:rsidRPr="009D7AC7">
              <w:rPr>
                <w:rStyle w:val="Hipervnculo"/>
                <w:rFonts w:cs="Arial"/>
                <w:noProof/>
              </w:rPr>
              <w:t>5.5</w:t>
            </w:r>
            <w:r w:rsidR="003C1021">
              <w:rPr>
                <w:rFonts w:cstheme="minorBidi"/>
                <w:noProof/>
                <w:sz w:val="24"/>
                <w:szCs w:val="24"/>
                <w:lang w:eastAsia="es-MX"/>
              </w:rPr>
              <w:tab/>
            </w:r>
            <w:r w:rsidR="003C1021" w:rsidRPr="009D7AC7">
              <w:rPr>
                <w:rStyle w:val="Hipervnculo"/>
                <w:rFonts w:cs="Arial"/>
                <w:noProof/>
              </w:rPr>
              <w:t>MEDIDA Y FORMA DE PAGO.</w:t>
            </w:r>
            <w:r w:rsidR="003C1021">
              <w:rPr>
                <w:noProof/>
                <w:webHidden/>
              </w:rPr>
              <w:tab/>
            </w:r>
            <w:r w:rsidR="003C1021">
              <w:rPr>
                <w:noProof/>
                <w:webHidden/>
              </w:rPr>
              <w:fldChar w:fldCharType="begin"/>
            </w:r>
            <w:r w:rsidR="003C1021">
              <w:rPr>
                <w:noProof/>
                <w:webHidden/>
              </w:rPr>
              <w:instrText xml:space="preserve"> PAGEREF _Toc96692239 \h </w:instrText>
            </w:r>
            <w:r w:rsidR="003C1021">
              <w:rPr>
                <w:noProof/>
                <w:webHidden/>
              </w:rPr>
            </w:r>
            <w:r w:rsidR="003C1021">
              <w:rPr>
                <w:noProof/>
                <w:webHidden/>
              </w:rPr>
              <w:fldChar w:fldCharType="separate"/>
            </w:r>
            <w:r w:rsidR="003C1021">
              <w:rPr>
                <w:noProof/>
                <w:webHidden/>
              </w:rPr>
              <w:t>28</w:t>
            </w:r>
            <w:r w:rsidR="003C1021">
              <w:rPr>
                <w:noProof/>
                <w:webHidden/>
              </w:rPr>
              <w:fldChar w:fldCharType="end"/>
            </w:r>
          </w:hyperlink>
        </w:p>
        <w:p w14:paraId="539C2EC0" w14:textId="7BB8D0BF" w:rsidR="003C1021" w:rsidRDefault="00D56D40">
          <w:pPr>
            <w:pStyle w:val="TDC1"/>
            <w:tabs>
              <w:tab w:val="left" w:pos="880"/>
              <w:tab w:val="right" w:leader="dot" w:pos="9350"/>
            </w:tabs>
            <w:rPr>
              <w:rFonts w:cstheme="minorBidi"/>
              <w:b w:val="0"/>
              <w:bCs w:val="0"/>
              <w:i w:val="0"/>
              <w:iCs w:val="0"/>
              <w:noProof/>
              <w:lang w:eastAsia="es-MX"/>
            </w:rPr>
          </w:pPr>
          <w:hyperlink r:id="rId15" w:anchor="_Toc96692240" w:history="1">
            <w:r w:rsidR="003C1021" w:rsidRPr="009D7AC7">
              <w:rPr>
                <w:rStyle w:val="Hipervnculo"/>
                <w:noProof/>
                <w:lang w:val="es-MX"/>
              </w:rPr>
              <w:t>6.</w:t>
            </w:r>
            <w:r w:rsidR="003C1021">
              <w:rPr>
                <w:rFonts w:cstheme="minorBidi"/>
                <w:b w:val="0"/>
                <w:bCs w:val="0"/>
                <w:i w:val="0"/>
                <w:iCs w:val="0"/>
                <w:noProof/>
                <w:lang w:eastAsia="es-MX"/>
              </w:rPr>
              <w:tab/>
            </w:r>
            <w:r w:rsidR="003C1021" w:rsidRPr="009D7AC7">
              <w:rPr>
                <w:rStyle w:val="Hipervnculo"/>
                <w:noProof/>
                <w:lang w:val="es-MX"/>
              </w:rPr>
              <w:t>CUBIERTAS DE TECHO</w:t>
            </w:r>
            <w:r w:rsidR="003C1021">
              <w:rPr>
                <w:noProof/>
                <w:webHidden/>
              </w:rPr>
              <w:tab/>
            </w:r>
            <w:r w:rsidR="003C1021">
              <w:rPr>
                <w:noProof/>
                <w:webHidden/>
              </w:rPr>
              <w:fldChar w:fldCharType="begin"/>
            </w:r>
            <w:r w:rsidR="003C1021">
              <w:rPr>
                <w:noProof/>
                <w:webHidden/>
              </w:rPr>
              <w:instrText xml:space="preserve"> PAGEREF _Toc96692240 \h </w:instrText>
            </w:r>
            <w:r w:rsidR="003C1021">
              <w:rPr>
                <w:noProof/>
                <w:webHidden/>
              </w:rPr>
            </w:r>
            <w:r w:rsidR="003C1021">
              <w:rPr>
                <w:noProof/>
                <w:webHidden/>
              </w:rPr>
              <w:fldChar w:fldCharType="separate"/>
            </w:r>
            <w:r w:rsidR="003C1021">
              <w:rPr>
                <w:noProof/>
                <w:webHidden/>
              </w:rPr>
              <w:t>28</w:t>
            </w:r>
            <w:r w:rsidR="003C1021">
              <w:rPr>
                <w:noProof/>
                <w:webHidden/>
              </w:rPr>
              <w:fldChar w:fldCharType="end"/>
            </w:r>
          </w:hyperlink>
        </w:p>
        <w:p w14:paraId="29BA54FE" w14:textId="50F3B07A" w:rsidR="003C1021" w:rsidRDefault="00D56D40">
          <w:pPr>
            <w:pStyle w:val="TDC2"/>
            <w:tabs>
              <w:tab w:val="left" w:pos="1320"/>
              <w:tab w:val="right" w:leader="dot" w:pos="9350"/>
            </w:tabs>
            <w:rPr>
              <w:rFonts w:cstheme="minorBidi"/>
              <w:b w:val="0"/>
              <w:bCs w:val="0"/>
              <w:noProof/>
              <w:sz w:val="24"/>
              <w:szCs w:val="24"/>
              <w:lang w:eastAsia="es-MX"/>
            </w:rPr>
          </w:pPr>
          <w:hyperlink w:anchor="_Toc96692241" w:history="1">
            <w:r w:rsidR="003C1021" w:rsidRPr="009D7AC7">
              <w:rPr>
                <w:rStyle w:val="Hipervnculo"/>
                <w:rFonts w:eastAsia="Arial" w:cstheme="majorHAnsi"/>
                <w:noProof/>
              </w:rPr>
              <w:t>6.1</w:t>
            </w:r>
            <w:r w:rsidR="003C1021">
              <w:rPr>
                <w:rFonts w:cstheme="minorBidi"/>
                <w:b w:val="0"/>
                <w:bCs w:val="0"/>
                <w:noProof/>
                <w:sz w:val="24"/>
                <w:szCs w:val="24"/>
                <w:lang w:eastAsia="es-MX"/>
              </w:rPr>
              <w:tab/>
            </w:r>
            <w:r w:rsidR="003C1021" w:rsidRPr="009D7AC7">
              <w:rPr>
                <w:rStyle w:val="Hipervnculo"/>
                <w:rFonts w:eastAsia="Arial" w:cstheme="majorHAnsi"/>
                <w:noProof/>
              </w:rPr>
              <w:t>MATERIALES</w:t>
            </w:r>
            <w:r w:rsidR="003C1021">
              <w:rPr>
                <w:noProof/>
                <w:webHidden/>
              </w:rPr>
              <w:tab/>
            </w:r>
            <w:r w:rsidR="003C1021">
              <w:rPr>
                <w:noProof/>
                <w:webHidden/>
              </w:rPr>
              <w:fldChar w:fldCharType="begin"/>
            </w:r>
            <w:r w:rsidR="003C1021">
              <w:rPr>
                <w:noProof/>
                <w:webHidden/>
              </w:rPr>
              <w:instrText xml:space="preserve"> PAGEREF _Toc96692241 \h </w:instrText>
            </w:r>
            <w:r w:rsidR="003C1021">
              <w:rPr>
                <w:noProof/>
                <w:webHidden/>
              </w:rPr>
            </w:r>
            <w:r w:rsidR="003C1021">
              <w:rPr>
                <w:noProof/>
                <w:webHidden/>
              </w:rPr>
              <w:fldChar w:fldCharType="separate"/>
            </w:r>
            <w:r w:rsidR="003C1021">
              <w:rPr>
                <w:noProof/>
                <w:webHidden/>
              </w:rPr>
              <w:t>28</w:t>
            </w:r>
            <w:r w:rsidR="003C1021">
              <w:rPr>
                <w:noProof/>
                <w:webHidden/>
              </w:rPr>
              <w:fldChar w:fldCharType="end"/>
            </w:r>
          </w:hyperlink>
        </w:p>
        <w:p w14:paraId="6C5B548F" w14:textId="279CA568" w:rsidR="003C1021" w:rsidRDefault="00D56D40">
          <w:pPr>
            <w:pStyle w:val="TDC2"/>
            <w:tabs>
              <w:tab w:val="left" w:pos="1320"/>
              <w:tab w:val="right" w:leader="dot" w:pos="9350"/>
            </w:tabs>
            <w:rPr>
              <w:rFonts w:cstheme="minorBidi"/>
              <w:b w:val="0"/>
              <w:bCs w:val="0"/>
              <w:noProof/>
              <w:sz w:val="24"/>
              <w:szCs w:val="24"/>
              <w:lang w:eastAsia="es-MX"/>
            </w:rPr>
          </w:pPr>
          <w:hyperlink w:anchor="_Toc96692242" w:history="1">
            <w:r w:rsidR="003C1021" w:rsidRPr="009D7AC7">
              <w:rPr>
                <w:rStyle w:val="Hipervnculo"/>
                <w:rFonts w:eastAsia="Arial" w:cstheme="majorHAnsi"/>
                <w:noProof/>
              </w:rPr>
              <w:t>6.2</w:t>
            </w:r>
            <w:r w:rsidR="003C1021">
              <w:rPr>
                <w:rFonts w:cstheme="minorBidi"/>
                <w:b w:val="0"/>
                <w:bCs w:val="0"/>
                <w:noProof/>
                <w:sz w:val="24"/>
                <w:szCs w:val="24"/>
                <w:lang w:eastAsia="es-MX"/>
              </w:rPr>
              <w:tab/>
            </w:r>
            <w:r w:rsidR="003C1021" w:rsidRPr="009D7AC7">
              <w:rPr>
                <w:rStyle w:val="Hipervnculo"/>
                <w:rFonts w:eastAsia="Arial" w:cstheme="majorHAnsi"/>
                <w:noProof/>
              </w:rPr>
              <w:t>PROCEDIMIENTO DE EJECUCIÓN</w:t>
            </w:r>
            <w:r w:rsidR="003C1021">
              <w:rPr>
                <w:noProof/>
                <w:webHidden/>
              </w:rPr>
              <w:tab/>
            </w:r>
            <w:r w:rsidR="003C1021">
              <w:rPr>
                <w:noProof/>
                <w:webHidden/>
              </w:rPr>
              <w:fldChar w:fldCharType="begin"/>
            </w:r>
            <w:r w:rsidR="003C1021">
              <w:rPr>
                <w:noProof/>
                <w:webHidden/>
              </w:rPr>
              <w:instrText xml:space="preserve"> PAGEREF _Toc96692242 \h </w:instrText>
            </w:r>
            <w:r w:rsidR="003C1021">
              <w:rPr>
                <w:noProof/>
                <w:webHidden/>
              </w:rPr>
            </w:r>
            <w:r w:rsidR="003C1021">
              <w:rPr>
                <w:noProof/>
                <w:webHidden/>
              </w:rPr>
              <w:fldChar w:fldCharType="separate"/>
            </w:r>
            <w:r w:rsidR="003C1021">
              <w:rPr>
                <w:noProof/>
                <w:webHidden/>
              </w:rPr>
              <w:t>28</w:t>
            </w:r>
            <w:r w:rsidR="003C1021">
              <w:rPr>
                <w:noProof/>
                <w:webHidden/>
              </w:rPr>
              <w:fldChar w:fldCharType="end"/>
            </w:r>
          </w:hyperlink>
        </w:p>
        <w:p w14:paraId="06C7EC50" w14:textId="548886FB" w:rsidR="003C1021" w:rsidRDefault="00D56D40">
          <w:pPr>
            <w:pStyle w:val="TDC2"/>
            <w:tabs>
              <w:tab w:val="left" w:pos="1320"/>
              <w:tab w:val="right" w:leader="dot" w:pos="9350"/>
            </w:tabs>
            <w:rPr>
              <w:rFonts w:cstheme="minorBidi"/>
              <w:b w:val="0"/>
              <w:bCs w:val="0"/>
              <w:noProof/>
              <w:sz w:val="24"/>
              <w:szCs w:val="24"/>
              <w:lang w:eastAsia="es-MX"/>
            </w:rPr>
          </w:pPr>
          <w:hyperlink w:anchor="_Toc96692243" w:history="1">
            <w:r w:rsidR="003C1021" w:rsidRPr="009D7AC7">
              <w:rPr>
                <w:rStyle w:val="Hipervnculo"/>
                <w:rFonts w:eastAsia="Arial" w:cstheme="majorHAnsi"/>
                <w:noProof/>
              </w:rPr>
              <w:t>6.3</w:t>
            </w:r>
            <w:r w:rsidR="003C1021">
              <w:rPr>
                <w:rFonts w:cstheme="minorBidi"/>
                <w:b w:val="0"/>
                <w:bCs w:val="0"/>
                <w:noProof/>
                <w:sz w:val="24"/>
                <w:szCs w:val="24"/>
                <w:lang w:eastAsia="es-MX"/>
              </w:rPr>
              <w:tab/>
            </w:r>
            <w:r w:rsidR="003C1021" w:rsidRPr="009D7AC7">
              <w:rPr>
                <w:rStyle w:val="Hipervnculo"/>
                <w:rFonts w:eastAsia="Arial" w:cstheme="majorHAnsi"/>
                <w:noProof/>
              </w:rPr>
              <w:t>MEDICIÓN Y FORMA DE PAGO</w:t>
            </w:r>
            <w:r w:rsidR="003C1021">
              <w:rPr>
                <w:noProof/>
                <w:webHidden/>
              </w:rPr>
              <w:tab/>
            </w:r>
            <w:r w:rsidR="003C1021">
              <w:rPr>
                <w:noProof/>
                <w:webHidden/>
              </w:rPr>
              <w:fldChar w:fldCharType="begin"/>
            </w:r>
            <w:r w:rsidR="003C1021">
              <w:rPr>
                <w:noProof/>
                <w:webHidden/>
              </w:rPr>
              <w:instrText xml:space="preserve"> PAGEREF _Toc96692243 \h </w:instrText>
            </w:r>
            <w:r w:rsidR="003C1021">
              <w:rPr>
                <w:noProof/>
                <w:webHidden/>
              </w:rPr>
            </w:r>
            <w:r w:rsidR="003C1021">
              <w:rPr>
                <w:noProof/>
                <w:webHidden/>
              </w:rPr>
              <w:fldChar w:fldCharType="separate"/>
            </w:r>
            <w:r w:rsidR="003C1021">
              <w:rPr>
                <w:noProof/>
                <w:webHidden/>
              </w:rPr>
              <w:t>29</w:t>
            </w:r>
            <w:r w:rsidR="003C1021">
              <w:rPr>
                <w:noProof/>
                <w:webHidden/>
              </w:rPr>
              <w:fldChar w:fldCharType="end"/>
            </w:r>
          </w:hyperlink>
        </w:p>
        <w:p w14:paraId="3EC15E01" w14:textId="2EAA1C37" w:rsidR="003C1021" w:rsidRDefault="00D56D40">
          <w:pPr>
            <w:pStyle w:val="TDC1"/>
            <w:tabs>
              <w:tab w:val="left" w:pos="880"/>
              <w:tab w:val="right" w:leader="dot" w:pos="9350"/>
            </w:tabs>
            <w:rPr>
              <w:rFonts w:cstheme="minorBidi"/>
              <w:b w:val="0"/>
              <w:bCs w:val="0"/>
              <w:i w:val="0"/>
              <w:iCs w:val="0"/>
              <w:noProof/>
              <w:lang w:eastAsia="es-MX"/>
            </w:rPr>
          </w:pPr>
          <w:hyperlink r:id="rId16" w:anchor="_Toc96692244" w:history="1">
            <w:r w:rsidR="003C1021" w:rsidRPr="009D7AC7">
              <w:rPr>
                <w:rStyle w:val="Hipervnculo"/>
                <w:noProof/>
                <w:lang w:val="es-MX"/>
              </w:rPr>
              <w:t>7.</w:t>
            </w:r>
            <w:r w:rsidR="003C1021">
              <w:rPr>
                <w:rFonts w:cstheme="minorBidi"/>
                <w:b w:val="0"/>
                <w:bCs w:val="0"/>
                <w:i w:val="0"/>
                <w:iCs w:val="0"/>
                <w:noProof/>
                <w:lang w:eastAsia="es-MX"/>
              </w:rPr>
              <w:tab/>
            </w:r>
            <w:r w:rsidR="003C1021" w:rsidRPr="009D7AC7">
              <w:rPr>
                <w:rStyle w:val="Hipervnculo"/>
                <w:noProof/>
                <w:lang w:val="es-MX"/>
              </w:rPr>
              <w:t>ALBAÑILERIA</w:t>
            </w:r>
            <w:r w:rsidR="003C1021">
              <w:rPr>
                <w:noProof/>
                <w:webHidden/>
              </w:rPr>
              <w:tab/>
            </w:r>
            <w:r w:rsidR="003C1021">
              <w:rPr>
                <w:noProof/>
                <w:webHidden/>
              </w:rPr>
              <w:fldChar w:fldCharType="begin"/>
            </w:r>
            <w:r w:rsidR="003C1021">
              <w:rPr>
                <w:noProof/>
                <w:webHidden/>
              </w:rPr>
              <w:instrText xml:space="preserve"> PAGEREF _Toc96692244 \h </w:instrText>
            </w:r>
            <w:r w:rsidR="003C1021">
              <w:rPr>
                <w:noProof/>
                <w:webHidden/>
              </w:rPr>
            </w:r>
            <w:r w:rsidR="003C1021">
              <w:rPr>
                <w:noProof/>
                <w:webHidden/>
              </w:rPr>
              <w:fldChar w:fldCharType="separate"/>
            </w:r>
            <w:r w:rsidR="003C1021">
              <w:rPr>
                <w:noProof/>
                <w:webHidden/>
              </w:rPr>
              <w:t>29</w:t>
            </w:r>
            <w:r w:rsidR="003C1021">
              <w:rPr>
                <w:noProof/>
                <w:webHidden/>
              </w:rPr>
              <w:fldChar w:fldCharType="end"/>
            </w:r>
          </w:hyperlink>
        </w:p>
        <w:p w14:paraId="1B4014E5" w14:textId="1FE273F0" w:rsidR="003C1021" w:rsidRDefault="00D56D40">
          <w:pPr>
            <w:pStyle w:val="TDC2"/>
            <w:tabs>
              <w:tab w:val="left" w:pos="1320"/>
              <w:tab w:val="right" w:leader="dot" w:pos="9350"/>
            </w:tabs>
            <w:rPr>
              <w:rFonts w:cstheme="minorBidi"/>
              <w:b w:val="0"/>
              <w:bCs w:val="0"/>
              <w:noProof/>
              <w:sz w:val="24"/>
              <w:szCs w:val="24"/>
              <w:lang w:eastAsia="es-MX"/>
            </w:rPr>
          </w:pPr>
          <w:hyperlink w:anchor="_Toc96692245" w:history="1">
            <w:r w:rsidR="003C1021" w:rsidRPr="009D7AC7">
              <w:rPr>
                <w:rStyle w:val="Hipervnculo"/>
                <w:rFonts w:eastAsia="Arial" w:cstheme="majorHAnsi"/>
                <w:noProof/>
              </w:rPr>
              <w:t>7.1</w:t>
            </w:r>
            <w:r w:rsidR="003C1021">
              <w:rPr>
                <w:rFonts w:cstheme="minorBidi"/>
                <w:b w:val="0"/>
                <w:bCs w:val="0"/>
                <w:noProof/>
                <w:sz w:val="24"/>
                <w:szCs w:val="24"/>
                <w:lang w:eastAsia="es-MX"/>
              </w:rPr>
              <w:tab/>
            </w:r>
            <w:r w:rsidR="003C1021" w:rsidRPr="009D7AC7">
              <w:rPr>
                <w:rStyle w:val="Hipervnculo"/>
                <w:rFonts w:eastAsia="Arial" w:cstheme="majorHAnsi"/>
                <w:noProof/>
              </w:rPr>
              <w:t>ALCANCE DE LOS TRABAJOS</w:t>
            </w:r>
            <w:r w:rsidR="003C1021">
              <w:rPr>
                <w:noProof/>
                <w:webHidden/>
              </w:rPr>
              <w:tab/>
            </w:r>
            <w:r w:rsidR="003C1021">
              <w:rPr>
                <w:noProof/>
                <w:webHidden/>
              </w:rPr>
              <w:fldChar w:fldCharType="begin"/>
            </w:r>
            <w:r w:rsidR="003C1021">
              <w:rPr>
                <w:noProof/>
                <w:webHidden/>
              </w:rPr>
              <w:instrText xml:space="preserve"> PAGEREF _Toc96692245 \h </w:instrText>
            </w:r>
            <w:r w:rsidR="003C1021">
              <w:rPr>
                <w:noProof/>
                <w:webHidden/>
              </w:rPr>
            </w:r>
            <w:r w:rsidR="003C1021">
              <w:rPr>
                <w:noProof/>
                <w:webHidden/>
              </w:rPr>
              <w:fldChar w:fldCharType="separate"/>
            </w:r>
            <w:r w:rsidR="003C1021">
              <w:rPr>
                <w:noProof/>
                <w:webHidden/>
              </w:rPr>
              <w:t>29</w:t>
            </w:r>
            <w:r w:rsidR="003C1021">
              <w:rPr>
                <w:noProof/>
                <w:webHidden/>
              </w:rPr>
              <w:fldChar w:fldCharType="end"/>
            </w:r>
          </w:hyperlink>
        </w:p>
        <w:p w14:paraId="046E6871" w14:textId="34293F6E" w:rsidR="003C1021" w:rsidRDefault="00D56D40">
          <w:pPr>
            <w:pStyle w:val="TDC2"/>
            <w:tabs>
              <w:tab w:val="left" w:pos="1320"/>
              <w:tab w:val="right" w:leader="dot" w:pos="9350"/>
            </w:tabs>
            <w:rPr>
              <w:rFonts w:cstheme="minorBidi"/>
              <w:b w:val="0"/>
              <w:bCs w:val="0"/>
              <w:noProof/>
              <w:sz w:val="24"/>
              <w:szCs w:val="24"/>
              <w:lang w:eastAsia="es-MX"/>
            </w:rPr>
          </w:pPr>
          <w:hyperlink w:anchor="_Toc96692246" w:history="1">
            <w:r w:rsidR="003C1021" w:rsidRPr="009D7AC7">
              <w:rPr>
                <w:rStyle w:val="Hipervnculo"/>
                <w:rFonts w:eastAsia="Arial" w:cstheme="majorHAnsi"/>
                <w:noProof/>
              </w:rPr>
              <w:t>7.2</w:t>
            </w:r>
            <w:r w:rsidR="003C1021">
              <w:rPr>
                <w:rFonts w:cstheme="minorBidi"/>
                <w:b w:val="0"/>
                <w:bCs w:val="0"/>
                <w:noProof/>
                <w:sz w:val="24"/>
                <w:szCs w:val="24"/>
                <w:lang w:eastAsia="es-MX"/>
              </w:rPr>
              <w:tab/>
            </w:r>
            <w:r w:rsidR="003C1021" w:rsidRPr="009D7AC7">
              <w:rPr>
                <w:rStyle w:val="Hipervnculo"/>
                <w:rFonts w:eastAsia="Arial" w:cstheme="majorHAnsi"/>
                <w:noProof/>
              </w:rPr>
              <w:t>BLOQUES DE CONCRETO</w:t>
            </w:r>
            <w:r w:rsidR="003C1021">
              <w:rPr>
                <w:noProof/>
                <w:webHidden/>
              </w:rPr>
              <w:tab/>
            </w:r>
            <w:r w:rsidR="003C1021">
              <w:rPr>
                <w:noProof/>
                <w:webHidden/>
              </w:rPr>
              <w:fldChar w:fldCharType="begin"/>
            </w:r>
            <w:r w:rsidR="003C1021">
              <w:rPr>
                <w:noProof/>
                <w:webHidden/>
              </w:rPr>
              <w:instrText xml:space="preserve"> PAGEREF _Toc96692246 \h </w:instrText>
            </w:r>
            <w:r w:rsidR="003C1021">
              <w:rPr>
                <w:noProof/>
                <w:webHidden/>
              </w:rPr>
            </w:r>
            <w:r w:rsidR="003C1021">
              <w:rPr>
                <w:noProof/>
                <w:webHidden/>
              </w:rPr>
              <w:fldChar w:fldCharType="separate"/>
            </w:r>
            <w:r w:rsidR="003C1021">
              <w:rPr>
                <w:noProof/>
                <w:webHidden/>
              </w:rPr>
              <w:t>29</w:t>
            </w:r>
            <w:r w:rsidR="003C1021">
              <w:rPr>
                <w:noProof/>
                <w:webHidden/>
              </w:rPr>
              <w:fldChar w:fldCharType="end"/>
            </w:r>
          </w:hyperlink>
        </w:p>
        <w:p w14:paraId="1AA962F6" w14:textId="4D9CFB74" w:rsidR="003C1021" w:rsidRDefault="00D56D40">
          <w:pPr>
            <w:pStyle w:val="TDC2"/>
            <w:tabs>
              <w:tab w:val="left" w:pos="1320"/>
              <w:tab w:val="right" w:leader="dot" w:pos="9350"/>
            </w:tabs>
            <w:rPr>
              <w:rFonts w:cstheme="minorBidi"/>
              <w:b w:val="0"/>
              <w:bCs w:val="0"/>
              <w:noProof/>
              <w:sz w:val="24"/>
              <w:szCs w:val="24"/>
              <w:lang w:eastAsia="es-MX"/>
            </w:rPr>
          </w:pPr>
          <w:hyperlink w:anchor="_Toc96692247" w:history="1">
            <w:r w:rsidR="003C1021" w:rsidRPr="009D7AC7">
              <w:rPr>
                <w:rStyle w:val="Hipervnculo"/>
                <w:rFonts w:eastAsia="Arial" w:cstheme="majorHAnsi"/>
                <w:noProof/>
              </w:rPr>
              <w:t>7.3</w:t>
            </w:r>
            <w:r w:rsidR="003C1021">
              <w:rPr>
                <w:rFonts w:cstheme="minorBidi"/>
                <w:b w:val="0"/>
                <w:bCs w:val="0"/>
                <w:noProof/>
                <w:sz w:val="24"/>
                <w:szCs w:val="24"/>
                <w:lang w:eastAsia="es-MX"/>
              </w:rPr>
              <w:tab/>
            </w:r>
            <w:r w:rsidR="003C1021" w:rsidRPr="009D7AC7">
              <w:rPr>
                <w:rStyle w:val="Hipervnculo"/>
                <w:rFonts w:eastAsia="Arial" w:cstheme="majorHAnsi"/>
                <w:noProof/>
              </w:rPr>
              <w:t>MORTERO</w:t>
            </w:r>
            <w:r w:rsidR="003C1021">
              <w:rPr>
                <w:noProof/>
                <w:webHidden/>
              </w:rPr>
              <w:tab/>
            </w:r>
            <w:r w:rsidR="003C1021">
              <w:rPr>
                <w:noProof/>
                <w:webHidden/>
              </w:rPr>
              <w:fldChar w:fldCharType="begin"/>
            </w:r>
            <w:r w:rsidR="003C1021">
              <w:rPr>
                <w:noProof/>
                <w:webHidden/>
              </w:rPr>
              <w:instrText xml:space="preserve"> PAGEREF _Toc96692247 \h </w:instrText>
            </w:r>
            <w:r w:rsidR="003C1021">
              <w:rPr>
                <w:noProof/>
                <w:webHidden/>
              </w:rPr>
            </w:r>
            <w:r w:rsidR="003C1021">
              <w:rPr>
                <w:noProof/>
                <w:webHidden/>
              </w:rPr>
              <w:fldChar w:fldCharType="separate"/>
            </w:r>
            <w:r w:rsidR="003C1021">
              <w:rPr>
                <w:noProof/>
                <w:webHidden/>
              </w:rPr>
              <w:t>30</w:t>
            </w:r>
            <w:r w:rsidR="003C1021">
              <w:rPr>
                <w:noProof/>
                <w:webHidden/>
              </w:rPr>
              <w:fldChar w:fldCharType="end"/>
            </w:r>
          </w:hyperlink>
        </w:p>
        <w:p w14:paraId="6F463BC6" w14:textId="79787A7A" w:rsidR="003C1021" w:rsidRDefault="00D56D40">
          <w:pPr>
            <w:pStyle w:val="TDC2"/>
            <w:tabs>
              <w:tab w:val="left" w:pos="1320"/>
              <w:tab w:val="right" w:leader="dot" w:pos="9350"/>
            </w:tabs>
            <w:rPr>
              <w:rFonts w:cstheme="minorBidi"/>
              <w:b w:val="0"/>
              <w:bCs w:val="0"/>
              <w:noProof/>
              <w:sz w:val="24"/>
              <w:szCs w:val="24"/>
              <w:lang w:eastAsia="es-MX"/>
            </w:rPr>
          </w:pPr>
          <w:hyperlink w:anchor="_Toc96692248" w:history="1">
            <w:r w:rsidR="003C1021" w:rsidRPr="009D7AC7">
              <w:rPr>
                <w:rStyle w:val="Hipervnculo"/>
                <w:rFonts w:eastAsia="Arial" w:cstheme="majorHAnsi"/>
                <w:noProof/>
              </w:rPr>
              <w:t>7.4</w:t>
            </w:r>
            <w:r w:rsidR="003C1021">
              <w:rPr>
                <w:rFonts w:cstheme="minorBidi"/>
                <w:b w:val="0"/>
                <w:bCs w:val="0"/>
                <w:noProof/>
                <w:sz w:val="24"/>
                <w:szCs w:val="24"/>
                <w:lang w:eastAsia="es-MX"/>
              </w:rPr>
              <w:tab/>
            </w:r>
            <w:r w:rsidR="003C1021" w:rsidRPr="009D7AC7">
              <w:rPr>
                <w:rStyle w:val="Hipervnculo"/>
                <w:rFonts w:eastAsia="Arial" w:cstheme="majorHAnsi"/>
                <w:noProof/>
              </w:rPr>
              <w:t>PROCEDIMIENTO</w:t>
            </w:r>
            <w:r w:rsidR="003C1021">
              <w:rPr>
                <w:noProof/>
                <w:webHidden/>
              </w:rPr>
              <w:tab/>
            </w:r>
            <w:r w:rsidR="003C1021">
              <w:rPr>
                <w:noProof/>
                <w:webHidden/>
              </w:rPr>
              <w:fldChar w:fldCharType="begin"/>
            </w:r>
            <w:r w:rsidR="003C1021">
              <w:rPr>
                <w:noProof/>
                <w:webHidden/>
              </w:rPr>
              <w:instrText xml:space="preserve"> PAGEREF _Toc96692248 \h </w:instrText>
            </w:r>
            <w:r w:rsidR="003C1021">
              <w:rPr>
                <w:noProof/>
                <w:webHidden/>
              </w:rPr>
            </w:r>
            <w:r w:rsidR="003C1021">
              <w:rPr>
                <w:noProof/>
                <w:webHidden/>
              </w:rPr>
              <w:fldChar w:fldCharType="separate"/>
            </w:r>
            <w:r w:rsidR="003C1021">
              <w:rPr>
                <w:noProof/>
                <w:webHidden/>
              </w:rPr>
              <w:t>31</w:t>
            </w:r>
            <w:r w:rsidR="003C1021">
              <w:rPr>
                <w:noProof/>
                <w:webHidden/>
              </w:rPr>
              <w:fldChar w:fldCharType="end"/>
            </w:r>
          </w:hyperlink>
        </w:p>
        <w:p w14:paraId="747014E9" w14:textId="7F8259D0" w:rsidR="003C1021" w:rsidRDefault="00D56D40">
          <w:pPr>
            <w:pStyle w:val="TDC2"/>
            <w:tabs>
              <w:tab w:val="left" w:pos="1320"/>
              <w:tab w:val="right" w:leader="dot" w:pos="9350"/>
            </w:tabs>
            <w:rPr>
              <w:rFonts w:cstheme="minorBidi"/>
              <w:b w:val="0"/>
              <w:bCs w:val="0"/>
              <w:noProof/>
              <w:sz w:val="24"/>
              <w:szCs w:val="24"/>
              <w:lang w:eastAsia="es-MX"/>
            </w:rPr>
          </w:pPr>
          <w:hyperlink w:anchor="_Toc96692249" w:history="1">
            <w:r w:rsidR="003C1021" w:rsidRPr="009D7AC7">
              <w:rPr>
                <w:rStyle w:val="Hipervnculo"/>
                <w:rFonts w:eastAsia="Arial" w:cstheme="majorHAnsi"/>
                <w:noProof/>
              </w:rPr>
              <w:t>7.5</w:t>
            </w:r>
            <w:r w:rsidR="003C1021">
              <w:rPr>
                <w:rFonts w:cstheme="minorBidi"/>
                <w:b w:val="0"/>
                <w:bCs w:val="0"/>
                <w:noProof/>
                <w:sz w:val="24"/>
                <w:szCs w:val="24"/>
                <w:lang w:eastAsia="es-MX"/>
              </w:rPr>
              <w:tab/>
            </w:r>
            <w:r w:rsidR="003C1021" w:rsidRPr="009D7AC7">
              <w:rPr>
                <w:rStyle w:val="Hipervnculo"/>
                <w:rFonts w:eastAsia="Arial" w:cstheme="majorHAnsi"/>
                <w:noProof/>
              </w:rPr>
              <w:t>MEDIDA Y FORMA DE PAGO</w:t>
            </w:r>
            <w:r w:rsidR="003C1021">
              <w:rPr>
                <w:noProof/>
                <w:webHidden/>
              </w:rPr>
              <w:tab/>
            </w:r>
            <w:r w:rsidR="003C1021">
              <w:rPr>
                <w:noProof/>
                <w:webHidden/>
              </w:rPr>
              <w:fldChar w:fldCharType="begin"/>
            </w:r>
            <w:r w:rsidR="003C1021">
              <w:rPr>
                <w:noProof/>
                <w:webHidden/>
              </w:rPr>
              <w:instrText xml:space="preserve"> PAGEREF _Toc96692249 \h </w:instrText>
            </w:r>
            <w:r w:rsidR="003C1021">
              <w:rPr>
                <w:noProof/>
                <w:webHidden/>
              </w:rPr>
            </w:r>
            <w:r w:rsidR="003C1021">
              <w:rPr>
                <w:noProof/>
                <w:webHidden/>
              </w:rPr>
              <w:fldChar w:fldCharType="separate"/>
            </w:r>
            <w:r w:rsidR="003C1021">
              <w:rPr>
                <w:noProof/>
                <w:webHidden/>
              </w:rPr>
              <w:t>32</w:t>
            </w:r>
            <w:r w:rsidR="003C1021">
              <w:rPr>
                <w:noProof/>
                <w:webHidden/>
              </w:rPr>
              <w:fldChar w:fldCharType="end"/>
            </w:r>
          </w:hyperlink>
        </w:p>
        <w:p w14:paraId="0ADF23C3" w14:textId="632ABA55" w:rsidR="003C1021" w:rsidRDefault="00D56D40">
          <w:pPr>
            <w:pStyle w:val="TDC1"/>
            <w:tabs>
              <w:tab w:val="left" w:pos="880"/>
              <w:tab w:val="right" w:leader="dot" w:pos="9350"/>
            </w:tabs>
            <w:rPr>
              <w:rFonts w:cstheme="minorBidi"/>
              <w:b w:val="0"/>
              <w:bCs w:val="0"/>
              <w:i w:val="0"/>
              <w:iCs w:val="0"/>
              <w:noProof/>
              <w:lang w:eastAsia="es-MX"/>
            </w:rPr>
          </w:pPr>
          <w:hyperlink r:id="rId17" w:anchor="_Toc96692250" w:history="1">
            <w:r w:rsidR="003C1021" w:rsidRPr="009D7AC7">
              <w:rPr>
                <w:rStyle w:val="Hipervnculo"/>
                <w:noProof/>
                <w:lang w:val="es-MX"/>
              </w:rPr>
              <w:t>8.</w:t>
            </w:r>
            <w:r w:rsidR="003C1021">
              <w:rPr>
                <w:rFonts w:cstheme="minorBidi"/>
                <w:b w:val="0"/>
                <w:bCs w:val="0"/>
                <w:i w:val="0"/>
                <w:iCs w:val="0"/>
                <w:noProof/>
                <w:lang w:eastAsia="es-MX"/>
              </w:rPr>
              <w:tab/>
            </w:r>
            <w:r w:rsidR="003C1021" w:rsidRPr="009D7AC7">
              <w:rPr>
                <w:rStyle w:val="Hipervnculo"/>
                <w:noProof/>
                <w:lang w:val="es-MX"/>
              </w:rPr>
              <w:t>PISOS</w:t>
            </w:r>
            <w:r w:rsidR="003C1021">
              <w:rPr>
                <w:noProof/>
                <w:webHidden/>
              </w:rPr>
              <w:tab/>
            </w:r>
            <w:r w:rsidR="003C1021">
              <w:rPr>
                <w:noProof/>
                <w:webHidden/>
              </w:rPr>
              <w:fldChar w:fldCharType="begin"/>
            </w:r>
            <w:r w:rsidR="003C1021">
              <w:rPr>
                <w:noProof/>
                <w:webHidden/>
              </w:rPr>
              <w:instrText xml:space="preserve"> PAGEREF _Toc96692250 \h </w:instrText>
            </w:r>
            <w:r w:rsidR="003C1021">
              <w:rPr>
                <w:noProof/>
                <w:webHidden/>
              </w:rPr>
            </w:r>
            <w:r w:rsidR="003C1021">
              <w:rPr>
                <w:noProof/>
                <w:webHidden/>
              </w:rPr>
              <w:fldChar w:fldCharType="separate"/>
            </w:r>
            <w:r w:rsidR="003C1021">
              <w:rPr>
                <w:noProof/>
                <w:webHidden/>
              </w:rPr>
              <w:t>32</w:t>
            </w:r>
            <w:r w:rsidR="003C1021">
              <w:rPr>
                <w:noProof/>
                <w:webHidden/>
              </w:rPr>
              <w:fldChar w:fldCharType="end"/>
            </w:r>
          </w:hyperlink>
        </w:p>
        <w:p w14:paraId="2D6B9FB8" w14:textId="0BB94DE3" w:rsidR="003C1021" w:rsidRDefault="00D56D40">
          <w:pPr>
            <w:pStyle w:val="TDC2"/>
            <w:tabs>
              <w:tab w:val="left" w:pos="1320"/>
              <w:tab w:val="right" w:leader="dot" w:pos="9350"/>
            </w:tabs>
            <w:rPr>
              <w:rFonts w:cstheme="minorBidi"/>
              <w:b w:val="0"/>
              <w:bCs w:val="0"/>
              <w:noProof/>
              <w:sz w:val="24"/>
              <w:szCs w:val="24"/>
              <w:lang w:eastAsia="es-MX"/>
            </w:rPr>
          </w:pPr>
          <w:hyperlink w:anchor="_Toc96692251" w:history="1">
            <w:r w:rsidR="003C1021" w:rsidRPr="009D7AC7">
              <w:rPr>
                <w:rStyle w:val="Hipervnculo"/>
                <w:rFonts w:eastAsia="Arial" w:cstheme="majorHAnsi"/>
                <w:noProof/>
              </w:rPr>
              <w:t>8.1</w:t>
            </w:r>
            <w:r w:rsidR="003C1021">
              <w:rPr>
                <w:rFonts w:cstheme="minorBidi"/>
                <w:b w:val="0"/>
                <w:bCs w:val="0"/>
                <w:noProof/>
                <w:sz w:val="24"/>
                <w:szCs w:val="24"/>
                <w:lang w:eastAsia="es-MX"/>
              </w:rPr>
              <w:tab/>
            </w:r>
            <w:r w:rsidR="003C1021" w:rsidRPr="009D7AC7">
              <w:rPr>
                <w:rStyle w:val="Hipervnculo"/>
                <w:rFonts w:eastAsia="Arial" w:cstheme="majorHAnsi"/>
                <w:noProof/>
              </w:rPr>
              <w:t>TIPOS DE PISOS A INSTALAR</w:t>
            </w:r>
            <w:r w:rsidR="003C1021">
              <w:rPr>
                <w:noProof/>
                <w:webHidden/>
              </w:rPr>
              <w:tab/>
            </w:r>
            <w:r w:rsidR="003C1021">
              <w:rPr>
                <w:noProof/>
                <w:webHidden/>
              </w:rPr>
              <w:fldChar w:fldCharType="begin"/>
            </w:r>
            <w:r w:rsidR="003C1021">
              <w:rPr>
                <w:noProof/>
                <w:webHidden/>
              </w:rPr>
              <w:instrText xml:space="preserve"> PAGEREF _Toc96692251 \h </w:instrText>
            </w:r>
            <w:r w:rsidR="003C1021">
              <w:rPr>
                <w:noProof/>
                <w:webHidden/>
              </w:rPr>
            </w:r>
            <w:r w:rsidR="003C1021">
              <w:rPr>
                <w:noProof/>
                <w:webHidden/>
              </w:rPr>
              <w:fldChar w:fldCharType="separate"/>
            </w:r>
            <w:r w:rsidR="003C1021">
              <w:rPr>
                <w:noProof/>
                <w:webHidden/>
              </w:rPr>
              <w:t>33</w:t>
            </w:r>
            <w:r w:rsidR="003C1021">
              <w:rPr>
                <w:noProof/>
                <w:webHidden/>
              </w:rPr>
              <w:fldChar w:fldCharType="end"/>
            </w:r>
          </w:hyperlink>
        </w:p>
        <w:p w14:paraId="14DB324F" w14:textId="26AA40CF" w:rsidR="003C1021" w:rsidRDefault="00D56D40">
          <w:pPr>
            <w:pStyle w:val="TDC2"/>
            <w:tabs>
              <w:tab w:val="left" w:pos="1320"/>
              <w:tab w:val="right" w:leader="dot" w:pos="9350"/>
            </w:tabs>
            <w:rPr>
              <w:rFonts w:cstheme="minorBidi"/>
              <w:b w:val="0"/>
              <w:bCs w:val="0"/>
              <w:noProof/>
              <w:sz w:val="24"/>
              <w:szCs w:val="24"/>
              <w:lang w:eastAsia="es-MX"/>
            </w:rPr>
          </w:pPr>
          <w:hyperlink w:anchor="_Toc96692252" w:history="1">
            <w:r w:rsidR="003C1021" w:rsidRPr="009D7AC7">
              <w:rPr>
                <w:rStyle w:val="Hipervnculo"/>
                <w:rFonts w:eastAsia="Arial" w:cstheme="majorHAnsi"/>
                <w:noProof/>
              </w:rPr>
              <w:t>8.2</w:t>
            </w:r>
            <w:r w:rsidR="003C1021">
              <w:rPr>
                <w:rFonts w:cstheme="minorBidi"/>
                <w:b w:val="0"/>
                <w:bCs w:val="0"/>
                <w:noProof/>
                <w:sz w:val="24"/>
                <w:szCs w:val="24"/>
                <w:lang w:eastAsia="es-MX"/>
              </w:rPr>
              <w:tab/>
            </w:r>
            <w:r w:rsidR="003C1021" w:rsidRPr="009D7AC7">
              <w:rPr>
                <w:rStyle w:val="Hipervnculo"/>
                <w:rFonts w:eastAsia="Arial" w:cstheme="majorHAnsi"/>
                <w:noProof/>
              </w:rPr>
              <w:t>PISOS DE CONCRETO</w:t>
            </w:r>
            <w:r w:rsidR="003C1021">
              <w:rPr>
                <w:noProof/>
                <w:webHidden/>
              </w:rPr>
              <w:tab/>
            </w:r>
            <w:r w:rsidR="003C1021">
              <w:rPr>
                <w:noProof/>
                <w:webHidden/>
              </w:rPr>
              <w:fldChar w:fldCharType="begin"/>
            </w:r>
            <w:r w:rsidR="003C1021">
              <w:rPr>
                <w:noProof/>
                <w:webHidden/>
              </w:rPr>
              <w:instrText xml:space="preserve"> PAGEREF _Toc96692252 \h </w:instrText>
            </w:r>
            <w:r w:rsidR="003C1021">
              <w:rPr>
                <w:noProof/>
                <w:webHidden/>
              </w:rPr>
            </w:r>
            <w:r w:rsidR="003C1021">
              <w:rPr>
                <w:noProof/>
                <w:webHidden/>
              </w:rPr>
              <w:fldChar w:fldCharType="separate"/>
            </w:r>
            <w:r w:rsidR="003C1021">
              <w:rPr>
                <w:noProof/>
                <w:webHidden/>
              </w:rPr>
              <w:t>33</w:t>
            </w:r>
            <w:r w:rsidR="003C1021">
              <w:rPr>
                <w:noProof/>
                <w:webHidden/>
              </w:rPr>
              <w:fldChar w:fldCharType="end"/>
            </w:r>
          </w:hyperlink>
        </w:p>
        <w:p w14:paraId="3825B9B8" w14:textId="5623412F" w:rsidR="003C1021" w:rsidRDefault="00D56D40">
          <w:pPr>
            <w:pStyle w:val="TDC2"/>
            <w:tabs>
              <w:tab w:val="left" w:pos="1320"/>
              <w:tab w:val="right" w:leader="dot" w:pos="9350"/>
            </w:tabs>
            <w:rPr>
              <w:rFonts w:cstheme="minorBidi"/>
              <w:b w:val="0"/>
              <w:bCs w:val="0"/>
              <w:noProof/>
              <w:sz w:val="24"/>
              <w:szCs w:val="24"/>
              <w:lang w:eastAsia="es-MX"/>
            </w:rPr>
          </w:pPr>
          <w:hyperlink w:anchor="_Toc96692253" w:history="1">
            <w:r w:rsidR="003C1021" w:rsidRPr="009D7AC7">
              <w:rPr>
                <w:rStyle w:val="Hipervnculo"/>
                <w:rFonts w:eastAsia="Arial" w:cstheme="majorHAnsi"/>
                <w:noProof/>
              </w:rPr>
              <w:t>8.3</w:t>
            </w:r>
            <w:r w:rsidR="003C1021">
              <w:rPr>
                <w:rFonts w:cstheme="minorBidi"/>
                <w:b w:val="0"/>
                <w:bCs w:val="0"/>
                <w:noProof/>
                <w:sz w:val="24"/>
                <w:szCs w:val="24"/>
                <w:lang w:eastAsia="es-MX"/>
              </w:rPr>
              <w:tab/>
            </w:r>
            <w:r w:rsidR="003C1021" w:rsidRPr="009D7AC7">
              <w:rPr>
                <w:rStyle w:val="Hipervnculo"/>
                <w:rFonts w:eastAsia="Arial" w:cstheme="majorHAnsi"/>
                <w:noProof/>
              </w:rPr>
              <w:t>PISOS PARA PLAZA</w:t>
            </w:r>
            <w:r w:rsidR="003C1021">
              <w:rPr>
                <w:noProof/>
                <w:webHidden/>
              </w:rPr>
              <w:tab/>
            </w:r>
            <w:r w:rsidR="003C1021">
              <w:rPr>
                <w:noProof/>
                <w:webHidden/>
              </w:rPr>
              <w:fldChar w:fldCharType="begin"/>
            </w:r>
            <w:r w:rsidR="003C1021">
              <w:rPr>
                <w:noProof/>
                <w:webHidden/>
              </w:rPr>
              <w:instrText xml:space="preserve"> PAGEREF _Toc96692253 \h </w:instrText>
            </w:r>
            <w:r w:rsidR="003C1021">
              <w:rPr>
                <w:noProof/>
                <w:webHidden/>
              </w:rPr>
            </w:r>
            <w:r w:rsidR="003C1021">
              <w:rPr>
                <w:noProof/>
                <w:webHidden/>
              </w:rPr>
              <w:fldChar w:fldCharType="separate"/>
            </w:r>
            <w:r w:rsidR="003C1021">
              <w:rPr>
                <w:noProof/>
                <w:webHidden/>
              </w:rPr>
              <w:t>34</w:t>
            </w:r>
            <w:r w:rsidR="003C1021">
              <w:rPr>
                <w:noProof/>
                <w:webHidden/>
              </w:rPr>
              <w:fldChar w:fldCharType="end"/>
            </w:r>
          </w:hyperlink>
        </w:p>
        <w:p w14:paraId="1A52AA74" w14:textId="59872800" w:rsidR="003C1021" w:rsidRDefault="00D56D40">
          <w:pPr>
            <w:pStyle w:val="TDC2"/>
            <w:tabs>
              <w:tab w:val="left" w:pos="1320"/>
              <w:tab w:val="right" w:leader="dot" w:pos="9350"/>
            </w:tabs>
            <w:rPr>
              <w:rFonts w:cstheme="minorBidi"/>
              <w:b w:val="0"/>
              <w:bCs w:val="0"/>
              <w:noProof/>
              <w:sz w:val="24"/>
              <w:szCs w:val="24"/>
              <w:lang w:eastAsia="es-MX"/>
            </w:rPr>
          </w:pPr>
          <w:hyperlink w:anchor="_Toc96692254" w:history="1">
            <w:r w:rsidR="003C1021" w:rsidRPr="009D7AC7">
              <w:rPr>
                <w:rStyle w:val="Hipervnculo"/>
                <w:rFonts w:eastAsia="Arial" w:cstheme="majorHAnsi"/>
                <w:noProof/>
              </w:rPr>
              <w:t>8.4</w:t>
            </w:r>
            <w:r w:rsidR="003C1021">
              <w:rPr>
                <w:rFonts w:cstheme="minorBidi"/>
                <w:b w:val="0"/>
                <w:bCs w:val="0"/>
                <w:noProof/>
                <w:sz w:val="24"/>
                <w:szCs w:val="24"/>
                <w:lang w:eastAsia="es-MX"/>
              </w:rPr>
              <w:tab/>
            </w:r>
            <w:r w:rsidR="003C1021" w:rsidRPr="009D7AC7">
              <w:rPr>
                <w:rStyle w:val="Hipervnculo"/>
                <w:rFonts w:eastAsia="Arial" w:cstheme="majorHAnsi"/>
                <w:noProof/>
              </w:rPr>
              <w:t>PISOS TIPO ACERA</w:t>
            </w:r>
            <w:r w:rsidR="003C1021">
              <w:rPr>
                <w:noProof/>
                <w:webHidden/>
              </w:rPr>
              <w:tab/>
            </w:r>
            <w:r w:rsidR="003C1021">
              <w:rPr>
                <w:noProof/>
                <w:webHidden/>
              </w:rPr>
              <w:fldChar w:fldCharType="begin"/>
            </w:r>
            <w:r w:rsidR="003C1021">
              <w:rPr>
                <w:noProof/>
                <w:webHidden/>
              </w:rPr>
              <w:instrText xml:space="preserve"> PAGEREF _Toc96692254 \h </w:instrText>
            </w:r>
            <w:r w:rsidR="003C1021">
              <w:rPr>
                <w:noProof/>
                <w:webHidden/>
              </w:rPr>
            </w:r>
            <w:r w:rsidR="003C1021">
              <w:rPr>
                <w:noProof/>
                <w:webHidden/>
              </w:rPr>
              <w:fldChar w:fldCharType="separate"/>
            </w:r>
            <w:r w:rsidR="003C1021">
              <w:rPr>
                <w:noProof/>
                <w:webHidden/>
              </w:rPr>
              <w:t>34</w:t>
            </w:r>
            <w:r w:rsidR="003C1021">
              <w:rPr>
                <w:noProof/>
                <w:webHidden/>
              </w:rPr>
              <w:fldChar w:fldCharType="end"/>
            </w:r>
          </w:hyperlink>
        </w:p>
        <w:p w14:paraId="7061D91D" w14:textId="234D77E3" w:rsidR="003C1021" w:rsidRDefault="00D56D40">
          <w:pPr>
            <w:pStyle w:val="TDC2"/>
            <w:tabs>
              <w:tab w:val="left" w:pos="1320"/>
              <w:tab w:val="right" w:leader="dot" w:pos="9350"/>
            </w:tabs>
            <w:rPr>
              <w:rFonts w:cstheme="minorBidi"/>
              <w:b w:val="0"/>
              <w:bCs w:val="0"/>
              <w:noProof/>
              <w:sz w:val="24"/>
              <w:szCs w:val="24"/>
              <w:lang w:eastAsia="es-MX"/>
            </w:rPr>
          </w:pPr>
          <w:hyperlink w:anchor="_Toc96692255" w:history="1">
            <w:r w:rsidR="003C1021" w:rsidRPr="009D7AC7">
              <w:rPr>
                <w:rStyle w:val="Hipervnculo"/>
                <w:rFonts w:eastAsia="Arial" w:cstheme="majorHAnsi"/>
                <w:noProof/>
              </w:rPr>
              <w:t>8.5</w:t>
            </w:r>
            <w:r w:rsidR="003C1021">
              <w:rPr>
                <w:rFonts w:cstheme="minorBidi"/>
                <w:b w:val="0"/>
                <w:bCs w:val="0"/>
                <w:noProof/>
                <w:sz w:val="24"/>
                <w:szCs w:val="24"/>
                <w:lang w:eastAsia="es-MX"/>
              </w:rPr>
              <w:tab/>
            </w:r>
            <w:r w:rsidR="003C1021" w:rsidRPr="009D7AC7">
              <w:rPr>
                <w:rStyle w:val="Hipervnculo"/>
                <w:rFonts w:eastAsia="Arial" w:cstheme="majorHAnsi"/>
                <w:noProof/>
              </w:rPr>
              <w:t>PISOS CERÁMICOS Y TERRAZO</w:t>
            </w:r>
            <w:r w:rsidR="003C1021">
              <w:rPr>
                <w:noProof/>
                <w:webHidden/>
              </w:rPr>
              <w:tab/>
            </w:r>
            <w:r w:rsidR="003C1021">
              <w:rPr>
                <w:noProof/>
                <w:webHidden/>
              </w:rPr>
              <w:fldChar w:fldCharType="begin"/>
            </w:r>
            <w:r w:rsidR="003C1021">
              <w:rPr>
                <w:noProof/>
                <w:webHidden/>
              </w:rPr>
              <w:instrText xml:space="preserve"> PAGEREF _Toc96692255 \h </w:instrText>
            </w:r>
            <w:r w:rsidR="003C1021">
              <w:rPr>
                <w:noProof/>
                <w:webHidden/>
              </w:rPr>
            </w:r>
            <w:r w:rsidR="003C1021">
              <w:rPr>
                <w:noProof/>
                <w:webHidden/>
              </w:rPr>
              <w:fldChar w:fldCharType="separate"/>
            </w:r>
            <w:r w:rsidR="003C1021">
              <w:rPr>
                <w:noProof/>
                <w:webHidden/>
              </w:rPr>
              <w:t>34</w:t>
            </w:r>
            <w:r w:rsidR="003C1021">
              <w:rPr>
                <w:noProof/>
                <w:webHidden/>
              </w:rPr>
              <w:fldChar w:fldCharType="end"/>
            </w:r>
          </w:hyperlink>
        </w:p>
        <w:p w14:paraId="74D3177B" w14:textId="6F1AFF1A" w:rsidR="003C1021" w:rsidRDefault="00D56D40">
          <w:pPr>
            <w:pStyle w:val="TDC2"/>
            <w:tabs>
              <w:tab w:val="left" w:pos="1320"/>
              <w:tab w:val="right" w:leader="dot" w:pos="9350"/>
            </w:tabs>
            <w:rPr>
              <w:rFonts w:cstheme="minorBidi"/>
              <w:b w:val="0"/>
              <w:bCs w:val="0"/>
              <w:noProof/>
              <w:sz w:val="24"/>
              <w:szCs w:val="24"/>
              <w:lang w:eastAsia="es-MX"/>
            </w:rPr>
          </w:pPr>
          <w:hyperlink w:anchor="_Toc96692256" w:history="1">
            <w:r w:rsidR="003C1021" w:rsidRPr="009D7AC7">
              <w:rPr>
                <w:rStyle w:val="Hipervnculo"/>
                <w:rFonts w:eastAsia="Arial" w:cstheme="majorHAnsi"/>
                <w:noProof/>
              </w:rPr>
              <w:t>8.5.1</w:t>
            </w:r>
            <w:r w:rsidR="003C1021">
              <w:rPr>
                <w:rFonts w:cstheme="minorBidi"/>
                <w:b w:val="0"/>
                <w:bCs w:val="0"/>
                <w:noProof/>
                <w:sz w:val="24"/>
                <w:szCs w:val="24"/>
                <w:lang w:eastAsia="es-MX"/>
              </w:rPr>
              <w:tab/>
            </w:r>
            <w:r w:rsidR="003C1021" w:rsidRPr="009D7AC7">
              <w:rPr>
                <w:rStyle w:val="Hipervnculo"/>
                <w:rFonts w:eastAsia="Arial" w:cstheme="majorHAnsi"/>
                <w:noProof/>
              </w:rPr>
              <w:t>Procedimientos constructivos</w:t>
            </w:r>
            <w:r w:rsidR="003C1021">
              <w:rPr>
                <w:noProof/>
                <w:webHidden/>
              </w:rPr>
              <w:tab/>
            </w:r>
            <w:r w:rsidR="003C1021">
              <w:rPr>
                <w:noProof/>
                <w:webHidden/>
              </w:rPr>
              <w:fldChar w:fldCharType="begin"/>
            </w:r>
            <w:r w:rsidR="003C1021">
              <w:rPr>
                <w:noProof/>
                <w:webHidden/>
              </w:rPr>
              <w:instrText xml:space="preserve"> PAGEREF _Toc96692256 \h </w:instrText>
            </w:r>
            <w:r w:rsidR="003C1021">
              <w:rPr>
                <w:noProof/>
                <w:webHidden/>
              </w:rPr>
            </w:r>
            <w:r w:rsidR="003C1021">
              <w:rPr>
                <w:noProof/>
                <w:webHidden/>
              </w:rPr>
              <w:fldChar w:fldCharType="separate"/>
            </w:r>
            <w:r w:rsidR="003C1021">
              <w:rPr>
                <w:noProof/>
                <w:webHidden/>
              </w:rPr>
              <w:t>34</w:t>
            </w:r>
            <w:r w:rsidR="003C1021">
              <w:rPr>
                <w:noProof/>
                <w:webHidden/>
              </w:rPr>
              <w:fldChar w:fldCharType="end"/>
            </w:r>
          </w:hyperlink>
        </w:p>
        <w:p w14:paraId="6138C3E4" w14:textId="6CD0137D" w:rsidR="003C1021" w:rsidRDefault="00D56D40">
          <w:pPr>
            <w:pStyle w:val="TDC2"/>
            <w:tabs>
              <w:tab w:val="left" w:pos="1540"/>
              <w:tab w:val="right" w:leader="dot" w:pos="9350"/>
            </w:tabs>
            <w:rPr>
              <w:rFonts w:cstheme="minorBidi"/>
              <w:b w:val="0"/>
              <w:bCs w:val="0"/>
              <w:noProof/>
              <w:sz w:val="24"/>
              <w:szCs w:val="24"/>
              <w:lang w:eastAsia="es-MX"/>
            </w:rPr>
          </w:pPr>
          <w:hyperlink w:anchor="_Toc96692257" w:history="1">
            <w:r w:rsidR="003C1021" w:rsidRPr="009D7AC7">
              <w:rPr>
                <w:rStyle w:val="Hipervnculo"/>
                <w:rFonts w:eastAsia="Arial" w:cstheme="majorHAnsi"/>
                <w:noProof/>
              </w:rPr>
              <w:t>8.5.1.1</w:t>
            </w:r>
            <w:r w:rsidR="003C1021">
              <w:rPr>
                <w:rFonts w:cstheme="minorBidi"/>
                <w:b w:val="0"/>
                <w:bCs w:val="0"/>
                <w:noProof/>
                <w:sz w:val="24"/>
                <w:szCs w:val="24"/>
                <w:lang w:eastAsia="es-MX"/>
              </w:rPr>
              <w:tab/>
            </w:r>
            <w:r w:rsidR="003C1021" w:rsidRPr="009D7AC7">
              <w:rPr>
                <w:rStyle w:val="Hipervnculo"/>
                <w:rFonts w:eastAsia="Arial" w:cstheme="majorHAnsi"/>
                <w:noProof/>
              </w:rPr>
              <w:t>Instalación de losetas de terrazo</w:t>
            </w:r>
            <w:r w:rsidR="003C1021">
              <w:rPr>
                <w:noProof/>
                <w:webHidden/>
              </w:rPr>
              <w:tab/>
            </w:r>
            <w:r w:rsidR="003C1021">
              <w:rPr>
                <w:noProof/>
                <w:webHidden/>
              </w:rPr>
              <w:fldChar w:fldCharType="begin"/>
            </w:r>
            <w:r w:rsidR="003C1021">
              <w:rPr>
                <w:noProof/>
                <w:webHidden/>
              </w:rPr>
              <w:instrText xml:space="preserve"> PAGEREF _Toc96692257 \h </w:instrText>
            </w:r>
            <w:r w:rsidR="003C1021">
              <w:rPr>
                <w:noProof/>
                <w:webHidden/>
              </w:rPr>
            </w:r>
            <w:r w:rsidR="003C1021">
              <w:rPr>
                <w:noProof/>
                <w:webHidden/>
              </w:rPr>
              <w:fldChar w:fldCharType="separate"/>
            </w:r>
            <w:r w:rsidR="003C1021">
              <w:rPr>
                <w:noProof/>
                <w:webHidden/>
              </w:rPr>
              <w:t>35</w:t>
            </w:r>
            <w:r w:rsidR="003C1021">
              <w:rPr>
                <w:noProof/>
                <w:webHidden/>
              </w:rPr>
              <w:fldChar w:fldCharType="end"/>
            </w:r>
          </w:hyperlink>
        </w:p>
        <w:p w14:paraId="59BFE58E" w14:textId="54347737" w:rsidR="003C1021" w:rsidRDefault="00D56D40">
          <w:pPr>
            <w:pStyle w:val="TDC2"/>
            <w:tabs>
              <w:tab w:val="left" w:pos="1540"/>
              <w:tab w:val="right" w:leader="dot" w:pos="9350"/>
            </w:tabs>
            <w:rPr>
              <w:rFonts w:cstheme="minorBidi"/>
              <w:b w:val="0"/>
              <w:bCs w:val="0"/>
              <w:noProof/>
              <w:sz w:val="24"/>
              <w:szCs w:val="24"/>
              <w:lang w:eastAsia="es-MX"/>
            </w:rPr>
          </w:pPr>
          <w:hyperlink w:anchor="_Toc96692258" w:history="1">
            <w:r w:rsidR="003C1021" w:rsidRPr="009D7AC7">
              <w:rPr>
                <w:rStyle w:val="Hipervnculo"/>
                <w:rFonts w:eastAsia="Arial" w:cstheme="majorHAnsi"/>
                <w:noProof/>
              </w:rPr>
              <w:t>8.5.1.2</w:t>
            </w:r>
            <w:r w:rsidR="003C1021">
              <w:rPr>
                <w:rFonts w:cstheme="minorBidi"/>
                <w:b w:val="0"/>
                <w:bCs w:val="0"/>
                <w:noProof/>
                <w:sz w:val="24"/>
                <w:szCs w:val="24"/>
                <w:lang w:eastAsia="es-MX"/>
              </w:rPr>
              <w:tab/>
            </w:r>
            <w:r w:rsidR="003C1021" w:rsidRPr="009D7AC7">
              <w:rPr>
                <w:rStyle w:val="Hipervnculo"/>
                <w:rFonts w:eastAsia="Arial" w:cstheme="majorHAnsi"/>
                <w:noProof/>
              </w:rPr>
              <w:t>Instalación de zócalo de terrazo</w:t>
            </w:r>
            <w:r w:rsidR="003C1021">
              <w:rPr>
                <w:noProof/>
                <w:webHidden/>
              </w:rPr>
              <w:tab/>
            </w:r>
            <w:r w:rsidR="003C1021">
              <w:rPr>
                <w:noProof/>
                <w:webHidden/>
              </w:rPr>
              <w:fldChar w:fldCharType="begin"/>
            </w:r>
            <w:r w:rsidR="003C1021">
              <w:rPr>
                <w:noProof/>
                <w:webHidden/>
              </w:rPr>
              <w:instrText xml:space="preserve"> PAGEREF _Toc96692258 \h </w:instrText>
            </w:r>
            <w:r w:rsidR="003C1021">
              <w:rPr>
                <w:noProof/>
                <w:webHidden/>
              </w:rPr>
            </w:r>
            <w:r w:rsidR="003C1021">
              <w:rPr>
                <w:noProof/>
                <w:webHidden/>
              </w:rPr>
              <w:fldChar w:fldCharType="separate"/>
            </w:r>
            <w:r w:rsidR="003C1021">
              <w:rPr>
                <w:noProof/>
                <w:webHidden/>
              </w:rPr>
              <w:t>35</w:t>
            </w:r>
            <w:r w:rsidR="003C1021">
              <w:rPr>
                <w:noProof/>
                <w:webHidden/>
              </w:rPr>
              <w:fldChar w:fldCharType="end"/>
            </w:r>
          </w:hyperlink>
        </w:p>
        <w:p w14:paraId="31D66FB9" w14:textId="348D7FBA" w:rsidR="003C1021" w:rsidRDefault="00D56D40">
          <w:pPr>
            <w:pStyle w:val="TDC2"/>
            <w:tabs>
              <w:tab w:val="left" w:pos="1540"/>
              <w:tab w:val="right" w:leader="dot" w:pos="9350"/>
            </w:tabs>
            <w:rPr>
              <w:rFonts w:cstheme="minorBidi"/>
              <w:b w:val="0"/>
              <w:bCs w:val="0"/>
              <w:noProof/>
              <w:sz w:val="24"/>
              <w:szCs w:val="24"/>
              <w:lang w:eastAsia="es-MX"/>
            </w:rPr>
          </w:pPr>
          <w:hyperlink w:anchor="_Toc96692259" w:history="1">
            <w:r w:rsidR="003C1021" w:rsidRPr="009D7AC7">
              <w:rPr>
                <w:rStyle w:val="Hipervnculo"/>
                <w:rFonts w:eastAsia="Arial" w:cstheme="majorHAnsi"/>
                <w:noProof/>
              </w:rPr>
              <w:t>8.5.1.3</w:t>
            </w:r>
            <w:r w:rsidR="003C1021">
              <w:rPr>
                <w:rFonts w:cstheme="minorBidi"/>
                <w:b w:val="0"/>
                <w:bCs w:val="0"/>
                <w:noProof/>
                <w:sz w:val="24"/>
                <w:szCs w:val="24"/>
                <w:lang w:eastAsia="es-MX"/>
              </w:rPr>
              <w:tab/>
            </w:r>
            <w:r w:rsidR="003C1021" w:rsidRPr="009D7AC7">
              <w:rPr>
                <w:rStyle w:val="Hipervnculo"/>
                <w:rFonts w:eastAsia="Arial" w:cstheme="majorHAnsi"/>
                <w:noProof/>
              </w:rPr>
              <w:t>Instalación de cerámica antideslizante en duchas</w:t>
            </w:r>
            <w:r w:rsidR="003C1021">
              <w:rPr>
                <w:noProof/>
                <w:webHidden/>
              </w:rPr>
              <w:tab/>
            </w:r>
            <w:r w:rsidR="003C1021">
              <w:rPr>
                <w:noProof/>
                <w:webHidden/>
              </w:rPr>
              <w:fldChar w:fldCharType="begin"/>
            </w:r>
            <w:r w:rsidR="003C1021">
              <w:rPr>
                <w:noProof/>
                <w:webHidden/>
              </w:rPr>
              <w:instrText xml:space="preserve"> PAGEREF _Toc96692259 \h </w:instrText>
            </w:r>
            <w:r w:rsidR="003C1021">
              <w:rPr>
                <w:noProof/>
                <w:webHidden/>
              </w:rPr>
            </w:r>
            <w:r w:rsidR="003C1021">
              <w:rPr>
                <w:noProof/>
                <w:webHidden/>
              </w:rPr>
              <w:fldChar w:fldCharType="separate"/>
            </w:r>
            <w:r w:rsidR="003C1021">
              <w:rPr>
                <w:noProof/>
                <w:webHidden/>
              </w:rPr>
              <w:t>36</w:t>
            </w:r>
            <w:r w:rsidR="003C1021">
              <w:rPr>
                <w:noProof/>
                <w:webHidden/>
              </w:rPr>
              <w:fldChar w:fldCharType="end"/>
            </w:r>
          </w:hyperlink>
        </w:p>
        <w:p w14:paraId="0A88DEB5" w14:textId="2B6C4DF6" w:rsidR="003C1021" w:rsidRDefault="00D56D40">
          <w:pPr>
            <w:pStyle w:val="TDC2"/>
            <w:tabs>
              <w:tab w:val="left" w:pos="1320"/>
              <w:tab w:val="right" w:leader="dot" w:pos="9350"/>
            </w:tabs>
            <w:rPr>
              <w:rFonts w:cstheme="minorBidi"/>
              <w:b w:val="0"/>
              <w:bCs w:val="0"/>
              <w:noProof/>
              <w:sz w:val="24"/>
              <w:szCs w:val="24"/>
              <w:lang w:eastAsia="es-MX"/>
            </w:rPr>
          </w:pPr>
          <w:hyperlink w:anchor="_Toc96692260" w:history="1">
            <w:r w:rsidR="003C1021" w:rsidRPr="009D7AC7">
              <w:rPr>
                <w:rStyle w:val="Hipervnculo"/>
                <w:rFonts w:eastAsia="Arial" w:cstheme="majorHAnsi"/>
                <w:noProof/>
              </w:rPr>
              <w:t>8.6</w:t>
            </w:r>
            <w:r w:rsidR="003C1021">
              <w:rPr>
                <w:rFonts w:cstheme="minorBidi"/>
                <w:b w:val="0"/>
                <w:bCs w:val="0"/>
                <w:noProof/>
                <w:sz w:val="24"/>
                <w:szCs w:val="24"/>
                <w:lang w:eastAsia="es-MX"/>
              </w:rPr>
              <w:tab/>
            </w:r>
            <w:r w:rsidR="003C1021" w:rsidRPr="009D7AC7">
              <w:rPr>
                <w:rStyle w:val="Hipervnculo"/>
                <w:rFonts w:eastAsia="Arial" w:cstheme="majorHAnsi"/>
                <w:noProof/>
              </w:rPr>
              <w:t>PISO EPÓXICO</w:t>
            </w:r>
            <w:r w:rsidR="003C1021">
              <w:rPr>
                <w:noProof/>
                <w:webHidden/>
              </w:rPr>
              <w:tab/>
            </w:r>
            <w:r w:rsidR="003C1021">
              <w:rPr>
                <w:noProof/>
                <w:webHidden/>
              </w:rPr>
              <w:fldChar w:fldCharType="begin"/>
            </w:r>
            <w:r w:rsidR="003C1021">
              <w:rPr>
                <w:noProof/>
                <w:webHidden/>
              </w:rPr>
              <w:instrText xml:space="preserve"> PAGEREF _Toc96692260 \h </w:instrText>
            </w:r>
            <w:r w:rsidR="003C1021">
              <w:rPr>
                <w:noProof/>
                <w:webHidden/>
              </w:rPr>
            </w:r>
            <w:r w:rsidR="003C1021">
              <w:rPr>
                <w:noProof/>
                <w:webHidden/>
              </w:rPr>
              <w:fldChar w:fldCharType="separate"/>
            </w:r>
            <w:r w:rsidR="003C1021">
              <w:rPr>
                <w:noProof/>
                <w:webHidden/>
              </w:rPr>
              <w:t>36</w:t>
            </w:r>
            <w:r w:rsidR="003C1021">
              <w:rPr>
                <w:noProof/>
                <w:webHidden/>
              </w:rPr>
              <w:fldChar w:fldCharType="end"/>
            </w:r>
          </w:hyperlink>
        </w:p>
        <w:p w14:paraId="3FD478B5" w14:textId="34112B2B" w:rsidR="003C1021" w:rsidRDefault="00D56D40">
          <w:pPr>
            <w:pStyle w:val="TDC2"/>
            <w:tabs>
              <w:tab w:val="left" w:pos="1320"/>
              <w:tab w:val="right" w:leader="dot" w:pos="9350"/>
            </w:tabs>
            <w:rPr>
              <w:rFonts w:cstheme="minorBidi"/>
              <w:b w:val="0"/>
              <w:bCs w:val="0"/>
              <w:noProof/>
              <w:sz w:val="24"/>
              <w:szCs w:val="24"/>
              <w:lang w:eastAsia="es-MX"/>
            </w:rPr>
          </w:pPr>
          <w:hyperlink w:anchor="_Toc96692261" w:history="1">
            <w:r w:rsidR="003C1021" w:rsidRPr="009D7AC7">
              <w:rPr>
                <w:rStyle w:val="Hipervnculo"/>
                <w:rFonts w:eastAsia="Arial" w:cstheme="majorHAnsi"/>
                <w:noProof/>
              </w:rPr>
              <w:t>8.7</w:t>
            </w:r>
            <w:r w:rsidR="003C1021">
              <w:rPr>
                <w:rFonts w:cstheme="minorBidi"/>
                <w:b w:val="0"/>
                <w:bCs w:val="0"/>
                <w:noProof/>
                <w:sz w:val="24"/>
                <w:szCs w:val="24"/>
                <w:lang w:eastAsia="es-MX"/>
              </w:rPr>
              <w:tab/>
            </w:r>
            <w:r w:rsidR="003C1021" w:rsidRPr="009D7AC7">
              <w:rPr>
                <w:rStyle w:val="Hipervnculo"/>
                <w:rFonts w:eastAsia="Arial" w:cstheme="majorHAnsi"/>
                <w:noProof/>
              </w:rPr>
              <w:t>MEDIDA Y FORMA DE PAGO.</w:t>
            </w:r>
            <w:r w:rsidR="003C1021">
              <w:rPr>
                <w:noProof/>
                <w:webHidden/>
              </w:rPr>
              <w:tab/>
            </w:r>
            <w:r w:rsidR="003C1021">
              <w:rPr>
                <w:noProof/>
                <w:webHidden/>
              </w:rPr>
              <w:fldChar w:fldCharType="begin"/>
            </w:r>
            <w:r w:rsidR="003C1021">
              <w:rPr>
                <w:noProof/>
                <w:webHidden/>
              </w:rPr>
              <w:instrText xml:space="preserve"> PAGEREF _Toc96692261 \h </w:instrText>
            </w:r>
            <w:r w:rsidR="003C1021">
              <w:rPr>
                <w:noProof/>
                <w:webHidden/>
              </w:rPr>
            </w:r>
            <w:r w:rsidR="003C1021">
              <w:rPr>
                <w:noProof/>
                <w:webHidden/>
              </w:rPr>
              <w:fldChar w:fldCharType="separate"/>
            </w:r>
            <w:r w:rsidR="003C1021">
              <w:rPr>
                <w:noProof/>
                <w:webHidden/>
              </w:rPr>
              <w:t>36</w:t>
            </w:r>
            <w:r w:rsidR="003C1021">
              <w:rPr>
                <w:noProof/>
                <w:webHidden/>
              </w:rPr>
              <w:fldChar w:fldCharType="end"/>
            </w:r>
          </w:hyperlink>
        </w:p>
        <w:p w14:paraId="55277F02" w14:textId="15A129E6" w:rsidR="003C1021" w:rsidRDefault="00D56D40">
          <w:pPr>
            <w:pStyle w:val="TDC2"/>
            <w:tabs>
              <w:tab w:val="left" w:pos="1540"/>
              <w:tab w:val="right" w:leader="dot" w:pos="9350"/>
            </w:tabs>
            <w:rPr>
              <w:rFonts w:cstheme="minorBidi"/>
              <w:b w:val="0"/>
              <w:bCs w:val="0"/>
              <w:noProof/>
              <w:sz w:val="24"/>
              <w:szCs w:val="24"/>
              <w:lang w:eastAsia="es-MX"/>
            </w:rPr>
          </w:pPr>
          <w:hyperlink w:anchor="_Toc96692262" w:history="1">
            <w:r w:rsidR="003C1021" w:rsidRPr="009D7AC7">
              <w:rPr>
                <w:rStyle w:val="Hipervnculo"/>
                <w:rFonts w:eastAsia="Arial" w:cstheme="majorHAnsi"/>
                <w:noProof/>
              </w:rPr>
              <w:t>8.7.1.1</w:t>
            </w:r>
            <w:r w:rsidR="003C1021">
              <w:rPr>
                <w:rFonts w:cstheme="minorBidi"/>
                <w:b w:val="0"/>
                <w:bCs w:val="0"/>
                <w:noProof/>
                <w:sz w:val="24"/>
                <w:szCs w:val="24"/>
                <w:lang w:eastAsia="es-MX"/>
              </w:rPr>
              <w:tab/>
            </w:r>
            <w:r w:rsidR="003C1021" w:rsidRPr="009D7AC7">
              <w:rPr>
                <w:rStyle w:val="Hipervnculo"/>
                <w:rFonts w:eastAsia="Arial" w:cstheme="majorHAnsi"/>
                <w:noProof/>
              </w:rPr>
              <w:t>Pago de pisos.</w:t>
            </w:r>
            <w:r w:rsidR="003C1021">
              <w:rPr>
                <w:noProof/>
                <w:webHidden/>
              </w:rPr>
              <w:tab/>
            </w:r>
            <w:r w:rsidR="003C1021">
              <w:rPr>
                <w:noProof/>
                <w:webHidden/>
              </w:rPr>
              <w:fldChar w:fldCharType="begin"/>
            </w:r>
            <w:r w:rsidR="003C1021">
              <w:rPr>
                <w:noProof/>
                <w:webHidden/>
              </w:rPr>
              <w:instrText xml:space="preserve"> PAGEREF _Toc96692262 \h </w:instrText>
            </w:r>
            <w:r w:rsidR="003C1021">
              <w:rPr>
                <w:noProof/>
                <w:webHidden/>
              </w:rPr>
            </w:r>
            <w:r w:rsidR="003C1021">
              <w:rPr>
                <w:noProof/>
                <w:webHidden/>
              </w:rPr>
              <w:fldChar w:fldCharType="separate"/>
            </w:r>
            <w:r w:rsidR="003C1021">
              <w:rPr>
                <w:noProof/>
                <w:webHidden/>
              </w:rPr>
              <w:t>36</w:t>
            </w:r>
            <w:r w:rsidR="003C1021">
              <w:rPr>
                <w:noProof/>
                <w:webHidden/>
              </w:rPr>
              <w:fldChar w:fldCharType="end"/>
            </w:r>
          </w:hyperlink>
        </w:p>
        <w:p w14:paraId="674065F6" w14:textId="2257E383" w:rsidR="003C1021" w:rsidRDefault="00D56D40">
          <w:pPr>
            <w:pStyle w:val="TDC2"/>
            <w:tabs>
              <w:tab w:val="left" w:pos="1320"/>
              <w:tab w:val="right" w:leader="dot" w:pos="9350"/>
            </w:tabs>
            <w:rPr>
              <w:rFonts w:cstheme="minorBidi"/>
              <w:b w:val="0"/>
              <w:bCs w:val="0"/>
              <w:noProof/>
              <w:sz w:val="24"/>
              <w:szCs w:val="24"/>
              <w:lang w:eastAsia="es-MX"/>
            </w:rPr>
          </w:pPr>
          <w:hyperlink w:anchor="_Toc96692263" w:history="1">
            <w:r w:rsidR="003C1021" w:rsidRPr="009D7AC7">
              <w:rPr>
                <w:rStyle w:val="Hipervnculo"/>
                <w:rFonts w:eastAsia="Arial" w:cstheme="majorHAnsi"/>
                <w:noProof/>
              </w:rPr>
              <w:t>8.8</w:t>
            </w:r>
            <w:r w:rsidR="003C1021">
              <w:rPr>
                <w:rFonts w:cstheme="minorBidi"/>
                <w:b w:val="0"/>
                <w:bCs w:val="0"/>
                <w:noProof/>
                <w:sz w:val="24"/>
                <w:szCs w:val="24"/>
                <w:lang w:eastAsia="es-MX"/>
              </w:rPr>
              <w:tab/>
            </w:r>
            <w:r w:rsidR="003C1021" w:rsidRPr="009D7AC7">
              <w:rPr>
                <w:rStyle w:val="Hipervnculo"/>
                <w:rFonts w:eastAsia="Arial" w:cstheme="majorHAnsi"/>
                <w:noProof/>
              </w:rPr>
              <w:t>PISOS DE BALDOSA DE CONCRETO (SI APLICA)</w:t>
            </w:r>
            <w:r w:rsidR="003C1021">
              <w:rPr>
                <w:noProof/>
                <w:webHidden/>
              </w:rPr>
              <w:tab/>
            </w:r>
            <w:r w:rsidR="003C1021">
              <w:rPr>
                <w:noProof/>
                <w:webHidden/>
              </w:rPr>
              <w:fldChar w:fldCharType="begin"/>
            </w:r>
            <w:r w:rsidR="003C1021">
              <w:rPr>
                <w:noProof/>
                <w:webHidden/>
              </w:rPr>
              <w:instrText xml:space="preserve"> PAGEREF _Toc96692263 \h </w:instrText>
            </w:r>
            <w:r w:rsidR="003C1021">
              <w:rPr>
                <w:noProof/>
                <w:webHidden/>
              </w:rPr>
            </w:r>
            <w:r w:rsidR="003C1021">
              <w:rPr>
                <w:noProof/>
                <w:webHidden/>
              </w:rPr>
              <w:fldChar w:fldCharType="separate"/>
            </w:r>
            <w:r w:rsidR="003C1021">
              <w:rPr>
                <w:noProof/>
                <w:webHidden/>
              </w:rPr>
              <w:t>37</w:t>
            </w:r>
            <w:r w:rsidR="003C1021">
              <w:rPr>
                <w:noProof/>
                <w:webHidden/>
              </w:rPr>
              <w:fldChar w:fldCharType="end"/>
            </w:r>
          </w:hyperlink>
        </w:p>
        <w:p w14:paraId="2C948056" w14:textId="0EA8FE68" w:rsidR="003C1021" w:rsidRDefault="00D56D40">
          <w:pPr>
            <w:pStyle w:val="TDC2"/>
            <w:tabs>
              <w:tab w:val="left" w:pos="1540"/>
              <w:tab w:val="right" w:leader="dot" w:pos="9350"/>
            </w:tabs>
            <w:rPr>
              <w:rFonts w:cstheme="minorBidi"/>
              <w:b w:val="0"/>
              <w:bCs w:val="0"/>
              <w:noProof/>
              <w:sz w:val="24"/>
              <w:szCs w:val="24"/>
              <w:lang w:eastAsia="es-MX"/>
            </w:rPr>
          </w:pPr>
          <w:hyperlink w:anchor="_Toc96692264" w:history="1">
            <w:r w:rsidR="003C1021" w:rsidRPr="009D7AC7">
              <w:rPr>
                <w:rStyle w:val="Hipervnculo"/>
                <w:rFonts w:eastAsia="Arial" w:cstheme="majorHAnsi"/>
                <w:noProof/>
              </w:rPr>
              <w:t>8.8.1.1</w:t>
            </w:r>
            <w:r w:rsidR="003C1021">
              <w:rPr>
                <w:rFonts w:cstheme="minorBidi"/>
                <w:b w:val="0"/>
                <w:bCs w:val="0"/>
                <w:noProof/>
                <w:sz w:val="24"/>
                <w:szCs w:val="24"/>
                <w:lang w:eastAsia="es-MX"/>
              </w:rPr>
              <w:tab/>
            </w:r>
            <w:r w:rsidR="003C1021" w:rsidRPr="009D7AC7">
              <w:rPr>
                <w:rStyle w:val="Hipervnculo"/>
                <w:rFonts w:eastAsia="Arial" w:cstheme="majorHAnsi"/>
                <w:noProof/>
              </w:rPr>
              <w:t>Materiales.</w:t>
            </w:r>
            <w:r w:rsidR="003C1021">
              <w:rPr>
                <w:noProof/>
                <w:webHidden/>
              </w:rPr>
              <w:tab/>
            </w:r>
            <w:r w:rsidR="003C1021">
              <w:rPr>
                <w:noProof/>
                <w:webHidden/>
              </w:rPr>
              <w:fldChar w:fldCharType="begin"/>
            </w:r>
            <w:r w:rsidR="003C1021">
              <w:rPr>
                <w:noProof/>
                <w:webHidden/>
              </w:rPr>
              <w:instrText xml:space="preserve"> PAGEREF _Toc96692264 \h </w:instrText>
            </w:r>
            <w:r w:rsidR="003C1021">
              <w:rPr>
                <w:noProof/>
                <w:webHidden/>
              </w:rPr>
            </w:r>
            <w:r w:rsidR="003C1021">
              <w:rPr>
                <w:noProof/>
                <w:webHidden/>
              </w:rPr>
              <w:fldChar w:fldCharType="separate"/>
            </w:r>
            <w:r w:rsidR="003C1021">
              <w:rPr>
                <w:noProof/>
                <w:webHidden/>
              </w:rPr>
              <w:t>37</w:t>
            </w:r>
            <w:r w:rsidR="003C1021">
              <w:rPr>
                <w:noProof/>
                <w:webHidden/>
              </w:rPr>
              <w:fldChar w:fldCharType="end"/>
            </w:r>
          </w:hyperlink>
        </w:p>
        <w:p w14:paraId="580C2148" w14:textId="247CCE9D" w:rsidR="003C1021" w:rsidRDefault="00D56D40">
          <w:pPr>
            <w:pStyle w:val="TDC2"/>
            <w:tabs>
              <w:tab w:val="left" w:pos="1540"/>
              <w:tab w:val="right" w:leader="dot" w:pos="9350"/>
            </w:tabs>
            <w:rPr>
              <w:rFonts w:cstheme="minorBidi"/>
              <w:b w:val="0"/>
              <w:bCs w:val="0"/>
              <w:noProof/>
              <w:sz w:val="24"/>
              <w:szCs w:val="24"/>
              <w:lang w:eastAsia="es-MX"/>
            </w:rPr>
          </w:pPr>
          <w:hyperlink w:anchor="_Toc96692265" w:history="1">
            <w:r w:rsidR="003C1021" w:rsidRPr="009D7AC7">
              <w:rPr>
                <w:rStyle w:val="Hipervnculo"/>
                <w:rFonts w:eastAsia="Arial" w:cstheme="majorHAnsi"/>
                <w:noProof/>
              </w:rPr>
              <w:t>8.8.1.2</w:t>
            </w:r>
            <w:r w:rsidR="003C1021">
              <w:rPr>
                <w:rFonts w:cstheme="minorBidi"/>
                <w:b w:val="0"/>
                <w:bCs w:val="0"/>
                <w:noProof/>
                <w:sz w:val="24"/>
                <w:szCs w:val="24"/>
                <w:lang w:eastAsia="es-MX"/>
              </w:rPr>
              <w:tab/>
            </w:r>
            <w:r w:rsidR="003C1021" w:rsidRPr="009D7AC7">
              <w:rPr>
                <w:rStyle w:val="Hipervnculo"/>
                <w:rFonts w:eastAsia="Arial" w:cstheme="majorHAnsi"/>
                <w:noProof/>
              </w:rPr>
              <w:t>Ejecución.</w:t>
            </w:r>
            <w:r w:rsidR="003C1021">
              <w:rPr>
                <w:noProof/>
                <w:webHidden/>
              </w:rPr>
              <w:tab/>
            </w:r>
            <w:r w:rsidR="003C1021">
              <w:rPr>
                <w:noProof/>
                <w:webHidden/>
              </w:rPr>
              <w:fldChar w:fldCharType="begin"/>
            </w:r>
            <w:r w:rsidR="003C1021">
              <w:rPr>
                <w:noProof/>
                <w:webHidden/>
              </w:rPr>
              <w:instrText xml:space="preserve"> PAGEREF _Toc96692265 \h </w:instrText>
            </w:r>
            <w:r w:rsidR="003C1021">
              <w:rPr>
                <w:noProof/>
                <w:webHidden/>
              </w:rPr>
            </w:r>
            <w:r w:rsidR="003C1021">
              <w:rPr>
                <w:noProof/>
                <w:webHidden/>
              </w:rPr>
              <w:fldChar w:fldCharType="separate"/>
            </w:r>
            <w:r w:rsidR="003C1021">
              <w:rPr>
                <w:noProof/>
                <w:webHidden/>
              </w:rPr>
              <w:t>37</w:t>
            </w:r>
            <w:r w:rsidR="003C1021">
              <w:rPr>
                <w:noProof/>
                <w:webHidden/>
              </w:rPr>
              <w:fldChar w:fldCharType="end"/>
            </w:r>
          </w:hyperlink>
        </w:p>
        <w:p w14:paraId="6465B047" w14:textId="2F08B43C" w:rsidR="003C1021" w:rsidRDefault="00D56D40">
          <w:pPr>
            <w:pStyle w:val="TDC2"/>
            <w:tabs>
              <w:tab w:val="left" w:pos="1320"/>
              <w:tab w:val="right" w:leader="dot" w:pos="9350"/>
            </w:tabs>
            <w:rPr>
              <w:rFonts w:cstheme="minorBidi"/>
              <w:b w:val="0"/>
              <w:bCs w:val="0"/>
              <w:noProof/>
              <w:sz w:val="24"/>
              <w:szCs w:val="24"/>
              <w:lang w:eastAsia="es-MX"/>
            </w:rPr>
          </w:pPr>
          <w:hyperlink w:anchor="_Toc96692266" w:history="1">
            <w:r w:rsidR="003C1021" w:rsidRPr="009D7AC7">
              <w:rPr>
                <w:rStyle w:val="Hipervnculo"/>
                <w:rFonts w:eastAsia="Arial" w:cstheme="majorHAnsi"/>
                <w:noProof/>
              </w:rPr>
              <w:t>8.9</w:t>
            </w:r>
            <w:r w:rsidR="003C1021">
              <w:rPr>
                <w:rFonts w:cstheme="minorBidi"/>
                <w:b w:val="0"/>
                <w:bCs w:val="0"/>
                <w:noProof/>
                <w:sz w:val="24"/>
                <w:szCs w:val="24"/>
                <w:lang w:eastAsia="es-MX"/>
              </w:rPr>
              <w:tab/>
            </w:r>
            <w:r w:rsidR="003C1021" w:rsidRPr="009D7AC7">
              <w:rPr>
                <w:rStyle w:val="Hipervnculo"/>
                <w:rFonts w:eastAsia="Arial" w:cstheme="majorHAnsi"/>
                <w:noProof/>
              </w:rPr>
              <w:t>ADOQUIN ECOLOGICO</w:t>
            </w:r>
            <w:r w:rsidR="003C1021">
              <w:rPr>
                <w:noProof/>
                <w:webHidden/>
              </w:rPr>
              <w:tab/>
            </w:r>
            <w:r w:rsidR="003C1021">
              <w:rPr>
                <w:noProof/>
                <w:webHidden/>
              </w:rPr>
              <w:fldChar w:fldCharType="begin"/>
            </w:r>
            <w:r w:rsidR="003C1021">
              <w:rPr>
                <w:noProof/>
                <w:webHidden/>
              </w:rPr>
              <w:instrText xml:space="preserve"> PAGEREF _Toc96692266 \h </w:instrText>
            </w:r>
            <w:r w:rsidR="003C1021">
              <w:rPr>
                <w:noProof/>
                <w:webHidden/>
              </w:rPr>
            </w:r>
            <w:r w:rsidR="003C1021">
              <w:rPr>
                <w:noProof/>
                <w:webHidden/>
              </w:rPr>
              <w:fldChar w:fldCharType="separate"/>
            </w:r>
            <w:r w:rsidR="003C1021">
              <w:rPr>
                <w:noProof/>
                <w:webHidden/>
              </w:rPr>
              <w:t>38</w:t>
            </w:r>
            <w:r w:rsidR="003C1021">
              <w:rPr>
                <w:noProof/>
                <w:webHidden/>
              </w:rPr>
              <w:fldChar w:fldCharType="end"/>
            </w:r>
          </w:hyperlink>
        </w:p>
        <w:p w14:paraId="2C288DED" w14:textId="5BFF8AC2" w:rsidR="003C1021" w:rsidRDefault="00D56D40">
          <w:pPr>
            <w:pStyle w:val="TDC2"/>
            <w:tabs>
              <w:tab w:val="left" w:pos="1540"/>
              <w:tab w:val="right" w:leader="dot" w:pos="9350"/>
            </w:tabs>
            <w:rPr>
              <w:rFonts w:cstheme="minorBidi"/>
              <w:b w:val="0"/>
              <w:bCs w:val="0"/>
              <w:noProof/>
              <w:sz w:val="24"/>
              <w:szCs w:val="24"/>
              <w:lang w:eastAsia="es-MX"/>
            </w:rPr>
          </w:pPr>
          <w:hyperlink w:anchor="_Toc96692267" w:history="1">
            <w:r w:rsidR="003C1021" w:rsidRPr="009D7AC7">
              <w:rPr>
                <w:rStyle w:val="Hipervnculo"/>
                <w:rFonts w:eastAsia="Arial" w:cstheme="majorHAnsi"/>
                <w:noProof/>
              </w:rPr>
              <w:t>8.9.1.1</w:t>
            </w:r>
            <w:r w:rsidR="003C1021">
              <w:rPr>
                <w:rFonts w:cstheme="minorBidi"/>
                <w:b w:val="0"/>
                <w:bCs w:val="0"/>
                <w:noProof/>
                <w:sz w:val="24"/>
                <w:szCs w:val="24"/>
                <w:lang w:eastAsia="es-MX"/>
              </w:rPr>
              <w:tab/>
            </w:r>
            <w:r w:rsidR="003C1021" w:rsidRPr="009D7AC7">
              <w:rPr>
                <w:rStyle w:val="Hipervnculo"/>
                <w:rFonts w:eastAsia="Arial" w:cstheme="majorHAnsi"/>
                <w:noProof/>
              </w:rPr>
              <w:t>Forma de pago</w:t>
            </w:r>
            <w:r w:rsidR="003C1021">
              <w:rPr>
                <w:noProof/>
                <w:webHidden/>
              </w:rPr>
              <w:tab/>
            </w:r>
            <w:r w:rsidR="003C1021">
              <w:rPr>
                <w:noProof/>
                <w:webHidden/>
              </w:rPr>
              <w:fldChar w:fldCharType="begin"/>
            </w:r>
            <w:r w:rsidR="003C1021">
              <w:rPr>
                <w:noProof/>
                <w:webHidden/>
              </w:rPr>
              <w:instrText xml:space="preserve"> PAGEREF _Toc96692267 \h </w:instrText>
            </w:r>
            <w:r w:rsidR="003C1021">
              <w:rPr>
                <w:noProof/>
                <w:webHidden/>
              </w:rPr>
            </w:r>
            <w:r w:rsidR="003C1021">
              <w:rPr>
                <w:noProof/>
                <w:webHidden/>
              </w:rPr>
              <w:fldChar w:fldCharType="separate"/>
            </w:r>
            <w:r w:rsidR="003C1021">
              <w:rPr>
                <w:noProof/>
                <w:webHidden/>
              </w:rPr>
              <w:t>38</w:t>
            </w:r>
            <w:r w:rsidR="003C1021">
              <w:rPr>
                <w:noProof/>
                <w:webHidden/>
              </w:rPr>
              <w:fldChar w:fldCharType="end"/>
            </w:r>
          </w:hyperlink>
        </w:p>
        <w:p w14:paraId="2AD999C9" w14:textId="26C19AC5" w:rsidR="003C1021" w:rsidRDefault="00D56D40">
          <w:pPr>
            <w:pStyle w:val="TDC2"/>
            <w:tabs>
              <w:tab w:val="left" w:pos="1320"/>
              <w:tab w:val="right" w:leader="dot" w:pos="9350"/>
            </w:tabs>
            <w:rPr>
              <w:rFonts w:cstheme="minorBidi"/>
              <w:b w:val="0"/>
              <w:bCs w:val="0"/>
              <w:noProof/>
              <w:sz w:val="24"/>
              <w:szCs w:val="24"/>
              <w:lang w:eastAsia="es-MX"/>
            </w:rPr>
          </w:pPr>
          <w:hyperlink w:anchor="_Toc96692268" w:history="1">
            <w:r w:rsidR="003C1021" w:rsidRPr="009D7AC7">
              <w:rPr>
                <w:rStyle w:val="Hipervnculo"/>
                <w:rFonts w:eastAsia="Arial" w:cstheme="majorHAnsi"/>
                <w:noProof/>
              </w:rPr>
              <w:t>8.10</w:t>
            </w:r>
            <w:r w:rsidR="003C1021">
              <w:rPr>
                <w:rFonts w:cstheme="minorBidi"/>
                <w:b w:val="0"/>
                <w:bCs w:val="0"/>
                <w:noProof/>
                <w:sz w:val="24"/>
                <w:szCs w:val="24"/>
                <w:lang w:eastAsia="es-MX"/>
              </w:rPr>
              <w:tab/>
            </w:r>
            <w:r w:rsidR="003C1021" w:rsidRPr="009D7AC7">
              <w:rPr>
                <w:rStyle w:val="Hipervnculo"/>
                <w:rFonts w:eastAsia="Arial" w:cstheme="majorHAnsi"/>
                <w:noProof/>
              </w:rPr>
              <w:t>GRADAS FORJADAS DE LADRILLO DE BARRO O BLOQUE. (SI APLICA)</w:t>
            </w:r>
            <w:r w:rsidR="003C1021">
              <w:rPr>
                <w:noProof/>
                <w:webHidden/>
              </w:rPr>
              <w:tab/>
            </w:r>
            <w:r w:rsidR="003C1021">
              <w:rPr>
                <w:noProof/>
                <w:webHidden/>
              </w:rPr>
              <w:fldChar w:fldCharType="begin"/>
            </w:r>
            <w:r w:rsidR="003C1021">
              <w:rPr>
                <w:noProof/>
                <w:webHidden/>
              </w:rPr>
              <w:instrText xml:space="preserve"> PAGEREF _Toc96692268 \h </w:instrText>
            </w:r>
            <w:r w:rsidR="003C1021">
              <w:rPr>
                <w:noProof/>
                <w:webHidden/>
              </w:rPr>
            </w:r>
            <w:r w:rsidR="003C1021">
              <w:rPr>
                <w:noProof/>
                <w:webHidden/>
              </w:rPr>
              <w:fldChar w:fldCharType="separate"/>
            </w:r>
            <w:r w:rsidR="003C1021">
              <w:rPr>
                <w:noProof/>
                <w:webHidden/>
              </w:rPr>
              <w:t>38</w:t>
            </w:r>
            <w:r w:rsidR="003C1021">
              <w:rPr>
                <w:noProof/>
                <w:webHidden/>
              </w:rPr>
              <w:fldChar w:fldCharType="end"/>
            </w:r>
          </w:hyperlink>
        </w:p>
        <w:p w14:paraId="78ED81F1" w14:textId="46E4D9A1" w:rsidR="003C1021" w:rsidRDefault="00D56D40">
          <w:pPr>
            <w:pStyle w:val="TDC2"/>
            <w:tabs>
              <w:tab w:val="left" w:pos="1760"/>
              <w:tab w:val="right" w:leader="dot" w:pos="9350"/>
            </w:tabs>
            <w:rPr>
              <w:rFonts w:cstheme="minorBidi"/>
              <w:b w:val="0"/>
              <w:bCs w:val="0"/>
              <w:noProof/>
              <w:sz w:val="24"/>
              <w:szCs w:val="24"/>
              <w:lang w:eastAsia="es-MX"/>
            </w:rPr>
          </w:pPr>
          <w:hyperlink w:anchor="_Toc96692269" w:history="1">
            <w:r w:rsidR="003C1021" w:rsidRPr="009D7AC7">
              <w:rPr>
                <w:rStyle w:val="Hipervnculo"/>
                <w:rFonts w:eastAsia="Arial" w:cstheme="majorHAnsi"/>
                <w:noProof/>
              </w:rPr>
              <w:t>8.10.1.1</w:t>
            </w:r>
            <w:r w:rsidR="003C1021">
              <w:rPr>
                <w:rFonts w:cstheme="minorBidi"/>
                <w:b w:val="0"/>
                <w:bCs w:val="0"/>
                <w:noProof/>
                <w:sz w:val="24"/>
                <w:szCs w:val="24"/>
                <w:lang w:eastAsia="es-MX"/>
              </w:rPr>
              <w:tab/>
            </w:r>
            <w:r w:rsidR="003C1021" w:rsidRPr="009D7AC7">
              <w:rPr>
                <w:rStyle w:val="Hipervnculo"/>
                <w:rFonts w:eastAsia="Arial" w:cstheme="majorHAnsi"/>
                <w:noProof/>
              </w:rPr>
              <w:t>Materiales.</w:t>
            </w:r>
            <w:r w:rsidR="003C1021">
              <w:rPr>
                <w:noProof/>
                <w:webHidden/>
              </w:rPr>
              <w:tab/>
            </w:r>
            <w:r w:rsidR="003C1021">
              <w:rPr>
                <w:noProof/>
                <w:webHidden/>
              </w:rPr>
              <w:fldChar w:fldCharType="begin"/>
            </w:r>
            <w:r w:rsidR="003C1021">
              <w:rPr>
                <w:noProof/>
                <w:webHidden/>
              </w:rPr>
              <w:instrText xml:space="preserve"> PAGEREF _Toc96692269 \h </w:instrText>
            </w:r>
            <w:r w:rsidR="003C1021">
              <w:rPr>
                <w:noProof/>
                <w:webHidden/>
              </w:rPr>
            </w:r>
            <w:r w:rsidR="003C1021">
              <w:rPr>
                <w:noProof/>
                <w:webHidden/>
              </w:rPr>
              <w:fldChar w:fldCharType="separate"/>
            </w:r>
            <w:r w:rsidR="003C1021">
              <w:rPr>
                <w:noProof/>
                <w:webHidden/>
              </w:rPr>
              <w:t>38</w:t>
            </w:r>
            <w:r w:rsidR="003C1021">
              <w:rPr>
                <w:noProof/>
                <w:webHidden/>
              </w:rPr>
              <w:fldChar w:fldCharType="end"/>
            </w:r>
          </w:hyperlink>
        </w:p>
        <w:p w14:paraId="4A9EF728" w14:textId="49ACE8C1" w:rsidR="003C1021" w:rsidRDefault="00D56D40">
          <w:pPr>
            <w:pStyle w:val="TDC2"/>
            <w:tabs>
              <w:tab w:val="left" w:pos="1760"/>
              <w:tab w:val="right" w:leader="dot" w:pos="9350"/>
            </w:tabs>
            <w:rPr>
              <w:rFonts w:cstheme="minorBidi"/>
              <w:b w:val="0"/>
              <w:bCs w:val="0"/>
              <w:noProof/>
              <w:sz w:val="24"/>
              <w:szCs w:val="24"/>
              <w:lang w:eastAsia="es-MX"/>
            </w:rPr>
          </w:pPr>
          <w:hyperlink w:anchor="_Toc96692270" w:history="1">
            <w:r w:rsidR="003C1021" w:rsidRPr="009D7AC7">
              <w:rPr>
                <w:rStyle w:val="Hipervnculo"/>
                <w:rFonts w:eastAsia="Arial" w:cstheme="majorHAnsi"/>
                <w:noProof/>
              </w:rPr>
              <w:t>8.10.1.2</w:t>
            </w:r>
            <w:r w:rsidR="003C1021">
              <w:rPr>
                <w:rFonts w:cstheme="minorBidi"/>
                <w:b w:val="0"/>
                <w:bCs w:val="0"/>
                <w:noProof/>
                <w:sz w:val="24"/>
                <w:szCs w:val="24"/>
                <w:lang w:eastAsia="es-MX"/>
              </w:rPr>
              <w:tab/>
            </w:r>
            <w:r w:rsidR="003C1021" w:rsidRPr="009D7AC7">
              <w:rPr>
                <w:rStyle w:val="Hipervnculo"/>
                <w:rFonts w:eastAsia="Arial" w:cstheme="majorHAnsi"/>
                <w:noProof/>
              </w:rPr>
              <w:t>Método de construcción.</w:t>
            </w:r>
            <w:r w:rsidR="003C1021">
              <w:rPr>
                <w:noProof/>
                <w:webHidden/>
              </w:rPr>
              <w:tab/>
            </w:r>
            <w:r w:rsidR="003C1021">
              <w:rPr>
                <w:noProof/>
                <w:webHidden/>
              </w:rPr>
              <w:fldChar w:fldCharType="begin"/>
            </w:r>
            <w:r w:rsidR="003C1021">
              <w:rPr>
                <w:noProof/>
                <w:webHidden/>
              </w:rPr>
              <w:instrText xml:space="preserve"> PAGEREF _Toc96692270 \h </w:instrText>
            </w:r>
            <w:r w:rsidR="003C1021">
              <w:rPr>
                <w:noProof/>
                <w:webHidden/>
              </w:rPr>
            </w:r>
            <w:r w:rsidR="003C1021">
              <w:rPr>
                <w:noProof/>
                <w:webHidden/>
              </w:rPr>
              <w:fldChar w:fldCharType="separate"/>
            </w:r>
            <w:r w:rsidR="003C1021">
              <w:rPr>
                <w:noProof/>
                <w:webHidden/>
              </w:rPr>
              <w:t>39</w:t>
            </w:r>
            <w:r w:rsidR="003C1021">
              <w:rPr>
                <w:noProof/>
                <w:webHidden/>
              </w:rPr>
              <w:fldChar w:fldCharType="end"/>
            </w:r>
          </w:hyperlink>
        </w:p>
        <w:p w14:paraId="4F7C9611" w14:textId="235891A1" w:rsidR="003C1021" w:rsidRDefault="00D56D40">
          <w:pPr>
            <w:pStyle w:val="TDC2"/>
            <w:tabs>
              <w:tab w:val="left" w:pos="1760"/>
              <w:tab w:val="right" w:leader="dot" w:pos="9350"/>
            </w:tabs>
            <w:rPr>
              <w:rFonts w:cstheme="minorBidi"/>
              <w:b w:val="0"/>
              <w:bCs w:val="0"/>
              <w:noProof/>
              <w:sz w:val="24"/>
              <w:szCs w:val="24"/>
              <w:lang w:eastAsia="es-MX"/>
            </w:rPr>
          </w:pPr>
          <w:hyperlink w:anchor="_Toc96692271" w:history="1">
            <w:r w:rsidR="003C1021" w:rsidRPr="009D7AC7">
              <w:rPr>
                <w:rStyle w:val="Hipervnculo"/>
                <w:rFonts w:eastAsia="Arial" w:cstheme="majorHAnsi"/>
                <w:noProof/>
              </w:rPr>
              <w:t>8.10.1.3</w:t>
            </w:r>
            <w:r w:rsidR="003C1021">
              <w:rPr>
                <w:rFonts w:cstheme="minorBidi"/>
                <w:b w:val="0"/>
                <w:bCs w:val="0"/>
                <w:noProof/>
                <w:sz w:val="24"/>
                <w:szCs w:val="24"/>
                <w:lang w:eastAsia="es-MX"/>
              </w:rPr>
              <w:tab/>
            </w:r>
            <w:r w:rsidR="003C1021" w:rsidRPr="009D7AC7">
              <w:rPr>
                <w:rStyle w:val="Hipervnculo"/>
                <w:rFonts w:eastAsia="Arial" w:cstheme="majorHAnsi"/>
                <w:noProof/>
              </w:rPr>
              <w:t>Pago de gradas y zócalos.</w:t>
            </w:r>
            <w:r w:rsidR="003C1021">
              <w:rPr>
                <w:noProof/>
                <w:webHidden/>
              </w:rPr>
              <w:tab/>
            </w:r>
            <w:r w:rsidR="003C1021">
              <w:rPr>
                <w:noProof/>
                <w:webHidden/>
              </w:rPr>
              <w:fldChar w:fldCharType="begin"/>
            </w:r>
            <w:r w:rsidR="003C1021">
              <w:rPr>
                <w:noProof/>
                <w:webHidden/>
              </w:rPr>
              <w:instrText xml:space="preserve"> PAGEREF _Toc96692271 \h </w:instrText>
            </w:r>
            <w:r w:rsidR="003C1021">
              <w:rPr>
                <w:noProof/>
                <w:webHidden/>
              </w:rPr>
            </w:r>
            <w:r w:rsidR="003C1021">
              <w:rPr>
                <w:noProof/>
                <w:webHidden/>
              </w:rPr>
              <w:fldChar w:fldCharType="separate"/>
            </w:r>
            <w:r w:rsidR="003C1021">
              <w:rPr>
                <w:noProof/>
                <w:webHidden/>
              </w:rPr>
              <w:t>39</w:t>
            </w:r>
            <w:r w:rsidR="003C1021">
              <w:rPr>
                <w:noProof/>
                <w:webHidden/>
              </w:rPr>
              <w:fldChar w:fldCharType="end"/>
            </w:r>
          </w:hyperlink>
        </w:p>
        <w:p w14:paraId="7995F086" w14:textId="421370E2" w:rsidR="003C1021" w:rsidRDefault="00D56D40">
          <w:pPr>
            <w:pStyle w:val="TDC1"/>
            <w:tabs>
              <w:tab w:val="left" w:pos="880"/>
              <w:tab w:val="right" w:leader="dot" w:pos="9350"/>
            </w:tabs>
            <w:rPr>
              <w:rFonts w:cstheme="minorBidi"/>
              <w:b w:val="0"/>
              <w:bCs w:val="0"/>
              <w:i w:val="0"/>
              <w:iCs w:val="0"/>
              <w:noProof/>
              <w:lang w:eastAsia="es-MX"/>
            </w:rPr>
          </w:pPr>
          <w:hyperlink r:id="rId18" w:anchor="_Toc96692272" w:history="1">
            <w:r w:rsidR="003C1021" w:rsidRPr="009D7AC7">
              <w:rPr>
                <w:rStyle w:val="Hipervnculo"/>
                <w:noProof/>
                <w:lang w:val="es-MX"/>
              </w:rPr>
              <w:t>9.</w:t>
            </w:r>
            <w:r w:rsidR="003C1021">
              <w:rPr>
                <w:rFonts w:cstheme="minorBidi"/>
                <w:b w:val="0"/>
                <w:bCs w:val="0"/>
                <w:i w:val="0"/>
                <w:iCs w:val="0"/>
                <w:noProof/>
                <w:lang w:eastAsia="es-MX"/>
              </w:rPr>
              <w:tab/>
            </w:r>
            <w:r w:rsidR="003C1021" w:rsidRPr="009D7AC7">
              <w:rPr>
                <w:rStyle w:val="Hipervnculo"/>
                <w:noProof/>
                <w:lang w:val="es-MX"/>
              </w:rPr>
              <w:t>ACABADOS</w:t>
            </w:r>
            <w:r w:rsidR="003C1021">
              <w:rPr>
                <w:noProof/>
                <w:webHidden/>
              </w:rPr>
              <w:tab/>
            </w:r>
            <w:r w:rsidR="003C1021">
              <w:rPr>
                <w:noProof/>
                <w:webHidden/>
              </w:rPr>
              <w:fldChar w:fldCharType="begin"/>
            </w:r>
            <w:r w:rsidR="003C1021">
              <w:rPr>
                <w:noProof/>
                <w:webHidden/>
              </w:rPr>
              <w:instrText xml:space="preserve"> PAGEREF _Toc96692272 \h </w:instrText>
            </w:r>
            <w:r w:rsidR="003C1021">
              <w:rPr>
                <w:noProof/>
                <w:webHidden/>
              </w:rPr>
            </w:r>
            <w:r w:rsidR="003C1021">
              <w:rPr>
                <w:noProof/>
                <w:webHidden/>
              </w:rPr>
              <w:fldChar w:fldCharType="separate"/>
            </w:r>
            <w:r w:rsidR="003C1021">
              <w:rPr>
                <w:noProof/>
                <w:webHidden/>
              </w:rPr>
              <w:t>39</w:t>
            </w:r>
            <w:r w:rsidR="003C1021">
              <w:rPr>
                <w:noProof/>
                <w:webHidden/>
              </w:rPr>
              <w:fldChar w:fldCharType="end"/>
            </w:r>
          </w:hyperlink>
        </w:p>
        <w:p w14:paraId="08394988" w14:textId="3923984C" w:rsidR="003C1021" w:rsidRDefault="00D56D40">
          <w:pPr>
            <w:pStyle w:val="TDC2"/>
            <w:tabs>
              <w:tab w:val="left" w:pos="1320"/>
              <w:tab w:val="right" w:leader="dot" w:pos="9350"/>
            </w:tabs>
            <w:rPr>
              <w:rFonts w:cstheme="minorBidi"/>
              <w:b w:val="0"/>
              <w:bCs w:val="0"/>
              <w:noProof/>
              <w:sz w:val="24"/>
              <w:szCs w:val="24"/>
              <w:lang w:eastAsia="es-MX"/>
            </w:rPr>
          </w:pPr>
          <w:hyperlink w:anchor="_Toc96692273" w:history="1">
            <w:r w:rsidR="003C1021" w:rsidRPr="009D7AC7">
              <w:rPr>
                <w:rStyle w:val="Hipervnculo"/>
                <w:rFonts w:eastAsia="Arial" w:cstheme="majorHAnsi"/>
                <w:noProof/>
              </w:rPr>
              <w:t>9.1</w:t>
            </w:r>
            <w:r w:rsidR="003C1021">
              <w:rPr>
                <w:rFonts w:cstheme="minorBidi"/>
                <w:b w:val="0"/>
                <w:bCs w:val="0"/>
                <w:noProof/>
                <w:sz w:val="24"/>
                <w:szCs w:val="24"/>
                <w:lang w:eastAsia="es-MX"/>
              </w:rPr>
              <w:tab/>
            </w:r>
            <w:r w:rsidR="003C1021" w:rsidRPr="009D7AC7">
              <w:rPr>
                <w:rStyle w:val="Hipervnculo"/>
                <w:rFonts w:eastAsia="Arial" w:cstheme="majorHAnsi"/>
                <w:noProof/>
              </w:rPr>
              <w:t>REPELLOS</w:t>
            </w:r>
            <w:r w:rsidR="003C1021">
              <w:rPr>
                <w:noProof/>
                <w:webHidden/>
              </w:rPr>
              <w:tab/>
            </w:r>
            <w:r w:rsidR="003C1021">
              <w:rPr>
                <w:noProof/>
                <w:webHidden/>
              </w:rPr>
              <w:fldChar w:fldCharType="begin"/>
            </w:r>
            <w:r w:rsidR="003C1021">
              <w:rPr>
                <w:noProof/>
                <w:webHidden/>
              </w:rPr>
              <w:instrText xml:space="preserve"> PAGEREF _Toc96692273 \h </w:instrText>
            </w:r>
            <w:r w:rsidR="003C1021">
              <w:rPr>
                <w:noProof/>
                <w:webHidden/>
              </w:rPr>
            </w:r>
            <w:r w:rsidR="003C1021">
              <w:rPr>
                <w:noProof/>
                <w:webHidden/>
              </w:rPr>
              <w:fldChar w:fldCharType="separate"/>
            </w:r>
            <w:r w:rsidR="003C1021">
              <w:rPr>
                <w:noProof/>
                <w:webHidden/>
              </w:rPr>
              <w:t>39</w:t>
            </w:r>
            <w:r w:rsidR="003C1021">
              <w:rPr>
                <w:noProof/>
                <w:webHidden/>
              </w:rPr>
              <w:fldChar w:fldCharType="end"/>
            </w:r>
          </w:hyperlink>
        </w:p>
        <w:p w14:paraId="18C69BD5" w14:textId="5F059B0E" w:rsidR="003C1021" w:rsidRDefault="00D56D40">
          <w:pPr>
            <w:pStyle w:val="TDC2"/>
            <w:tabs>
              <w:tab w:val="left" w:pos="1320"/>
              <w:tab w:val="right" w:leader="dot" w:pos="9350"/>
            </w:tabs>
            <w:rPr>
              <w:rFonts w:cstheme="minorBidi"/>
              <w:b w:val="0"/>
              <w:bCs w:val="0"/>
              <w:noProof/>
              <w:sz w:val="24"/>
              <w:szCs w:val="24"/>
              <w:lang w:eastAsia="es-MX"/>
            </w:rPr>
          </w:pPr>
          <w:hyperlink w:anchor="_Toc96692274" w:history="1">
            <w:r w:rsidR="003C1021" w:rsidRPr="009D7AC7">
              <w:rPr>
                <w:rStyle w:val="Hipervnculo"/>
                <w:rFonts w:eastAsia="Arial" w:cstheme="majorHAnsi"/>
                <w:noProof/>
              </w:rPr>
              <w:t>9.2</w:t>
            </w:r>
            <w:r w:rsidR="003C1021">
              <w:rPr>
                <w:rFonts w:cstheme="minorBidi"/>
                <w:b w:val="0"/>
                <w:bCs w:val="0"/>
                <w:noProof/>
                <w:sz w:val="24"/>
                <w:szCs w:val="24"/>
                <w:lang w:eastAsia="es-MX"/>
              </w:rPr>
              <w:tab/>
            </w:r>
            <w:r w:rsidR="003C1021" w:rsidRPr="009D7AC7">
              <w:rPr>
                <w:rStyle w:val="Hipervnculo"/>
                <w:rFonts w:eastAsia="Arial" w:cstheme="majorHAnsi"/>
                <w:noProof/>
              </w:rPr>
              <w:t>AFINADOS</w:t>
            </w:r>
            <w:r w:rsidR="003C1021">
              <w:rPr>
                <w:noProof/>
                <w:webHidden/>
              </w:rPr>
              <w:tab/>
            </w:r>
            <w:r w:rsidR="003C1021">
              <w:rPr>
                <w:noProof/>
                <w:webHidden/>
              </w:rPr>
              <w:fldChar w:fldCharType="begin"/>
            </w:r>
            <w:r w:rsidR="003C1021">
              <w:rPr>
                <w:noProof/>
                <w:webHidden/>
              </w:rPr>
              <w:instrText xml:space="preserve"> PAGEREF _Toc96692274 \h </w:instrText>
            </w:r>
            <w:r w:rsidR="003C1021">
              <w:rPr>
                <w:noProof/>
                <w:webHidden/>
              </w:rPr>
            </w:r>
            <w:r w:rsidR="003C1021">
              <w:rPr>
                <w:noProof/>
                <w:webHidden/>
              </w:rPr>
              <w:fldChar w:fldCharType="separate"/>
            </w:r>
            <w:r w:rsidR="003C1021">
              <w:rPr>
                <w:noProof/>
                <w:webHidden/>
              </w:rPr>
              <w:t>40</w:t>
            </w:r>
            <w:r w:rsidR="003C1021">
              <w:rPr>
                <w:noProof/>
                <w:webHidden/>
              </w:rPr>
              <w:fldChar w:fldCharType="end"/>
            </w:r>
          </w:hyperlink>
        </w:p>
        <w:p w14:paraId="1655016A" w14:textId="048CB13C" w:rsidR="003C1021" w:rsidRDefault="00D56D40">
          <w:pPr>
            <w:pStyle w:val="TDC2"/>
            <w:tabs>
              <w:tab w:val="left" w:pos="1320"/>
              <w:tab w:val="right" w:leader="dot" w:pos="9350"/>
            </w:tabs>
            <w:rPr>
              <w:rFonts w:cstheme="minorBidi"/>
              <w:b w:val="0"/>
              <w:bCs w:val="0"/>
              <w:noProof/>
              <w:sz w:val="24"/>
              <w:szCs w:val="24"/>
              <w:lang w:eastAsia="es-MX"/>
            </w:rPr>
          </w:pPr>
          <w:hyperlink w:anchor="_Toc96692275" w:history="1">
            <w:r w:rsidR="003C1021" w:rsidRPr="009D7AC7">
              <w:rPr>
                <w:rStyle w:val="Hipervnculo"/>
                <w:rFonts w:eastAsia="Arial" w:cstheme="majorHAnsi"/>
                <w:noProof/>
              </w:rPr>
              <w:t>9.3</w:t>
            </w:r>
            <w:r w:rsidR="003C1021">
              <w:rPr>
                <w:rFonts w:cstheme="minorBidi"/>
                <w:b w:val="0"/>
                <w:bCs w:val="0"/>
                <w:noProof/>
                <w:sz w:val="24"/>
                <w:szCs w:val="24"/>
                <w:lang w:eastAsia="es-MX"/>
              </w:rPr>
              <w:tab/>
            </w:r>
            <w:r w:rsidR="003C1021" w:rsidRPr="009D7AC7">
              <w:rPr>
                <w:rStyle w:val="Hipervnculo"/>
                <w:rFonts w:eastAsia="Arial" w:cstheme="majorHAnsi"/>
                <w:noProof/>
              </w:rPr>
              <w:t>PULIDO</w:t>
            </w:r>
            <w:r w:rsidR="003C1021">
              <w:rPr>
                <w:noProof/>
                <w:webHidden/>
              </w:rPr>
              <w:tab/>
            </w:r>
            <w:r w:rsidR="003C1021">
              <w:rPr>
                <w:noProof/>
                <w:webHidden/>
              </w:rPr>
              <w:fldChar w:fldCharType="begin"/>
            </w:r>
            <w:r w:rsidR="003C1021">
              <w:rPr>
                <w:noProof/>
                <w:webHidden/>
              </w:rPr>
              <w:instrText xml:space="preserve"> PAGEREF _Toc96692275 \h </w:instrText>
            </w:r>
            <w:r w:rsidR="003C1021">
              <w:rPr>
                <w:noProof/>
                <w:webHidden/>
              </w:rPr>
            </w:r>
            <w:r w:rsidR="003C1021">
              <w:rPr>
                <w:noProof/>
                <w:webHidden/>
              </w:rPr>
              <w:fldChar w:fldCharType="separate"/>
            </w:r>
            <w:r w:rsidR="003C1021">
              <w:rPr>
                <w:noProof/>
                <w:webHidden/>
              </w:rPr>
              <w:t>40</w:t>
            </w:r>
            <w:r w:rsidR="003C1021">
              <w:rPr>
                <w:noProof/>
                <w:webHidden/>
              </w:rPr>
              <w:fldChar w:fldCharType="end"/>
            </w:r>
          </w:hyperlink>
        </w:p>
        <w:p w14:paraId="5623FA7A" w14:textId="16C8EBF3" w:rsidR="003C1021" w:rsidRDefault="00D56D40">
          <w:pPr>
            <w:pStyle w:val="TDC2"/>
            <w:tabs>
              <w:tab w:val="left" w:pos="1320"/>
              <w:tab w:val="right" w:leader="dot" w:pos="9350"/>
            </w:tabs>
            <w:rPr>
              <w:rFonts w:cstheme="minorBidi"/>
              <w:b w:val="0"/>
              <w:bCs w:val="0"/>
              <w:noProof/>
              <w:sz w:val="24"/>
              <w:szCs w:val="24"/>
              <w:lang w:eastAsia="es-MX"/>
            </w:rPr>
          </w:pPr>
          <w:hyperlink w:anchor="_Toc96692276" w:history="1">
            <w:r w:rsidR="003C1021" w:rsidRPr="009D7AC7">
              <w:rPr>
                <w:rStyle w:val="Hipervnculo"/>
                <w:rFonts w:eastAsia="Arial" w:cstheme="majorHAnsi"/>
                <w:noProof/>
              </w:rPr>
              <w:t>9.4</w:t>
            </w:r>
            <w:r w:rsidR="003C1021">
              <w:rPr>
                <w:rFonts w:cstheme="minorBidi"/>
                <w:b w:val="0"/>
                <w:bCs w:val="0"/>
                <w:noProof/>
                <w:sz w:val="24"/>
                <w:szCs w:val="24"/>
                <w:lang w:eastAsia="es-MX"/>
              </w:rPr>
              <w:tab/>
            </w:r>
            <w:r w:rsidR="003C1021" w:rsidRPr="009D7AC7">
              <w:rPr>
                <w:rStyle w:val="Hipervnculo"/>
                <w:rFonts w:eastAsia="Arial" w:cstheme="majorHAnsi"/>
                <w:noProof/>
              </w:rPr>
              <w:t>SISADOS VERTICALES</w:t>
            </w:r>
            <w:r w:rsidR="003C1021">
              <w:rPr>
                <w:noProof/>
                <w:webHidden/>
              </w:rPr>
              <w:tab/>
            </w:r>
            <w:r w:rsidR="003C1021">
              <w:rPr>
                <w:noProof/>
                <w:webHidden/>
              </w:rPr>
              <w:fldChar w:fldCharType="begin"/>
            </w:r>
            <w:r w:rsidR="003C1021">
              <w:rPr>
                <w:noProof/>
                <w:webHidden/>
              </w:rPr>
              <w:instrText xml:space="preserve"> PAGEREF _Toc96692276 \h </w:instrText>
            </w:r>
            <w:r w:rsidR="003C1021">
              <w:rPr>
                <w:noProof/>
                <w:webHidden/>
              </w:rPr>
            </w:r>
            <w:r w:rsidR="003C1021">
              <w:rPr>
                <w:noProof/>
                <w:webHidden/>
              </w:rPr>
              <w:fldChar w:fldCharType="separate"/>
            </w:r>
            <w:r w:rsidR="003C1021">
              <w:rPr>
                <w:noProof/>
                <w:webHidden/>
              </w:rPr>
              <w:t>40</w:t>
            </w:r>
            <w:r w:rsidR="003C1021">
              <w:rPr>
                <w:noProof/>
                <w:webHidden/>
              </w:rPr>
              <w:fldChar w:fldCharType="end"/>
            </w:r>
          </w:hyperlink>
        </w:p>
        <w:p w14:paraId="3D4CF249" w14:textId="6702A226" w:rsidR="003C1021" w:rsidRDefault="00D56D40">
          <w:pPr>
            <w:pStyle w:val="TDC2"/>
            <w:tabs>
              <w:tab w:val="left" w:pos="1320"/>
              <w:tab w:val="right" w:leader="dot" w:pos="9350"/>
            </w:tabs>
            <w:rPr>
              <w:rFonts w:cstheme="minorBidi"/>
              <w:b w:val="0"/>
              <w:bCs w:val="0"/>
              <w:noProof/>
              <w:sz w:val="24"/>
              <w:szCs w:val="24"/>
              <w:lang w:eastAsia="es-MX"/>
            </w:rPr>
          </w:pPr>
          <w:hyperlink w:anchor="_Toc96692277" w:history="1">
            <w:r w:rsidR="003C1021" w:rsidRPr="009D7AC7">
              <w:rPr>
                <w:rStyle w:val="Hipervnculo"/>
                <w:rFonts w:eastAsia="Arial" w:cstheme="majorHAnsi"/>
                <w:noProof/>
              </w:rPr>
              <w:t>9.5</w:t>
            </w:r>
            <w:r w:rsidR="003C1021">
              <w:rPr>
                <w:rFonts w:cstheme="minorBidi"/>
                <w:b w:val="0"/>
                <w:bCs w:val="0"/>
                <w:noProof/>
                <w:sz w:val="24"/>
                <w:szCs w:val="24"/>
                <w:lang w:eastAsia="es-MX"/>
              </w:rPr>
              <w:tab/>
            </w:r>
            <w:r w:rsidR="003C1021" w:rsidRPr="009D7AC7">
              <w:rPr>
                <w:rStyle w:val="Hipervnculo"/>
                <w:rFonts w:eastAsia="Arial" w:cstheme="majorHAnsi"/>
                <w:noProof/>
              </w:rPr>
              <w:t>AZULEJOS (si aplica)</w:t>
            </w:r>
            <w:r w:rsidR="003C1021">
              <w:rPr>
                <w:noProof/>
                <w:webHidden/>
              </w:rPr>
              <w:tab/>
            </w:r>
            <w:r w:rsidR="003C1021">
              <w:rPr>
                <w:noProof/>
                <w:webHidden/>
              </w:rPr>
              <w:fldChar w:fldCharType="begin"/>
            </w:r>
            <w:r w:rsidR="003C1021">
              <w:rPr>
                <w:noProof/>
                <w:webHidden/>
              </w:rPr>
              <w:instrText xml:space="preserve"> PAGEREF _Toc96692277 \h </w:instrText>
            </w:r>
            <w:r w:rsidR="003C1021">
              <w:rPr>
                <w:noProof/>
                <w:webHidden/>
              </w:rPr>
            </w:r>
            <w:r w:rsidR="003C1021">
              <w:rPr>
                <w:noProof/>
                <w:webHidden/>
              </w:rPr>
              <w:fldChar w:fldCharType="separate"/>
            </w:r>
            <w:r w:rsidR="003C1021">
              <w:rPr>
                <w:noProof/>
                <w:webHidden/>
              </w:rPr>
              <w:t>41</w:t>
            </w:r>
            <w:r w:rsidR="003C1021">
              <w:rPr>
                <w:noProof/>
                <w:webHidden/>
              </w:rPr>
              <w:fldChar w:fldCharType="end"/>
            </w:r>
          </w:hyperlink>
        </w:p>
        <w:p w14:paraId="4BF7BDCD" w14:textId="5C8C968F" w:rsidR="003C1021" w:rsidRDefault="00D56D40">
          <w:pPr>
            <w:pStyle w:val="TDC2"/>
            <w:tabs>
              <w:tab w:val="left" w:pos="1320"/>
              <w:tab w:val="right" w:leader="dot" w:pos="9350"/>
            </w:tabs>
            <w:rPr>
              <w:rFonts w:cstheme="minorBidi"/>
              <w:b w:val="0"/>
              <w:bCs w:val="0"/>
              <w:noProof/>
              <w:sz w:val="24"/>
              <w:szCs w:val="24"/>
              <w:lang w:eastAsia="es-MX"/>
            </w:rPr>
          </w:pPr>
          <w:hyperlink w:anchor="_Toc96692278" w:history="1">
            <w:r w:rsidR="003C1021" w:rsidRPr="009D7AC7">
              <w:rPr>
                <w:rStyle w:val="Hipervnculo"/>
                <w:rFonts w:eastAsia="Arial" w:cstheme="majorHAnsi"/>
                <w:noProof/>
              </w:rPr>
              <w:t>9.6</w:t>
            </w:r>
            <w:r w:rsidR="003C1021">
              <w:rPr>
                <w:rFonts w:cstheme="minorBidi"/>
                <w:b w:val="0"/>
                <w:bCs w:val="0"/>
                <w:noProof/>
                <w:sz w:val="24"/>
                <w:szCs w:val="24"/>
                <w:lang w:eastAsia="es-MX"/>
              </w:rPr>
              <w:tab/>
            </w:r>
            <w:r w:rsidR="003C1021" w:rsidRPr="009D7AC7">
              <w:rPr>
                <w:rStyle w:val="Hipervnculo"/>
                <w:rFonts w:eastAsia="Arial" w:cstheme="majorHAnsi"/>
                <w:noProof/>
              </w:rPr>
              <w:t>CORTINAS DIVISORIAS ANTIBACTERIALES</w:t>
            </w:r>
            <w:r w:rsidR="003C1021">
              <w:rPr>
                <w:noProof/>
                <w:webHidden/>
              </w:rPr>
              <w:tab/>
            </w:r>
            <w:r w:rsidR="003C1021">
              <w:rPr>
                <w:noProof/>
                <w:webHidden/>
              </w:rPr>
              <w:fldChar w:fldCharType="begin"/>
            </w:r>
            <w:r w:rsidR="003C1021">
              <w:rPr>
                <w:noProof/>
                <w:webHidden/>
              </w:rPr>
              <w:instrText xml:space="preserve"> PAGEREF _Toc96692278 \h </w:instrText>
            </w:r>
            <w:r w:rsidR="003C1021">
              <w:rPr>
                <w:noProof/>
                <w:webHidden/>
              </w:rPr>
            </w:r>
            <w:r w:rsidR="003C1021">
              <w:rPr>
                <w:noProof/>
                <w:webHidden/>
              </w:rPr>
              <w:fldChar w:fldCharType="separate"/>
            </w:r>
            <w:r w:rsidR="003C1021">
              <w:rPr>
                <w:noProof/>
                <w:webHidden/>
              </w:rPr>
              <w:t>41</w:t>
            </w:r>
            <w:r w:rsidR="003C1021">
              <w:rPr>
                <w:noProof/>
                <w:webHidden/>
              </w:rPr>
              <w:fldChar w:fldCharType="end"/>
            </w:r>
          </w:hyperlink>
        </w:p>
        <w:p w14:paraId="7A392ECC" w14:textId="38352846" w:rsidR="003C1021" w:rsidRDefault="00D56D40">
          <w:pPr>
            <w:pStyle w:val="TDC2"/>
            <w:tabs>
              <w:tab w:val="left" w:pos="1320"/>
              <w:tab w:val="right" w:leader="dot" w:pos="9350"/>
            </w:tabs>
            <w:rPr>
              <w:rFonts w:cstheme="minorBidi"/>
              <w:b w:val="0"/>
              <w:bCs w:val="0"/>
              <w:noProof/>
              <w:sz w:val="24"/>
              <w:szCs w:val="24"/>
              <w:lang w:eastAsia="es-MX"/>
            </w:rPr>
          </w:pPr>
          <w:hyperlink w:anchor="_Toc96692279" w:history="1">
            <w:r w:rsidR="003C1021" w:rsidRPr="009D7AC7">
              <w:rPr>
                <w:rStyle w:val="Hipervnculo"/>
                <w:rFonts w:eastAsia="Arial" w:cstheme="majorHAnsi"/>
                <w:noProof/>
              </w:rPr>
              <w:t>9.7</w:t>
            </w:r>
            <w:r w:rsidR="003C1021">
              <w:rPr>
                <w:rFonts w:cstheme="minorBidi"/>
                <w:b w:val="0"/>
                <w:bCs w:val="0"/>
                <w:noProof/>
                <w:sz w:val="24"/>
                <w:szCs w:val="24"/>
                <w:lang w:eastAsia="es-MX"/>
              </w:rPr>
              <w:tab/>
            </w:r>
            <w:r w:rsidR="003C1021" w:rsidRPr="009D7AC7">
              <w:rPr>
                <w:rStyle w:val="Hipervnculo"/>
                <w:rFonts w:eastAsia="Arial" w:cstheme="majorHAnsi"/>
                <w:noProof/>
              </w:rPr>
              <w:t>MEDICIÓN Y FORMA PARA EL RESTO DE LAS PARTIDAS.</w:t>
            </w:r>
            <w:r w:rsidR="003C1021">
              <w:rPr>
                <w:noProof/>
                <w:webHidden/>
              </w:rPr>
              <w:tab/>
            </w:r>
            <w:r w:rsidR="003C1021">
              <w:rPr>
                <w:noProof/>
                <w:webHidden/>
              </w:rPr>
              <w:fldChar w:fldCharType="begin"/>
            </w:r>
            <w:r w:rsidR="003C1021">
              <w:rPr>
                <w:noProof/>
                <w:webHidden/>
              </w:rPr>
              <w:instrText xml:space="preserve"> PAGEREF _Toc96692279 \h </w:instrText>
            </w:r>
            <w:r w:rsidR="003C1021">
              <w:rPr>
                <w:noProof/>
                <w:webHidden/>
              </w:rPr>
            </w:r>
            <w:r w:rsidR="003C1021">
              <w:rPr>
                <w:noProof/>
                <w:webHidden/>
              </w:rPr>
              <w:fldChar w:fldCharType="separate"/>
            </w:r>
            <w:r w:rsidR="003C1021">
              <w:rPr>
                <w:noProof/>
                <w:webHidden/>
              </w:rPr>
              <w:t>42</w:t>
            </w:r>
            <w:r w:rsidR="003C1021">
              <w:rPr>
                <w:noProof/>
                <w:webHidden/>
              </w:rPr>
              <w:fldChar w:fldCharType="end"/>
            </w:r>
          </w:hyperlink>
        </w:p>
        <w:p w14:paraId="7EC53354" w14:textId="757707C4" w:rsidR="003C1021" w:rsidRDefault="00D56D40">
          <w:pPr>
            <w:pStyle w:val="TDC1"/>
            <w:tabs>
              <w:tab w:val="left" w:pos="1100"/>
              <w:tab w:val="right" w:leader="dot" w:pos="9350"/>
            </w:tabs>
            <w:rPr>
              <w:rFonts w:cstheme="minorBidi"/>
              <w:b w:val="0"/>
              <w:bCs w:val="0"/>
              <w:i w:val="0"/>
              <w:iCs w:val="0"/>
              <w:noProof/>
              <w:lang w:eastAsia="es-MX"/>
            </w:rPr>
          </w:pPr>
          <w:hyperlink r:id="rId19" w:anchor="_Toc96692280" w:history="1">
            <w:r w:rsidR="003C1021" w:rsidRPr="009D7AC7">
              <w:rPr>
                <w:rStyle w:val="Hipervnculo"/>
                <w:noProof/>
                <w:lang w:val="es-MX"/>
              </w:rPr>
              <w:t>10.</w:t>
            </w:r>
            <w:r w:rsidR="003C1021">
              <w:rPr>
                <w:rFonts w:cstheme="minorBidi"/>
                <w:b w:val="0"/>
                <w:bCs w:val="0"/>
                <w:i w:val="0"/>
                <w:iCs w:val="0"/>
                <w:noProof/>
                <w:lang w:eastAsia="es-MX"/>
              </w:rPr>
              <w:tab/>
            </w:r>
            <w:r w:rsidR="003C1021" w:rsidRPr="009D7AC7">
              <w:rPr>
                <w:rStyle w:val="Hipervnculo"/>
                <w:noProof/>
                <w:lang w:val="es-MX"/>
              </w:rPr>
              <w:t>PINTURA</w:t>
            </w:r>
            <w:r w:rsidR="003C1021">
              <w:rPr>
                <w:noProof/>
                <w:webHidden/>
              </w:rPr>
              <w:tab/>
            </w:r>
            <w:r w:rsidR="003C1021">
              <w:rPr>
                <w:noProof/>
                <w:webHidden/>
              </w:rPr>
              <w:fldChar w:fldCharType="begin"/>
            </w:r>
            <w:r w:rsidR="003C1021">
              <w:rPr>
                <w:noProof/>
                <w:webHidden/>
              </w:rPr>
              <w:instrText xml:space="preserve"> PAGEREF _Toc96692280 \h </w:instrText>
            </w:r>
            <w:r w:rsidR="003C1021">
              <w:rPr>
                <w:noProof/>
                <w:webHidden/>
              </w:rPr>
            </w:r>
            <w:r w:rsidR="003C1021">
              <w:rPr>
                <w:noProof/>
                <w:webHidden/>
              </w:rPr>
              <w:fldChar w:fldCharType="separate"/>
            </w:r>
            <w:r w:rsidR="003C1021">
              <w:rPr>
                <w:noProof/>
                <w:webHidden/>
              </w:rPr>
              <w:t>42</w:t>
            </w:r>
            <w:r w:rsidR="003C1021">
              <w:rPr>
                <w:noProof/>
                <w:webHidden/>
              </w:rPr>
              <w:fldChar w:fldCharType="end"/>
            </w:r>
          </w:hyperlink>
        </w:p>
        <w:p w14:paraId="6E4F1B05" w14:textId="4DCF5435" w:rsidR="003C1021" w:rsidRDefault="00D56D40">
          <w:pPr>
            <w:pStyle w:val="TDC2"/>
            <w:tabs>
              <w:tab w:val="left" w:pos="1320"/>
              <w:tab w:val="right" w:leader="dot" w:pos="9350"/>
            </w:tabs>
            <w:rPr>
              <w:rFonts w:cstheme="minorBidi"/>
              <w:b w:val="0"/>
              <w:bCs w:val="0"/>
              <w:noProof/>
              <w:sz w:val="24"/>
              <w:szCs w:val="24"/>
              <w:lang w:eastAsia="es-MX"/>
            </w:rPr>
          </w:pPr>
          <w:hyperlink w:anchor="_Toc96692281" w:history="1">
            <w:r w:rsidR="003C1021" w:rsidRPr="009D7AC7">
              <w:rPr>
                <w:rStyle w:val="Hipervnculo"/>
                <w:rFonts w:eastAsia="Arial" w:cstheme="majorHAnsi"/>
                <w:noProof/>
              </w:rPr>
              <w:t>10.1</w:t>
            </w:r>
            <w:r w:rsidR="003C1021">
              <w:rPr>
                <w:rFonts w:cstheme="minorBidi"/>
                <w:b w:val="0"/>
                <w:bCs w:val="0"/>
                <w:noProof/>
                <w:sz w:val="24"/>
                <w:szCs w:val="24"/>
                <w:lang w:eastAsia="es-MX"/>
              </w:rPr>
              <w:tab/>
            </w:r>
            <w:r w:rsidR="003C1021" w:rsidRPr="009D7AC7">
              <w:rPr>
                <w:rStyle w:val="Hipervnculo"/>
                <w:rFonts w:eastAsia="Arial" w:cstheme="majorHAnsi"/>
                <w:noProof/>
              </w:rPr>
              <w:t>CALIDAD DE LOS MATERIALES</w:t>
            </w:r>
            <w:r w:rsidR="003C1021">
              <w:rPr>
                <w:noProof/>
                <w:webHidden/>
              </w:rPr>
              <w:tab/>
            </w:r>
            <w:r w:rsidR="003C1021">
              <w:rPr>
                <w:noProof/>
                <w:webHidden/>
              </w:rPr>
              <w:fldChar w:fldCharType="begin"/>
            </w:r>
            <w:r w:rsidR="003C1021">
              <w:rPr>
                <w:noProof/>
                <w:webHidden/>
              </w:rPr>
              <w:instrText xml:space="preserve"> PAGEREF _Toc96692281 \h </w:instrText>
            </w:r>
            <w:r w:rsidR="003C1021">
              <w:rPr>
                <w:noProof/>
                <w:webHidden/>
              </w:rPr>
            </w:r>
            <w:r w:rsidR="003C1021">
              <w:rPr>
                <w:noProof/>
                <w:webHidden/>
              </w:rPr>
              <w:fldChar w:fldCharType="separate"/>
            </w:r>
            <w:r w:rsidR="003C1021">
              <w:rPr>
                <w:noProof/>
                <w:webHidden/>
              </w:rPr>
              <w:t>43</w:t>
            </w:r>
            <w:r w:rsidR="003C1021">
              <w:rPr>
                <w:noProof/>
                <w:webHidden/>
              </w:rPr>
              <w:fldChar w:fldCharType="end"/>
            </w:r>
          </w:hyperlink>
        </w:p>
        <w:p w14:paraId="6BCC723E" w14:textId="49FC185D" w:rsidR="003C1021" w:rsidRDefault="00D56D40">
          <w:pPr>
            <w:pStyle w:val="TDC2"/>
            <w:tabs>
              <w:tab w:val="left" w:pos="1320"/>
              <w:tab w:val="right" w:leader="dot" w:pos="9350"/>
            </w:tabs>
            <w:rPr>
              <w:rFonts w:cstheme="minorBidi"/>
              <w:b w:val="0"/>
              <w:bCs w:val="0"/>
              <w:noProof/>
              <w:sz w:val="24"/>
              <w:szCs w:val="24"/>
              <w:lang w:eastAsia="es-MX"/>
            </w:rPr>
          </w:pPr>
          <w:hyperlink w:anchor="_Toc96692282" w:history="1">
            <w:r w:rsidR="003C1021" w:rsidRPr="009D7AC7">
              <w:rPr>
                <w:rStyle w:val="Hipervnculo"/>
                <w:rFonts w:eastAsia="Arial" w:cstheme="majorHAnsi"/>
                <w:noProof/>
              </w:rPr>
              <w:t>10.2</w:t>
            </w:r>
            <w:r w:rsidR="003C1021">
              <w:rPr>
                <w:rFonts w:cstheme="minorBidi"/>
                <w:b w:val="0"/>
                <w:bCs w:val="0"/>
                <w:noProof/>
                <w:sz w:val="24"/>
                <w:szCs w:val="24"/>
                <w:lang w:eastAsia="es-MX"/>
              </w:rPr>
              <w:tab/>
            </w:r>
            <w:r w:rsidR="003C1021" w:rsidRPr="009D7AC7">
              <w:rPr>
                <w:rStyle w:val="Hipervnculo"/>
                <w:rFonts w:eastAsia="Arial" w:cstheme="majorHAnsi"/>
                <w:noProof/>
              </w:rPr>
              <w:t>PROCEDIMIENTO</w:t>
            </w:r>
            <w:r w:rsidR="003C1021">
              <w:rPr>
                <w:noProof/>
                <w:webHidden/>
              </w:rPr>
              <w:tab/>
            </w:r>
            <w:r w:rsidR="003C1021">
              <w:rPr>
                <w:noProof/>
                <w:webHidden/>
              </w:rPr>
              <w:fldChar w:fldCharType="begin"/>
            </w:r>
            <w:r w:rsidR="003C1021">
              <w:rPr>
                <w:noProof/>
                <w:webHidden/>
              </w:rPr>
              <w:instrText xml:space="preserve"> PAGEREF _Toc96692282 \h </w:instrText>
            </w:r>
            <w:r w:rsidR="003C1021">
              <w:rPr>
                <w:noProof/>
                <w:webHidden/>
              </w:rPr>
            </w:r>
            <w:r w:rsidR="003C1021">
              <w:rPr>
                <w:noProof/>
                <w:webHidden/>
              </w:rPr>
              <w:fldChar w:fldCharType="separate"/>
            </w:r>
            <w:r w:rsidR="003C1021">
              <w:rPr>
                <w:noProof/>
                <w:webHidden/>
              </w:rPr>
              <w:t>43</w:t>
            </w:r>
            <w:r w:rsidR="003C1021">
              <w:rPr>
                <w:noProof/>
                <w:webHidden/>
              </w:rPr>
              <w:fldChar w:fldCharType="end"/>
            </w:r>
          </w:hyperlink>
        </w:p>
        <w:p w14:paraId="1D47B63A" w14:textId="1FF98690" w:rsidR="003C1021" w:rsidRDefault="00D56D40">
          <w:pPr>
            <w:pStyle w:val="TDC2"/>
            <w:tabs>
              <w:tab w:val="left" w:pos="1320"/>
              <w:tab w:val="right" w:leader="dot" w:pos="9350"/>
            </w:tabs>
            <w:rPr>
              <w:rFonts w:cstheme="minorBidi"/>
              <w:b w:val="0"/>
              <w:bCs w:val="0"/>
              <w:noProof/>
              <w:sz w:val="24"/>
              <w:szCs w:val="24"/>
              <w:lang w:eastAsia="es-MX"/>
            </w:rPr>
          </w:pPr>
          <w:hyperlink w:anchor="_Toc96692283" w:history="1">
            <w:r w:rsidR="003C1021" w:rsidRPr="009D7AC7">
              <w:rPr>
                <w:rStyle w:val="Hipervnculo"/>
                <w:rFonts w:eastAsia="Arial" w:cstheme="majorHAnsi"/>
                <w:noProof/>
              </w:rPr>
              <w:t>10.3</w:t>
            </w:r>
            <w:r w:rsidR="003C1021">
              <w:rPr>
                <w:rFonts w:cstheme="minorBidi"/>
                <w:b w:val="0"/>
                <w:bCs w:val="0"/>
                <w:noProof/>
                <w:sz w:val="24"/>
                <w:szCs w:val="24"/>
                <w:lang w:eastAsia="es-MX"/>
              </w:rPr>
              <w:tab/>
            </w:r>
            <w:r w:rsidR="003C1021" w:rsidRPr="009D7AC7">
              <w:rPr>
                <w:rStyle w:val="Hipervnculo"/>
                <w:rFonts w:eastAsia="Arial" w:cstheme="majorHAnsi"/>
                <w:noProof/>
              </w:rPr>
              <w:t>LIMPIEZA</w:t>
            </w:r>
            <w:r w:rsidR="003C1021">
              <w:rPr>
                <w:noProof/>
                <w:webHidden/>
              </w:rPr>
              <w:tab/>
            </w:r>
            <w:r w:rsidR="003C1021">
              <w:rPr>
                <w:noProof/>
                <w:webHidden/>
              </w:rPr>
              <w:fldChar w:fldCharType="begin"/>
            </w:r>
            <w:r w:rsidR="003C1021">
              <w:rPr>
                <w:noProof/>
                <w:webHidden/>
              </w:rPr>
              <w:instrText xml:space="preserve"> PAGEREF _Toc96692283 \h </w:instrText>
            </w:r>
            <w:r w:rsidR="003C1021">
              <w:rPr>
                <w:noProof/>
                <w:webHidden/>
              </w:rPr>
            </w:r>
            <w:r w:rsidR="003C1021">
              <w:rPr>
                <w:noProof/>
                <w:webHidden/>
              </w:rPr>
              <w:fldChar w:fldCharType="separate"/>
            </w:r>
            <w:r w:rsidR="003C1021">
              <w:rPr>
                <w:noProof/>
                <w:webHidden/>
              </w:rPr>
              <w:t>44</w:t>
            </w:r>
            <w:r w:rsidR="003C1021">
              <w:rPr>
                <w:noProof/>
                <w:webHidden/>
              </w:rPr>
              <w:fldChar w:fldCharType="end"/>
            </w:r>
          </w:hyperlink>
        </w:p>
        <w:p w14:paraId="632692BB" w14:textId="60BEC4B8" w:rsidR="003C1021" w:rsidRDefault="00D56D40">
          <w:pPr>
            <w:pStyle w:val="TDC2"/>
            <w:tabs>
              <w:tab w:val="left" w:pos="1320"/>
              <w:tab w:val="right" w:leader="dot" w:pos="9350"/>
            </w:tabs>
            <w:rPr>
              <w:rFonts w:cstheme="minorBidi"/>
              <w:b w:val="0"/>
              <w:bCs w:val="0"/>
              <w:noProof/>
              <w:sz w:val="24"/>
              <w:szCs w:val="24"/>
              <w:lang w:eastAsia="es-MX"/>
            </w:rPr>
          </w:pPr>
          <w:hyperlink w:anchor="_Toc96692284" w:history="1">
            <w:r w:rsidR="003C1021" w:rsidRPr="009D7AC7">
              <w:rPr>
                <w:rStyle w:val="Hipervnculo"/>
                <w:rFonts w:eastAsia="Arial" w:cstheme="majorHAnsi"/>
                <w:noProof/>
              </w:rPr>
              <w:t>10.4</w:t>
            </w:r>
            <w:r w:rsidR="003C1021">
              <w:rPr>
                <w:rFonts w:cstheme="minorBidi"/>
                <w:b w:val="0"/>
                <w:bCs w:val="0"/>
                <w:noProof/>
                <w:sz w:val="24"/>
                <w:szCs w:val="24"/>
                <w:lang w:eastAsia="es-MX"/>
              </w:rPr>
              <w:tab/>
            </w:r>
            <w:r w:rsidR="003C1021" w:rsidRPr="009D7AC7">
              <w:rPr>
                <w:rStyle w:val="Hipervnculo"/>
                <w:rFonts w:eastAsia="Arial" w:cstheme="majorHAnsi"/>
                <w:noProof/>
              </w:rPr>
              <w:t>FORMA DE PAGO</w:t>
            </w:r>
            <w:r w:rsidR="003C1021">
              <w:rPr>
                <w:noProof/>
                <w:webHidden/>
              </w:rPr>
              <w:tab/>
            </w:r>
            <w:r w:rsidR="003C1021">
              <w:rPr>
                <w:noProof/>
                <w:webHidden/>
              </w:rPr>
              <w:fldChar w:fldCharType="begin"/>
            </w:r>
            <w:r w:rsidR="003C1021">
              <w:rPr>
                <w:noProof/>
                <w:webHidden/>
              </w:rPr>
              <w:instrText xml:space="preserve"> PAGEREF _Toc96692284 \h </w:instrText>
            </w:r>
            <w:r w:rsidR="003C1021">
              <w:rPr>
                <w:noProof/>
                <w:webHidden/>
              </w:rPr>
            </w:r>
            <w:r w:rsidR="003C1021">
              <w:rPr>
                <w:noProof/>
                <w:webHidden/>
              </w:rPr>
              <w:fldChar w:fldCharType="separate"/>
            </w:r>
            <w:r w:rsidR="003C1021">
              <w:rPr>
                <w:noProof/>
                <w:webHidden/>
              </w:rPr>
              <w:t>44</w:t>
            </w:r>
            <w:r w:rsidR="003C1021">
              <w:rPr>
                <w:noProof/>
                <w:webHidden/>
              </w:rPr>
              <w:fldChar w:fldCharType="end"/>
            </w:r>
          </w:hyperlink>
        </w:p>
        <w:p w14:paraId="59D7EA98" w14:textId="22C6B93C" w:rsidR="003C1021" w:rsidRDefault="00D56D40">
          <w:pPr>
            <w:pStyle w:val="TDC1"/>
            <w:tabs>
              <w:tab w:val="left" w:pos="1100"/>
              <w:tab w:val="right" w:leader="dot" w:pos="9350"/>
            </w:tabs>
            <w:rPr>
              <w:rFonts w:cstheme="minorBidi"/>
              <w:b w:val="0"/>
              <w:bCs w:val="0"/>
              <w:i w:val="0"/>
              <w:iCs w:val="0"/>
              <w:noProof/>
              <w:lang w:eastAsia="es-MX"/>
            </w:rPr>
          </w:pPr>
          <w:hyperlink r:id="rId20" w:anchor="_Toc96692285" w:history="1">
            <w:r w:rsidR="003C1021" w:rsidRPr="009D7AC7">
              <w:rPr>
                <w:rStyle w:val="Hipervnculo"/>
                <w:noProof/>
                <w:lang w:val="es-MX"/>
              </w:rPr>
              <w:t>11.</w:t>
            </w:r>
            <w:r w:rsidR="003C1021">
              <w:rPr>
                <w:rFonts w:cstheme="minorBidi"/>
                <w:b w:val="0"/>
                <w:bCs w:val="0"/>
                <w:i w:val="0"/>
                <w:iCs w:val="0"/>
                <w:noProof/>
                <w:lang w:eastAsia="es-MX"/>
              </w:rPr>
              <w:tab/>
            </w:r>
            <w:r w:rsidR="003C1021" w:rsidRPr="009D7AC7">
              <w:rPr>
                <w:rStyle w:val="Hipervnculo"/>
                <w:noProof/>
                <w:lang w:val="es-MX"/>
              </w:rPr>
              <w:t>CIELOS FALSOS</w:t>
            </w:r>
            <w:r w:rsidR="003C1021">
              <w:rPr>
                <w:noProof/>
                <w:webHidden/>
              </w:rPr>
              <w:tab/>
            </w:r>
            <w:r w:rsidR="003C1021">
              <w:rPr>
                <w:noProof/>
                <w:webHidden/>
              </w:rPr>
              <w:fldChar w:fldCharType="begin"/>
            </w:r>
            <w:r w:rsidR="003C1021">
              <w:rPr>
                <w:noProof/>
                <w:webHidden/>
              </w:rPr>
              <w:instrText xml:space="preserve"> PAGEREF _Toc96692285 \h </w:instrText>
            </w:r>
            <w:r w:rsidR="003C1021">
              <w:rPr>
                <w:noProof/>
                <w:webHidden/>
              </w:rPr>
            </w:r>
            <w:r w:rsidR="003C1021">
              <w:rPr>
                <w:noProof/>
                <w:webHidden/>
              </w:rPr>
              <w:fldChar w:fldCharType="separate"/>
            </w:r>
            <w:r w:rsidR="003C1021">
              <w:rPr>
                <w:noProof/>
                <w:webHidden/>
              </w:rPr>
              <w:t>44</w:t>
            </w:r>
            <w:r w:rsidR="003C1021">
              <w:rPr>
                <w:noProof/>
                <w:webHidden/>
              </w:rPr>
              <w:fldChar w:fldCharType="end"/>
            </w:r>
          </w:hyperlink>
        </w:p>
        <w:p w14:paraId="4B4FC12E" w14:textId="6EC383C4" w:rsidR="003C1021" w:rsidRDefault="00D56D40">
          <w:pPr>
            <w:pStyle w:val="TDC2"/>
            <w:tabs>
              <w:tab w:val="left" w:pos="1320"/>
              <w:tab w:val="right" w:leader="dot" w:pos="9350"/>
            </w:tabs>
            <w:rPr>
              <w:rFonts w:cstheme="minorBidi"/>
              <w:b w:val="0"/>
              <w:bCs w:val="0"/>
              <w:noProof/>
              <w:sz w:val="24"/>
              <w:szCs w:val="24"/>
              <w:lang w:eastAsia="es-MX"/>
            </w:rPr>
          </w:pPr>
          <w:hyperlink w:anchor="_Toc96692286" w:history="1">
            <w:r w:rsidR="003C1021" w:rsidRPr="009D7AC7">
              <w:rPr>
                <w:rStyle w:val="Hipervnculo"/>
                <w:rFonts w:eastAsia="Arial" w:cstheme="majorHAnsi"/>
                <w:noProof/>
              </w:rPr>
              <w:t>11.1</w:t>
            </w:r>
            <w:r w:rsidR="003C1021">
              <w:rPr>
                <w:rFonts w:cstheme="minorBidi"/>
                <w:b w:val="0"/>
                <w:bCs w:val="0"/>
                <w:noProof/>
                <w:sz w:val="24"/>
                <w:szCs w:val="24"/>
                <w:lang w:eastAsia="es-MX"/>
              </w:rPr>
              <w:tab/>
            </w:r>
            <w:r w:rsidR="003C1021" w:rsidRPr="009D7AC7">
              <w:rPr>
                <w:rStyle w:val="Hipervnculo"/>
                <w:rFonts w:eastAsia="Arial" w:cstheme="majorHAnsi"/>
                <w:noProof/>
              </w:rPr>
              <w:t>INSTALACION Y ACEPTACIÓN</w:t>
            </w:r>
            <w:r w:rsidR="003C1021">
              <w:rPr>
                <w:noProof/>
                <w:webHidden/>
              </w:rPr>
              <w:tab/>
            </w:r>
            <w:r w:rsidR="003C1021">
              <w:rPr>
                <w:noProof/>
                <w:webHidden/>
              </w:rPr>
              <w:fldChar w:fldCharType="begin"/>
            </w:r>
            <w:r w:rsidR="003C1021">
              <w:rPr>
                <w:noProof/>
                <w:webHidden/>
              </w:rPr>
              <w:instrText xml:space="preserve"> PAGEREF _Toc96692286 \h </w:instrText>
            </w:r>
            <w:r w:rsidR="003C1021">
              <w:rPr>
                <w:noProof/>
                <w:webHidden/>
              </w:rPr>
            </w:r>
            <w:r w:rsidR="003C1021">
              <w:rPr>
                <w:noProof/>
                <w:webHidden/>
              </w:rPr>
              <w:fldChar w:fldCharType="separate"/>
            </w:r>
            <w:r w:rsidR="003C1021">
              <w:rPr>
                <w:noProof/>
                <w:webHidden/>
              </w:rPr>
              <w:t>45</w:t>
            </w:r>
            <w:r w:rsidR="003C1021">
              <w:rPr>
                <w:noProof/>
                <w:webHidden/>
              </w:rPr>
              <w:fldChar w:fldCharType="end"/>
            </w:r>
          </w:hyperlink>
        </w:p>
        <w:p w14:paraId="4DB2D422" w14:textId="7631DEB3" w:rsidR="003C1021" w:rsidRDefault="00D56D40">
          <w:pPr>
            <w:pStyle w:val="TDC2"/>
            <w:tabs>
              <w:tab w:val="left" w:pos="1320"/>
              <w:tab w:val="right" w:leader="dot" w:pos="9350"/>
            </w:tabs>
            <w:rPr>
              <w:rFonts w:cstheme="minorBidi"/>
              <w:b w:val="0"/>
              <w:bCs w:val="0"/>
              <w:noProof/>
              <w:sz w:val="24"/>
              <w:szCs w:val="24"/>
              <w:lang w:eastAsia="es-MX"/>
            </w:rPr>
          </w:pPr>
          <w:hyperlink w:anchor="_Toc96692287" w:history="1">
            <w:r w:rsidR="003C1021" w:rsidRPr="009D7AC7">
              <w:rPr>
                <w:rStyle w:val="Hipervnculo"/>
                <w:rFonts w:eastAsia="Arial" w:cstheme="majorHAnsi"/>
                <w:noProof/>
              </w:rPr>
              <w:t>11.2</w:t>
            </w:r>
            <w:r w:rsidR="003C1021">
              <w:rPr>
                <w:rFonts w:cstheme="minorBidi"/>
                <w:b w:val="0"/>
                <w:bCs w:val="0"/>
                <w:noProof/>
                <w:sz w:val="24"/>
                <w:szCs w:val="24"/>
                <w:lang w:eastAsia="es-MX"/>
              </w:rPr>
              <w:tab/>
            </w:r>
            <w:r w:rsidR="003C1021" w:rsidRPr="009D7AC7">
              <w:rPr>
                <w:rStyle w:val="Hipervnculo"/>
                <w:rFonts w:eastAsia="Arial" w:cstheme="majorHAnsi"/>
                <w:noProof/>
              </w:rPr>
              <w:t>LIMPIEZA, PROTECCION Y GARANTIA</w:t>
            </w:r>
            <w:r w:rsidR="003C1021">
              <w:rPr>
                <w:noProof/>
                <w:webHidden/>
              </w:rPr>
              <w:tab/>
            </w:r>
            <w:r w:rsidR="003C1021">
              <w:rPr>
                <w:noProof/>
                <w:webHidden/>
              </w:rPr>
              <w:fldChar w:fldCharType="begin"/>
            </w:r>
            <w:r w:rsidR="003C1021">
              <w:rPr>
                <w:noProof/>
                <w:webHidden/>
              </w:rPr>
              <w:instrText xml:space="preserve"> PAGEREF _Toc96692287 \h </w:instrText>
            </w:r>
            <w:r w:rsidR="003C1021">
              <w:rPr>
                <w:noProof/>
                <w:webHidden/>
              </w:rPr>
            </w:r>
            <w:r w:rsidR="003C1021">
              <w:rPr>
                <w:noProof/>
                <w:webHidden/>
              </w:rPr>
              <w:fldChar w:fldCharType="separate"/>
            </w:r>
            <w:r w:rsidR="003C1021">
              <w:rPr>
                <w:noProof/>
                <w:webHidden/>
              </w:rPr>
              <w:t>45</w:t>
            </w:r>
            <w:r w:rsidR="003C1021">
              <w:rPr>
                <w:noProof/>
                <w:webHidden/>
              </w:rPr>
              <w:fldChar w:fldCharType="end"/>
            </w:r>
          </w:hyperlink>
        </w:p>
        <w:p w14:paraId="6080EEB2" w14:textId="739EE31B" w:rsidR="003C1021" w:rsidRDefault="00D56D40">
          <w:pPr>
            <w:pStyle w:val="TDC2"/>
            <w:tabs>
              <w:tab w:val="left" w:pos="1320"/>
              <w:tab w:val="right" w:leader="dot" w:pos="9350"/>
            </w:tabs>
            <w:rPr>
              <w:rFonts w:cstheme="minorBidi"/>
              <w:b w:val="0"/>
              <w:bCs w:val="0"/>
              <w:noProof/>
              <w:sz w:val="24"/>
              <w:szCs w:val="24"/>
              <w:lang w:eastAsia="es-MX"/>
            </w:rPr>
          </w:pPr>
          <w:hyperlink w:anchor="_Toc96692288" w:history="1">
            <w:r w:rsidR="003C1021" w:rsidRPr="009D7AC7">
              <w:rPr>
                <w:rStyle w:val="Hipervnculo"/>
                <w:rFonts w:eastAsia="Arial" w:cstheme="majorHAnsi"/>
                <w:noProof/>
              </w:rPr>
              <w:t>11.3</w:t>
            </w:r>
            <w:r w:rsidR="003C1021">
              <w:rPr>
                <w:rFonts w:cstheme="minorBidi"/>
                <w:b w:val="0"/>
                <w:bCs w:val="0"/>
                <w:noProof/>
                <w:sz w:val="24"/>
                <w:szCs w:val="24"/>
                <w:lang w:eastAsia="es-MX"/>
              </w:rPr>
              <w:tab/>
            </w:r>
            <w:r w:rsidR="003C1021" w:rsidRPr="009D7AC7">
              <w:rPr>
                <w:rStyle w:val="Hipervnculo"/>
                <w:rFonts w:eastAsia="Arial" w:cstheme="majorHAnsi"/>
                <w:noProof/>
              </w:rPr>
              <w:t>FORMA DE PAGO</w:t>
            </w:r>
            <w:r w:rsidR="003C1021">
              <w:rPr>
                <w:noProof/>
                <w:webHidden/>
              </w:rPr>
              <w:tab/>
            </w:r>
            <w:r w:rsidR="003C1021">
              <w:rPr>
                <w:noProof/>
                <w:webHidden/>
              </w:rPr>
              <w:fldChar w:fldCharType="begin"/>
            </w:r>
            <w:r w:rsidR="003C1021">
              <w:rPr>
                <w:noProof/>
                <w:webHidden/>
              </w:rPr>
              <w:instrText xml:space="preserve"> PAGEREF _Toc96692288 \h </w:instrText>
            </w:r>
            <w:r w:rsidR="003C1021">
              <w:rPr>
                <w:noProof/>
                <w:webHidden/>
              </w:rPr>
            </w:r>
            <w:r w:rsidR="003C1021">
              <w:rPr>
                <w:noProof/>
                <w:webHidden/>
              </w:rPr>
              <w:fldChar w:fldCharType="separate"/>
            </w:r>
            <w:r w:rsidR="003C1021">
              <w:rPr>
                <w:noProof/>
                <w:webHidden/>
              </w:rPr>
              <w:t>45</w:t>
            </w:r>
            <w:r w:rsidR="003C1021">
              <w:rPr>
                <w:noProof/>
                <w:webHidden/>
              </w:rPr>
              <w:fldChar w:fldCharType="end"/>
            </w:r>
          </w:hyperlink>
        </w:p>
        <w:p w14:paraId="4D521468" w14:textId="1BA4DDDD" w:rsidR="003C1021" w:rsidRDefault="00D56D40">
          <w:pPr>
            <w:pStyle w:val="TDC1"/>
            <w:tabs>
              <w:tab w:val="left" w:pos="1100"/>
              <w:tab w:val="right" w:leader="dot" w:pos="9350"/>
            </w:tabs>
            <w:rPr>
              <w:rFonts w:cstheme="minorBidi"/>
              <w:b w:val="0"/>
              <w:bCs w:val="0"/>
              <w:i w:val="0"/>
              <w:iCs w:val="0"/>
              <w:noProof/>
              <w:lang w:eastAsia="es-MX"/>
            </w:rPr>
          </w:pPr>
          <w:hyperlink r:id="rId21" w:anchor="_Toc96692289" w:history="1">
            <w:r w:rsidR="003C1021" w:rsidRPr="009D7AC7">
              <w:rPr>
                <w:rStyle w:val="Hipervnculo"/>
                <w:noProof/>
                <w:lang w:val="es-MX"/>
              </w:rPr>
              <w:t>12.</w:t>
            </w:r>
            <w:r w:rsidR="003C1021">
              <w:rPr>
                <w:rFonts w:cstheme="minorBidi"/>
                <w:b w:val="0"/>
                <w:bCs w:val="0"/>
                <w:i w:val="0"/>
                <w:iCs w:val="0"/>
                <w:noProof/>
                <w:lang w:eastAsia="es-MX"/>
              </w:rPr>
              <w:tab/>
            </w:r>
            <w:r w:rsidR="003C1021" w:rsidRPr="009D7AC7">
              <w:rPr>
                <w:rStyle w:val="Hipervnculo"/>
                <w:noProof/>
                <w:lang w:val="es-MX"/>
              </w:rPr>
              <w:t>FASCIA,  CORNISA Y CANALES</w:t>
            </w:r>
            <w:r w:rsidR="003C1021">
              <w:rPr>
                <w:noProof/>
                <w:webHidden/>
              </w:rPr>
              <w:tab/>
            </w:r>
            <w:r w:rsidR="003C1021">
              <w:rPr>
                <w:noProof/>
                <w:webHidden/>
              </w:rPr>
              <w:fldChar w:fldCharType="begin"/>
            </w:r>
            <w:r w:rsidR="003C1021">
              <w:rPr>
                <w:noProof/>
                <w:webHidden/>
              </w:rPr>
              <w:instrText xml:space="preserve"> PAGEREF _Toc96692289 \h </w:instrText>
            </w:r>
            <w:r w:rsidR="003C1021">
              <w:rPr>
                <w:noProof/>
                <w:webHidden/>
              </w:rPr>
            </w:r>
            <w:r w:rsidR="003C1021">
              <w:rPr>
                <w:noProof/>
                <w:webHidden/>
              </w:rPr>
              <w:fldChar w:fldCharType="separate"/>
            </w:r>
            <w:r w:rsidR="003C1021">
              <w:rPr>
                <w:noProof/>
                <w:webHidden/>
              </w:rPr>
              <w:t>45</w:t>
            </w:r>
            <w:r w:rsidR="003C1021">
              <w:rPr>
                <w:noProof/>
                <w:webHidden/>
              </w:rPr>
              <w:fldChar w:fldCharType="end"/>
            </w:r>
          </w:hyperlink>
        </w:p>
        <w:p w14:paraId="60E5A947" w14:textId="7F20F71F" w:rsidR="003C1021" w:rsidRDefault="00D56D40">
          <w:pPr>
            <w:pStyle w:val="TDC2"/>
            <w:tabs>
              <w:tab w:val="left" w:pos="1320"/>
              <w:tab w:val="right" w:leader="dot" w:pos="9350"/>
            </w:tabs>
            <w:rPr>
              <w:rFonts w:cstheme="minorBidi"/>
              <w:b w:val="0"/>
              <w:bCs w:val="0"/>
              <w:noProof/>
              <w:sz w:val="24"/>
              <w:szCs w:val="24"/>
              <w:lang w:eastAsia="es-MX"/>
            </w:rPr>
          </w:pPr>
          <w:hyperlink w:anchor="_Toc96692290" w:history="1">
            <w:r w:rsidR="003C1021" w:rsidRPr="009D7AC7">
              <w:rPr>
                <w:rStyle w:val="Hipervnculo"/>
                <w:rFonts w:eastAsia="Arial" w:cstheme="majorHAnsi"/>
                <w:noProof/>
              </w:rPr>
              <w:t>12.1</w:t>
            </w:r>
            <w:r w:rsidR="003C1021">
              <w:rPr>
                <w:rFonts w:cstheme="minorBidi"/>
                <w:b w:val="0"/>
                <w:bCs w:val="0"/>
                <w:noProof/>
                <w:sz w:val="24"/>
                <w:szCs w:val="24"/>
                <w:lang w:eastAsia="es-MX"/>
              </w:rPr>
              <w:tab/>
            </w:r>
            <w:r w:rsidR="003C1021" w:rsidRPr="009D7AC7">
              <w:rPr>
                <w:rStyle w:val="Hipervnculo"/>
                <w:rFonts w:eastAsia="Arial" w:cstheme="majorHAnsi"/>
                <w:noProof/>
              </w:rPr>
              <w:t>FORMA DE PAGO</w:t>
            </w:r>
            <w:r w:rsidR="003C1021">
              <w:rPr>
                <w:noProof/>
                <w:webHidden/>
              </w:rPr>
              <w:tab/>
            </w:r>
            <w:r w:rsidR="003C1021">
              <w:rPr>
                <w:noProof/>
                <w:webHidden/>
              </w:rPr>
              <w:fldChar w:fldCharType="begin"/>
            </w:r>
            <w:r w:rsidR="003C1021">
              <w:rPr>
                <w:noProof/>
                <w:webHidden/>
              </w:rPr>
              <w:instrText xml:space="preserve"> PAGEREF _Toc96692290 \h </w:instrText>
            </w:r>
            <w:r w:rsidR="003C1021">
              <w:rPr>
                <w:noProof/>
                <w:webHidden/>
              </w:rPr>
            </w:r>
            <w:r w:rsidR="003C1021">
              <w:rPr>
                <w:noProof/>
                <w:webHidden/>
              </w:rPr>
              <w:fldChar w:fldCharType="separate"/>
            </w:r>
            <w:r w:rsidR="003C1021">
              <w:rPr>
                <w:noProof/>
                <w:webHidden/>
              </w:rPr>
              <w:t>46</w:t>
            </w:r>
            <w:r w:rsidR="003C1021">
              <w:rPr>
                <w:noProof/>
                <w:webHidden/>
              </w:rPr>
              <w:fldChar w:fldCharType="end"/>
            </w:r>
          </w:hyperlink>
        </w:p>
        <w:p w14:paraId="659BFE47" w14:textId="310869FE" w:rsidR="003C1021" w:rsidRDefault="00D56D40">
          <w:pPr>
            <w:pStyle w:val="TDC1"/>
            <w:tabs>
              <w:tab w:val="left" w:pos="1100"/>
              <w:tab w:val="right" w:leader="dot" w:pos="9350"/>
            </w:tabs>
            <w:rPr>
              <w:rFonts w:cstheme="minorBidi"/>
              <w:b w:val="0"/>
              <w:bCs w:val="0"/>
              <w:i w:val="0"/>
              <w:iCs w:val="0"/>
              <w:noProof/>
              <w:lang w:eastAsia="es-MX"/>
            </w:rPr>
          </w:pPr>
          <w:hyperlink r:id="rId22" w:anchor="_Toc96692291" w:history="1">
            <w:r w:rsidR="003C1021" w:rsidRPr="009D7AC7">
              <w:rPr>
                <w:rStyle w:val="Hipervnculo"/>
                <w:noProof/>
                <w:lang w:val="es-MX"/>
              </w:rPr>
              <w:t>13.</w:t>
            </w:r>
            <w:r w:rsidR="003C1021">
              <w:rPr>
                <w:rFonts w:cstheme="minorBidi"/>
                <w:b w:val="0"/>
                <w:bCs w:val="0"/>
                <w:i w:val="0"/>
                <w:iCs w:val="0"/>
                <w:noProof/>
                <w:lang w:eastAsia="es-MX"/>
              </w:rPr>
              <w:tab/>
            </w:r>
            <w:r w:rsidR="003C1021" w:rsidRPr="009D7AC7">
              <w:rPr>
                <w:rStyle w:val="Hipervnculo"/>
                <w:noProof/>
                <w:lang w:val="es-MX"/>
              </w:rPr>
              <w:t>BOTAGUAS</w:t>
            </w:r>
            <w:r w:rsidR="003C1021">
              <w:rPr>
                <w:noProof/>
                <w:webHidden/>
              </w:rPr>
              <w:tab/>
            </w:r>
            <w:r w:rsidR="003C1021">
              <w:rPr>
                <w:noProof/>
                <w:webHidden/>
              </w:rPr>
              <w:fldChar w:fldCharType="begin"/>
            </w:r>
            <w:r w:rsidR="003C1021">
              <w:rPr>
                <w:noProof/>
                <w:webHidden/>
              </w:rPr>
              <w:instrText xml:space="preserve"> PAGEREF _Toc96692291 \h </w:instrText>
            </w:r>
            <w:r w:rsidR="003C1021">
              <w:rPr>
                <w:noProof/>
                <w:webHidden/>
              </w:rPr>
            </w:r>
            <w:r w:rsidR="003C1021">
              <w:rPr>
                <w:noProof/>
                <w:webHidden/>
              </w:rPr>
              <w:fldChar w:fldCharType="separate"/>
            </w:r>
            <w:r w:rsidR="003C1021">
              <w:rPr>
                <w:noProof/>
                <w:webHidden/>
              </w:rPr>
              <w:t>47</w:t>
            </w:r>
            <w:r w:rsidR="003C1021">
              <w:rPr>
                <w:noProof/>
                <w:webHidden/>
              </w:rPr>
              <w:fldChar w:fldCharType="end"/>
            </w:r>
          </w:hyperlink>
        </w:p>
        <w:p w14:paraId="2C76E2CE" w14:textId="0781847B" w:rsidR="003C1021" w:rsidRDefault="00D56D40">
          <w:pPr>
            <w:pStyle w:val="TDC2"/>
            <w:tabs>
              <w:tab w:val="left" w:pos="1320"/>
              <w:tab w:val="right" w:leader="dot" w:pos="9350"/>
            </w:tabs>
            <w:rPr>
              <w:rFonts w:cstheme="minorBidi"/>
              <w:b w:val="0"/>
              <w:bCs w:val="0"/>
              <w:noProof/>
              <w:sz w:val="24"/>
              <w:szCs w:val="24"/>
              <w:lang w:eastAsia="es-MX"/>
            </w:rPr>
          </w:pPr>
          <w:hyperlink w:anchor="_Toc96692292" w:history="1">
            <w:r w:rsidR="003C1021" w:rsidRPr="009D7AC7">
              <w:rPr>
                <w:rStyle w:val="Hipervnculo"/>
                <w:rFonts w:eastAsia="Arial" w:cstheme="majorHAnsi"/>
                <w:noProof/>
              </w:rPr>
              <w:t>13.1</w:t>
            </w:r>
            <w:r w:rsidR="003C1021">
              <w:rPr>
                <w:rFonts w:cstheme="minorBidi"/>
                <w:b w:val="0"/>
                <w:bCs w:val="0"/>
                <w:noProof/>
                <w:sz w:val="24"/>
                <w:szCs w:val="24"/>
                <w:lang w:eastAsia="es-MX"/>
              </w:rPr>
              <w:tab/>
            </w:r>
            <w:r w:rsidR="003C1021" w:rsidRPr="009D7AC7">
              <w:rPr>
                <w:rStyle w:val="Hipervnculo"/>
                <w:rFonts w:eastAsia="Arial" w:cstheme="majorHAnsi"/>
                <w:noProof/>
              </w:rPr>
              <w:t>MATERIALES</w:t>
            </w:r>
            <w:r w:rsidR="003C1021">
              <w:rPr>
                <w:noProof/>
                <w:webHidden/>
              </w:rPr>
              <w:tab/>
            </w:r>
            <w:r w:rsidR="003C1021">
              <w:rPr>
                <w:noProof/>
                <w:webHidden/>
              </w:rPr>
              <w:fldChar w:fldCharType="begin"/>
            </w:r>
            <w:r w:rsidR="003C1021">
              <w:rPr>
                <w:noProof/>
                <w:webHidden/>
              </w:rPr>
              <w:instrText xml:space="preserve"> PAGEREF _Toc96692292 \h </w:instrText>
            </w:r>
            <w:r w:rsidR="003C1021">
              <w:rPr>
                <w:noProof/>
                <w:webHidden/>
              </w:rPr>
            </w:r>
            <w:r w:rsidR="003C1021">
              <w:rPr>
                <w:noProof/>
                <w:webHidden/>
              </w:rPr>
              <w:fldChar w:fldCharType="separate"/>
            </w:r>
            <w:r w:rsidR="003C1021">
              <w:rPr>
                <w:noProof/>
                <w:webHidden/>
              </w:rPr>
              <w:t>47</w:t>
            </w:r>
            <w:r w:rsidR="003C1021">
              <w:rPr>
                <w:noProof/>
                <w:webHidden/>
              </w:rPr>
              <w:fldChar w:fldCharType="end"/>
            </w:r>
          </w:hyperlink>
        </w:p>
        <w:p w14:paraId="67E7B9B9" w14:textId="751DF66F" w:rsidR="003C1021" w:rsidRDefault="00D56D40">
          <w:pPr>
            <w:pStyle w:val="TDC2"/>
            <w:tabs>
              <w:tab w:val="left" w:pos="1320"/>
              <w:tab w:val="right" w:leader="dot" w:pos="9350"/>
            </w:tabs>
            <w:rPr>
              <w:rFonts w:cstheme="minorBidi"/>
              <w:b w:val="0"/>
              <w:bCs w:val="0"/>
              <w:noProof/>
              <w:sz w:val="24"/>
              <w:szCs w:val="24"/>
              <w:lang w:eastAsia="es-MX"/>
            </w:rPr>
          </w:pPr>
          <w:hyperlink w:anchor="_Toc96692293" w:history="1">
            <w:r w:rsidR="003C1021" w:rsidRPr="009D7AC7">
              <w:rPr>
                <w:rStyle w:val="Hipervnculo"/>
                <w:rFonts w:eastAsia="Arial" w:cstheme="majorHAnsi"/>
                <w:noProof/>
              </w:rPr>
              <w:t>13.2</w:t>
            </w:r>
            <w:r w:rsidR="003C1021">
              <w:rPr>
                <w:rFonts w:cstheme="minorBidi"/>
                <w:b w:val="0"/>
                <w:bCs w:val="0"/>
                <w:noProof/>
                <w:sz w:val="24"/>
                <w:szCs w:val="24"/>
                <w:lang w:eastAsia="es-MX"/>
              </w:rPr>
              <w:tab/>
            </w:r>
            <w:r w:rsidR="003C1021" w:rsidRPr="009D7AC7">
              <w:rPr>
                <w:rStyle w:val="Hipervnculo"/>
                <w:rFonts w:eastAsia="Arial" w:cstheme="majorHAnsi"/>
                <w:noProof/>
              </w:rPr>
              <w:t>METODO DE CONSTRUCCIÓN</w:t>
            </w:r>
            <w:r w:rsidR="003C1021">
              <w:rPr>
                <w:noProof/>
                <w:webHidden/>
              </w:rPr>
              <w:tab/>
            </w:r>
            <w:r w:rsidR="003C1021">
              <w:rPr>
                <w:noProof/>
                <w:webHidden/>
              </w:rPr>
              <w:fldChar w:fldCharType="begin"/>
            </w:r>
            <w:r w:rsidR="003C1021">
              <w:rPr>
                <w:noProof/>
                <w:webHidden/>
              </w:rPr>
              <w:instrText xml:space="preserve"> PAGEREF _Toc96692293 \h </w:instrText>
            </w:r>
            <w:r w:rsidR="003C1021">
              <w:rPr>
                <w:noProof/>
                <w:webHidden/>
              </w:rPr>
            </w:r>
            <w:r w:rsidR="003C1021">
              <w:rPr>
                <w:noProof/>
                <w:webHidden/>
              </w:rPr>
              <w:fldChar w:fldCharType="separate"/>
            </w:r>
            <w:r w:rsidR="003C1021">
              <w:rPr>
                <w:noProof/>
                <w:webHidden/>
              </w:rPr>
              <w:t>47</w:t>
            </w:r>
            <w:r w:rsidR="003C1021">
              <w:rPr>
                <w:noProof/>
                <w:webHidden/>
              </w:rPr>
              <w:fldChar w:fldCharType="end"/>
            </w:r>
          </w:hyperlink>
        </w:p>
        <w:p w14:paraId="3FCCD396" w14:textId="4DC1075F" w:rsidR="003C1021" w:rsidRDefault="00D56D40">
          <w:pPr>
            <w:pStyle w:val="TDC2"/>
            <w:tabs>
              <w:tab w:val="left" w:pos="1320"/>
              <w:tab w:val="right" w:leader="dot" w:pos="9350"/>
            </w:tabs>
            <w:rPr>
              <w:rFonts w:cstheme="minorBidi"/>
              <w:b w:val="0"/>
              <w:bCs w:val="0"/>
              <w:noProof/>
              <w:sz w:val="24"/>
              <w:szCs w:val="24"/>
              <w:lang w:eastAsia="es-MX"/>
            </w:rPr>
          </w:pPr>
          <w:hyperlink w:anchor="_Toc96692294" w:history="1">
            <w:r w:rsidR="003C1021" w:rsidRPr="009D7AC7">
              <w:rPr>
                <w:rStyle w:val="Hipervnculo"/>
                <w:rFonts w:eastAsia="Arial" w:cstheme="majorHAnsi"/>
                <w:noProof/>
              </w:rPr>
              <w:t>13.3</w:t>
            </w:r>
            <w:r w:rsidR="003C1021">
              <w:rPr>
                <w:rFonts w:cstheme="minorBidi"/>
                <w:b w:val="0"/>
                <w:bCs w:val="0"/>
                <w:noProof/>
                <w:sz w:val="24"/>
                <w:szCs w:val="24"/>
                <w:lang w:eastAsia="es-MX"/>
              </w:rPr>
              <w:tab/>
            </w:r>
            <w:r w:rsidR="003C1021" w:rsidRPr="009D7AC7">
              <w:rPr>
                <w:rStyle w:val="Hipervnculo"/>
                <w:rFonts w:eastAsia="Arial" w:cstheme="majorHAnsi"/>
                <w:noProof/>
              </w:rPr>
              <w:t>FORMA DE PAGO</w:t>
            </w:r>
            <w:r w:rsidR="003C1021">
              <w:rPr>
                <w:noProof/>
                <w:webHidden/>
              </w:rPr>
              <w:tab/>
            </w:r>
            <w:r w:rsidR="003C1021">
              <w:rPr>
                <w:noProof/>
                <w:webHidden/>
              </w:rPr>
              <w:fldChar w:fldCharType="begin"/>
            </w:r>
            <w:r w:rsidR="003C1021">
              <w:rPr>
                <w:noProof/>
                <w:webHidden/>
              </w:rPr>
              <w:instrText xml:space="preserve"> PAGEREF _Toc96692294 \h </w:instrText>
            </w:r>
            <w:r w:rsidR="003C1021">
              <w:rPr>
                <w:noProof/>
                <w:webHidden/>
              </w:rPr>
            </w:r>
            <w:r w:rsidR="003C1021">
              <w:rPr>
                <w:noProof/>
                <w:webHidden/>
              </w:rPr>
              <w:fldChar w:fldCharType="separate"/>
            </w:r>
            <w:r w:rsidR="003C1021">
              <w:rPr>
                <w:noProof/>
                <w:webHidden/>
              </w:rPr>
              <w:t>47</w:t>
            </w:r>
            <w:r w:rsidR="003C1021">
              <w:rPr>
                <w:noProof/>
                <w:webHidden/>
              </w:rPr>
              <w:fldChar w:fldCharType="end"/>
            </w:r>
          </w:hyperlink>
        </w:p>
        <w:p w14:paraId="2FDDF21E" w14:textId="578913DC" w:rsidR="003C1021" w:rsidRDefault="00D56D40">
          <w:pPr>
            <w:pStyle w:val="TDC1"/>
            <w:tabs>
              <w:tab w:val="left" w:pos="1100"/>
              <w:tab w:val="right" w:leader="dot" w:pos="9350"/>
            </w:tabs>
            <w:rPr>
              <w:rFonts w:cstheme="minorBidi"/>
              <w:b w:val="0"/>
              <w:bCs w:val="0"/>
              <w:i w:val="0"/>
              <w:iCs w:val="0"/>
              <w:noProof/>
              <w:lang w:eastAsia="es-MX"/>
            </w:rPr>
          </w:pPr>
          <w:hyperlink r:id="rId23" w:anchor="_Toc96692295" w:history="1">
            <w:r w:rsidR="003C1021" w:rsidRPr="009D7AC7">
              <w:rPr>
                <w:rStyle w:val="Hipervnculo"/>
                <w:noProof/>
                <w:lang w:val="es-MX"/>
              </w:rPr>
              <w:t>14.</w:t>
            </w:r>
            <w:r w:rsidR="003C1021">
              <w:rPr>
                <w:rFonts w:cstheme="minorBidi"/>
                <w:b w:val="0"/>
                <w:bCs w:val="0"/>
                <w:i w:val="0"/>
                <w:iCs w:val="0"/>
                <w:noProof/>
                <w:lang w:eastAsia="es-MX"/>
              </w:rPr>
              <w:tab/>
            </w:r>
            <w:r w:rsidR="003C1021" w:rsidRPr="009D7AC7">
              <w:rPr>
                <w:rStyle w:val="Hipervnculo"/>
                <w:noProof/>
                <w:lang w:val="es-MX"/>
              </w:rPr>
              <w:t>VENTANAS</w:t>
            </w:r>
            <w:r w:rsidR="003C1021">
              <w:rPr>
                <w:noProof/>
                <w:webHidden/>
              </w:rPr>
              <w:tab/>
            </w:r>
            <w:r w:rsidR="003C1021">
              <w:rPr>
                <w:noProof/>
                <w:webHidden/>
              </w:rPr>
              <w:fldChar w:fldCharType="begin"/>
            </w:r>
            <w:r w:rsidR="003C1021">
              <w:rPr>
                <w:noProof/>
                <w:webHidden/>
              </w:rPr>
              <w:instrText xml:space="preserve"> PAGEREF _Toc96692295 \h </w:instrText>
            </w:r>
            <w:r w:rsidR="003C1021">
              <w:rPr>
                <w:noProof/>
                <w:webHidden/>
              </w:rPr>
            </w:r>
            <w:r w:rsidR="003C1021">
              <w:rPr>
                <w:noProof/>
                <w:webHidden/>
              </w:rPr>
              <w:fldChar w:fldCharType="separate"/>
            </w:r>
            <w:r w:rsidR="003C1021">
              <w:rPr>
                <w:noProof/>
                <w:webHidden/>
              </w:rPr>
              <w:t>47</w:t>
            </w:r>
            <w:r w:rsidR="003C1021">
              <w:rPr>
                <w:noProof/>
                <w:webHidden/>
              </w:rPr>
              <w:fldChar w:fldCharType="end"/>
            </w:r>
          </w:hyperlink>
        </w:p>
        <w:p w14:paraId="709E2D75" w14:textId="6BC1AF16" w:rsidR="003C1021" w:rsidRDefault="00D56D40">
          <w:pPr>
            <w:pStyle w:val="TDC2"/>
            <w:tabs>
              <w:tab w:val="left" w:pos="1320"/>
              <w:tab w:val="right" w:leader="dot" w:pos="9350"/>
            </w:tabs>
            <w:rPr>
              <w:rFonts w:cstheme="minorBidi"/>
              <w:b w:val="0"/>
              <w:bCs w:val="0"/>
              <w:noProof/>
              <w:sz w:val="24"/>
              <w:szCs w:val="24"/>
              <w:lang w:eastAsia="es-MX"/>
            </w:rPr>
          </w:pPr>
          <w:hyperlink w:anchor="_Toc96692296" w:history="1">
            <w:r w:rsidR="003C1021" w:rsidRPr="009D7AC7">
              <w:rPr>
                <w:rStyle w:val="Hipervnculo"/>
                <w:rFonts w:eastAsia="Arial" w:cstheme="majorHAnsi"/>
                <w:noProof/>
              </w:rPr>
              <w:t>14.1</w:t>
            </w:r>
            <w:r w:rsidR="003C1021">
              <w:rPr>
                <w:rFonts w:cstheme="minorBidi"/>
                <w:b w:val="0"/>
                <w:bCs w:val="0"/>
                <w:noProof/>
                <w:sz w:val="24"/>
                <w:szCs w:val="24"/>
                <w:lang w:eastAsia="es-MX"/>
              </w:rPr>
              <w:tab/>
            </w:r>
            <w:r w:rsidR="003C1021" w:rsidRPr="009D7AC7">
              <w:rPr>
                <w:rStyle w:val="Hipervnculo"/>
                <w:rFonts w:eastAsia="Arial" w:cstheme="majorHAnsi"/>
                <w:noProof/>
              </w:rPr>
              <w:t>ALCANCES</w:t>
            </w:r>
            <w:r w:rsidR="003C1021">
              <w:rPr>
                <w:noProof/>
                <w:webHidden/>
              </w:rPr>
              <w:tab/>
            </w:r>
            <w:r w:rsidR="003C1021">
              <w:rPr>
                <w:noProof/>
                <w:webHidden/>
              </w:rPr>
              <w:fldChar w:fldCharType="begin"/>
            </w:r>
            <w:r w:rsidR="003C1021">
              <w:rPr>
                <w:noProof/>
                <w:webHidden/>
              </w:rPr>
              <w:instrText xml:space="preserve"> PAGEREF _Toc96692296 \h </w:instrText>
            </w:r>
            <w:r w:rsidR="003C1021">
              <w:rPr>
                <w:noProof/>
                <w:webHidden/>
              </w:rPr>
            </w:r>
            <w:r w:rsidR="003C1021">
              <w:rPr>
                <w:noProof/>
                <w:webHidden/>
              </w:rPr>
              <w:fldChar w:fldCharType="separate"/>
            </w:r>
            <w:r w:rsidR="003C1021">
              <w:rPr>
                <w:noProof/>
                <w:webHidden/>
              </w:rPr>
              <w:t>47</w:t>
            </w:r>
            <w:r w:rsidR="003C1021">
              <w:rPr>
                <w:noProof/>
                <w:webHidden/>
              </w:rPr>
              <w:fldChar w:fldCharType="end"/>
            </w:r>
          </w:hyperlink>
        </w:p>
        <w:p w14:paraId="7F42C30F" w14:textId="4232C24F" w:rsidR="003C1021" w:rsidRDefault="00D56D40">
          <w:pPr>
            <w:pStyle w:val="TDC2"/>
            <w:tabs>
              <w:tab w:val="left" w:pos="1320"/>
              <w:tab w:val="right" w:leader="dot" w:pos="9350"/>
            </w:tabs>
            <w:rPr>
              <w:rFonts w:cstheme="minorBidi"/>
              <w:b w:val="0"/>
              <w:bCs w:val="0"/>
              <w:noProof/>
              <w:sz w:val="24"/>
              <w:szCs w:val="24"/>
              <w:lang w:eastAsia="es-MX"/>
            </w:rPr>
          </w:pPr>
          <w:hyperlink w:anchor="_Toc96692297" w:history="1">
            <w:r w:rsidR="003C1021" w:rsidRPr="009D7AC7">
              <w:rPr>
                <w:rStyle w:val="Hipervnculo"/>
                <w:rFonts w:eastAsia="Arial" w:cstheme="majorHAnsi"/>
                <w:noProof/>
              </w:rPr>
              <w:t>14.2</w:t>
            </w:r>
            <w:r w:rsidR="003C1021">
              <w:rPr>
                <w:rFonts w:cstheme="minorBidi"/>
                <w:b w:val="0"/>
                <w:bCs w:val="0"/>
                <w:noProof/>
                <w:sz w:val="24"/>
                <w:szCs w:val="24"/>
                <w:lang w:eastAsia="es-MX"/>
              </w:rPr>
              <w:tab/>
            </w:r>
            <w:r w:rsidR="003C1021" w:rsidRPr="009D7AC7">
              <w:rPr>
                <w:rStyle w:val="Hipervnculo"/>
                <w:rFonts w:eastAsia="Arial" w:cstheme="majorHAnsi"/>
                <w:noProof/>
              </w:rPr>
              <w:t>VIDRIERIA</w:t>
            </w:r>
            <w:r w:rsidR="003C1021">
              <w:rPr>
                <w:noProof/>
                <w:webHidden/>
              </w:rPr>
              <w:tab/>
            </w:r>
            <w:r w:rsidR="003C1021">
              <w:rPr>
                <w:noProof/>
                <w:webHidden/>
              </w:rPr>
              <w:fldChar w:fldCharType="begin"/>
            </w:r>
            <w:r w:rsidR="003C1021">
              <w:rPr>
                <w:noProof/>
                <w:webHidden/>
              </w:rPr>
              <w:instrText xml:space="preserve"> PAGEREF _Toc96692297 \h </w:instrText>
            </w:r>
            <w:r w:rsidR="003C1021">
              <w:rPr>
                <w:noProof/>
                <w:webHidden/>
              </w:rPr>
            </w:r>
            <w:r w:rsidR="003C1021">
              <w:rPr>
                <w:noProof/>
                <w:webHidden/>
              </w:rPr>
              <w:fldChar w:fldCharType="separate"/>
            </w:r>
            <w:r w:rsidR="003C1021">
              <w:rPr>
                <w:noProof/>
                <w:webHidden/>
              </w:rPr>
              <w:t>48</w:t>
            </w:r>
            <w:r w:rsidR="003C1021">
              <w:rPr>
                <w:noProof/>
                <w:webHidden/>
              </w:rPr>
              <w:fldChar w:fldCharType="end"/>
            </w:r>
          </w:hyperlink>
        </w:p>
        <w:p w14:paraId="3F420378" w14:textId="74FDAC45" w:rsidR="003C1021" w:rsidRDefault="00D56D40">
          <w:pPr>
            <w:pStyle w:val="TDC2"/>
            <w:tabs>
              <w:tab w:val="left" w:pos="1320"/>
              <w:tab w:val="right" w:leader="dot" w:pos="9350"/>
            </w:tabs>
            <w:rPr>
              <w:rFonts w:cstheme="minorBidi"/>
              <w:b w:val="0"/>
              <w:bCs w:val="0"/>
              <w:noProof/>
              <w:sz w:val="24"/>
              <w:szCs w:val="24"/>
              <w:lang w:eastAsia="es-MX"/>
            </w:rPr>
          </w:pPr>
          <w:hyperlink w:anchor="_Toc96692298" w:history="1">
            <w:r w:rsidR="003C1021" w:rsidRPr="009D7AC7">
              <w:rPr>
                <w:rStyle w:val="Hipervnculo"/>
                <w:rFonts w:eastAsia="Arial" w:cstheme="majorHAnsi"/>
                <w:noProof/>
              </w:rPr>
              <w:t>14.3</w:t>
            </w:r>
            <w:r w:rsidR="003C1021">
              <w:rPr>
                <w:rFonts w:cstheme="minorBidi"/>
                <w:b w:val="0"/>
                <w:bCs w:val="0"/>
                <w:noProof/>
                <w:sz w:val="24"/>
                <w:szCs w:val="24"/>
                <w:lang w:eastAsia="es-MX"/>
              </w:rPr>
              <w:tab/>
            </w:r>
            <w:r w:rsidR="003C1021" w:rsidRPr="009D7AC7">
              <w:rPr>
                <w:rStyle w:val="Hipervnculo"/>
                <w:rFonts w:eastAsia="Arial" w:cstheme="majorHAnsi"/>
                <w:noProof/>
              </w:rPr>
              <w:t>INSTALACIÓN</w:t>
            </w:r>
            <w:r w:rsidR="003C1021">
              <w:rPr>
                <w:noProof/>
                <w:webHidden/>
              </w:rPr>
              <w:tab/>
            </w:r>
            <w:r w:rsidR="003C1021">
              <w:rPr>
                <w:noProof/>
                <w:webHidden/>
              </w:rPr>
              <w:fldChar w:fldCharType="begin"/>
            </w:r>
            <w:r w:rsidR="003C1021">
              <w:rPr>
                <w:noProof/>
                <w:webHidden/>
              </w:rPr>
              <w:instrText xml:space="preserve"> PAGEREF _Toc96692298 \h </w:instrText>
            </w:r>
            <w:r w:rsidR="003C1021">
              <w:rPr>
                <w:noProof/>
                <w:webHidden/>
              </w:rPr>
            </w:r>
            <w:r w:rsidR="003C1021">
              <w:rPr>
                <w:noProof/>
                <w:webHidden/>
              </w:rPr>
              <w:fldChar w:fldCharType="separate"/>
            </w:r>
            <w:r w:rsidR="003C1021">
              <w:rPr>
                <w:noProof/>
                <w:webHidden/>
              </w:rPr>
              <w:t>48</w:t>
            </w:r>
            <w:r w:rsidR="003C1021">
              <w:rPr>
                <w:noProof/>
                <w:webHidden/>
              </w:rPr>
              <w:fldChar w:fldCharType="end"/>
            </w:r>
          </w:hyperlink>
        </w:p>
        <w:p w14:paraId="628BF785" w14:textId="7CDC66D5" w:rsidR="003C1021" w:rsidRDefault="00D56D40">
          <w:pPr>
            <w:pStyle w:val="TDC2"/>
            <w:tabs>
              <w:tab w:val="left" w:pos="1320"/>
              <w:tab w:val="right" w:leader="dot" w:pos="9350"/>
            </w:tabs>
            <w:rPr>
              <w:rFonts w:cstheme="minorBidi"/>
              <w:b w:val="0"/>
              <w:bCs w:val="0"/>
              <w:noProof/>
              <w:sz w:val="24"/>
              <w:szCs w:val="24"/>
              <w:lang w:eastAsia="es-MX"/>
            </w:rPr>
          </w:pPr>
          <w:hyperlink w:anchor="_Toc96692299" w:history="1">
            <w:r w:rsidR="003C1021" w:rsidRPr="009D7AC7">
              <w:rPr>
                <w:rStyle w:val="Hipervnculo"/>
                <w:rFonts w:eastAsia="Arial" w:cstheme="majorHAnsi"/>
                <w:noProof/>
              </w:rPr>
              <w:t>14.4</w:t>
            </w:r>
            <w:r w:rsidR="003C1021">
              <w:rPr>
                <w:rFonts w:cstheme="minorBidi"/>
                <w:b w:val="0"/>
                <w:bCs w:val="0"/>
                <w:noProof/>
                <w:sz w:val="24"/>
                <w:szCs w:val="24"/>
                <w:lang w:eastAsia="es-MX"/>
              </w:rPr>
              <w:tab/>
            </w:r>
            <w:r w:rsidR="003C1021" w:rsidRPr="009D7AC7">
              <w:rPr>
                <w:rStyle w:val="Hipervnculo"/>
                <w:rFonts w:eastAsia="Arial" w:cstheme="majorHAnsi"/>
                <w:noProof/>
              </w:rPr>
              <w:t>VENTANAS DE VIDRIO FIJO Y MARCO DE ALUMINIO</w:t>
            </w:r>
            <w:r w:rsidR="003C1021">
              <w:rPr>
                <w:noProof/>
                <w:webHidden/>
              </w:rPr>
              <w:tab/>
            </w:r>
            <w:r w:rsidR="003C1021">
              <w:rPr>
                <w:noProof/>
                <w:webHidden/>
              </w:rPr>
              <w:fldChar w:fldCharType="begin"/>
            </w:r>
            <w:r w:rsidR="003C1021">
              <w:rPr>
                <w:noProof/>
                <w:webHidden/>
              </w:rPr>
              <w:instrText xml:space="preserve"> PAGEREF _Toc96692299 \h </w:instrText>
            </w:r>
            <w:r w:rsidR="003C1021">
              <w:rPr>
                <w:noProof/>
                <w:webHidden/>
              </w:rPr>
            </w:r>
            <w:r w:rsidR="003C1021">
              <w:rPr>
                <w:noProof/>
                <w:webHidden/>
              </w:rPr>
              <w:fldChar w:fldCharType="separate"/>
            </w:r>
            <w:r w:rsidR="003C1021">
              <w:rPr>
                <w:noProof/>
                <w:webHidden/>
              </w:rPr>
              <w:t>48</w:t>
            </w:r>
            <w:r w:rsidR="003C1021">
              <w:rPr>
                <w:noProof/>
                <w:webHidden/>
              </w:rPr>
              <w:fldChar w:fldCharType="end"/>
            </w:r>
          </w:hyperlink>
        </w:p>
        <w:p w14:paraId="2EA39CDB" w14:textId="0060AE58" w:rsidR="003C1021" w:rsidRDefault="00D56D40">
          <w:pPr>
            <w:pStyle w:val="TDC2"/>
            <w:tabs>
              <w:tab w:val="left" w:pos="1320"/>
              <w:tab w:val="right" w:leader="dot" w:pos="9350"/>
            </w:tabs>
            <w:rPr>
              <w:rFonts w:cstheme="minorBidi"/>
              <w:b w:val="0"/>
              <w:bCs w:val="0"/>
              <w:noProof/>
              <w:sz w:val="24"/>
              <w:szCs w:val="24"/>
              <w:lang w:eastAsia="es-MX"/>
            </w:rPr>
          </w:pPr>
          <w:hyperlink w:anchor="_Toc96692300" w:history="1">
            <w:r w:rsidR="003C1021" w:rsidRPr="009D7AC7">
              <w:rPr>
                <w:rStyle w:val="Hipervnculo"/>
                <w:rFonts w:eastAsia="Arial" w:cstheme="majorHAnsi"/>
                <w:noProof/>
              </w:rPr>
              <w:t>14.5</w:t>
            </w:r>
            <w:r w:rsidR="003C1021">
              <w:rPr>
                <w:rFonts w:cstheme="minorBidi"/>
                <w:b w:val="0"/>
                <w:bCs w:val="0"/>
                <w:noProof/>
                <w:sz w:val="24"/>
                <w:szCs w:val="24"/>
                <w:lang w:eastAsia="es-MX"/>
              </w:rPr>
              <w:tab/>
            </w:r>
            <w:r w:rsidR="003C1021" w:rsidRPr="009D7AC7">
              <w:rPr>
                <w:rStyle w:val="Hipervnculo"/>
                <w:rFonts w:eastAsia="Arial" w:cstheme="majorHAnsi"/>
                <w:noProof/>
              </w:rPr>
              <w:t>VENTANAS DE CELOSIA Y OPERADORES</w:t>
            </w:r>
            <w:r w:rsidR="003C1021">
              <w:rPr>
                <w:noProof/>
                <w:webHidden/>
              </w:rPr>
              <w:tab/>
            </w:r>
            <w:r w:rsidR="003C1021">
              <w:rPr>
                <w:noProof/>
                <w:webHidden/>
              </w:rPr>
              <w:fldChar w:fldCharType="begin"/>
            </w:r>
            <w:r w:rsidR="003C1021">
              <w:rPr>
                <w:noProof/>
                <w:webHidden/>
              </w:rPr>
              <w:instrText xml:space="preserve"> PAGEREF _Toc96692300 \h </w:instrText>
            </w:r>
            <w:r w:rsidR="003C1021">
              <w:rPr>
                <w:noProof/>
                <w:webHidden/>
              </w:rPr>
            </w:r>
            <w:r w:rsidR="003C1021">
              <w:rPr>
                <w:noProof/>
                <w:webHidden/>
              </w:rPr>
              <w:fldChar w:fldCharType="separate"/>
            </w:r>
            <w:r w:rsidR="003C1021">
              <w:rPr>
                <w:noProof/>
                <w:webHidden/>
              </w:rPr>
              <w:t>48</w:t>
            </w:r>
            <w:r w:rsidR="003C1021">
              <w:rPr>
                <w:noProof/>
                <w:webHidden/>
              </w:rPr>
              <w:fldChar w:fldCharType="end"/>
            </w:r>
          </w:hyperlink>
        </w:p>
        <w:p w14:paraId="55C55AD8" w14:textId="5B141D4D" w:rsidR="003C1021" w:rsidRDefault="00D56D40">
          <w:pPr>
            <w:pStyle w:val="TDC2"/>
            <w:tabs>
              <w:tab w:val="left" w:pos="1320"/>
              <w:tab w:val="right" w:leader="dot" w:pos="9350"/>
            </w:tabs>
            <w:rPr>
              <w:rFonts w:cstheme="minorBidi"/>
              <w:b w:val="0"/>
              <w:bCs w:val="0"/>
              <w:noProof/>
              <w:sz w:val="24"/>
              <w:szCs w:val="24"/>
              <w:lang w:eastAsia="es-MX"/>
            </w:rPr>
          </w:pPr>
          <w:hyperlink w:anchor="_Toc96692301" w:history="1">
            <w:r w:rsidR="003C1021" w:rsidRPr="009D7AC7">
              <w:rPr>
                <w:rStyle w:val="Hipervnculo"/>
                <w:rFonts w:eastAsia="Arial" w:cstheme="majorHAnsi"/>
                <w:noProof/>
              </w:rPr>
              <w:t>14.6</w:t>
            </w:r>
            <w:r w:rsidR="003C1021">
              <w:rPr>
                <w:rFonts w:cstheme="minorBidi"/>
                <w:b w:val="0"/>
                <w:bCs w:val="0"/>
                <w:noProof/>
                <w:sz w:val="24"/>
                <w:szCs w:val="24"/>
                <w:lang w:eastAsia="es-MX"/>
              </w:rPr>
              <w:tab/>
            </w:r>
            <w:r w:rsidR="003C1021" w:rsidRPr="009D7AC7">
              <w:rPr>
                <w:rStyle w:val="Hipervnculo"/>
                <w:rFonts w:eastAsia="Arial" w:cstheme="majorHAnsi"/>
                <w:noProof/>
              </w:rPr>
              <w:t>VENTANA CORREDIZA O DE GUILLOTINA</w:t>
            </w:r>
            <w:r w:rsidR="003C1021">
              <w:rPr>
                <w:noProof/>
                <w:webHidden/>
              </w:rPr>
              <w:tab/>
            </w:r>
            <w:r w:rsidR="003C1021">
              <w:rPr>
                <w:noProof/>
                <w:webHidden/>
              </w:rPr>
              <w:fldChar w:fldCharType="begin"/>
            </w:r>
            <w:r w:rsidR="003C1021">
              <w:rPr>
                <w:noProof/>
                <w:webHidden/>
              </w:rPr>
              <w:instrText xml:space="preserve"> PAGEREF _Toc96692301 \h </w:instrText>
            </w:r>
            <w:r w:rsidR="003C1021">
              <w:rPr>
                <w:noProof/>
                <w:webHidden/>
              </w:rPr>
            </w:r>
            <w:r w:rsidR="003C1021">
              <w:rPr>
                <w:noProof/>
                <w:webHidden/>
              </w:rPr>
              <w:fldChar w:fldCharType="separate"/>
            </w:r>
            <w:r w:rsidR="003C1021">
              <w:rPr>
                <w:noProof/>
                <w:webHidden/>
              </w:rPr>
              <w:t>48</w:t>
            </w:r>
            <w:r w:rsidR="003C1021">
              <w:rPr>
                <w:noProof/>
                <w:webHidden/>
              </w:rPr>
              <w:fldChar w:fldCharType="end"/>
            </w:r>
          </w:hyperlink>
        </w:p>
        <w:p w14:paraId="0F3AEFC8" w14:textId="052A91BC" w:rsidR="003C1021" w:rsidRDefault="00D56D40">
          <w:pPr>
            <w:pStyle w:val="TDC2"/>
            <w:tabs>
              <w:tab w:val="left" w:pos="1320"/>
              <w:tab w:val="right" w:leader="dot" w:pos="9350"/>
            </w:tabs>
            <w:rPr>
              <w:rFonts w:cstheme="minorBidi"/>
              <w:b w:val="0"/>
              <w:bCs w:val="0"/>
              <w:noProof/>
              <w:sz w:val="24"/>
              <w:szCs w:val="24"/>
              <w:lang w:eastAsia="es-MX"/>
            </w:rPr>
          </w:pPr>
          <w:hyperlink w:anchor="_Toc96692302" w:history="1">
            <w:r w:rsidR="003C1021" w:rsidRPr="009D7AC7">
              <w:rPr>
                <w:rStyle w:val="Hipervnculo"/>
                <w:rFonts w:eastAsia="Arial" w:cstheme="majorHAnsi"/>
                <w:noProof/>
              </w:rPr>
              <w:t>14.7</w:t>
            </w:r>
            <w:r w:rsidR="003C1021">
              <w:rPr>
                <w:rFonts w:cstheme="minorBidi"/>
                <w:b w:val="0"/>
                <w:bCs w:val="0"/>
                <w:noProof/>
                <w:sz w:val="24"/>
                <w:szCs w:val="24"/>
                <w:lang w:eastAsia="es-MX"/>
              </w:rPr>
              <w:tab/>
            </w:r>
            <w:r w:rsidR="003C1021" w:rsidRPr="009D7AC7">
              <w:rPr>
                <w:rStyle w:val="Hipervnculo"/>
                <w:rFonts w:eastAsia="Arial" w:cstheme="majorHAnsi"/>
                <w:noProof/>
              </w:rPr>
              <w:t>VENTANA CORREDIZA O DE GUILLOTINA</w:t>
            </w:r>
            <w:r w:rsidR="003C1021">
              <w:rPr>
                <w:noProof/>
                <w:webHidden/>
              </w:rPr>
              <w:tab/>
            </w:r>
            <w:r w:rsidR="003C1021">
              <w:rPr>
                <w:noProof/>
                <w:webHidden/>
              </w:rPr>
              <w:fldChar w:fldCharType="begin"/>
            </w:r>
            <w:r w:rsidR="003C1021">
              <w:rPr>
                <w:noProof/>
                <w:webHidden/>
              </w:rPr>
              <w:instrText xml:space="preserve"> PAGEREF _Toc96692302 \h </w:instrText>
            </w:r>
            <w:r w:rsidR="003C1021">
              <w:rPr>
                <w:noProof/>
                <w:webHidden/>
              </w:rPr>
            </w:r>
            <w:r w:rsidR="003C1021">
              <w:rPr>
                <w:noProof/>
                <w:webHidden/>
              </w:rPr>
              <w:fldChar w:fldCharType="separate"/>
            </w:r>
            <w:r w:rsidR="003C1021">
              <w:rPr>
                <w:noProof/>
                <w:webHidden/>
              </w:rPr>
              <w:t>49</w:t>
            </w:r>
            <w:r w:rsidR="003C1021">
              <w:rPr>
                <w:noProof/>
                <w:webHidden/>
              </w:rPr>
              <w:fldChar w:fldCharType="end"/>
            </w:r>
          </w:hyperlink>
        </w:p>
        <w:p w14:paraId="630D80EE" w14:textId="498FF263" w:rsidR="003C1021" w:rsidRDefault="00D56D40">
          <w:pPr>
            <w:pStyle w:val="TDC2"/>
            <w:tabs>
              <w:tab w:val="left" w:pos="1320"/>
              <w:tab w:val="right" w:leader="dot" w:pos="9350"/>
            </w:tabs>
            <w:rPr>
              <w:rFonts w:cstheme="minorBidi"/>
              <w:b w:val="0"/>
              <w:bCs w:val="0"/>
              <w:noProof/>
              <w:sz w:val="24"/>
              <w:szCs w:val="24"/>
              <w:lang w:eastAsia="es-MX"/>
            </w:rPr>
          </w:pPr>
          <w:hyperlink w:anchor="_Toc96692303" w:history="1">
            <w:r w:rsidR="003C1021" w:rsidRPr="009D7AC7">
              <w:rPr>
                <w:rStyle w:val="Hipervnculo"/>
                <w:rFonts w:eastAsia="Arial" w:cstheme="majorHAnsi"/>
                <w:noProof/>
              </w:rPr>
              <w:t>14.8</w:t>
            </w:r>
            <w:r w:rsidR="003C1021">
              <w:rPr>
                <w:rFonts w:cstheme="minorBidi"/>
                <w:b w:val="0"/>
                <w:bCs w:val="0"/>
                <w:noProof/>
                <w:sz w:val="24"/>
                <w:szCs w:val="24"/>
                <w:lang w:eastAsia="es-MX"/>
              </w:rPr>
              <w:tab/>
            </w:r>
            <w:r w:rsidR="003C1021" w:rsidRPr="009D7AC7">
              <w:rPr>
                <w:rStyle w:val="Hipervnculo"/>
                <w:rFonts w:eastAsia="Arial" w:cstheme="majorHAnsi"/>
                <w:noProof/>
              </w:rPr>
              <w:t>PROTECCIÓN</w:t>
            </w:r>
            <w:r w:rsidR="003C1021">
              <w:rPr>
                <w:noProof/>
                <w:webHidden/>
              </w:rPr>
              <w:tab/>
            </w:r>
            <w:r w:rsidR="003C1021">
              <w:rPr>
                <w:noProof/>
                <w:webHidden/>
              </w:rPr>
              <w:fldChar w:fldCharType="begin"/>
            </w:r>
            <w:r w:rsidR="003C1021">
              <w:rPr>
                <w:noProof/>
                <w:webHidden/>
              </w:rPr>
              <w:instrText xml:space="preserve"> PAGEREF _Toc96692303 \h </w:instrText>
            </w:r>
            <w:r w:rsidR="003C1021">
              <w:rPr>
                <w:noProof/>
                <w:webHidden/>
              </w:rPr>
            </w:r>
            <w:r w:rsidR="003C1021">
              <w:rPr>
                <w:noProof/>
                <w:webHidden/>
              </w:rPr>
              <w:fldChar w:fldCharType="separate"/>
            </w:r>
            <w:r w:rsidR="003C1021">
              <w:rPr>
                <w:noProof/>
                <w:webHidden/>
              </w:rPr>
              <w:t>49</w:t>
            </w:r>
            <w:r w:rsidR="003C1021">
              <w:rPr>
                <w:noProof/>
                <w:webHidden/>
              </w:rPr>
              <w:fldChar w:fldCharType="end"/>
            </w:r>
          </w:hyperlink>
        </w:p>
        <w:p w14:paraId="181809EC" w14:textId="28815D2A" w:rsidR="003C1021" w:rsidRDefault="00D56D40">
          <w:pPr>
            <w:pStyle w:val="TDC2"/>
            <w:tabs>
              <w:tab w:val="left" w:pos="1320"/>
              <w:tab w:val="right" w:leader="dot" w:pos="9350"/>
            </w:tabs>
            <w:rPr>
              <w:rFonts w:cstheme="minorBidi"/>
              <w:b w:val="0"/>
              <w:bCs w:val="0"/>
              <w:noProof/>
              <w:sz w:val="24"/>
              <w:szCs w:val="24"/>
              <w:lang w:eastAsia="es-MX"/>
            </w:rPr>
          </w:pPr>
          <w:hyperlink w:anchor="_Toc96692304" w:history="1">
            <w:r w:rsidR="003C1021" w:rsidRPr="009D7AC7">
              <w:rPr>
                <w:rStyle w:val="Hipervnculo"/>
                <w:rFonts w:eastAsia="Arial" w:cstheme="majorHAnsi"/>
                <w:noProof/>
              </w:rPr>
              <w:t>14.9</w:t>
            </w:r>
            <w:r w:rsidR="003C1021">
              <w:rPr>
                <w:rFonts w:cstheme="minorBidi"/>
                <w:b w:val="0"/>
                <w:bCs w:val="0"/>
                <w:noProof/>
                <w:sz w:val="24"/>
                <w:szCs w:val="24"/>
                <w:lang w:eastAsia="es-MX"/>
              </w:rPr>
              <w:tab/>
            </w:r>
            <w:r w:rsidR="003C1021" w:rsidRPr="009D7AC7">
              <w:rPr>
                <w:rStyle w:val="Hipervnculo"/>
                <w:rFonts w:eastAsia="Arial" w:cstheme="majorHAnsi"/>
                <w:noProof/>
              </w:rPr>
              <w:t>LIMPIEZA, PROTECCIÓN Y GARANTIA</w:t>
            </w:r>
            <w:r w:rsidR="003C1021">
              <w:rPr>
                <w:noProof/>
                <w:webHidden/>
              </w:rPr>
              <w:tab/>
            </w:r>
            <w:r w:rsidR="003C1021">
              <w:rPr>
                <w:noProof/>
                <w:webHidden/>
              </w:rPr>
              <w:fldChar w:fldCharType="begin"/>
            </w:r>
            <w:r w:rsidR="003C1021">
              <w:rPr>
                <w:noProof/>
                <w:webHidden/>
              </w:rPr>
              <w:instrText xml:space="preserve"> PAGEREF _Toc96692304 \h </w:instrText>
            </w:r>
            <w:r w:rsidR="003C1021">
              <w:rPr>
                <w:noProof/>
                <w:webHidden/>
              </w:rPr>
            </w:r>
            <w:r w:rsidR="003C1021">
              <w:rPr>
                <w:noProof/>
                <w:webHidden/>
              </w:rPr>
              <w:fldChar w:fldCharType="separate"/>
            </w:r>
            <w:r w:rsidR="003C1021">
              <w:rPr>
                <w:noProof/>
                <w:webHidden/>
              </w:rPr>
              <w:t>49</w:t>
            </w:r>
            <w:r w:rsidR="003C1021">
              <w:rPr>
                <w:noProof/>
                <w:webHidden/>
              </w:rPr>
              <w:fldChar w:fldCharType="end"/>
            </w:r>
          </w:hyperlink>
        </w:p>
        <w:p w14:paraId="6D4165F1" w14:textId="5C99BC26" w:rsidR="003C1021" w:rsidRDefault="00D56D40">
          <w:pPr>
            <w:pStyle w:val="TDC1"/>
            <w:tabs>
              <w:tab w:val="left" w:pos="1100"/>
              <w:tab w:val="right" w:leader="dot" w:pos="9350"/>
            </w:tabs>
            <w:rPr>
              <w:rFonts w:cstheme="minorBidi"/>
              <w:b w:val="0"/>
              <w:bCs w:val="0"/>
              <w:i w:val="0"/>
              <w:iCs w:val="0"/>
              <w:noProof/>
              <w:lang w:eastAsia="es-MX"/>
            </w:rPr>
          </w:pPr>
          <w:hyperlink r:id="rId24" w:anchor="_Toc96692305" w:history="1">
            <w:r w:rsidR="003C1021" w:rsidRPr="009D7AC7">
              <w:rPr>
                <w:rStyle w:val="Hipervnculo"/>
                <w:noProof/>
                <w:lang w:val="es-MX"/>
              </w:rPr>
              <w:t>15.</w:t>
            </w:r>
            <w:r w:rsidR="003C1021">
              <w:rPr>
                <w:rFonts w:cstheme="minorBidi"/>
                <w:b w:val="0"/>
                <w:bCs w:val="0"/>
                <w:i w:val="0"/>
                <w:iCs w:val="0"/>
                <w:noProof/>
                <w:lang w:eastAsia="es-MX"/>
              </w:rPr>
              <w:tab/>
            </w:r>
            <w:r w:rsidR="003C1021" w:rsidRPr="009D7AC7">
              <w:rPr>
                <w:rStyle w:val="Hipervnculo"/>
                <w:noProof/>
                <w:lang w:val="es-MX"/>
              </w:rPr>
              <w:t>PUERTAS</w:t>
            </w:r>
            <w:r w:rsidR="003C1021">
              <w:rPr>
                <w:noProof/>
                <w:webHidden/>
              </w:rPr>
              <w:tab/>
            </w:r>
            <w:r w:rsidR="003C1021">
              <w:rPr>
                <w:noProof/>
                <w:webHidden/>
              </w:rPr>
              <w:fldChar w:fldCharType="begin"/>
            </w:r>
            <w:r w:rsidR="003C1021">
              <w:rPr>
                <w:noProof/>
                <w:webHidden/>
              </w:rPr>
              <w:instrText xml:space="preserve"> PAGEREF _Toc96692305 \h </w:instrText>
            </w:r>
            <w:r w:rsidR="003C1021">
              <w:rPr>
                <w:noProof/>
                <w:webHidden/>
              </w:rPr>
            </w:r>
            <w:r w:rsidR="003C1021">
              <w:rPr>
                <w:noProof/>
                <w:webHidden/>
              </w:rPr>
              <w:fldChar w:fldCharType="separate"/>
            </w:r>
            <w:r w:rsidR="003C1021">
              <w:rPr>
                <w:noProof/>
                <w:webHidden/>
              </w:rPr>
              <w:t>49</w:t>
            </w:r>
            <w:r w:rsidR="003C1021">
              <w:rPr>
                <w:noProof/>
                <w:webHidden/>
              </w:rPr>
              <w:fldChar w:fldCharType="end"/>
            </w:r>
          </w:hyperlink>
        </w:p>
        <w:p w14:paraId="00F0CC23" w14:textId="0DA245E9" w:rsidR="003C1021" w:rsidRDefault="00D56D40">
          <w:pPr>
            <w:pStyle w:val="TDC2"/>
            <w:tabs>
              <w:tab w:val="left" w:pos="1320"/>
              <w:tab w:val="right" w:leader="dot" w:pos="9350"/>
            </w:tabs>
            <w:rPr>
              <w:rFonts w:cstheme="minorBidi"/>
              <w:b w:val="0"/>
              <w:bCs w:val="0"/>
              <w:noProof/>
              <w:sz w:val="24"/>
              <w:szCs w:val="24"/>
              <w:lang w:eastAsia="es-MX"/>
            </w:rPr>
          </w:pPr>
          <w:hyperlink w:anchor="_Toc96692306" w:history="1">
            <w:r w:rsidR="003C1021" w:rsidRPr="009D7AC7">
              <w:rPr>
                <w:rStyle w:val="Hipervnculo"/>
                <w:rFonts w:eastAsia="Arial" w:cstheme="majorHAnsi"/>
                <w:noProof/>
              </w:rPr>
              <w:t>15.1</w:t>
            </w:r>
            <w:r w:rsidR="003C1021">
              <w:rPr>
                <w:rFonts w:cstheme="minorBidi"/>
                <w:b w:val="0"/>
                <w:bCs w:val="0"/>
                <w:noProof/>
                <w:sz w:val="24"/>
                <w:szCs w:val="24"/>
                <w:lang w:eastAsia="es-MX"/>
              </w:rPr>
              <w:tab/>
            </w:r>
            <w:r w:rsidR="003C1021" w:rsidRPr="009D7AC7">
              <w:rPr>
                <w:rStyle w:val="Hipervnculo"/>
                <w:rFonts w:eastAsia="Arial" w:cstheme="majorHAnsi"/>
                <w:noProof/>
              </w:rPr>
              <w:t>ALCANCE</w:t>
            </w:r>
            <w:r w:rsidR="003C1021">
              <w:rPr>
                <w:noProof/>
                <w:webHidden/>
              </w:rPr>
              <w:tab/>
            </w:r>
            <w:r w:rsidR="003C1021">
              <w:rPr>
                <w:noProof/>
                <w:webHidden/>
              </w:rPr>
              <w:fldChar w:fldCharType="begin"/>
            </w:r>
            <w:r w:rsidR="003C1021">
              <w:rPr>
                <w:noProof/>
                <w:webHidden/>
              </w:rPr>
              <w:instrText xml:space="preserve"> PAGEREF _Toc96692306 \h </w:instrText>
            </w:r>
            <w:r w:rsidR="003C1021">
              <w:rPr>
                <w:noProof/>
                <w:webHidden/>
              </w:rPr>
            </w:r>
            <w:r w:rsidR="003C1021">
              <w:rPr>
                <w:noProof/>
                <w:webHidden/>
              </w:rPr>
              <w:fldChar w:fldCharType="separate"/>
            </w:r>
            <w:r w:rsidR="003C1021">
              <w:rPr>
                <w:noProof/>
                <w:webHidden/>
              </w:rPr>
              <w:t>49</w:t>
            </w:r>
            <w:r w:rsidR="003C1021">
              <w:rPr>
                <w:noProof/>
                <w:webHidden/>
              </w:rPr>
              <w:fldChar w:fldCharType="end"/>
            </w:r>
          </w:hyperlink>
        </w:p>
        <w:p w14:paraId="30D3F850" w14:textId="4087ACCD" w:rsidR="003C1021" w:rsidRDefault="00D56D40">
          <w:pPr>
            <w:pStyle w:val="TDC2"/>
            <w:tabs>
              <w:tab w:val="left" w:pos="1320"/>
              <w:tab w:val="right" w:leader="dot" w:pos="9350"/>
            </w:tabs>
            <w:rPr>
              <w:rFonts w:cstheme="minorBidi"/>
              <w:b w:val="0"/>
              <w:bCs w:val="0"/>
              <w:noProof/>
              <w:sz w:val="24"/>
              <w:szCs w:val="24"/>
              <w:lang w:eastAsia="es-MX"/>
            </w:rPr>
          </w:pPr>
          <w:hyperlink w:anchor="_Toc96692307" w:history="1">
            <w:r w:rsidR="003C1021" w:rsidRPr="009D7AC7">
              <w:rPr>
                <w:rStyle w:val="Hipervnculo"/>
                <w:rFonts w:eastAsia="Arial" w:cstheme="majorHAnsi"/>
                <w:noProof/>
              </w:rPr>
              <w:t>15.2</w:t>
            </w:r>
            <w:r w:rsidR="003C1021">
              <w:rPr>
                <w:rFonts w:cstheme="minorBidi"/>
                <w:b w:val="0"/>
                <w:bCs w:val="0"/>
                <w:noProof/>
                <w:sz w:val="24"/>
                <w:szCs w:val="24"/>
                <w:lang w:eastAsia="es-MX"/>
              </w:rPr>
              <w:tab/>
            </w:r>
            <w:r w:rsidR="003C1021" w:rsidRPr="009D7AC7">
              <w:rPr>
                <w:rStyle w:val="Hipervnculo"/>
                <w:rFonts w:eastAsia="Arial" w:cstheme="majorHAnsi"/>
                <w:noProof/>
              </w:rPr>
              <w:t>MATERIALES Y DIMENSIONES</w:t>
            </w:r>
            <w:r w:rsidR="003C1021">
              <w:rPr>
                <w:noProof/>
                <w:webHidden/>
              </w:rPr>
              <w:tab/>
            </w:r>
            <w:r w:rsidR="003C1021">
              <w:rPr>
                <w:noProof/>
                <w:webHidden/>
              </w:rPr>
              <w:fldChar w:fldCharType="begin"/>
            </w:r>
            <w:r w:rsidR="003C1021">
              <w:rPr>
                <w:noProof/>
                <w:webHidden/>
              </w:rPr>
              <w:instrText xml:space="preserve"> PAGEREF _Toc96692307 \h </w:instrText>
            </w:r>
            <w:r w:rsidR="003C1021">
              <w:rPr>
                <w:noProof/>
                <w:webHidden/>
              </w:rPr>
            </w:r>
            <w:r w:rsidR="003C1021">
              <w:rPr>
                <w:noProof/>
                <w:webHidden/>
              </w:rPr>
              <w:fldChar w:fldCharType="separate"/>
            </w:r>
            <w:r w:rsidR="003C1021">
              <w:rPr>
                <w:noProof/>
                <w:webHidden/>
              </w:rPr>
              <w:t>50</w:t>
            </w:r>
            <w:r w:rsidR="003C1021">
              <w:rPr>
                <w:noProof/>
                <w:webHidden/>
              </w:rPr>
              <w:fldChar w:fldCharType="end"/>
            </w:r>
          </w:hyperlink>
        </w:p>
        <w:p w14:paraId="4EE9E53D" w14:textId="62BA15D4" w:rsidR="003C1021" w:rsidRDefault="00D56D40">
          <w:pPr>
            <w:pStyle w:val="TDC2"/>
            <w:tabs>
              <w:tab w:val="left" w:pos="1320"/>
              <w:tab w:val="right" w:leader="dot" w:pos="9350"/>
            </w:tabs>
            <w:rPr>
              <w:rFonts w:cstheme="minorBidi"/>
              <w:b w:val="0"/>
              <w:bCs w:val="0"/>
              <w:noProof/>
              <w:sz w:val="24"/>
              <w:szCs w:val="24"/>
              <w:lang w:eastAsia="es-MX"/>
            </w:rPr>
          </w:pPr>
          <w:hyperlink w:anchor="_Toc96692308" w:history="1">
            <w:r w:rsidR="003C1021" w:rsidRPr="009D7AC7">
              <w:rPr>
                <w:rStyle w:val="Hipervnculo"/>
                <w:rFonts w:eastAsia="Arial" w:cstheme="majorHAnsi"/>
                <w:noProof/>
              </w:rPr>
              <w:t>15.3</w:t>
            </w:r>
            <w:r w:rsidR="003C1021">
              <w:rPr>
                <w:rFonts w:cstheme="minorBidi"/>
                <w:b w:val="0"/>
                <w:bCs w:val="0"/>
                <w:noProof/>
                <w:sz w:val="24"/>
                <w:szCs w:val="24"/>
                <w:lang w:eastAsia="es-MX"/>
              </w:rPr>
              <w:tab/>
            </w:r>
            <w:r w:rsidR="003C1021" w:rsidRPr="009D7AC7">
              <w:rPr>
                <w:rStyle w:val="Hipervnculo"/>
                <w:rFonts w:eastAsia="Arial" w:cstheme="majorHAnsi"/>
                <w:noProof/>
              </w:rPr>
              <w:t>PUERTAS DE MADERA</w:t>
            </w:r>
            <w:r w:rsidR="003C1021">
              <w:rPr>
                <w:noProof/>
                <w:webHidden/>
              </w:rPr>
              <w:tab/>
            </w:r>
            <w:r w:rsidR="003C1021">
              <w:rPr>
                <w:noProof/>
                <w:webHidden/>
              </w:rPr>
              <w:fldChar w:fldCharType="begin"/>
            </w:r>
            <w:r w:rsidR="003C1021">
              <w:rPr>
                <w:noProof/>
                <w:webHidden/>
              </w:rPr>
              <w:instrText xml:space="preserve"> PAGEREF _Toc96692308 \h </w:instrText>
            </w:r>
            <w:r w:rsidR="003C1021">
              <w:rPr>
                <w:noProof/>
                <w:webHidden/>
              </w:rPr>
            </w:r>
            <w:r w:rsidR="003C1021">
              <w:rPr>
                <w:noProof/>
                <w:webHidden/>
              </w:rPr>
              <w:fldChar w:fldCharType="separate"/>
            </w:r>
            <w:r w:rsidR="003C1021">
              <w:rPr>
                <w:noProof/>
                <w:webHidden/>
              </w:rPr>
              <w:t>50</w:t>
            </w:r>
            <w:r w:rsidR="003C1021">
              <w:rPr>
                <w:noProof/>
                <w:webHidden/>
              </w:rPr>
              <w:fldChar w:fldCharType="end"/>
            </w:r>
          </w:hyperlink>
        </w:p>
        <w:p w14:paraId="7E0C21C5" w14:textId="2B678DFC" w:rsidR="003C1021" w:rsidRDefault="00D56D40">
          <w:pPr>
            <w:pStyle w:val="TDC2"/>
            <w:tabs>
              <w:tab w:val="left" w:pos="1320"/>
              <w:tab w:val="right" w:leader="dot" w:pos="9350"/>
            </w:tabs>
            <w:rPr>
              <w:rFonts w:cstheme="minorBidi"/>
              <w:b w:val="0"/>
              <w:bCs w:val="0"/>
              <w:noProof/>
              <w:sz w:val="24"/>
              <w:szCs w:val="24"/>
              <w:lang w:eastAsia="es-MX"/>
            </w:rPr>
          </w:pPr>
          <w:hyperlink w:anchor="_Toc96692309" w:history="1">
            <w:r w:rsidR="003C1021" w:rsidRPr="009D7AC7">
              <w:rPr>
                <w:rStyle w:val="Hipervnculo"/>
                <w:rFonts w:eastAsia="Arial" w:cstheme="majorHAnsi"/>
                <w:noProof/>
              </w:rPr>
              <w:t>15.4</w:t>
            </w:r>
            <w:r w:rsidR="003C1021">
              <w:rPr>
                <w:rFonts w:cstheme="minorBidi"/>
                <w:b w:val="0"/>
                <w:bCs w:val="0"/>
                <w:noProof/>
                <w:sz w:val="24"/>
                <w:szCs w:val="24"/>
                <w:lang w:eastAsia="es-MX"/>
              </w:rPr>
              <w:tab/>
            </w:r>
            <w:r w:rsidR="003C1021" w:rsidRPr="009D7AC7">
              <w:rPr>
                <w:rStyle w:val="Hipervnculo"/>
                <w:rFonts w:eastAsia="Arial" w:cstheme="majorHAnsi"/>
                <w:noProof/>
              </w:rPr>
              <w:t>PUERTAS METALICAS</w:t>
            </w:r>
            <w:r w:rsidR="003C1021">
              <w:rPr>
                <w:noProof/>
                <w:webHidden/>
              </w:rPr>
              <w:tab/>
            </w:r>
            <w:r w:rsidR="003C1021">
              <w:rPr>
                <w:noProof/>
                <w:webHidden/>
              </w:rPr>
              <w:fldChar w:fldCharType="begin"/>
            </w:r>
            <w:r w:rsidR="003C1021">
              <w:rPr>
                <w:noProof/>
                <w:webHidden/>
              </w:rPr>
              <w:instrText xml:space="preserve"> PAGEREF _Toc96692309 \h </w:instrText>
            </w:r>
            <w:r w:rsidR="003C1021">
              <w:rPr>
                <w:noProof/>
                <w:webHidden/>
              </w:rPr>
            </w:r>
            <w:r w:rsidR="003C1021">
              <w:rPr>
                <w:noProof/>
                <w:webHidden/>
              </w:rPr>
              <w:fldChar w:fldCharType="separate"/>
            </w:r>
            <w:r w:rsidR="003C1021">
              <w:rPr>
                <w:noProof/>
                <w:webHidden/>
              </w:rPr>
              <w:t>51</w:t>
            </w:r>
            <w:r w:rsidR="003C1021">
              <w:rPr>
                <w:noProof/>
                <w:webHidden/>
              </w:rPr>
              <w:fldChar w:fldCharType="end"/>
            </w:r>
          </w:hyperlink>
        </w:p>
        <w:p w14:paraId="32788B89" w14:textId="6A532E82" w:rsidR="003C1021" w:rsidRDefault="00D56D40">
          <w:pPr>
            <w:pStyle w:val="TDC2"/>
            <w:tabs>
              <w:tab w:val="left" w:pos="1320"/>
              <w:tab w:val="right" w:leader="dot" w:pos="9350"/>
            </w:tabs>
            <w:rPr>
              <w:rFonts w:cstheme="minorBidi"/>
              <w:b w:val="0"/>
              <w:bCs w:val="0"/>
              <w:noProof/>
              <w:sz w:val="24"/>
              <w:szCs w:val="24"/>
              <w:lang w:eastAsia="es-MX"/>
            </w:rPr>
          </w:pPr>
          <w:hyperlink w:anchor="_Toc96692310" w:history="1">
            <w:r w:rsidR="003C1021" w:rsidRPr="009D7AC7">
              <w:rPr>
                <w:rStyle w:val="Hipervnculo"/>
                <w:rFonts w:eastAsia="Arial" w:cstheme="majorHAnsi"/>
                <w:noProof/>
              </w:rPr>
              <w:t>15.5</w:t>
            </w:r>
            <w:r w:rsidR="003C1021">
              <w:rPr>
                <w:rFonts w:cstheme="minorBidi"/>
                <w:b w:val="0"/>
                <w:bCs w:val="0"/>
                <w:noProof/>
                <w:sz w:val="24"/>
                <w:szCs w:val="24"/>
                <w:lang w:eastAsia="es-MX"/>
              </w:rPr>
              <w:tab/>
            </w:r>
            <w:r w:rsidR="003C1021" w:rsidRPr="009D7AC7">
              <w:rPr>
                <w:rStyle w:val="Hipervnculo"/>
                <w:rFonts w:eastAsia="Arial" w:cstheme="majorHAnsi"/>
                <w:noProof/>
              </w:rPr>
              <w:t>PUERTAS DE ALUMINIO Y VIDRIO</w:t>
            </w:r>
            <w:r w:rsidR="003C1021">
              <w:rPr>
                <w:noProof/>
                <w:webHidden/>
              </w:rPr>
              <w:tab/>
            </w:r>
            <w:r w:rsidR="003C1021">
              <w:rPr>
                <w:noProof/>
                <w:webHidden/>
              </w:rPr>
              <w:fldChar w:fldCharType="begin"/>
            </w:r>
            <w:r w:rsidR="003C1021">
              <w:rPr>
                <w:noProof/>
                <w:webHidden/>
              </w:rPr>
              <w:instrText xml:space="preserve"> PAGEREF _Toc96692310 \h </w:instrText>
            </w:r>
            <w:r w:rsidR="003C1021">
              <w:rPr>
                <w:noProof/>
                <w:webHidden/>
              </w:rPr>
            </w:r>
            <w:r w:rsidR="003C1021">
              <w:rPr>
                <w:noProof/>
                <w:webHidden/>
              </w:rPr>
              <w:fldChar w:fldCharType="separate"/>
            </w:r>
            <w:r w:rsidR="003C1021">
              <w:rPr>
                <w:noProof/>
                <w:webHidden/>
              </w:rPr>
              <w:t>51</w:t>
            </w:r>
            <w:r w:rsidR="003C1021">
              <w:rPr>
                <w:noProof/>
                <w:webHidden/>
              </w:rPr>
              <w:fldChar w:fldCharType="end"/>
            </w:r>
          </w:hyperlink>
        </w:p>
        <w:p w14:paraId="558DE21B" w14:textId="02CB7DDC" w:rsidR="003C1021" w:rsidRDefault="00D56D40">
          <w:pPr>
            <w:pStyle w:val="TDC2"/>
            <w:tabs>
              <w:tab w:val="left" w:pos="1320"/>
              <w:tab w:val="right" w:leader="dot" w:pos="9350"/>
            </w:tabs>
            <w:rPr>
              <w:rFonts w:cstheme="minorBidi"/>
              <w:b w:val="0"/>
              <w:bCs w:val="0"/>
              <w:noProof/>
              <w:sz w:val="24"/>
              <w:szCs w:val="24"/>
              <w:lang w:eastAsia="es-MX"/>
            </w:rPr>
          </w:pPr>
          <w:hyperlink w:anchor="_Toc96692311" w:history="1">
            <w:r w:rsidR="003C1021" w:rsidRPr="009D7AC7">
              <w:rPr>
                <w:rStyle w:val="Hipervnculo"/>
                <w:rFonts w:eastAsia="Arial" w:cstheme="majorHAnsi"/>
                <w:noProof/>
              </w:rPr>
              <w:t>15.6</w:t>
            </w:r>
            <w:r w:rsidR="003C1021">
              <w:rPr>
                <w:rFonts w:cstheme="minorBidi"/>
                <w:b w:val="0"/>
                <w:bCs w:val="0"/>
                <w:noProof/>
                <w:sz w:val="24"/>
                <w:szCs w:val="24"/>
                <w:lang w:eastAsia="es-MX"/>
              </w:rPr>
              <w:tab/>
            </w:r>
            <w:r w:rsidR="003C1021" w:rsidRPr="009D7AC7">
              <w:rPr>
                <w:rStyle w:val="Hipervnculo"/>
                <w:rFonts w:eastAsia="Arial" w:cstheme="majorHAnsi"/>
                <w:noProof/>
              </w:rPr>
              <w:t>MOCHETAS Y BISAGRAS</w:t>
            </w:r>
            <w:r w:rsidR="003C1021">
              <w:rPr>
                <w:noProof/>
                <w:webHidden/>
              </w:rPr>
              <w:tab/>
            </w:r>
            <w:r w:rsidR="003C1021">
              <w:rPr>
                <w:noProof/>
                <w:webHidden/>
              </w:rPr>
              <w:fldChar w:fldCharType="begin"/>
            </w:r>
            <w:r w:rsidR="003C1021">
              <w:rPr>
                <w:noProof/>
                <w:webHidden/>
              </w:rPr>
              <w:instrText xml:space="preserve"> PAGEREF _Toc96692311 \h </w:instrText>
            </w:r>
            <w:r w:rsidR="003C1021">
              <w:rPr>
                <w:noProof/>
                <w:webHidden/>
              </w:rPr>
            </w:r>
            <w:r w:rsidR="003C1021">
              <w:rPr>
                <w:noProof/>
                <w:webHidden/>
              </w:rPr>
              <w:fldChar w:fldCharType="separate"/>
            </w:r>
            <w:r w:rsidR="003C1021">
              <w:rPr>
                <w:noProof/>
                <w:webHidden/>
              </w:rPr>
              <w:t>51</w:t>
            </w:r>
            <w:r w:rsidR="003C1021">
              <w:rPr>
                <w:noProof/>
                <w:webHidden/>
              </w:rPr>
              <w:fldChar w:fldCharType="end"/>
            </w:r>
          </w:hyperlink>
        </w:p>
        <w:p w14:paraId="3F280FC2" w14:textId="7A1B9DF0" w:rsidR="003C1021" w:rsidRDefault="00D56D40">
          <w:pPr>
            <w:pStyle w:val="TDC2"/>
            <w:tabs>
              <w:tab w:val="left" w:pos="1320"/>
              <w:tab w:val="right" w:leader="dot" w:pos="9350"/>
            </w:tabs>
            <w:rPr>
              <w:rFonts w:cstheme="minorBidi"/>
              <w:b w:val="0"/>
              <w:bCs w:val="0"/>
              <w:noProof/>
              <w:sz w:val="24"/>
              <w:szCs w:val="24"/>
              <w:lang w:eastAsia="es-MX"/>
            </w:rPr>
          </w:pPr>
          <w:hyperlink w:anchor="_Toc96692312" w:history="1">
            <w:r w:rsidR="003C1021" w:rsidRPr="009D7AC7">
              <w:rPr>
                <w:rStyle w:val="Hipervnculo"/>
                <w:rFonts w:eastAsia="Arial" w:cstheme="majorHAnsi"/>
                <w:noProof/>
              </w:rPr>
              <w:t>15.7</w:t>
            </w:r>
            <w:r w:rsidR="003C1021">
              <w:rPr>
                <w:rFonts w:cstheme="minorBidi"/>
                <w:b w:val="0"/>
                <w:bCs w:val="0"/>
                <w:noProof/>
                <w:sz w:val="24"/>
                <w:szCs w:val="24"/>
                <w:lang w:eastAsia="es-MX"/>
              </w:rPr>
              <w:tab/>
            </w:r>
            <w:r w:rsidR="003C1021" w:rsidRPr="009D7AC7">
              <w:rPr>
                <w:rStyle w:val="Hipervnculo"/>
                <w:rFonts w:eastAsia="Arial" w:cstheme="majorHAnsi"/>
                <w:noProof/>
              </w:rPr>
              <w:t>CERRADURAS Y HERRAJES</w:t>
            </w:r>
            <w:r w:rsidR="003C1021">
              <w:rPr>
                <w:noProof/>
                <w:webHidden/>
              </w:rPr>
              <w:tab/>
            </w:r>
            <w:r w:rsidR="003C1021">
              <w:rPr>
                <w:noProof/>
                <w:webHidden/>
              </w:rPr>
              <w:fldChar w:fldCharType="begin"/>
            </w:r>
            <w:r w:rsidR="003C1021">
              <w:rPr>
                <w:noProof/>
                <w:webHidden/>
              </w:rPr>
              <w:instrText xml:space="preserve"> PAGEREF _Toc96692312 \h </w:instrText>
            </w:r>
            <w:r w:rsidR="003C1021">
              <w:rPr>
                <w:noProof/>
                <w:webHidden/>
              </w:rPr>
            </w:r>
            <w:r w:rsidR="003C1021">
              <w:rPr>
                <w:noProof/>
                <w:webHidden/>
              </w:rPr>
              <w:fldChar w:fldCharType="separate"/>
            </w:r>
            <w:r w:rsidR="003C1021">
              <w:rPr>
                <w:noProof/>
                <w:webHidden/>
              </w:rPr>
              <w:t>52</w:t>
            </w:r>
            <w:r w:rsidR="003C1021">
              <w:rPr>
                <w:noProof/>
                <w:webHidden/>
              </w:rPr>
              <w:fldChar w:fldCharType="end"/>
            </w:r>
          </w:hyperlink>
        </w:p>
        <w:p w14:paraId="7EF1592B" w14:textId="617B105F" w:rsidR="003C1021" w:rsidRDefault="00D56D40">
          <w:pPr>
            <w:pStyle w:val="TDC1"/>
            <w:tabs>
              <w:tab w:val="left" w:pos="1100"/>
              <w:tab w:val="right" w:leader="dot" w:pos="9350"/>
            </w:tabs>
            <w:rPr>
              <w:rFonts w:cstheme="minorBidi"/>
              <w:b w:val="0"/>
              <w:bCs w:val="0"/>
              <w:i w:val="0"/>
              <w:iCs w:val="0"/>
              <w:noProof/>
              <w:lang w:eastAsia="es-MX"/>
            </w:rPr>
          </w:pPr>
          <w:hyperlink r:id="rId25" w:anchor="_Toc96692313" w:history="1">
            <w:r w:rsidR="003C1021" w:rsidRPr="009D7AC7">
              <w:rPr>
                <w:rStyle w:val="Hipervnculo"/>
                <w:noProof/>
                <w:lang w:val="es-MX"/>
              </w:rPr>
              <w:t>16.</w:t>
            </w:r>
            <w:r w:rsidR="003C1021">
              <w:rPr>
                <w:rFonts w:cstheme="minorBidi"/>
                <w:b w:val="0"/>
                <w:bCs w:val="0"/>
                <w:i w:val="0"/>
                <w:iCs w:val="0"/>
                <w:noProof/>
                <w:lang w:eastAsia="es-MX"/>
              </w:rPr>
              <w:tab/>
            </w:r>
            <w:r w:rsidR="003C1021" w:rsidRPr="009D7AC7">
              <w:rPr>
                <w:rStyle w:val="Hipervnculo"/>
                <w:noProof/>
                <w:lang w:val="es-MX"/>
              </w:rPr>
              <w:t>INSTALACIONES HIDRÁULICAS</w:t>
            </w:r>
            <w:r w:rsidR="003C1021">
              <w:rPr>
                <w:noProof/>
                <w:webHidden/>
              </w:rPr>
              <w:tab/>
            </w:r>
            <w:r w:rsidR="003C1021">
              <w:rPr>
                <w:noProof/>
                <w:webHidden/>
              </w:rPr>
              <w:fldChar w:fldCharType="begin"/>
            </w:r>
            <w:r w:rsidR="003C1021">
              <w:rPr>
                <w:noProof/>
                <w:webHidden/>
              </w:rPr>
              <w:instrText xml:space="preserve"> PAGEREF _Toc96692313 \h </w:instrText>
            </w:r>
            <w:r w:rsidR="003C1021">
              <w:rPr>
                <w:noProof/>
                <w:webHidden/>
              </w:rPr>
            </w:r>
            <w:r w:rsidR="003C1021">
              <w:rPr>
                <w:noProof/>
                <w:webHidden/>
              </w:rPr>
              <w:fldChar w:fldCharType="separate"/>
            </w:r>
            <w:r w:rsidR="003C1021">
              <w:rPr>
                <w:noProof/>
                <w:webHidden/>
              </w:rPr>
              <w:t>53</w:t>
            </w:r>
            <w:r w:rsidR="003C1021">
              <w:rPr>
                <w:noProof/>
                <w:webHidden/>
              </w:rPr>
              <w:fldChar w:fldCharType="end"/>
            </w:r>
          </w:hyperlink>
        </w:p>
        <w:p w14:paraId="0BF6C2B5" w14:textId="6F496351" w:rsidR="003C1021" w:rsidRDefault="00D56D40">
          <w:pPr>
            <w:pStyle w:val="TDC2"/>
            <w:tabs>
              <w:tab w:val="left" w:pos="1320"/>
              <w:tab w:val="right" w:leader="dot" w:pos="9350"/>
            </w:tabs>
            <w:rPr>
              <w:rFonts w:cstheme="minorBidi"/>
              <w:b w:val="0"/>
              <w:bCs w:val="0"/>
              <w:noProof/>
              <w:sz w:val="24"/>
              <w:szCs w:val="24"/>
              <w:lang w:eastAsia="es-MX"/>
            </w:rPr>
          </w:pPr>
          <w:hyperlink w:anchor="_Toc96692314" w:history="1">
            <w:r w:rsidR="003C1021" w:rsidRPr="009D7AC7">
              <w:rPr>
                <w:rStyle w:val="Hipervnculo"/>
                <w:rFonts w:eastAsia="Arial" w:cstheme="majorHAnsi"/>
                <w:noProof/>
              </w:rPr>
              <w:t>16.1</w:t>
            </w:r>
            <w:r w:rsidR="003C1021">
              <w:rPr>
                <w:rFonts w:cstheme="minorBidi"/>
                <w:b w:val="0"/>
                <w:bCs w:val="0"/>
                <w:noProof/>
                <w:sz w:val="24"/>
                <w:szCs w:val="24"/>
                <w:lang w:eastAsia="es-MX"/>
              </w:rPr>
              <w:tab/>
            </w:r>
            <w:r w:rsidR="003C1021" w:rsidRPr="009D7AC7">
              <w:rPr>
                <w:rStyle w:val="Hipervnculo"/>
                <w:rFonts w:eastAsia="Arial" w:cstheme="majorHAnsi"/>
                <w:noProof/>
              </w:rPr>
              <w:t>GENERALIDADES</w:t>
            </w:r>
            <w:r w:rsidR="003C1021">
              <w:rPr>
                <w:noProof/>
                <w:webHidden/>
              </w:rPr>
              <w:tab/>
            </w:r>
            <w:r w:rsidR="003C1021">
              <w:rPr>
                <w:noProof/>
                <w:webHidden/>
              </w:rPr>
              <w:fldChar w:fldCharType="begin"/>
            </w:r>
            <w:r w:rsidR="003C1021">
              <w:rPr>
                <w:noProof/>
                <w:webHidden/>
              </w:rPr>
              <w:instrText xml:space="preserve"> PAGEREF _Toc96692314 \h </w:instrText>
            </w:r>
            <w:r w:rsidR="003C1021">
              <w:rPr>
                <w:noProof/>
                <w:webHidden/>
              </w:rPr>
            </w:r>
            <w:r w:rsidR="003C1021">
              <w:rPr>
                <w:noProof/>
                <w:webHidden/>
              </w:rPr>
              <w:fldChar w:fldCharType="separate"/>
            </w:r>
            <w:r w:rsidR="003C1021">
              <w:rPr>
                <w:noProof/>
                <w:webHidden/>
              </w:rPr>
              <w:t>53</w:t>
            </w:r>
            <w:r w:rsidR="003C1021">
              <w:rPr>
                <w:noProof/>
                <w:webHidden/>
              </w:rPr>
              <w:fldChar w:fldCharType="end"/>
            </w:r>
          </w:hyperlink>
        </w:p>
        <w:p w14:paraId="14984571" w14:textId="2A3DA4AD" w:rsidR="003C1021" w:rsidRDefault="00D56D40">
          <w:pPr>
            <w:pStyle w:val="TDC2"/>
            <w:tabs>
              <w:tab w:val="left" w:pos="1320"/>
              <w:tab w:val="right" w:leader="dot" w:pos="9350"/>
            </w:tabs>
            <w:rPr>
              <w:rFonts w:cstheme="minorBidi"/>
              <w:b w:val="0"/>
              <w:bCs w:val="0"/>
              <w:noProof/>
              <w:sz w:val="24"/>
              <w:szCs w:val="24"/>
              <w:lang w:eastAsia="es-MX"/>
            </w:rPr>
          </w:pPr>
          <w:hyperlink w:anchor="_Toc96692315" w:history="1">
            <w:r w:rsidR="003C1021" w:rsidRPr="009D7AC7">
              <w:rPr>
                <w:rStyle w:val="Hipervnculo"/>
                <w:rFonts w:eastAsia="Arial" w:cstheme="majorHAnsi"/>
                <w:noProof/>
              </w:rPr>
              <w:t>16.2</w:t>
            </w:r>
            <w:r w:rsidR="003C1021">
              <w:rPr>
                <w:rFonts w:cstheme="minorBidi"/>
                <w:b w:val="0"/>
                <w:bCs w:val="0"/>
                <w:noProof/>
                <w:sz w:val="24"/>
                <w:szCs w:val="24"/>
                <w:lang w:eastAsia="es-MX"/>
              </w:rPr>
              <w:tab/>
            </w:r>
            <w:r w:rsidR="003C1021" w:rsidRPr="009D7AC7">
              <w:rPr>
                <w:rStyle w:val="Hipervnculo"/>
                <w:rFonts w:eastAsia="Arial" w:cstheme="majorHAnsi"/>
                <w:noProof/>
              </w:rPr>
              <w:t>MATERIALES DE TUBERÍA y ACCESORIOS.</w:t>
            </w:r>
            <w:r w:rsidR="003C1021">
              <w:rPr>
                <w:noProof/>
                <w:webHidden/>
              </w:rPr>
              <w:tab/>
            </w:r>
            <w:r w:rsidR="003C1021">
              <w:rPr>
                <w:noProof/>
                <w:webHidden/>
              </w:rPr>
              <w:fldChar w:fldCharType="begin"/>
            </w:r>
            <w:r w:rsidR="003C1021">
              <w:rPr>
                <w:noProof/>
                <w:webHidden/>
              </w:rPr>
              <w:instrText xml:space="preserve"> PAGEREF _Toc96692315 \h </w:instrText>
            </w:r>
            <w:r w:rsidR="003C1021">
              <w:rPr>
                <w:noProof/>
                <w:webHidden/>
              </w:rPr>
            </w:r>
            <w:r w:rsidR="003C1021">
              <w:rPr>
                <w:noProof/>
                <w:webHidden/>
              </w:rPr>
              <w:fldChar w:fldCharType="separate"/>
            </w:r>
            <w:r w:rsidR="003C1021">
              <w:rPr>
                <w:noProof/>
                <w:webHidden/>
              </w:rPr>
              <w:t>54</w:t>
            </w:r>
            <w:r w:rsidR="003C1021">
              <w:rPr>
                <w:noProof/>
                <w:webHidden/>
              </w:rPr>
              <w:fldChar w:fldCharType="end"/>
            </w:r>
          </w:hyperlink>
        </w:p>
        <w:p w14:paraId="30ACAF8E" w14:textId="4BA6CDE9" w:rsidR="003C1021" w:rsidRDefault="00D56D40">
          <w:pPr>
            <w:pStyle w:val="TDC2"/>
            <w:tabs>
              <w:tab w:val="left" w:pos="1320"/>
              <w:tab w:val="right" w:leader="dot" w:pos="9350"/>
            </w:tabs>
            <w:rPr>
              <w:rFonts w:cstheme="minorBidi"/>
              <w:b w:val="0"/>
              <w:bCs w:val="0"/>
              <w:noProof/>
              <w:sz w:val="24"/>
              <w:szCs w:val="24"/>
              <w:lang w:eastAsia="es-MX"/>
            </w:rPr>
          </w:pPr>
          <w:hyperlink w:anchor="_Toc96692316" w:history="1">
            <w:r w:rsidR="003C1021" w:rsidRPr="009D7AC7">
              <w:rPr>
                <w:rStyle w:val="Hipervnculo"/>
                <w:rFonts w:eastAsia="Arial" w:cstheme="majorHAnsi"/>
                <w:noProof/>
              </w:rPr>
              <w:t>16.3</w:t>
            </w:r>
            <w:r w:rsidR="003C1021">
              <w:rPr>
                <w:rFonts w:cstheme="minorBidi"/>
                <w:b w:val="0"/>
                <w:bCs w:val="0"/>
                <w:noProof/>
                <w:sz w:val="24"/>
                <w:szCs w:val="24"/>
                <w:lang w:eastAsia="es-MX"/>
              </w:rPr>
              <w:tab/>
            </w:r>
            <w:r w:rsidR="003C1021" w:rsidRPr="009D7AC7">
              <w:rPr>
                <w:rStyle w:val="Hipervnculo"/>
                <w:rFonts w:eastAsia="Arial" w:cstheme="majorHAnsi"/>
                <w:noProof/>
              </w:rPr>
              <w:t>PROCESO CONSTRUCTIVO, CONDICIONES DE VERIFICACIÓN Y RECEPCIÓN DEL TRABAJO; MEDICIÓN Y FORMA DE PAGO.</w:t>
            </w:r>
            <w:r w:rsidR="003C1021">
              <w:rPr>
                <w:noProof/>
                <w:webHidden/>
              </w:rPr>
              <w:tab/>
            </w:r>
            <w:r w:rsidR="003C1021">
              <w:rPr>
                <w:noProof/>
                <w:webHidden/>
              </w:rPr>
              <w:fldChar w:fldCharType="begin"/>
            </w:r>
            <w:r w:rsidR="003C1021">
              <w:rPr>
                <w:noProof/>
                <w:webHidden/>
              </w:rPr>
              <w:instrText xml:space="preserve"> PAGEREF _Toc96692316 \h </w:instrText>
            </w:r>
            <w:r w:rsidR="003C1021">
              <w:rPr>
                <w:noProof/>
                <w:webHidden/>
              </w:rPr>
            </w:r>
            <w:r w:rsidR="003C1021">
              <w:rPr>
                <w:noProof/>
                <w:webHidden/>
              </w:rPr>
              <w:fldChar w:fldCharType="separate"/>
            </w:r>
            <w:r w:rsidR="003C1021">
              <w:rPr>
                <w:noProof/>
                <w:webHidden/>
              </w:rPr>
              <w:t>54</w:t>
            </w:r>
            <w:r w:rsidR="003C1021">
              <w:rPr>
                <w:noProof/>
                <w:webHidden/>
              </w:rPr>
              <w:fldChar w:fldCharType="end"/>
            </w:r>
          </w:hyperlink>
        </w:p>
        <w:p w14:paraId="6BD7BA91" w14:textId="646D75E0" w:rsidR="003C1021" w:rsidRDefault="00D56D40">
          <w:pPr>
            <w:pStyle w:val="TDC2"/>
            <w:tabs>
              <w:tab w:val="left" w:pos="1320"/>
              <w:tab w:val="right" w:leader="dot" w:pos="9350"/>
            </w:tabs>
            <w:rPr>
              <w:rFonts w:cstheme="minorBidi"/>
              <w:b w:val="0"/>
              <w:bCs w:val="0"/>
              <w:noProof/>
              <w:sz w:val="24"/>
              <w:szCs w:val="24"/>
              <w:lang w:eastAsia="es-MX"/>
            </w:rPr>
          </w:pPr>
          <w:hyperlink w:anchor="_Toc96692317" w:history="1">
            <w:r w:rsidR="003C1021" w:rsidRPr="009D7AC7">
              <w:rPr>
                <w:rStyle w:val="Hipervnculo"/>
                <w:rFonts w:eastAsia="Arial" w:cstheme="majorHAnsi"/>
                <w:noProof/>
              </w:rPr>
              <w:t>16.4</w:t>
            </w:r>
            <w:r w:rsidR="003C1021">
              <w:rPr>
                <w:rFonts w:cstheme="minorBidi"/>
                <w:b w:val="0"/>
                <w:bCs w:val="0"/>
                <w:noProof/>
                <w:sz w:val="24"/>
                <w:szCs w:val="24"/>
                <w:lang w:eastAsia="es-MX"/>
              </w:rPr>
              <w:tab/>
            </w:r>
            <w:r w:rsidR="003C1021" w:rsidRPr="009D7AC7">
              <w:rPr>
                <w:rStyle w:val="Hipervnculo"/>
                <w:rFonts w:eastAsia="Arial" w:cstheme="majorHAnsi"/>
                <w:noProof/>
              </w:rPr>
              <w:t>SISTEMA DE AGUA POTABLE</w:t>
            </w:r>
            <w:r w:rsidR="003C1021">
              <w:rPr>
                <w:noProof/>
                <w:webHidden/>
              </w:rPr>
              <w:tab/>
            </w:r>
            <w:r w:rsidR="003C1021">
              <w:rPr>
                <w:noProof/>
                <w:webHidden/>
              </w:rPr>
              <w:fldChar w:fldCharType="begin"/>
            </w:r>
            <w:r w:rsidR="003C1021">
              <w:rPr>
                <w:noProof/>
                <w:webHidden/>
              </w:rPr>
              <w:instrText xml:space="preserve"> PAGEREF _Toc96692317 \h </w:instrText>
            </w:r>
            <w:r w:rsidR="003C1021">
              <w:rPr>
                <w:noProof/>
                <w:webHidden/>
              </w:rPr>
            </w:r>
            <w:r w:rsidR="003C1021">
              <w:rPr>
                <w:noProof/>
                <w:webHidden/>
              </w:rPr>
              <w:fldChar w:fldCharType="separate"/>
            </w:r>
            <w:r w:rsidR="003C1021">
              <w:rPr>
                <w:noProof/>
                <w:webHidden/>
              </w:rPr>
              <w:t>55</w:t>
            </w:r>
            <w:r w:rsidR="003C1021">
              <w:rPr>
                <w:noProof/>
                <w:webHidden/>
              </w:rPr>
              <w:fldChar w:fldCharType="end"/>
            </w:r>
          </w:hyperlink>
        </w:p>
        <w:p w14:paraId="4E1D40AA" w14:textId="768C8DE4" w:rsidR="003C1021" w:rsidRDefault="00D56D40">
          <w:pPr>
            <w:pStyle w:val="TDC2"/>
            <w:tabs>
              <w:tab w:val="left" w:pos="1320"/>
              <w:tab w:val="right" w:leader="dot" w:pos="9350"/>
            </w:tabs>
            <w:rPr>
              <w:rFonts w:cstheme="minorBidi"/>
              <w:b w:val="0"/>
              <w:bCs w:val="0"/>
              <w:noProof/>
              <w:sz w:val="24"/>
              <w:szCs w:val="24"/>
              <w:lang w:eastAsia="es-MX"/>
            </w:rPr>
          </w:pPr>
          <w:hyperlink w:anchor="_Toc96692318" w:history="1">
            <w:r w:rsidR="003C1021" w:rsidRPr="009D7AC7">
              <w:rPr>
                <w:rStyle w:val="Hipervnculo"/>
                <w:rFonts w:eastAsia="Arial" w:cstheme="majorHAnsi"/>
                <w:noProof/>
              </w:rPr>
              <w:t>16.5</w:t>
            </w:r>
            <w:r w:rsidR="003C1021">
              <w:rPr>
                <w:rFonts w:cstheme="minorBidi"/>
                <w:b w:val="0"/>
                <w:bCs w:val="0"/>
                <w:noProof/>
                <w:sz w:val="24"/>
                <w:szCs w:val="24"/>
                <w:lang w:eastAsia="es-MX"/>
              </w:rPr>
              <w:tab/>
            </w:r>
            <w:r w:rsidR="003C1021" w:rsidRPr="009D7AC7">
              <w:rPr>
                <w:rStyle w:val="Hipervnculo"/>
                <w:rFonts w:eastAsia="Arial" w:cstheme="majorHAnsi"/>
                <w:noProof/>
              </w:rPr>
              <w:t>SISTEMA DE AGUAS NEGRAS</w:t>
            </w:r>
            <w:r w:rsidR="003C1021">
              <w:rPr>
                <w:noProof/>
                <w:webHidden/>
              </w:rPr>
              <w:tab/>
            </w:r>
            <w:r w:rsidR="003C1021">
              <w:rPr>
                <w:noProof/>
                <w:webHidden/>
              </w:rPr>
              <w:fldChar w:fldCharType="begin"/>
            </w:r>
            <w:r w:rsidR="003C1021">
              <w:rPr>
                <w:noProof/>
                <w:webHidden/>
              </w:rPr>
              <w:instrText xml:space="preserve"> PAGEREF _Toc96692318 \h </w:instrText>
            </w:r>
            <w:r w:rsidR="003C1021">
              <w:rPr>
                <w:noProof/>
                <w:webHidden/>
              </w:rPr>
            </w:r>
            <w:r w:rsidR="003C1021">
              <w:rPr>
                <w:noProof/>
                <w:webHidden/>
              </w:rPr>
              <w:fldChar w:fldCharType="separate"/>
            </w:r>
            <w:r w:rsidR="003C1021">
              <w:rPr>
                <w:noProof/>
                <w:webHidden/>
              </w:rPr>
              <w:t>61</w:t>
            </w:r>
            <w:r w:rsidR="003C1021">
              <w:rPr>
                <w:noProof/>
                <w:webHidden/>
              </w:rPr>
              <w:fldChar w:fldCharType="end"/>
            </w:r>
          </w:hyperlink>
        </w:p>
        <w:p w14:paraId="53469A7D" w14:textId="1AC940B2" w:rsidR="003C1021" w:rsidRDefault="00D56D40">
          <w:pPr>
            <w:pStyle w:val="TDC2"/>
            <w:tabs>
              <w:tab w:val="left" w:pos="1320"/>
              <w:tab w:val="right" w:leader="dot" w:pos="9350"/>
            </w:tabs>
            <w:rPr>
              <w:rFonts w:cstheme="minorBidi"/>
              <w:b w:val="0"/>
              <w:bCs w:val="0"/>
              <w:noProof/>
              <w:sz w:val="24"/>
              <w:szCs w:val="24"/>
              <w:lang w:eastAsia="es-MX"/>
            </w:rPr>
          </w:pPr>
          <w:hyperlink w:anchor="_Toc96692319" w:history="1">
            <w:r w:rsidR="003C1021" w:rsidRPr="009D7AC7">
              <w:rPr>
                <w:rStyle w:val="Hipervnculo"/>
                <w:rFonts w:eastAsia="Arial" w:cstheme="majorHAnsi"/>
                <w:noProof/>
              </w:rPr>
              <w:t>16.6</w:t>
            </w:r>
            <w:r w:rsidR="003C1021">
              <w:rPr>
                <w:rFonts w:cstheme="minorBidi"/>
                <w:b w:val="0"/>
                <w:bCs w:val="0"/>
                <w:noProof/>
                <w:sz w:val="24"/>
                <w:szCs w:val="24"/>
                <w:lang w:eastAsia="es-MX"/>
              </w:rPr>
              <w:tab/>
            </w:r>
            <w:r w:rsidR="003C1021" w:rsidRPr="009D7AC7">
              <w:rPr>
                <w:rStyle w:val="Hipervnculo"/>
                <w:rFonts w:eastAsia="Arial" w:cstheme="majorHAnsi"/>
                <w:noProof/>
              </w:rPr>
              <w:t>DRENAJE DE AGUAS LLUVIAS</w:t>
            </w:r>
            <w:r w:rsidR="003C1021">
              <w:rPr>
                <w:noProof/>
                <w:webHidden/>
              </w:rPr>
              <w:tab/>
            </w:r>
            <w:r w:rsidR="003C1021">
              <w:rPr>
                <w:noProof/>
                <w:webHidden/>
              </w:rPr>
              <w:fldChar w:fldCharType="begin"/>
            </w:r>
            <w:r w:rsidR="003C1021">
              <w:rPr>
                <w:noProof/>
                <w:webHidden/>
              </w:rPr>
              <w:instrText xml:space="preserve"> PAGEREF _Toc96692319 \h </w:instrText>
            </w:r>
            <w:r w:rsidR="003C1021">
              <w:rPr>
                <w:noProof/>
                <w:webHidden/>
              </w:rPr>
            </w:r>
            <w:r w:rsidR="003C1021">
              <w:rPr>
                <w:noProof/>
                <w:webHidden/>
              </w:rPr>
              <w:fldChar w:fldCharType="separate"/>
            </w:r>
            <w:r w:rsidR="003C1021">
              <w:rPr>
                <w:noProof/>
                <w:webHidden/>
              </w:rPr>
              <w:t>63</w:t>
            </w:r>
            <w:r w:rsidR="003C1021">
              <w:rPr>
                <w:noProof/>
                <w:webHidden/>
              </w:rPr>
              <w:fldChar w:fldCharType="end"/>
            </w:r>
          </w:hyperlink>
        </w:p>
        <w:p w14:paraId="56A19A5B" w14:textId="47F09E02" w:rsidR="003C1021" w:rsidRDefault="00D56D40">
          <w:pPr>
            <w:pStyle w:val="TDC2"/>
            <w:tabs>
              <w:tab w:val="left" w:pos="1320"/>
              <w:tab w:val="right" w:leader="dot" w:pos="9350"/>
            </w:tabs>
            <w:rPr>
              <w:rFonts w:cstheme="minorBidi"/>
              <w:b w:val="0"/>
              <w:bCs w:val="0"/>
              <w:noProof/>
              <w:sz w:val="24"/>
              <w:szCs w:val="24"/>
              <w:lang w:eastAsia="es-MX"/>
            </w:rPr>
          </w:pPr>
          <w:hyperlink w:anchor="_Toc96692320" w:history="1">
            <w:r w:rsidR="003C1021" w:rsidRPr="009D7AC7">
              <w:rPr>
                <w:rStyle w:val="Hipervnculo"/>
                <w:rFonts w:eastAsia="Arial" w:cstheme="majorHAnsi"/>
                <w:noProof/>
              </w:rPr>
              <w:t>16.7</w:t>
            </w:r>
            <w:r w:rsidR="003C1021">
              <w:rPr>
                <w:rFonts w:cstheme="minorBidi"/>
                <w:b w:val="0"/>
                <w:bCs w:val="0"/>
                <w:noProof/>
                <w:sz w:val="24"/>
                <w:szCs w:val="24"/>
                <w:lang w:eastAsia="es-MX"/>
              </w:rPr>
              <w:tab/>
            </w:r>
            <w:r w:rsidR="003C1021" w:rsidRPr="009D7AC7">
              <w:rPr>
                <w:rStyle w:val="Hipervnculo"/>
                <w:rFonts w:eastAsia="Arial" w:cstheme="majorHAnsi"/>
                <w:noProof/>
              </w:rPr>
              <w:t>ARTEFACTOS SANITARIOS Y EQUIPOS.</w:t>
            </w:r>
            <w:r w:rsidR="003C1021">
              <w:rPr>
                <w:noProof/>
                <w:webHidden/>
              </w:rPr>
              <w:tab/>
            </w:r>
            <w:r w:rsidR="003C1021">
              <w:rPr>
                <w:noProof/>
                <w:webHidden/>
              </w:rPr>
              <w:fldChar w:fldCharType="begin"/>
            </w:r>
            <w:r w:rsidR="003C1021">
              <w:rPr>
                <w:noProof/>
                <w:webHidden/>
              </w:rPr>
              <w:instrText xml:space="preserve"> PAGEREF _Toc96692320 \h </w:instrText>
            </w:r>
            <w:r w:rsidR="003C1021">
              <w:rPr>
                <w:noProof/>
                <w:webHidden/>
              </w:rPr>
            </w:r>
            <w:r w:rsidR="003C1021">
              <w:rPr>
                <w:noProof/>
                <w:webHidden/>
              </w:rPr>
              <w:fldChar w:fldCharType="separate"/>
            </w:r>
            <w:r w:rsidR="003C1021">
              <w:rPr>
                <w:noProof/>
                <w:webHidden/>
              </w:rPr>
              <w:t>65</w:t>
            </w:r>
            <w:r w:rsidR="003C1021">
              <w:rPr>
                <w:noProof/>
                <w:webHidden/>
              </w:rPr>
              <w:fldChar w:fldCharType="end"/>
            </w:r>
          </w:hyperlink>
        </w:p>
        <w:p w14:paraId="10AB72F2" w14:textId="3CFB687B" w:rsidR="003C1021" w:rsidRDefault="00D56D40">
          <w:pPr>
            <w:pStyle w:val="TDC1"/>
            <w:tabs>
              <w:tab w:val="left" w:pos="1100"/>
              <w:tab w:val="right" w:leader="dot" w:pos="9350"/>
            </w:tabs>
            <w:rPr>
              <w:rFonts w:cstheme="minorBidi"/>
              <w:b w:val="0"/>
              <w:bCs w:val="0"/>
              <w:i w:val="0"/>
              <w:iCs w:val="0"/>
              <w:noProof/>
              <w:lang w:eastAsia="es-MX"/>
            </w:rPr>
          </w:pPr>
          <w:hyperlink r:id="rId26" w:anchor="_Toc96692321" w:history="1">
            <w:r w:rsidR="003C1021" w:rsidRPr="009D7AC7">
              <w:rPr>
                <w:rStyle w:val="Hipervnculo"/>
                <w:noProof/>
                <w:lang w:val="es-MX"/>
              </w:rPr>
              <w:t>17.</w:t>
            </w:r>
            <w:r w:rsidR="003C1021">
              <w:rPr>
                <w:rFonts w:cstheme="minorBidi"/>
                <w:b w:val="0"/>
                <w:bCs w:val="0"/>
                <w:i w:val="0"/>
                <w:iCs w:val="0"/>
                <w:noProof/>
                <w:lang w:eastAsia="es-MX"/>
              </w:rPr>
              <w:tab/>
            </w:r>
            <w:r w:rsidR="003C1021" w:rsidRPr="009D7AC7">
              <w:rPr>
                <w:rStyle w:val="Hipervnculo"/>
                <w:noProof/>
                <w:lang w:val="es-MX"/>
              </w:rPr>
              <w:t>INSTALACIONES ELECTRICAS</w:t>
            </w:r>
            <w:r w:rsidR="003C1021">
              <w:rPr>
                <w:noProof/>
                <w:webHidden/>
              </w:rPr>
              <w:tab/>
            </w:r>
            <w:r w:rsidR="003C1021">
              <w:rPr>
                <w:noProof/>
                <w:webHidden/>
              </w:rPr>
              <w:fldChar w:fldCharType="begin"/>
            </w:r>
            <w:r w:rsidR="003C1021">
              <w:rPr>
                <w:noProof/>
                <w:webHidden/>
              </w:rPr>
              <w:instrText xml:space="preserve"> PAGEREF _Toc96692321 \h </w:instrText>
            </w:r>
            <w:r w:rsidR="003C1021">
              <w:rPr>
                <w:noProof/>
                <w:webHidden/>
              </w:rPr>
            </w:r>
            <w:r w:rsidR="003C1021">
              <w:rPr>
                <w:noProof/>
                <w:webHidden/>
              </w:rPr>
              <w:fldChar w:fldCharType="separate"/>
            </w:r>
            <w:r w:rsidR="003C1021">
              <w:rPr>
                <w:noProof/>
                <w:webHidden/>
              </w:rPr>
              <w:t>67</w:t>
            </w:r>
            <w:r w:rsidR="003C1021">
              <w:rPr>
                <w:noProof/>
                <w:webHidden/>
              </w:rPr>
              <w:fldChar w:fldCharType="end"/>
            </w:r>
          </w:hyperlink>
        </w:p>
        <w:p w14:paraId="1C65783F" w14:textId="11096FD1" w:rsidR="003C1021" w:rsidRDefault="00D56D40">
          <w:pPr>
            <w:pStyle w:val="TDC2"/>
            <w:tabs>
              <w:tab w:val="left" w:pos="1320"/>
              <w:tab w:val="right" w:leader="dot" w:pos="9350"/>
            </w:tabs>
            <w:rPr>
              <w:rFonts w:cstheme="minorBidi"/>
              <w:b w:val="0"/>
              <w:bCs w:val="0"/>
              <w:noProof/>
              <w:sz w:val="24"/>
              <w:szCs w:val="24"/>
              <w:lang w:eastAsia="es-MX"/>
            </w:rPr>
          </w:pPr>
          <w:hyperlink w:anchor="_Toc96692322" w:history="1">
            <w:r w:rsidR="003C1021" w:rsidRPr="009D7AC7">
              <w:rPr>
                <w:rStyle w:val="Hipervnculo"/>
                <w:rFonts w:eastAsia="Arial" w:cstheme="majorHAnsi"/>
                <w:noProof/>
              </w:rPr>
              <w:t>17.1</w:t>
            </w:r>
            <w:r w:rsidR="003C1021">
              <w:rPr>
                <w:rFonts w:cstheme="minorBidi"/>
                <w:b w:val="0"/>
                <w:bCs w:val="0"/>
                <w:noProof/>
                <w:sz w:val="24"/>
                <w:szCs w:val="24"/>
                <w:lang w:eastAsia="es-MX"/>
              </w:rPr>
              <w:tab/>
            </w:r>
            <w:r w:rsidR="003C1021" w:rsidRPr="009D7AC7">
              <w:rPr>
                <w:rStyle w:val="Hipervnculo"/>
                <w:rFonts w:eastAsia="Arial" w:cstheme="majorHAnsi"/>
                <w:noProof/>
              </w:rPr>
              <w:t>GENERALIDADES</w:t>
            </w:r>
            <w:r w:rsidR="003C1021">
              <w:rPr>
                <w:noProof/>
                <w:webHidden/>
              </w:rPr>
              <w:tab/>
            </w:r>
            <w:r w:rsidR="003C1021">
              <w:rPr>
                <w:noProof/>
                <w:webHidden/>
              </w:rPr>
              <w:fldChar w:fldCharType="begin"/>
            </w:r>
            <w:r w:rsidR="003C1021">
              <w:rPr>
                <w:noProof/>
                <w:webHidden/>
              </w:rPr>
              <w:instrText xml:space="preserve"> PAGEREF _Toc96692322 \h </w:instrText>
            </w:r>
            <w:r w:rsidR="003C1021">
              <w:rPr>
                <w:noProof/>
                <w:webHidden/>
              </w:rPr>
            </w:r>
            <w:r w:rsidR="003C1021">
              <w:rPr>
                <w:noProof/>
                <w:webHidden/>
              </w:rPr>
              <w:fldChar w:fldCharType="separate"/>
            </w:r>
            <w:r w:rsidR="003C1021">
              <w:rPr>
                <w:noProof/>
                <w:webHidden/>
              </w:rPr>
              <w:t>67</w:t>
            </w:r>
            <w:r w:rsidR="003C1021">
              <w:rPr>
                <w:noProof/>
                <w:webHidden/>
              </w:rPr>
              <w:fldChar w:fldCharType="end"/>
            </w:r>
          </w:hyperlink>
        </w:p>
        <w:p w14:paraId="7BC2C38D" w14:textId="3DF5C028" w:rsidR="003C1021" w:rsidRDefault="00D56D40">
          <w:pPr>
            <w:pStyle w:val="TDC2"/>
            <w:tabs>
              <w:tab w:val="left" w:pos="1320"/>
              <w:tab w:val="right" w:leader="dot" w:pos="9350"/>
            </w:tabs>
            <w:rPr>
              <w:rFonts w:cstheme="minorBidi"/>
              <w:b w:val="0"/>
              <w:bCs w:val="0"/>
              <w:noProof/>
              <w:sz w:val="24"/>
              <w:szCs w:val="24"/>
              <w:lang w:eastAsia="es-MX"/>
            </w:rPr>
          </w:pPr>
          <w:hyperlink w:anchor="_Toc96692323" w:history="1">
            <w:r w:rsidR="003C1021" w:rsidRPr="009D7AC7">
              <w:rPr>
                <w:rStyle w:val="Hipervnculo"/>
                <w:rFonts w:eastAsia="Arial" w:cstheme="majorHAnsi"/>
                <w:noProof/>
              </w:rPr>
              <w:t>17.2</w:t>
            </w:r>
            <w:r w:rsidR="003C1021">
              <w:rPr>
                <w:rFonts w:cstheme="minorBidi"/>
                <w:b w:val="0"/>
                <w:bCs w:val="0"/>
                <w:noProof/>
                <w:sz w:val="24"/>
                <w:szCs w:val="24"/>
                <w:lang w:eastAsia="es-MX"/>
              </w:rPr>
              <w:tab/>
            </w:r>
            <w:r w:rsidR="003C1021" w:rsidRPr="009D7AC7">
              <w:rPr>
                <w:rStyle w:val="Hipervnculo"/>
                <w:rFonts w:eastAsia="Arial" w:cstheme="majorHAnsi"/>
                <w:noProof/>
              </w:rPr>
              <w:t>ALCANCE DEL TRABAJO.</w:t>
            </w:r>
            <w:r w:rsidR="003C1021">
              <w:rPr>
                <w:noProof/>
                <w:webHidden/>
              </w:rPr>
              <w:tab/>
            </w:r>
            <w:r w:rsidR="003C1021">
              <w:rPr>
                <w:noProof/>
                <w:webHidden/>
              </w:rPr>
              <w:fldChar w:fldCharType="begin"/>
            </w:r>
            <w:r w:rsidR="003C1021">
              <w:rPr>
                <w:noProof/>
                <w:webHidden/>
              </w:rPr>
              <w:instrText xml:space="preserve"> PAGEREF _Toc96692323 \h </w:instrText>
            </w:r>
            <w:r w:rsidR="003C1021">
              <w:rPr>
                <w:noProof/>
                <w:webHidden/>
              </w:rPr>
            </w:r>
            <w:r w:rsidR="003C1021">
              <w:rPr>
                <w:noProof/>
                <w:webHidden/>
              </w:rPr>
              <w:fldChar w:fldCharType="separate"/>
            </w:r>
            <w:r w:rsidR="003C1021">
              <w:rPr>
                <w:noProof/>
                <w:webHidden/>
              </w:rPr>
              <w:t>68</w:t>
            </w:r>
            <w:r w:rsidR="003C1021">
              <w:rPr>
                <w:noProof/>
                <w:webHidden/>
              </w:rPr>
              <w:fldChar w:fldCharType="end"/>
            </w:r>
          </w:hyperlink>
        </w:p>
        <w:p w14:paraId="79D5010A" w14:textId="4043E848" w:rsidR="003C1021" w:rsidRDefault="00D56D40">
          <w:pPr>
            <w:pStyle w:val="TDC2"/>
            <w:tabs>
              <w:tab w:val="left" w:pos="1320"/>
              <w:tab w:val="right" w:leader="dot" w:pos="9350"/>
            </w:tabs>
            <w:rPr>
              <w:rFonts w:cstheme="minorBidi"/>
              <w:b w:val="0"/>
              <w:bCs w:val="0"/>
              <w:noProof/>
              <w:sz w:val="24"/>
              <w:szCs w:val="24"/>
              <w:lang w:eastAsia="es-MX"/>
            </w:rPr>
          </w:pPr>
          <w:hyperlink w:anchor="_Toc96692324" w:history="1">
            <w:r w:rsidR="003C1021" w:rsidRPr="009D7AC7">
              <w:rPr>
                <w:rStyle w:val="Hipervnculo"/>
                <w:rFonts w:eastAsia="Arial" w:cstheme="majorHAnsi"/>
                <w:noProof/>
              </w:rPr>
              <w:t>17.3</w:t>
            </w:r>
            <w:r w:rsidR="003C1021">
              <w:rPr>
                <w:rFonts w:cstheme="minorBidi"/>
                <w:b w:val="0"/>
                <w:bCs w:val="0"/>
                <w:noProof/>
                <w:sz w:val="24"/>
                <w:szCs w:val="24"/>
                <w:lang w:eastAsia="es-MX"/>
              </w:rPr>
              <w:tab/>
            </w:r>
            <w:r w:rsidR="003C1021" w:rsidRPr="009D7AC7">
              <w:rPr>
                <w:rStyle w:val="Hipervnculo"/>
                <w:rFonts w:eastAsia="Arial" w:cstheme="majorHAnsi"/>
                <w:noProof/>
              </w:rPr>
              <w:t>TRABAJO INCLUIDO.</w:t>
            </w:r>
            <w:r w:rsidR="003C1021">
              <w:rPr>
                <w:noProof/>
                <w:webHidden/>
              </w:rPr>
              <w:tab/>
            </w:r>
            <w:r w:rsidR="003C1021">
              <w:rPr>
                <w:noProof/>
                <w:webHidden/>
              </w:rPr>
              <w:fldChar w:fldCharType="begin"/>
            </w:r>
            <w:r w:rsidR="003C1021">
              <w:rPr>
                <w:noProof/>
                <w:webHidden/>
              </w:rPr>
              <w:instrText xml:space="preserve"> PAGEREF _Toc96692324 \h </w:instrText>
            </w:r>
            <w:r w:rsidR="003C1021">
              <w:rPr>
                <w:noProof/>
                <w:webHidden/>
              </w:rPr>
            </w:r>
            <w:r w:rsidR="003C1021">
              <w:rPr>
                <w:noProof/>
                <w:webHidden/>
              </w:rPr>
              <w:fldChar w:fldCharType="separate"/>
            </w:r>
            <w:r w:rsidR="003C1021">
              <w:rPr>
                <w:noProof/>
                <w:webHidden/>
              </w:rPr>
              <w:t>68</w:t>
            </w:r>
            <w:r w:rsidR="003C1021">
              <w:rPr>
                <w:noProof/>
                <w:webHidden/>
              </w:rPr>
              <w:fldChar w:fldCharType="end"/>
            </w:r>
          </w:hyperlink>
        </w:p>
        <w:p w14:paraId="7B95D08B" w14:textId="5D1E084A" w:rsidR="003C1021" w:rsidRDefault="00D56D40">
          <w:pPr>
            <w:pStyle w:val="TDC2"/>
            <w:tabs>
              <w:tab w:val="left" w:pos="1320"/>
              <w:tab w:val="right" w:leader="dot" w:pos="9350"/>
            </w:tabs>
            <w:rPr>
              <w:rFonts w:cstheme="minorBidi"/>
              <w:b w:val="0"/>
              <w:bCs w:val="0"/>
              <w:noProof/>
              <w:sz w:val="24"/>
              <w:szCs w:val="24"/>
              <w:lang w:eastAsia="es-MX"/>
            </w:rPr>
          </w:pPr>
          <w:hyperlink w:anchor="_Toc96692325" w:history="1">
            <w:r w:rsidR="003C1021" w:rsidRPr="009D7AC7">
              <w:rPr>
                <w:rStyle w:val="Hipervnculo"/>
                <w:rFonts w:eastAsia="Arial" w:cstheme="majorHAnsi"/>
                <w:noProof/>
              </w:rPr>
              <w:t>17.4</w:t>
            </w:r>
            <w:r w:rsidR="003C1021">
              <w:rPr>
                <w:rFonts w:cstheme="minorBidi"/>
                <w:b w:val="0"/>
                <w:bCs w:val="0"/>
                <w:noProof/>
                <w:sz w:val="24"/>
                <w:szCs w:val="24"/>
                <w:lang w:eastAsia="es-MX"/>
              </w:rPr>
              <w:tab/>
            </w:r>
            <w:r w:rsidR="003C1021" w:rsidRPr="009D7AC7">
              <w:rPr>
                <w:rStyle w:val="Hipervnculo"/>
                <w:rFonts w:eastAsia="Arial" w:cstheme="majorHAnsi"/>
                <w:noProof/>
              </w:rPr>
              <w:t>MATERIALES Y ACCESORIOS.</w:t>
            </w:r>
            <w:r w:rsidR="003C1021">
              <w:rPr>
                <w:noProof/>
                <w:webHidden/>
              </w:rPr>
              <w:tab/>
            </w:r>
            <w:r w:rsidR="003C1021">
              <w:rPr>
                <w:noProof/>
                <w:webHidden/>
              </w:rPr>
              <w:fldChar w:fldCharType="begin"/>
            </w:r>
            <w:r w:rsidR="003C1021">
              <w:rPr>
                <w:noProof/>
                <w:webHidden/>
              </w:rPr>
              <w:instrText xml:space="preserve"> PAGEREF _Toc96692325 \h </w:instrText>
            </w:r>
            <w:r w:rsidR="003C1021">
              <w:rPr>
                <w:noProof/>
                <w:webHidden/>
              </w:rPr>
            </w:r>
            <w:r w:rsidR="003C1021">
              <w:rPr>
                <w:noProof/>
                <w:webHidden/>
              </w:rPr>
              <w:fldChar w:fldCharType="separate"/>
            </w:r>
            <w:r w:rsidR="003C1021">
              <w:rPr>
                <w:noProof/>
                <w:webHidden/>
              </w:rPr>
              <w:t>69</w:t>
            </w:r>
            <w:r w:rsidR="003C1021">
              <w:rPr>
                <w:noProof/>
                <w:webHidden/>
              </w:rPr>
              <w:fldChar w:fldCharType="end"/>
            </w:r>
          </w:hyperlink>
        </w:p>
        <w:p w14:paraId="3D6E64B3" w14:textId="6CDE1BE4" w:rsidR="003C1021" w:rsidRDefault="00D56D40">
          <w:pPr>
            <w:pStyle w:val="TDC2"/>
            <w:tabs>
              <w:tab w:val="left" w:pos="1320"/>
              <w:tab w:val="right" w:leader="dot" w:pos="9350"/>
            </w:tabs>
            <w:rPr>
              <w:rFonts w:cstheme="minorBidi"/>
              <w:b w:val="0"/>
              <w:bCs w:val="0"/>
              <w:noProof/>
              <w:sz w:val="24"/>
              <w:szCs w:val="24"/>
              <w:lang w:eastAsia="es-MX"/>
            </w:rPr>
          </w:pPr>
          <w:hyperlink w:anchor="_Toc96692326" w:history="1">
            <w:r w:rsidR="003C1021" w:rsidRPr="009D7AC7">
              <w:rPr>
                <w:rStyle w:val="Hipervnculo"/>
                <w:rFonts w:eastAsia="Arial" w:cstheme="majorHAnsi"/>
                <w:noProof/>
              </w:rPr>
              <w:t>17.5</w:t>
            </w:r>
            <w:r w:rsidR="003C1021">
              <w:rPr>
                <w:rFonts w:cstheme="minorBidi"/>
                <w:b w:val="0"/>
                <w:bCs w:val="0"/>
                <w:noProof/>
                <w:sz w:val="24"/>
                <w:szCs w:val="24"/>
                <w:lang w:eastAsia="es-MX"/>
              </w:rPr>
              <w:tab/>
            </w:r>
            <w:r w:rsidR="003C1021" w:rsidRPr="009D7AC7">
              <w:rPr>
                <w:rStyle w:val="Hipervnculo"/>
                <w:rFonts w:eastAsia="Arial" w:cstheme="majorHAnsi"/>
                <w:noProof/>
              </w:rPr>
              <w:t>CANALIZACIONES SECUNDARIAS.</w:t>
            </w:r>
            <w:r w:rsidR="003C1021">
              <w:rPr>
                <w:noProof/>
                <w:webHidden/>
              </w:rPr>
              <w:tab/>
            </w:r>
            <w:r w:rsidR="003C1021">
              <w:rPr>
                <w:noProof/>
                <w:webHidden/>
              </w:rPr>
              <w:fldChar w:fldCharType="begin"/>
            </w:r>
            <w:r w:rsidR="003C1021">
              <w:rPr>
                <w:noProof/>
                <w:webHidden/>
              </w:rPr>
              <w:instrText xml:space="preserve"> PAGEREF _Toc96692326 \h </w:instrText>
            </w:r>
            <w:r w:rsidR="003C1021">
              <w:rPr>
                <w:noProof/>
                <w:webHidden/>
              </w:rPr>
            </w:r>
            <w:r w:rsidR="003C1021">
              <w:rPr>
                <w:noProof/>
                <w:webHidden/>
              </w:rPr>
              <w:fldChar w:fldCharType="separate"/>
            </w:r>
            <w:r w:rsidR="003C1021">
              <w:rPr>
                <w:noProof/>
                <w:webHidden/>
              </w:rPr>
              <w:t>69</w:t>
            </w:r>
            <w:r w:rsidR="003C1021">
              <w:rPr>
                <w:noProof/>
                <w:webHidden/>
              </w:rPr>
              <w:fldChar w:fldCharType="end"/>
            </w:r>
          </w:hyperlink>
        </w:p>
        <w:p w14:paraId="4F19F8C6" w14:textId="4AAEE8AF" w:rsidR="003C1021" w:rsidRDefault="00D56D40">
          <w:pPr>
            <w:pStyle w:val="TDC2"/>
            <w:tabs>
              <w:tab w:val="left" w:pos="1320"/>
              <w:tab w:val="right" w:leader="dot" w:pos="9350"/>
            </w:tabs>
            <w:rPr>
              <w:rFonts w:cstheme="minorBidi"/>
              <w:b w:val="0"/>
              <w:bCs w:val="0"/>
              <w:noProof/>
              <w:sz w:val="24"/>
              <w:szCs w:val="24"/>
              <w:lang w:eastAsia="es-MX"/>
            </w:rPr>
          </w:pPr>
          <w:hyperlink w:anchor="_Toc96692327" w:history="1">
            <w:r w:rsidR="003C1021" w:rsidRPr="009D7AC7">
              <w:rPr>
                <w:rStyle w:val="Hipervnculo"/>
                <w:rFonts w:eastAsia="Arial" w:cstheme="majorHAnsi"/>
                <w:noProof/>
              </w:rPr>
              <w:t>17.6</w:t>
            </w:r>
            <w:r w:rsidR="003C1021">
              <w:rPr>
                <w:rFonts w:cstheme="minorBidi"/>
                <w:b w:val="0"/>
                <w:bCs w:val="0"/>
                <w:noProof/>
                <w:sz w:val="24"/>
                <w:szCs w:val="24"/>
                <w:lang w:eastAsia="es-MX"/>
              </w:rPr>
              <w:tab/>
            </w:r>
            <w:r w:rsidR="003C1021" w:rsidRPr="009D7AC7">
              <w:rPr>
                <w:rStyle w:val="Hipervnculo"/>
                <w:rFonts w:eastAsia="Arial" w:cstheme="majorHAnsi"/>
                <w:noProof/>
              </w:rPr>
              <w:t>CONDUCTORES.</w:t>
            </w:r>
            <w:r w:rsidR="003C1021">
              <w:rPr>
                <w:noProof/>
                <w:webHidden/>
              </w:rPr>
              <w:tab/>
            </w:r>
            <w:r w:rsidR="003C1021">
              <w:rPr>
                <w:noProof/>
                <w:webHidden/>
              </w:rPr>
              <w:fldChar w:fldCharType="begin"/>
            </w:r>
            <w:r w:rsidR="003C1021">
              <w:rPr>
                <w:noProof/>
                <w:webHidden/>
              </w:rPr>
              <w:instrText xml:space="preserve"> PAGEREF _Toc96692327 \h </w:instrText>
            </w:r>
            <w:r w:rsidR="003C1021">
              <w:rPr>
                <w:noProof/>
                <w:webHidden/>
              </w:rPr>
            </w:r>
            <w:r w:rsidR="003C1021">
              <w:rPr>
                <w:noProof/>
                <w:webHidden/>
              </w:rPr>
              <w:fldChar w:fldCharType="separate"/>
            </w:r>
            <w:r w:rsidR="003C1021">
              <w:rPr>
                <w:noProof/>
                <w:webHidden/>
              </w:rPr>
              <w:t>70</w:t>
            </w:r>
            <w:r w:rsidR="003C1021">
              <w:rPr>
                <w:noProof/>
                <w:webHidden/>
              </w:rPr>
              <w:fldChar w:fldCharType="end"/>
            </w:r>
          </w:hyperlink>
        </w:p>
        <w:p w14:paraId="3269A44A" w14:textId="4F55E780" w:rsidR="003C1021" w:rsidRDefault="00D56D40">
          <w:pPr>
            <w:pStyle w:val="TDC2"/>
            <w:tabs>
              <w:tab w:val="left" w:pos="1320"/>
              <w:tab w:val="right" w:leader="dot" w:pos="9350"/>
            </w:tabs>
            <w:rPr>
              <w:rFonts w:cstheme="minorBidi"/>
              <w:b w:val="0"/>
              <w:bCs w:val="0"/>
              <w:noProof/>
              <w:sz w:val="24"/>
              <w:szCs w:val="24"/>
              <w:lang w:eastAsia="es-MX"/>
            </w:rPr>
          </w:pPr>
          <w:hyperlink w:anchor="_Toc96692328" w:history="1">
            <w:r w:rsidR="003C1021" w:rsidRPr="009D7AC7">
              <w:rPr>
                <w:rStyle w:val="Hipervnculo"/>
                <w:rFonts w:eastAsia="Arial" w:cstheme="majorHAnsi"/>
                <w:noProof/>
              </w:rPr>
              <w:t>17.7</w:t>
            </w:r>
            <w:r w:rsidR="003C1021">
              <w:rPr>
                <w:rFonts w:cstheme="minorBidi"/>
                <w:b w:val="0"/>
                <w:bCs w:val="0"/>
                <w:noProof/>
                <w:sz w:val="24"/>
                <w:szCs w:val="24"/>
                <w:lang w:eastAsia="es-MX"/>
              </w:rPr>
              <w:tab/>
            </w:r>
            <w:r w:rsidR="003C1021" w:rsidRPr="009D7AC7">
              <w:rPr>
                <w:rStyle w:val="Hipervnculo"/>
                <w:rFonts w:eastAsia="Arial" w:cstheme="majorHAnsi"/>
                <w:noProof/>
              </w:rPr>
              <w:t>EMPALMES.</w:t>
            </w:r>
            <w:r w:rsidR="003C1021">
              <w:rPr>
                <w:noProof/>
                <w:webHidden/>
              </w:rPr>
              <w:tab/>
            </w:r>
            <w:r w:rsidR="003C1021">
              <w:rPr>
                <w:noProof/>
                <w:webHidden/>
              </w:rPr>
              <w:fldChar w:fldCharType="begin"/>
            </w:r>
            <w:r w:rsidR="003C1021">
              <w:rPr>
                <w:noProof/>
                <w:webHidden/>
              </w:rPr>
              <w:instrText xml:space="preserve"> PAGEREF _Toc96692328 \h </w:instrText>
            </w:r>
            <w:r w:rsidR="003C1021">
              <w:rPr>
                <w:noProof/>
                <w:webHidden/>
              </w:rPr>
            </w:r>
            <w:r w:rsidR="003C1021">
              <w:rPr>
                <w:noProof/>
                <w:webHidden/>
              </w:rPr>
              <w:fldChar w:fldCharType="separate"/>
            </w:r>
            <w:r w:rsidR="003C1021">
              <w:rPr>
                <w:noProof/>
                <w:webHidden/>
              </w:rPr>
              <w:t>71</w:t>
            </w:r>
            <w:r w:rsidR="003C1021">
              <w:rPr>
                <w:noProof/>
                <w:webHidden/>
              </w:rPr>
              <w:fldChar w:fldCharType="end"/>
            </w:r>
          </w:hyperlink>
        </w:p>
        <w:p w14:paraId="19D074FD" w14:textId="43054E8F" w:rsidR="003C1021" w:rsidRDefault="00D56D40">
          <w:pPr>
            <w:pStyle w:val="TDC2"/>
            <w:tabs>
              <w:tab w:val="left" w:pos="1320"/>
              <w:tab w:val="right" w:leader="dot" w:pos="9350"/>
            </w:tabs>
            <w:rPr>
              <w:rFonts w:cstheme="minorBidi"/>
              <w:b w:val="0"/>
              <w:bCs w:val="0"/>
              <w:noProof/>
              <w:sz w:val="24"/>
              <w:szCs w:val="24"/>
              <w:lang w:eastAsia="es-MX"/>
            </w:rPr>
          </w:pPr>
          <w:hyperlink w:anchor="_Toc96692329" w:history="1">
            <w:r w:rsidR="003C1021" w:rsidRPr="009D7AC7">
              <w:rPr>
                <w:rStyle w:val="Hipervnculo"/>
                <w:rFonts w:eastAsia="Arial" w:cstheme="majorHAnsi"/>
                <w:noProof/>
              </w:rPr>
              <w:t>17.8</w:t>
            </w:r>
            <w:r w:rsidR="003C1021">
              <w:rPr>
                <w:rFonts w:cstheme="minorBidi"/>
                <w:b w:val="0"/>
                <w:bCs w:val="0"/>
                <w:noProof/>
                <w:sz w:val="24"/>
                <w:szCs w:val="24"/>
                <w:lang w:eastAsia="es-MX"/>
              </w:rPr>
              <w:tab/>
            </w:r>
            <w:r w:rsidR="003C1021" w:rsidRPr="009D7AC7">
              <w:rPr>
                <w:rStyle w:val="Hipervnculo"/>
                <w:rFonts w:eastAsia="Arial" w:cstheme="majorHAnsi"/>
                <w:noProof/>
              </w:rPr>
              <w:t>CAJAS DE SALIDA Y DE EMPALME.</w:t>
            </w:r>
            <w:r w:rsidR="003C1021">
              <w:rPr>
                <w:noProof/>
                <w:webHidden/>
              </w:rPr>
              <w:tab/>
            </w:r>
            <w:r w:rsidR="003C1021">
              <w:rPr>
                <w:noProof/>
                <w:webHidden/>
              </w:rPr>
              <w:fldChar w:fldCharType="begin"/>
            </w:r>
            <w:r w:rsidR="003C1021">
              <w:rPr>
                <w:noProof/>
                <w:webHidden/>
              </w:rPr>
              <w:instrText xml:space="preserve"> PAGEREF _Toc96692329 \h </w:instrText>
            </w:r>
            <w:r w:rsidR="003C1021">
              <w:rPr>
                <w:noProof/>
                <w:webHidden/>
              </w:rPr>
            </w:r>
            <w:r w:rsidR="003C1021">
              <w:rPr>
                <w:noProof/>
                <w:webHidden/>
              </w:rPr>
              <w:fldChar w:fldCharType="separate"/>
            </w:r>
            <w:r w:rsidR="003C1021">
              <w:rPr>
                <w:noProof/>
                <w:webHidden/>
              </w:rPr>
              <w:t>71</w:t>
            </w:r>
            <w:r w:rsidR="003C1021">
              <w:rPr>
                <w:noProof/>
                <w:webHidden/>
              </w:rPr>
              <w:fldChar w:fldCharType="end"/>
            </w:r>
          </w:hyperlink>
        </w:p>
        <w:p w14:paraId="6D24DA09" w14:textId="5B63A72D" w:rsidR="003C1021" w:rsidRDefault="00D56D40">
          <w:pPr>
            <w:pStyle w:val="TDC2"/>
            <w:tabs>
              <w:tab w:val="left" w:pos="1320"/>
              <w:tab w:val="right" w:leader="dot" w:pos="9350"/>
            </w:tabs>
            <w:rPr>
              <w:rFonts w:cstheme="minorBidi"/>
              <w:b w:val="0"/>
              <w:bCs w:val="0"/>
              <w:noProof/>
              <w:sz w:val="24"/>
              <w:szCs w:val="24"/>
              <w:lang w:eastAsia="es-MX"/>
            </w:rPr>
          </w:pPr>
          <w:hyperlink w:anchor="_Toc96692330" w:history="1">
            <w:r w:rsidR="003C1021" w:rsidRPr="009D7AC7">
              <w:rPr>
                <w:rStyle w:val="Hipervnculo"/>
                <w:rFonts w:eastAsia="Arial" w:cstheme="majorHAnsi"/>
                <w:noProof/>
              </w:rPr>
              <w:t>17.9</w:t>
            </w:r>
            <w:r w:rsidR="003C1021">
              <w:rPr>
                <w:rFonts w:cstheme="minorBidi"/>
                <w:b w:val="0"/>
                <w:bCs w:val="0"/>
                <w:noProof/>
                <w:sz w:val="24"/>
                <w:szCs w:val="24"/>
                <w:lang w:eastAsia="es-MX"/>
              </w:rPr>
              <w:tab/>
            </w:r>
            <w:r w:rsidR="003C1021" w:rsidRPr="009D7AC7">
              <w:rPr>
                <w:rStyle w:val="Hipervnculo"/>
                <w:rFonts w:eastAsia="Arial" w:cstheme="majorHAnsi"/>
                <w:noProof/>
              </w:rPr>
              <w:t>TABLERO GENERAL, SUBTABLEROS, CAJA TÉRMICA Y CAJAS NEMA.</w:t>
            </w:r>
            <w:r w:rsidR="003C1021">
              <w:rPr>
                <w:noProof/>
                <w:webHidden/>
              </w:rPr>
              <w:tab/>
            </w:r>
            <w:r w:rsidR="003C1021">
              <w:rPr>
                <w:noProof/>
                <w:webHidden/>
              </w:rPr>
              <w:fldChar w:fldCharType="begin"/>
            </w:r>
            <w:r w:rsidR="003C1021">
              <w:rPr>
                <w:noProof/>
                <w:webHidden/>
              </w:rPr>
              <w:instrText xml:space="preserve"> PAGEREF _Toc96692330 \h </w:instrText>
            </w:r>
            <w:r w:rsidR="003C1021">
              <w:rPr>
                <w:noProof/>
                <w:webHidden/>
              </w:rPr>
            </w:r>
            <w:r w:rsidR="003C1021">
              <w:rPr>
                <w:noProof/>
                <w:webHidden/>
              </w:rPr>
              <w:fldChar w:fldCharType="separate"/>
            </w:r>
            <w:r w:rsidR="003C1021">
              <w:rPr>
                <w:noProof/>
                <w:webHidden/>
              </w:rPr>
              <w:t>72</w:t>
            </w:r>
            <w:r w:rsidR="003C1021">
              <w:rPr>
                <w:noProof/>
                <w:webHidden/>
              </w:rPr>
              <w:fldChar w:fldCharType="end"/>
            </w:r>
          </w:hyperlink>
        </w:p>
        <w:p w14:paraId="39CD7A17" w14:textId="6A2375A2" w:rsidR="003C1021" w:rsidRDefault="00D56D40">
          <w:pPr>
            <w:pStyle w:val="TDC2"/>
            <w:tabs>
              <w:tab w:val="left" w:pos="1540"/>
              <w:tab w:val="right" w:leader="dot" w:pos="9350"/>
            </w:tabs>
            <w:rPr>
              <w:rFonts w:cstheme="minorBidi"/>
              <w:b w:val="0"/>
              <w:bCs w:val="0"/>
              <w:noProof/>
              <w:sz w:val="24"/>
              <w:szCs w:val="24"/>
              <w:lang w:eastAsia="es-MX"/>
            </w:rPr>
          </w:pPr>
          <w:hyperlink w:anchor="_Toc96692331" w:history="1">
            <w:r w:rsidR="003C1021" w:rsidRPr="009D7AC7">
              <w:rPr>
                <w:rStyle w:val="Hipervnculo"/>
                <w:rFonts w:eastAsia="Arial" w:cstheme="majorHAnsi"/>
                <w:noProof/>
              </w:rPr>
              <w:t>17.10</w:t>
            </w:r>
            <w:r w:rsidR="003C1021">
              <w:rPr>
                <w:rFonts w:cstheme="minorBidi"/>
                <w:b w:val="0"/>
                <w:bCs w:val="0"/>
                <w:noProof/>
                <w:sz w:val="24"/>
                <w:szCs w:val="24"/>
                <w:lang w:eastAsia="es-MX"/>
              </w:rPr>
              <w:tab/>
            </w:r>
            <w:r w:rsidR="003C1021" w:rsidRPr="009D7AC7">
              <w:rPr>
                <w:rStyle w:val="Hipervnculo"/>
                <w:rFonts w:eastAsia="Arial" w:cstheme="majorHAnsi"/>
                <w:noProof/>
              </w:rPr>
              <w:t>LUMINARIAS, INTERRUPTORES, TOMAS ELÉCTRICOS Y EQUIPO ELECTROMECÁNICO.</w:t>
            </w:r>
            <w:r w:rsidR="003C1021">
              <w:rPr>
                <w:noProof/>
                <w:webHidden/>
              </w:rPr>
              <w:tab/>
            </w:r>
            <w:r w:rsidR="003C1021">
              <w:rPr>
                <w:noProof/>
                <w:webHidden/>
              </w:rPr>
              <w:fldChar w:fldCharType="begin"/>
            </w:r>
            <w:r w:rsidR="003C1021">
              <w:rPr>
                <w:noProof/>
                <w:webHidden/>
              </w:rPr>
              <w:instrText xml:space="preserve"> PAGEREF _Toc96692331 \h </w:instrText>
            </w:r>
            <w:r w:rsidR="003C1021">
              <w:rPr>
                <w:noProof/>
                <w:webHidden/>
              </w:rPr>
            </w:r>
            <w:r w:rsidR="003C1021">
              <w:rPr>
                <w:noProof/>
                <w:webHidden/>
              </w:rPr>
              <w:fldChar w:fldCharType="separate"/>
            </w:r>
            <w:r w:rsidR="003C1021">
              <w:rPr>
                <w:noProof/>
                <w:webHidden/>
              </w:rPr>
              <w:t>73</w:t>
            </w:r>
            <w:r w:rsidR="003C1021">
              <w:rPr>
                <w:noProof/>
                <w:webHidden/>
              </w:rPr>
              <w:fldChar w:fldCharType="end"/>
            </w:r>
          </w:hyperlink>
        </w:p>
        <w:p w14:paraId="1AD190B6" w14:textId="335D2FE4" w:rsidR="003C1021" w:rsidRDefault="00D56D40">
          <w:pPr>
            <w:pStyle w:val="TDC2"/>
            <w:tabs>
              <w:tab w:val="left" w:pos="1540"/>
              <w:tab w:val="right" w:leader="dot" w:pos="9350"/>
            </w:tabs>
            <w:rPr>
              <w:rFonts w:cstheme="minorBidi"/>
              <w:b w:val="0"/>
              <w:bCs w:val="0"/>
              <w:noProof/>
              <w:sz w:val="24"/>
              <w:szCs w:val="24"/>
              <w:lang w:eastAsia="es-MX"/>
            </w:rPr>
          </w:pPr>
          <w:hyperlink w:anchor="_Toc96692332" w:history="1">
            <w:r w:rsidR="003C1021" w:rsidRPr="009D7AC7">
              <w:rPr>
                <w:rStyle w:val="Hipervnculo"/>
                <w:rFonts w:eastAsia="Arial" w:cstheme="majorHAnsi"/>
                <w:noProof/>
              </w:rPr>
              <w:t>17.11</w:t>
            </w:r>
            <w:r w:rsidR="003C1021">
              <w:rPr>
                <w:rFonts w:cstheme="minorBidi"/>
                <w:b w:val="0"/>
                <w:bCs w:val="0"/>
                <w:noProof/>
                <w:sz w:val="24"/>
                <w:szCs w:val="24"/>
                <w:lang w:eastAsia="es-MX"/>
              </w:rPr>
              <w:tab/>
            </w:r>
            <w:r w:rsidR="003C1021" w:rsidRPr="009D7AC7">
              <w:rPr>
                <w:rStyle w:val="Hipervnculo"/>
                <w:rFonts w:eastAsia="Arial" w:cstheme="majorHAnsi"/>
                <w:noProof/>
              </w:rPr>
              <w:t>CANALIZACIÓN Y ALAMBRADO DE VENTILADORES.</w:t>
            </w:r>
            <w:r w:rsidR="003C1021">
              <w:rPr>
                <w:noProof/>
                <w:webHidden/>
              </w:rPr>
              <w:tab/>
            </w:r>
            <w:r w:rsidR="003C1021">
              <w:rPr>
                <w:noProof/>
                <w:webHidden/>
              </w:rPr>
              <w:fldChar w:fldCharType="begin"/>
            </w:r>
            <w:r w:rsidR="003C1021">
              <w:rPr>
                <w:noProof/>
                <w:webHidden/>
              </w:rPr>
              <w:instrText xml:space="preserve"> PAGEREF _Toc96692332 \h </w:instrText>
            </w:r>
            <w:r w:rsidR="003C1021">
              <w:rPr>
                <w:noProof/>
                <w:webHidden/>
              </w:rPr>
            </w:r>
            <w:r w:rsidR="003C1021">
              <w:rPr>
                <w:noProof/>
                <w:webHidden/>
              </w:rPr>
              <w:fldChar w:fldCharType="separate"/>
            </w:r>
            <w:r w:rsidR="003C1021">
              <w:rPr>
                <w:noProof/>
                <w:webHidden/>
              </w:rPr>
              <w:t>75</w:t>
            </w:r>
            <w:r w:rsidR="003C1021">
              <w:rPr>
                <w:noProof/>
                <w:webHidden/>
              </w:rPr>
              <w:fldChar w:fldCharType="end"/>
            </w:r>
          </w:hyperlink>
        </w:p>
        <w:p w14:paraId="74A94D1D" w14:textId="3332F867" w:rsidR="003C1021" w:rsidRDefault="00D56D40">
          <w:pPr>
            <w:pStyle w:val="TDC2"/>
            <w:tabs>
              <w:tab w:val="left" w:pos="1540"/>
              <w:tab w:val="right" w:leader="dot" w:pos="9350"/>
            </w:tabs>
            <w:rPr>
              <w:rFonts w:cstheme="minorBidi"/>
              <w:b w:val="0"/>
              <w:bCs w:val="0"/>
              <w:noProof/>
              <w:sz w:val="24"/>
              <w:szCs w:val="24"/>
              <w:lang w:eastAsia="es-MX"/>
            </w:rPr>
          </w:pPr>
          <w:hyperlink w:anchor="_Toc96692333" w:history="1">
            <w:r w:rsidR="003C1021" w:rsidRPr="009D7AC7">
              <w:rPr>
                <w:rStyle w:val="Hipervnculo"/>
                <w:rFonts w:eastAsia="Arial" w:cstheme="majorHAnsi"/>
                <w:noProof/>
              </w:rPr>
              <w:t>17.12</w:t>
            </w:r>
            <w:r w:rsidR="003C1021">
              <w:rPr>
                <w:rFonts w:cstheme="minorBidi"/>
                <w:b w:val="0"/>
                <w:bCs w:val="0"/>
                <w:noProof/>
                <w:sz w:val="24"/>
                <w:szCs w:val="24"/>
                <w:lang w:eastAsia="es-MX"/>
              </w:rPr>
              <w:tab/>
            </w:r>
            <w:r w:rsidR="003C1021" w:rsidRPr="009D7AC7">
              <w:rPr>
                <w:rStyle w:val="Hipervnculo"/>
                <w:rFonts w:eastAsia="Arial" w:cstheme="majorHAnsi"/>
                <w:noProof/>
              </w:rPr>
              <w:t>INSTALACIONES ELECTROMECÁNICAS PARA AIRE ACONDICIONADO SISTEMA MINI-SPLIT.</w:t>
            </w:r>
            <w:r w:rsidR="003C1021">
              <w:rPr>
                <w:noProof/>
                <w:webHidden/>
              </w:rPr>
              <w:tab/>
            </w:r>
            <w:r w:rsidR="003C1021">
              <w:rPr>
                <w:noProof/>
                <w:webHidden/>
              </w:rPr>
              <w:fldChar w:fldCharType="begin"/>
            </w:r>
            <w:r w:rsidR="003C1021">
              <w:rPr>
                <w:noProof/>
                <w:webHidden/>
              </w:rPr>
              <w:instrText xml:space="preserve"> PAGEREF _Toc96692333 \h </w:instrText>
            </w:r>
            <w:r w:rsidR="003C1021">
              <w:rPr>
                <w:noProof/>
                <w:webHidden/>
              </w:rPr>
            </w:r>
            <w:r w:rsidR="003C1021">
              <w:rPr>
                <w:noProof/>
                <w:webHidden/>
              </w:rPr>
              <w:fldChar w:fldCharType="separate"/>
            </w:r>
            <w:r w:rsidR="003C1021">
              <w:rPr>
                <w:noProof/>
                <w:webHidden/>
              </w:rPr>
              <w:t>76</w:t>
            </w:r>
            <w:r w:rsidR="003C1021">
              <w:rPr>
                <w:noProof/>
                <w:webHidden/>
              </w:rPr>
              <w:fldChar w:fldCharType="end"/>
            </w:r>
          </w:hyperlink>
        </w:p>
        <w:p w14:paraId="1E0037D1" w14:textId="548AA390" w:rsidR="003C1021" w:rsidRDefault="00D56D40">
          <w:pPr>
            <w:pStyle w:val="TDC2"/>
            <w:tabs>
              <w:tab w:val="left" w:pos="1540"/>
              <w:tab w:val="right" w:leader="dot" w:pos="9350"/>
            </w:tabs>
            <w:rPr>
              <w:rFonts w:cstheme="minorBidi"/>
              <w:b w:val="0"/>
              <w:bCs w:val="0"/>
              <w:noProof/>
              <w:sz w:val="24"/>
              <w:szCs w:val="24"/>
              <w:lang w:eastAsia="es-MX"/>
            </w:rPr>
          </w:pPr>
          <w:hyperlink w:anchor="_Toc96692334" w:history="1">
            <w:r w:rsidR="003C1021" w:rsidRPr="009D7AC7">
              <w:rPr>
                <w:rStyle w:val="Hipervnculo"/>
                <w:rFonts w:eastAsia="Arial" w:cstheme="majorHAnsi"/>
                <w:noProof/>
              </w:rPr>
              <w:t>17.13</w:t>
            </w:r>
            <w:r w:rsidR="003C1021">
              <w:rPr>
                <w:rFonts w:cstheme="minorBidi"/>
                <w:b w:val="0"/>
                <w:bCs w:val="0"/>
                <w:noProof/>
                <w:sz w:val="24"/>
                <w:szCs w:val="24"/>
                <w:lang w:eastAsia="es-MX"/>
              </w:rPr>
              <w:tab/>
            </w:r>
            <w:r w:rsidR="003C1021" w:rsidRPr="009D7AC7">
              <w:rPr>
                <w:rStyle w:val="Hipervnculo"/>
                <w:rFonts w:eastAsia="Arial" w:cstheme="majorHAnsi"/>
                <w:noProof/>
              </w:rPr>
              <w:t>SISTEMA PARA TELEFONÍA Y TRANSMISIÓN DE DATOS.</w:t>
            </w:r>
            <w:r w:rsidR="003C1021">
              <w:rPr>
                <w:noProof/>
                <w:webHidden/>
              </w:rPr>
              <w:tab/>
            </w:r>
            <w:r w:rsidR="003C1021">
              <w:rPr>
                <w:noProof/>
                <w:webHidden/>
              </w:rPr>
              <w:fldChar w:fldCharType="begin"/>
            </w:r>
            <w:r w:rsidR="003C1021">
              <w:rPr>
                <w:noProof/>
                <w:webHidden/>
              </w:rPr>
              <w:instrText xml:space="preserve"> PAGEREF _Toc96692334 \h </w:instrText>
            </w:r>
            <w:r w:rsidR="003C1021">
              <w:rPr>
                <w:noProof/>
                <w:webHidden/>
              </w:rPr>
            </w:r>
            <w:r w:rsidR="003C1021">
              <w:rPr>
                <w:noProof/>
                <w:webHidden/>
              </w:rPr>
              <w:fldChar w:fldCharType="separate"/>
            </w:r>
            <w:r w:rsidR="003C1021">
              <w:rPr>
                <w:noProof/>
                <w:webHidden/>
              </w:rPr>
              <w:t>78</w:t>
            </w:r>
            <w:r w:rsidR="003C1021">
              <w:rPr>
                <w:noProof/>
                <w:webHidden/>
              </w:rPr>
              <w:fldChar w:fldCharType="end"/>
            </w:r>
          </w:hyperlink>
        </w:p>
        <w:p w14:paraId="0969FE28" w14:textId="14A8FAF1" w:rsidR="003C1021" w:rsidRDefault="00D56D40">
          <w:pPr>
            <w:pStyle w:val="TDC2"/>
            <w:tabs>
              <w:tab w:val="left" w:pos="1540"/>
              <w:tab w:val="right" w:leader="dot" w:pos="9350"/>
            </w:tabs>
            <w:rPr>
              <w:rFonts w:cstheme="minorBidi"/>
              <w:b w:val="0"/>
              <w:bCs w:val="0"/>
              <w:noProof/>
              <w:sz w:val="24"/>
              <w:szCs w:val="24"/>
              <w:lang w:eastAsia="es-MX"/>
            </w:rPr>
          </w:pPr>
          <w:hyperlink w:anchor="_Toc96692335" w:history="1">
            <w:r w:rsidR="003C1021" w:rsidRPr="009D7AC7">
              <w:rPr>
                <w:rStyle w:val="Hipervnculo"/>
                <w:rFonts w:eastAsia="Arial" w:cstheme="majorHAnsi"/>
                <w:noProof/>
              </w:rPr>
              <w:t>17.14</w:t>
            </w:r>
            <w:r w:rsidR="003C1021">
              <w:rPr>
                <w:rFonts w:cstheme="minorBidi"/>
                <w:b w:val="0"/>
                <w:bCs w:val="0"/>
                <w:noProof/>
                <w:sz w:val="24"/>
                <w:szCs w:val="24"/>
                <w:lang w:eastAsia="es-MX"/>
              </w:rPr>
              <w:tab/>
            </w:r>
            <w:r w:rsidR="003C1021" w:rsidRPr="009D7AC7">
              <w:rPr>
                <w:rStyle w:val="Hipervnculo"/>
                <w:rFonts w:eastAsia="Arial" w:cstheme="majorHAnsi"/>
                <w:noProof/>
              </w:rPr>
              <w:t>SISTEMA FOTOVOLTAICO</w:t>
            </w:r>
            <w:r w:rsidR="003C1021">
              <w:rPr>
                <w:noProof/>
                <w:webHidden/>
              </w:rPr>
              <w:tab/>
            </w:r>
            <w:r w:rsidR="003C1021">
              <w:rPr>
                <w:noProof/>
                <w:webHidden/>
              </w:rPr>
              <w:fldChar w:fldCharType="begin"/>
            </w:r>
            <w:r w:rsidR="003C1021">
              <w:rPr>
                <w:noProof/>
                <w:webHidden/>
              </w:rPr>
              <w:instrText xml:space="preserve"> PAGEREF _Toc96692335 \h </w:instrText>
            </w:r>
            <w:r w:rsidR="003C1021">
              <w:rPr>
                <w:noProof/>
                <w:webHidden/>
              </w:rPr>
            </w:r>
            <w:r w:rsidR="003C1021">
              <w:rPr>
                <w:noProof/>
                <w:webHidden/>
              </w:rPr>
              <w:fldChar w:fldCharType="separate"/>
            </w:r>
            <w:r w:rsidR="003C1021">
              <w:rPr>
                <w:noProof/>
                <w:webHidden/>
              </w:rPr>
              <w:t>85</w:t>
            </w:r>
            <w:r w:rsidR="003C1021">
              <w:rPr>
                <w:noProof/>
                <w:webHidden/>
              </w:rPr>
              <w:fldChar w:fldCharType="end"/>
            </w:r>
          </w:hyperlink>
        </w:p>
        <w:p w14:paraId="424804F8" w14:textId="439A68C6" w:rsidR="003C1021" w:rsidRDefault="00D56D40">
          <w:pPr>
            <w:pStyle w:val="TDC2"/>
            <w:tabs>
              <w:tab w:val="left" w:pos="1540"/>
              <w:tab w:val="right" w:leader="dot" w:pos="9350"/>
            </w:tabs>
            <w:rPr>
              <w:rFonts w:cstheme="minorBidi"/>
              <w:b w:val="0"/>
              <w:bCs w:val="0"/>
              <w:noProof/>
              <w:sz w:val="24"/>
              <w:szCs w:val="24"/>
              <w:lang w:eastAsia="es-MX"/>
            </w:rPr>
          </w:pPr>
          <w:hyperlink w:anchor="_Toc96692336" w:history="1">
            <w:r w:rsidR="003C1021" w:rsidRPr="009D7AC7">
              <w:rPr>
                <w:rStyle w:val="Hipervnculo"/>
                <w:rFonts w:eastAsia="Arial" w:cstheme="majorHAnsi"/>
                <w:noProof/>
              </w:rPr>
              <w:t>17.15</w:t>
            </w:r>
            <w:r w:rsidR="003C1021">
              <w:rPr>
                <w:rFonts w:cstheme="minorBidi"/>
                <w:b w:val="0"/>
                <w:bCs w:val="0"/>
                <w:noProof/>
                <w:sz w:val="24"/>
                <w:szCs w:val="24"/>
                <w:lang w:eastAsia="es-MX"/>
              </w:rPr>
              <w:tab/>
            </w:r>
            <w:r w:rsidR="003C1021" w:rsidRPr="009D7AC7">
              <w:rPr>
                <w:rStyle w:val="Hipervnculo"/>
                <w:rFonts w:eastAsia="Arial" w:cstheme="majorHAnsi"/>
                <w:noProof/>
              </w:rPr>
              <w:t>OBRAS EXTERIORES ELÉCTRICAS</w:t>
            </w:r>
            <w:r w:rsidR="003C1021">
              <w:rPr>
                <w:noProof/>
                <w:webHidden/>
              </w:rPr>
              <w:tab/>
            </w:r>
            <w:r w:rsidR="003C1021">
              <w:rPr>
                <w:noProof/>
                <w:webHidden/>
              </w:rPr>
              <w:fldChar w:fldCharType="begin"/>
            </w:r>
            <w:r w:rsidR="003C1021">
              <w:rPr>
                <w:noProof/>
                <w:webHidden/>
              </w:rPr>
              <w:instrText xml:space="preserve"> PAGEREF _Toc96692336 \h </w:instrText>
            </w:r>
            <w:r w:rsidR="003C1021">
              <w:rPr>
                <w:noProof/>
                <w:webHidden/>
              </w:rPr>
            </w:r>
            <w:r w:rsidR="003C1021">
              <w:rPr>
                <w:noProof/>
                <w:webHidden/>
              </w:rPr>
              <w:fldChar w:fldCharType="separate"/>
            </w:r>
            <w:r w:rsidR="003C1021">
              <w:rPr>
                <w:noProof/>
                <w:webHidden/>
              </w:rPr>
              <w:t>86</w:t>
            </w:r>
            <w:r w:rsidR="003C1021">
              <w:rPr>
                <w:noProof/>
                <w:webHidden/>
              </w:rPr>
              <w:fldChar w:fldCharType="end"/>
            </w:r>
          </w:hyperlink>
        </w:p>
        <w:p w14:paraId="5FF38006" w14:textId="45AC5E58" w:rsidR="003C1021" w:rsidRDefault="00D56D40">
          <w:pPr>
            <w:pStyle w:val="TDC2"/>
            <w:tabs>
              <w:tab w:val="left" w:pos="1540"/>
              <w:tab w:val="right" w:leader="dot" w:pos="9350"/>
            </w:tabs>
            <w:rPr>
              <w:rFonts w:cstheme="minorBidi"/>
              <w:b w:val="0"/>
              <w:bCs w:val="0"/>
              <w:noProof/>
              <w:sz w:val="24"/>
              <w:szCs w:val="24"/>
              <w:lang w:eastAsia="es-MX"/>
            </w:rPr>
          </w:pPr>
          <w:hyperlink w:anchor="_Toc96692337" w:history="1">
            <w:r w:rsidR="003C1021" w:rsidRPr="009D7AC7">
              <w:rPr>
                <w:rStyle w:val="Hipervnculo"/>
                <w:rFonts w:eastAsia="Arial" w:cstheme="majorHAnsi"/>
                <w:noProof/>
              </w:rPr>
              <w:t>17.16</w:t>
            </w:r>
            <w:r w:rsidR="003C1021">
              <w:rPr>
                <w:rFonts w:cstheme="minorBidi"/>
                <w:b w:val="0"/>
                <w:bCs w:val="0"/>
                <w:noProof/>
                <w:sz w:val="24"/>
                <w:szCs w:val="24"/>
                <w:lang w:eastAsia="es-MX"/>
              </w:rPr>
              <w:tab/>
            </w:r>
            <w:r w:rsidR="003C1021" w:rsidRPr="009D7AC7">
              <w:rPr>
                <w:rStyle w:val="Hipervnculo"/>
                <w:rFonts w:eastAsia="Arial" w:cstheme="majorHAnsi"/>
                <w:noProof/>
              </w:rPr>
              <w:t>OBRAS COMPLEMENTARIAS ELÉCTRICAS</w:t>
            </w:r>
            <w:r w:rsidR="003C1021">
              <w:rPr>
                <w:noProof/>
                <w:webHidden/>
              </w:rPr>
              <w:tab/>
            </w:r>
            <w:r w:rsidR="003C1021">
              <w:rPr>
                <w:noProof/>
                <w:webHidden/>
              </w:rPr>
              <w:fldChar w:fldCharType="begin"/>
            </w:r>
            <w:r w:rsidR="003C1021">
              <w:rPr>
                <w:noProof/>
                <w:webHidden/>
              </w:rPr>
              <w:instrText xml:space="preserve"> PAGEREF _Toc96692337 \h </w:instrText>
            </w:r>
            <w:r w:rsidR="003C1021">
              <w:rPr>
                <w:noProof/>
                <w:webHidden/>
              </w:rPr>
            </w:r>
            <w:r w:rsidR="003C1021">
              <w:rPr>
                <w:noProof/>
                <w:webHidden/>
              </w:rPr>
              <w:fldChar w:fldCharType="separate"/>
            </w:r>
            <w:r w:rsidR="003C1021">
              <w:rPr>
                <w:noProof/>
                <w:webHidden/>
              </w:rPr>
              <w:t>88</w:t>
            </w:r>
            <w:r w:rsidR="003C1021">
              <w:rPr>
                <w:noProof/>
                <w:webHidden/>
              </w:rPr>
              <w:fldChar w:fldCharType="end"/>
            </w:r>
          </w:hyperlink>
        </w:p>
        <w:p w14:paraId="1B834F88" w14:textId="09C3E58F" w:rsidR="003C1021" w:rsidRDefault="00D56D40">
          <w:pPr>
            <w:pStyle w:val="TDC1"/>
            <w:tabs>
              <w:tab w:val="right" w:leader="dot" w:pos="9350"/>
            </w:tabs>
            <w:rPr>
              <w:rFonts w:cstheme="minorBidi"/>
              <w:b w:val="0"/>
              <w:bCs w:val="0"/>
              <w:i w:val="0"/>
              <w:iCs w:val="0"/>
              <w:noProof/>
              <w:lang w:eastAsia="es-MX"/>
            </w:rPr>
          </w:pPr>
          <w:hyperlink r:id="rId27" w:anchor="_Toc96692338" w:history="1">
            <w:r w:rsidR="003C1021" w:rsidRPr="009D7AC7">
              <w:rPr>
                <w:rStyle w:val="Hipervnculo"/>
                <w:noProof/>
                <w:lang w:val="es-MX"/>
              </w:rPr>
              <w:t>18. SISTEMA DE AIRE ACONDICIONADO Y VENTILACION MECANICA</w:t>
            </w:r>
            <w:r w:rsidR="003C1021">
              <w:rPr>
                <w:noProof/>
                <w:webHidden/>
              </w:rPr>
              <w:tab/>
            </w:r>
            <w:r w:rsidR="003C1021">
              <w:rPr>
                <w:noProof/>
                <w:webHidden/>
              </w:rPr>
              <w:fldChar w:fldCharType="begin"/>
            </w:r>
            <w:r w:rsidR="003C1021">
              <w:rPr>
                <w:noProof/>
                <w:webHidden/>
              </w:rPr>
              <w:instrText xml:space="preserve"> PAGEREF _Toc96692338 \h </w:instrText>
            </w:r>
            <w:r w:rsidR="003C1021">
              <w:rPr>
                <w:noProof/>
                <w:webHidden/>
              </w:rPr>
            </w:r>
            <w:r w:rsidR="003C1021">
              <w:rPr>
                <w:noProof/>
                <w:webHidden/>
              </w:rPr>
              <w:fldChar w:fldCharType="separate"/>
            </w:r>
            <w:r w:rsidR="003C1021">
              <w:rPr>
                <w:noProof/>
                <w:webHidden/>
              </w:rPr>
              <w:t>89</w:t>
            </w:r>
            <w:r w:rsidR="003C1021">
              <w:rPr>
                <w:noProof/>
                <w:webHidden/>
              </w:rPr>
              <w:fldChar w:fldCharType="end"/>
            </w:r>
          </w:hyperlink>
        </w:p>
        <w:p w14:paraId="178ED6B8" w14:textId="0F75B502" w:rsidR="003C1021" w:rsidRDefault="00D56D40">
          <w:pPr>
            <w:pStyle w:val="TDC2"/>
            <w:tabs>
              <w:tab w:val="left" w:pos="1320"/>
              <w:tab w:val="right" w:leader="dot" w:pos="9350"/>
            </w:tabs>
            <w:rPr>
              <w:rFonts w:cstheme="minorBidi"/>
              <w:b w:val="0"/>
              <w:bCs w:val="0"/>
              <w:noProof/>
              <w:sz w:val="24"/>
              <w:szCs w:val="24"/>
              <w:lang w:eastAsia="es-MX"/>
            </w:rPr>
          </w:pPr>
          <w:hyperlink w:anchor="_Toc96692339" w:history="1">
            <w:r w:rsidR="003C1021" w:rsidRPr="009D7AC7">
              <w:rPr>
                <w:rStyle w:val="Hipervnculo"/>
                <w:rFonts w:eastAsia="Arial" w:cstheme="majorHAnsi"/>
                <w:noProof/>
              </w:rPr>
              <w:t>18.1</w:t>
            </w:r>
            <w:r w:rsidR="003C1021">
              <w:rPr>
                <w:rFonts w:cstheme="minorBidi"/>
                <w:b w:val="0"/>
                <w:bCs w:val="0"/>
                <w:noProof/>
                <w:sz w:val="24"/>
                <w:szCs w:val="24"/>
                <w:lang w:eastAsia="es-MX"/>
              </w:rPr>
              <w:tab/>
            </w:r>
            <w:r w:rsidR="003C1021" w:rsidRPr="009D7AC7">
              <w:rPr>
                <w:rStyle w:val="Hipervnculo"/>
                <w:rFonts w:eastAsia="Arial" w:cstheme="majorHAnsi"/>
                <w:noProof/>
              </w:rPr>
              <w:t>GENERALIDADES</w:t>
            </w:r>
            <w:r w:rsidR="003C1021">
              <w:rPr>
                <w:noProof/>
                <w:webHidden/>
              </w:rPr>
              <w:tab/>
            </w:r>
            <w:r w:rsidR="003C1021">
              <w:rPr>
                <w:noProof/>
                <w:webHidden/>
              </w:rPr>
              <w:fldChar w:fldCharType="begin"/>
            </w:r>
            <w:r w:rsidR="003C1021">
              <w:rPr>
                <w:noProof/>
                <w:webHidden/>
              </w:rPr>
              <w:instrText xml:space="preserve"> PAGEREF _Toc96692339 \h </w:instrText>
            </w:r>
            <w:r w:rsidR="003C1021">
              <w:rPr>
                <w:noProof/>
                <w:webHidden/>
              </w:rPr>
            </w:r>
            <w:r w:rsidR="003C1021">
              <w:rPr>
                <w:noProof/>
                <w:webHidden/>
              </w:rPr>
              <w:fldChar w:fldCharType="separate"/>
            </w:r>
            <w:r w:rsidR="003C1021">
              <w:rPr>
                <w:noProof/>
                <w:webHidden/>
              </w:rPr>
              <w:t>89</w:t>
            </w:r>
            <w:r w:rsidR="003C1021">
              <w:rPr>
                <w:noProof/>
                <w:webHidden/>
              </w:rPr>
              <w:fldChar w:fldCharType="end"/>
            </w:r>
          </w:hyperlink>
        </w:p>
        <w:p w14:paraId="5DD0212A" w14:textId="74F9DF04" w:rsidR="003C1021" w:rsidRDefault="00D56D40">
          <w:pPr>
            <w:pStyle w:val="TDC2"/>
            <w:tabs>
              <w:tab w:val="left" w:pos="1320"/>
              <w:tab w:val="right" w:leader="dot" w:pos="9350"/>
            </w:tabs>
            <w:rPr>
              <w:rFonts w:cstheme="minorBidi"/>
              <w:b w:val="0"/>
              <w:bCs w:val="0"/>
              <w:noProof/>
              <w:sz w:val="24"/>
              <w:szCs w:val="24"/>
              <w:lang w:eastAsia="es-MX"/>
            </w:rPr>
          </w:pPr>
          <w:hyperlink w:anchor="_Toc96692340" w:history="1">
            <w:r w:rsidR="003C1021" w:rsidRPr="009D7AC7">
              <w:rPr>
                <w:rStyle w:val="Hipervnculo"/>
                <w:rFonts w:eastAsia="Arial" w:cstheme="majorHAnsi"/>
                <w:noProof/>
              </w:rPr>
              <w:t>18.2</w:t>
            </w:r>
            <w:r w:rsidR="003C1021">
              <w:rPr>
                <w:rFonts w:cstheme="minorBidi"/>
                <w:b w:val="0"/>
                <w:bCs w:val="0"/>
                <w:noProof/>
                <w:sz w:val="24"/>
                <w:szCs w:val="24"/>
                <w:lang w:eastAsia="es-MX"/>
              </w:rPr>
              <w:tab/>
            </w:r>
            <w:r w:rsidR="003C1021" w:rsidRPr="009D7AC7">
              <w:rPr>
                <w:rStyle w:val="Hipervnculo"/>
                <w:rFonts w:eastAsia="Arial" w:cstheme="majorHAnsi"/>
                <w:noProof/>
              </w:rPr>
              <w:t>ALCANCE DE LA OBRA</w:t>
            </w:r>
            <w:r w:rsidR="003C1021">
              <w:rPr>
                <w:noProof/>
                <w:webHidden/>
              </w:rPr>
              <w:tab/>
            </w:r>
            <w:r w:rsidR="003C1021">
              <w:rPr>
                <w:noProof/>
                <w:webHidden/>
              </w:rPr>
              <w:fldChar w:fldCharType="begin"/>
            </w:r>
            <w:r w:rsidR="003C1021">
              <w:rPr>
                <w:noProof/>
                <w:webHidden/>
              </w:rPr>
              <w:instrText xml:space="preserve"> PAGEREF _Toc96692340 \h </w:instrText>
            </w:r>
            <w:r w:rsidR="003C1021">
              <w:rPr>
                <w:noProof/>
                <w:webHidden/>
              </w:rPr>
            </w:r>
            <w:r w:rsidR="003C1021">
              <w:rPr>
                <w:noProof/>
                <w:webHidden/>
              </w:rPr>
              <w:fldChar w:fldCharType="separate"/>
            </w:r>
            <w:r w:rsidR="003C1021">
              <w:rPr>
                <w:noProof/>
                <w:webHidden/>
              </w:rPr>
              <w:t>89</w:t>
            </w:r>
            <w:r w:rsidR="003C1021">
              <w:rPr>
                <w:noProof/>
                <w:webHidden/>
              </w:rPr>
              <w:fldChar w:fldCharType="end"/>
            </w:r>
          </w:hyperlink>
        </w:p>
        <w:p w14:paraId="14953DAC" w14:textId="5EB13301" w:rsidR="003C1021" w:rsidRDefault="00D56D40">
          <w:pPr>
            <w:pStyle w:val="TDC2"/>
            <w:tabs>
              <w:tab w:val="left" w:pos="1320"/>
              <w:tab w:val="right" w:leader="dot" w:pos="9350"/>
            </w:tabs>
            <w:rPr>
              <w:rFonts w:cstheme="minorBidi"/>
              <w:b w:val="0"/>
              <w:bCs w:val="0"/>
              <w:noProof/>
              <w:sz w:val="24"/>
              <w:szCs w:val="24"/>
              <w:lang w:eastAsia="es-MX"/>
            </w:rPr>
          </w:pPr>
          <w:hyperlink w:anchor="_Toc96692341" w:history="1">
            <w:r w:rsidR="003C1021" w:rsidRPr="009D7AC7">
              <w:rPr>
                <w:rStyle w:val="Hipervnculo"/>
                <w:rFonts w:eastAsia="Arial" w:cstheme="majorHAnsi"/>
                <w:noProof/>
              </w:rPr>
              <w:t>18.3</w:t>
            </w:r>
            <w:r w:rsidR="003C1021">
              <w:rPr>
                <w:rFonts w:cstheme="minorBidi"/>
                <w:b w:val="0"/>
                <w:bCs w:val="0"/>
                <w:noProof/>
                <w:sz w:val="24"/>
                <w:szCs w:val="24"/>
                <w:lang w:eastAsia="es-MX"/>
              </w:rPr>
              <w:tab/>
            </w:r>
            <w:r w:rsidR="003C1021" w:rsidRPr="009D7AC7">
              <w:rPr>
                <w:rStyle w:val="Hipervnculo"/>
                <w:rFonts w:eastAsia="Arial" w:cstheme="majorHAnsi"/>
                <w:noProof/>
              </w:rPr>
              <w:t>PLANOS DE DISEÑO, TALLER Y COMO CONSTRUIDOS</w:t>
            </w:r>
            <w:r w:rsidR="003C1021">
              <w:rPr>
                <w:noProof/>
                <w:webHidden/>
              </w:rPr>
              <w:tab/>
            </w:r>
            <w:r w:rsidR="003C1021">
              <w:rPr>
                <w:noProof/>
                <w:webHidden/>
              </w:rPr>
              <w:fldChar w:fldCharType="begin"/>
            </w:r>
            <w:r w:rsidR="003C1021">
              <w:rPr>
                <w:noProof/>
                <w:webHidden/>
              </w:rPr>
              <w:instrText xml:space="preserve"> PAGEREF _Toc96692341 \h </w:instrText>
            </w:r>
            <w:r w:rsidR="003C1021">
              <w:rPr>
                <w:noProof/>
                <w:webHidden/>
              </w:rPr>
            </w:r>
            <w:r w:rsidR="003C1021">
              <w:rPr>
                <w:noProof/>
                <w:webHidden/>
              </w:rPr>
              <w:fldChar w:fldCharType="separate"/>
            </w:r>
            <w:r w:rsidR="003C1021">
              <w:rPr>
                <w:noProof/>
                <w:webHidden/>
              </w:rPr>
              <w:t>90</w:t>
            </w:r>
            <w:r w:rsidR="003C1021">
              <w:rPr>
                <w:noProof/>
                <w:webHidden/>
              </w:rPr>
              <w:fldChar w:fldCharType="end"/>
            </w:r>
          </w:hyperlink>
        </w:p>
        <w:p w14:paraId="3C6BBB2A" w14:textId="1C7E2282" w:rsidR="003C1021" w:rsidRDefault="00D56D40">
          <w:pPr>
            <w:pStyle w:val="TDC2"/>
            <w:tabs>
              <w:tab w:val="left" w:pos="1320"/>
              <w:tab w:val="right" w:leader="dot" w:pos="9350"/>
            </w:tabs>
            <w:rPr>
              <w:rFonts w:cstheme="minorBidi"/>
              <w:b w:val="0"/>
              <w:bCs w:val="0"/>
              <w:noProof/>
              <w:sz w:val="24"/>
              <w:szCs w:val="24"/>
              <w:lang w:eastAsia="es-MX"/>
            </w:rPr>
          </w:pPr>
          <w:hyperlink w:anchor="_Toc96692342" w:history="1">
            <w:r w:rsidR="003C1021" w:rsidRPr="009D7AC7">
              <w:rPr>
                <w:rStyle w:val="Hipervnculo"/>
                <w:rFonts w:eastAsia="Arial" w:cstheme="majorHAnsi"/>
                <w:noProof/>
              </w:rPr>
              <w:t>18.4</w:t>
            </w:r>
            <w:r w:rsidR="003C1021">
              <w:rPr>
                <w:rFonts w:cstheme="minorBidi"/>
                <w:b w:val="0"/>
                <w:bCs w:val="0"/>
                <w:noProof/>
                <w:sz w:val="24"/>
                <w:szCs w:val="24"/>
                <w:lang w:eastAsia="es-MX"/>
              </w:rPr>
              <w:tab/>
            </w:r>
            <w:r w:rsidR="003C1021" w:rsidRPr="009D7AC7">
              <w:rPr>
                <w:rStyle w:val="Hipervnculo"/>
                <w:rFonts w:eastAsia="Arial" w:cstheme="majorHAnsi"/>
                <w:noProof/>
              </w:rPr>
              <w:t>PERSONAL EN LA OBRA</w:t>
            </w:r>
            <w:r w:rsidR="003C1021">
              <w:rPr>
                <w:noProof/>
                <w:webHidden/>
              </w:rPr>
              <w:tab/>
            </w:r>
            <w:r w:rsidR="003C1021">
              <w:rPr>
                <w:noProof/>
                <w:webHidden/>
              </w:rPr>
              <w:fldChar w:fldCharType="begin"/>
            </w:r>
            <w:r w:rsidR="003C1021">
              <w:rPr>
                <w:noProof/>
                <w:webHidden/>
              </w:rPr>
              <w:instrText xml:space="preserve"> PAGEREF _Toc96692342 \h </w:instrText>
            </w:r>
            <w:r w:rsidR="003C1021">
              <w:rPr>
                <w:noProof/>
                <w:webHidden/>
              </w:rPr>
            </w:r>
            <w:r w:rsidR="003C1021">
              <w:rPr>
                <w:noProof/>
                <w:webHidden/>
              </w:rPr>
              <w:fldChar w:fldCharType="separate"/>
            </w:r>
            <w:r w:rsidR="003C1021">
              <w:rPr>
                <w:noProof/>
                <w:webHidden/>
              </w:rPr>
              <w:t>91</w:t>
            </w:r>
            <w:r w:rsidR="003C1021">
              <w:rPr>
                <w:noProof/>
                <w:webHidden/>
              </w:rPr>
              <w:fldChar w:fldCharType="end"/>
            </w:r>
          </w:hyperlink>
        </w:p>
        <w:p w14:paraId="0BF7FF45" w14:textId="7034C7CF" w:rsidR="003C1021" w:rsidRDefault="00D56D40">
          <w:pPr>
            <w:pStyle w:val="TDC2"/>
            <w:tabs>
              <w:tab w:val="left" w:pos="1320"/>
              <w:tab w:val="right" w:leader="dot" w:pos="9350"/>
            </w:tabs>
            <w:rPr>
              <w:rFonts w:cstheme="minorBidi"/>
              <w:b w:val="0"/>
              <w:bCs w:val="0"/>
              <w:noProof/>
              <w:sz w:val="24"/>
              <w:szCs w:val="24"/>
              <w:lang w:eastAsia="es-MX"/>
            </w:rPr>
          </w:pPr>
          <w:hyperlink w:anchor="_Toc96692343" w:history="1">
            <w:r w:rsidR="003C1021" w:rsidRPr="009D7AC7">
              <w:rPr>
                <w:rStyle w:val="Hipervnculo"/>
                <w:rFonts w:eastAsia="Arial" w:cstheme="majorHAnsi"/>
                <w:noProof/>
              </w:rPr>
              <w:t>18.5</w:t>
            </w:r>
            <w:r w:rsidR="003C1021">
              <w:rPr>
                <w:rFonts w:cstheme="minorBidi"/>
                <w:b w:val="0"/>
                <w:bCs w:val="0"/>
                <w:noProof/>
                <w:sz w:val="24"/>
                <w:szCs w:val="24"/>
                <w:lang w:eastAsia="es-MX"/>
              </w:rPr>
              <w:tab/>
            </w:r>
            <w:r w:rsidR="003C1021" w:rsidRPr="009D7AC7">
              <w:rPr>
                <w:rStyle w:val="Hipervnculo"/>
                <w:rFonts w:eastAsia="Arial" w:cstheme="majorHAnsi"/>
                <w:noProof/>
              </w:rPr>
              <w:t>NORMATIVA DE REFERENCIA</w:t>
            </w:r>
            <w:r w:rsidR="003C1021">
              <w:rPr>
                <w:noProof/>
                <w:webHidden/>
              </w:rPr>
              <w:tab/>
            </w:r>
            <w:r w:rsidR="003C1021">
              <w:rPr>
                <w:noProof/>
                <w:webHidden/>
              </w:rPr>
              <w:fldChar w:fldCharType="begin"/>
            </w:r>
            <w:r w:rsidR="003C1021">
              <w:rPr>
                <w:noProof/>
                <w:webHidden/>
              </w:rPr>
              <w:instrText xml:space="preserve"> PAGEREF _Toc96692343 \h </w:instrText>
            </w:r>
            <w:r w:rsidR="003C1021">
              <w:rPr>
                <w:noProof/>
                <w:webHidden/>
              </w:rPr>
            </w:r>
            <w:r w:rsidR="003C1021">
              <w:rPr>
                <w:noProof/>
                <w:webHidden/>
              </w:rPr>
              <w:fldChar w:fldCharType="separate"/>
            </w:r>
            <w:r w:rsidR="003C1021">
              <w:rPr>
                <w:noProof/>
                <w:webHidden/>
              </w:rPr>
              <w:t>91</w:t>
            </w:r>
            <w:r w:rsidR="003C1021">
              <w:rPr>
                <w:noProof/>
                <w:webHidden/>
              </w:rPr>
              <w:fldChar w:fldCharType="end"/>
            </w:r>
          </w:hyperlink>
        </w:p>
        <w:p w14:paraId="4408B8B5" w14:textId="035F62BC" w:rsidR="003C1021" w:rsidRDefault="00D56D40">
          <w:pPr>
            <w:pStyle w:val="TDC3"/>
            <w:tabs>
              <w:tab w:val="right" w:leader="dot" w:pos="9350"/>
            </w:tabs>
            <w:rPr>
              <w:rFonts w:cstheme="minorBidi"/>
              <w:noProof/>
              <w:sz w:val="24"/>
              <w:szCs w:val="24"/>
              <w:lang w:eastAsia="es-MX"/>
            </w:rPr>
          </w:pPr>
          <w:hyperlink w:anchor="_Toc96692344" w:history="1">
            <w:r w:rsidR="003C1021" w:rsidRPr="009D7AC7">
              <w:rPr>
                <w:rStyle w:val="Hipervnculo"/>
                <w:noProof/>
              </w:rPr>
              <w:t>REGLAMENTOS.</w:t>
            </w:r>
            <w:r w:rsidR="003C1021">
              <w:rPr>
                <w:noProof/>
                <w:webHidden/>
              </w:rPr>
              <w:tab/>
            </w:r>
            <w:r w:rsidR="003C1021">
              <w:rPr>
                <w:noProof/>
                <w:webHidden/>
              </w:rPr>
              <w:fldChar w:fldCharType="begin"/>
            </w:r>
            <w:r w:rsidR="003C1021">
              <w:rPr>
                <w:noProof/>
                <w:webHidden/>
              </w:rPr>
              <w:instrText xml:space="preserve"> PAGEREF _Toc96692344 \h </w:instrText>
            </w:r>
            <w:r w:rsidR="003C1021">
              <w:rPr>
                <w:noProof/>
                <w:webHidden/>
              </w:rPr>
            </w:r>
            <w:r w:rsidR="003C1021">
              <w:rPr>
                <w:noProof/>
                <w:webHidden/>
              </w:rPr>
              <w:fldChar w:fldCharType="separate"/>
            </w:r>
            <w:r w:rsidR="003C1021">
              <w:rPr>
                <w:noProof/>
                <w:webHidden/>
              </w:rPr>
              <w:t>91</w:t>
            </w:r>
            <w:r w:rsidR="003C1021">
              <w:rPr>
                <w:noProof/>
                <w:webHidden/>
              </w:rPr>
              <w:fldChar w:fldCharType="end"/>
            </w:r>
          </w:hyperlink>
        </w:p>
        <w:p w14:paraId="1DA2CBE7" w14:textId="741E3DB7" w:rsidR="003C1021" w:rsidRDefault="00D56D40">
          <w:pPr>
            <w:pStyle w:val="TDC3"/>
            <w:tabs>
              <w:tab w:val="right" w:leader="dot" w:pos="9350"/>
            </w:tabs>
            <w:rPr>
              <w:rFonts w:cstheme="minorBidi"/>
              <w:noProof/>
              <w:sz w:val="24"/>
              <w:szCs w:val="24"/>
              <w:lang w:eastAsia="es-MX"/>
            </w:rPr>
          </w:pPr>
          <w:hyperlink w:anchor="_Toc96692345" w:history="1">
            <w:r w:rsidR="003C1021" w:rsidRPr="009D7AC7">
              <w:rPr>
                <w:rStyle w:val="Hipervnculo"/>
                <w:noProof/>
              </w:rPr>
              <w:t>NORMAS.</w:t>
            </w:r>
            <w:r w:rsidR="003C1021">
              <w:rPr>
                <w:noProof/>
                <w:webHidden/>
              </w:rPr>
              <w:tab/>
            </w:r>
            <w:r w:rsidR="003C1021">
              <w:rPr>
                <w:noProof/>
                <w:webHidden/>
              </w:rPr>
              <w:fldChar w:fldCharType="begin"/>
            </w:r>
            <w:r w:rsidR="003C1021">
              <w:rPr>
                <w:noProof/>
                <w:webHidden/>
              </w:rPr>
              <w:instrText xml:space="preserve"> PAGEREF _Toc96692345 \h </w:instrText>
            </w:r>
            <w:r w:rsidR="003C1021">
              <w:rPr>
                <w:noProof/>
                <w:webHidden/>
              </w:rPr>
            </w:r>
            <w:r w:rsidR="003C1021">
              <w:rPr>
                <w:noProof/>
                <w:webHidden/>
              </w:rPr>
              <w:fldChar w:fldCharType="separate"/>
            </w:r>
            <w:r w:rsidR="003C1021">
              <w:rPr>
                <w:noProof/>
                <w:webHidden/>
              </w:rPr>
              <w:t>92</w:t>
            </w:r>
            <w:r w:rsidR="003C1021">
              <w:rPr>
                <w:noProof/>
                <w:webHidden/>
              </w:rPr>
              <w:fldChar w:fldCharType="end"/>
            </w:r>
          </w:hyperlink>
        </w:p>
        <w:p w14:paraId="09750FB9" w14:textId="1233D992" w:rsidR="003C1021" w:rsidRDefault="00D56D40">
          <w:pPr>
            <w:pStyle w:val="TDC2"/>
            <w:tabs>
              <w:tab w:val="left" w:pos="1320"/>
              <w:tab w:val="right" w:leader="dot" w:pos="9350"/>
            </w:tabs>
            <w:rPr>
              <w:rFonts w:cstheme="minorBidi"/>
              <w:b w:val="0"/>
              <w:bCs w:val="0"/>
              <w:noProof/>
              <w:sz w:val="24"/>
              <w:szCs w:val="24"/>
              <w:lang w:eastAsia="es-MX"/>
            </w:rPr>
          </w:pPr>
          <w:hyperlink w:anchor="_Toc96692346" w:history="1">
            <w:r w:rsidR="003C1021" w:rsidRPr="009D7AC7">
              <w:rPr>
                <w:rStyle w:val="Hipervnculo"/>
                <w:rFonts w:eastAsia="Arial" w:cstheme="majorHAnsi"/>
                <w:noProof/>
              </w:rPr>
              <w:t>18.6</w:t>
            </w:r>
            <w:r w:rsidR="003C1021">
              <w:rPr>
                <w:rFonts w:cstheme="minorBidi"/>
                <w:b w:val="0"/>
                <w:bCs w:val="0"/>
                <w:noProof/>
                <w:sz w:val="24"/>
                <w:szCs w:val="24"/>
                <w:lang w:eastAsia="es-MX"/>
              </w:rPr>
              <w:tab/>
            </w:r>
            <w:r w:rsidR="003C1021" w:rsidRPr="009D7AC7">
              <w:rPr>
                <w:rStyle w:val="Hipervnculo"/>
                <w:rFonts w:eastAsia="Arial" w:cstheme="majorHAnsi"/>
                <w:noProof/>
              </w:rPr>
              <w:t>PRESENTACIÓN DE LA OFERTA.</w:t>
            </w:r>
            <w:r w:rsidR="003C1021">
              <w:rPr>
                <w:noProof/>
                <w:webHidden/>
              </w:rPr>
              <w:tab/>
            </w:r>
            <w:r w:rsidR="003C1021">
              <w:rPr>
                <w:noProof/>
                <w:webHidden/>
              </w:rPr>
              <w:fldChar w:fldCharType="begin"/>
            </w:r>
            <w:r w:rsidR="003C1021">
              <w:rPr>
                <w:noProof/>
                <w:webHidden/>
              </w:rPr>
              <w:instrText xml:space="preserve"> PAGEREF _Toc96692346 \h </w:instrText>
            </w:r>
            <w:r w:rsidR="003C1021">
              <w:rPr>
                <w:noProof/>
                <w:webHidden/>
              </w:rPr>
            </w:r>
            <w:r w:rsidR="003C1021">
              <w:rPr>
                <w:noProof/>
                <w:webHidden/>
              </w:rPr>
              <w:fldChar w:fldCharType="separate"/>
            </w:r>
            <w:r w:rsidR="003C1021">
              <w:rPr>
                <w:noProof/>
                <w:webHidden/>
              </w:rPr>
              <w:t>92</w:t>
            </w:r>
            <w:r w:rsidR="003C1021">
              <w:rPr>
                <w:noProof/>
                <w:webHidden/>
              </w:rPr>
              <w:fldChar w:fldCharType="end"/>
            </w:r>
          </w:hyperlink>
        </w:p>
        <w:p w14:paraId="6AE8E586" w14:textId="50F26C73" w:rsidR="003C1021" w:rsidRDefault="00D56D40">
          <w:pPr>
            <w:pStyle w:val="TDC2"/>
            <w:tabs>
              <w:tab w:val="left" w:pos="1320"/>
              <w:tab w:val="right" w:leader="dot" w:pos="9350"/>
            </w:tabs>
            <w:rPr>
              <w:rFonts w:cstheme="minorBidi"/>
              <w:b w:val="0"/>
              <w:bCs w:val="0"/>
              <w:noProof/>
              <w:sz w:val="24"/>
              <w:szCs w:val="24"/>
              <w:lang w:eastAsia="es-MX"/>
            </w:rPr>
          </w:pPr>
          <w:hyperlink w:anchor="_Toc96692347" w:history="1">
            <w:r w:rsidR="003C1021" w:rsidRPr="009D7AC7">
              <w:rPr>
                <w:rStyle w:val="Hipervnculo"/>
                <w:rFonts w:eastAsia="Arial" w:cstheme="majorHAnsi"/>
                <w:noProof/>
              </w:rPr>
              <w:t>18.7</w:t>
            </w:r>
            <w:r w:rsidR="003C1021">
              <w:rPr>
                <w:rFonts w:cstheme="minorBidi"/>
                <w:b w:val="0"/>
                <w:bCs w:val="0"/>
                <w:noProof/>
                <w:sz w:val="24"/>
                <w:szCs w:val="24"/>
                <w:lang w:eastAsia="es-MX"/>
              </w:rPr>
              <w:tab/>
            </w:r>
            <w:r w:rsidR="003C1021" w:rsidRPr="009D7AC7">
              <w:rPr>
                <w:rStyle w:val="Hipervnculo"/>
                <w:rFonts w:eastAsia="Arial" w:cstheme="majorHAnsi"/>
                <w:noProof/>
              </w:rPr>
              <w:t>EQUIPOS Y MATERIALES.</w:t>
            </w:r>
            <w:r w:rsidR="003C1021">
              <w:rPr>
                <w:noProof/>
                <w:webHidden/>
              </w:rPr>
              <w:tab/>
            </w:r>
            <w:r w:rsidR="003C1021">
              <w:rPr>
                <w:noProof/>
                <w:webHidden/>
              </w:rPr>
              <w:fldChar w:fldCharType="begin"/>
            </w:r>
            <w:r w:rsidR="003C1021">
              <w:rPr>
                <w:noProof/>
                <w:webHidden/>
              </w:rPr>
              <w:instrText xml:space="preserve"> PAGEREF _Toc96692347 \h </w:instrText>
            </w:r>
            <w:r w:rsidR="003C1021">
              <w:rPr>
                <w:noProof/>
                <w:webHidden/>
              </w:rPr>
            </w:r>
            <w:r w:rsidR="003C1021">
              <w:rPr>
                <w:noProof/>
                <w:webHidden/>
              </w:rPr>
              <w:fldChar w:fldCharType="separate"/>
            </w:r>
            <w:r w:rsidR="003C1021">
              <w:rPr>
                <w:noProof/>
                <w:webHidden/>
              </w:rPr>
              <w:t>92</w:t>
            </w:r>
            <w:r w:rsidR="003C1021">
              <w:rPr>
                <w:noProof/>
                <w:webHidden/>
              </w:rPr>
              <w:fldChar w:fldCharType="end"/>
            </w:r>
          </w:hyperlink>
        </w:p>
        <w:p w14:paraId="03BA442A" w14:textId="00C63AF3" w:rsidR="003C1021" w:rsidRDefault="00D56D40">
          <w:pPr>
            <w:pStyle w:val="TDC2"/>
            <w:tabs>
              <w:tab w:val="left" w:pos="1320"/>
              <w:tab w:val="right" w:leader="dot" w:pos="9350"/>
            </w:tabs>
            <w:rPr>
              <w:rFonts w:cstheme="minorBidi"/>
              <w:b w:val="0"/>
              <w:bCs w:val="0"/>
              <w:noProof/>
              <w:sz w:val="24"/>
              <w:szCs w:val="24"/>
              <w:lang w:eastAsia="es-MX"/>
            </w:rPr>
          </w:pPr>
          <w:hyperlink w:anchor="_Toc96692348" w:history="1">
            <w:r w:rsidR="003C1021" w:rsidRPr="009D7AC7">
              <w:rPr>
                <w:rStyle w:val="Hipervnculo"/>
                <w:rFonts w:eastAsia="Arial" w:cstheme="majorHAnsi"/>
                <w:noProof/>
              </w:rPr>
              <w:t>18.8</w:t>
            </w:r>
            <w:r w:rsidR="003C1021">
              <w:rPr>
                <w:rFonts w:cstheme="minorBidi"/>
                <w:b w:val="0"/>
                <w:bCs w:val="0"/>
                <w:noProof/>
                <w:sz w:val="24"/>
                <w:szCs w:val="24"/>
                <w:lang w:eastAsia="es-MX"/>
              </w:rPr>
              <w:tab/>
            </w:r>
            <w:r w:rsidR="003C1021" w:rsidRPr="009D7AC7">
              <w:rPr>
                <w:rStyle w:val="Hipervnculo"/>
                <w:rFonts w:eastAsia="Arial" w:cstheme="majorHAnsi"/>
                <w:noProof/>
              </w:rPr>
              <w:t>PERSONAL EN LA OBRA.</w:t>
            </w:r>
            <w:r w:rsidR="003C1021">
              <w:rPr>
                <w:noProof/>
                <w:webHidden/>
              </w:rPr>
              <w:tab/>
            </w:r>
            <w:r w:rsidR="003C1021">
              <w:rPr>
                <w:noProof/>
                <w:webHidden/>
              </w:rPr>
              <w:fldChar w:fldCharType="begin"/>
            </w:r>
            <w:r w:rsidR="003C1021">
              <w:rPr>
                <w:noProof/>
                <w:webHidden/>
              </w:rPr>
              <w:instrText xml:space="preserve"> PAGEREF _Toc96692348 \h </w:instrText>
            </w:r>
            <w:r w:rsidR="003C1021">
              <w:rPr>
                <w:noProof/>
                <w:webHidden/>
              </w:rPr>
            </w:r>
            <w:r w:rsidR="003C1021">
              <w:rPr>
                <w:noProof/>
                <w:webHidden/>
              </w:rPr>
              <w:fldChar w:fldCharType="separate"/>
            </w:r>
            <w:r w:rsidR="003C1021">
              <w:rPr>
                <w:noProof/>
                <w:webHidden/>
              </w:rPr>
              <w:t>93</w:t>
            </w:r>
            <w:r w:rsidR="003C1021">
              <w:rPr>
                <w:noProof/>
                <w:webHidden/>
              </w:rPr>
              <w:fldChar w:fldCharType="end"/>
            </w:r>
          </w:hyperlink>
        </w:p>
        <w:p w14:paraId="1BD5A3C0" w14:textId="0E2D94CF" w:rsidR="003C1021" w:rsidRDefault="00D56D40">
          <w:pPr>
            <w:pStyle w:val="TDC2"/>
            <w:tabs>
              <w:tab w:val="left" w:pos="1320"/>
              <w:tab w:val="right" w:leader="dot" w:pos="9350"/>
            </w:tabs>
            <w:rPr>
              <w:rFonts w:cstheme="minorBidi"/>
              <w:b w:val="0"/>
              <w:bCs w:val="0"/>
              <w:noProof/>
              <w:sz w:val="24"/>
              <w:szCs w:val="24"/>
              <w:lang w:eastAsia="es-MX"/>
            </w:rPr>
          </w:pPr>
          <w:hyperlink w:anchor="_Toc96692349" w:history="1">
            <w:r w:rsidR="003C1021" w:rsidRPr="009D7AC7">
              <w:rPr>
                <w:rStyle w:val="Hipervnculo"/>
                <w:rFonts w:eastAsia="Arial" w:cstheme="majorHAnsi"/>
                <w:noProof/>
              </w:rPr>
              <w:t>18.9</w:t>
            </w:r>
            <w:r w:rsidR="003C1021">
              <w:rPr>
                <w:rFonts w:cstheme="minorBidi"/>
                <w:b w:val="0"/>
                <w:bCs w:val="0"/>
                <w:noProof/>
                <w:sz w:val="24"/>
                <w:szCs w:val="24"/>
                <w:lang w:eastAsia="es-MX"/>
              </w:rPr>
              <w:tab/>
            </w:r>
            <w:r w:rsidR="003C1021" w:rsidRPr="009D7AC7">
              <w:rPr>
                <w:rStyle w:val="Hipervnculo"/>
                <w:rFonts w:eastAsia="Arial" w:cstheme="majorHAnsi"/>
                <w:noProof/>
              </w:rPr>
              <w:t>NORMATIVA DE REFERENCIA.</w:t>
            </w:r>
            <w:r w:rsidR="003C1021">
              <w:rPr>
                <w:noProof/>
                <w:webHidden/>
              </w:rPr>
              <w:tab/>
            </w:r>
            <w:r w:rsidR="003C1021">
              <w:rPr>
                <w:noProof/>
                <w:webHidden/>
              </w:rPr>
              <w:fldChar w:fldCharType="begin"/>
            </w:r>
            <w:r w:rsidR="003C1021">
              <w:rPr>
                <w:noProof/>
                <w:webHidden/>
              </w:rPr>
              <w:instrText xml:space="preserve"> PAGEREF _Toc96692349 \h </w:instrText>
            </w:r>
            <w:r w:rsidR="003C1021">
              <w:rPr>
                <w:noProof/>
                <w:webHidden/>
              </w:rPr>
            </w:r>
            <w:r w:rsidR="003C1021">
              <w:rPr>
                <w:noProof/>
                <w:webHidden/>
              </w:rPr>
              <w:fldChar w:fldCharType="separate"/>
            </w:r>
            <w:r w:rsidR="003C1021">
              <w:rPr>
                <w:noProof/>
                <w:webHidden/>
              </w:rPr>
              <w:t>93</w:t>
            </w:r>
            <w:r w:rsidR="003C1021">
              <w:rPr>
                <w:noProof/>
                <w:webHidden/>
              </w:rPr>
              <w:fldChar w:fldCharType="end"/>
            </w:r>
          </w:hyperlink>
        </w:p>
        <w:p w14:paraId="6DF7C1D5" w14:textId="5FDC4DF9" w:rsidR="003C1021" w:rsidRDefault="00D56D40">
          <w:pPr>
            <w:pStyle w:val="TDC2"/>
            <w:tabs>
              <w:tab w:val="left" w:pos="1540"/>
              <w:tab w:val="right" w:leader="dot" w:pos="9350"/>
            </w:tabs>
            <w:rPr>
              <w:rFonts w:cstheme="minorBidi"/>
              <w:b w:val="0"/>
              <w:bCs w:val="0"/>
              <w:noProof/>
              <w:sz w:val="24"/>
              <w:szCs w:val="24"/>
              <w:lang w:eastAsia="es-MX"/>
            </w:rPr>
          </w:pPr>
          <w:hyperlink w:anchor="_Toc96692350" w:history="1">
            <w:r w:rsidR="003C1021" w:rsidRPr="009D7AC7">
              <w:rPr>
                <w:rStyle w:val="Hipervnculo"/>
                <w:rFonts w:eastAsia="Arial" w:cstheme="majorHAnsi"/>
                <w:noProof/>
              </w:rPr>
              <w:t>18.10</w:t>
            </w:r>
            <w:r w:rsidR="003C1021">
              <w:rPr>
                <w:rFonts w:cstheme="minorBidi"/>
                <w:b w:val="0"/>
                <w:bCs w:val="0"/>
                <w:noProof/>
                <w:sz w:val="24"/>
                <w:szCs w:val="24"/>
                <w:lang w:eastAsia="es-MX"/>
              </w:rPr>
              <w:tab/>
            </w:r>
            <w:r w:rsidR="003C1021" w:rsidRPr="009D7AC7">
              <w:rPr>
                <w:rStyle w:val="Hipervnculo"/>
                <w:rFonts w:eastAsia="Arial" w:cstheme="majorHAnsi"/>
                <w:noProof/>
              </w:rPr>
              <w:t>CONDICIONES DE DISEÑO</w:t>
            </w:r>
            <w:r w:rsidR="003C1021">
              <w:rPr>
                <w:noProof/>
                <w:webHidden/>
              </w:rPr>
              <w:tab/>
            </w:r>
            <w:r w:rsidR="003C1021">
              <w:rPr>
                <w:noProof/>
                <w:webHidden/>
              </w:rPr>
              <w:fldChar w:fldCharType="begin"/>
            </w:r>
            <w:r w:rsidR="003C1021">
              <w:rPr>
                <w:noProof/>
                <w:webHidden/>
              </w:rPr>
              <w:instrText xml:space="preserve"> PAGEREF _Toc96692350 \h </w:instrText>
            </w:r>
            <w:r w:rsidR="003C1021">
              <w:rPr>
                <w:noProof/>
                <w:webHidden/>
              </w:rPr>
            </w:r>
            <w:r w:rsidR="003C1021">
              <w:rPr>
                <w:noProof/>
                <w:webHidden/>
              </w:rPr>
              <w:fldChar w:fldCharType="separate"/>
            </w:r>
            <w:r w:rsidR="003C1021">
              <w:rPr>
                <w:noProof/>
                <w:webHidden/>
              </w:rPr>
              <w:t>94</w:t>
            </w:r>
            <w:r w:rsidR="003C1021">
              <w:rPr>
                <w:noProof/>
                <w:webHidden/>
              </w:rPr>
              <w:fldChar w:fldCharType="end"/>
            </w:r>
          </w:hyperlink>
        </w:p>
        <w:p w14:paraId="54D3F45A" w14:textId="3BDAB937" w:rsidR="003C1021" w:rsidRDefault="00D56D40">
          <w:pPr>
            <w:pStyle w:val="TDC2"/>
            <w:tabs>
              <w:tab w:val="left" w:pos="1540"/>
              <w:tab w:val="right" w:leader="dot" w:pos="9350"/>
            </w:tabs>
            <w:rPr>
              <w:rFonts w:cstheme="minorBidi"/>
              <w:b w:val="0"/>
              <w:bCs w:val="0"/>
              <w:noProof/>
              <w:sz w:val="24"/>
              <w:szCs w:val="24"/>
              <w:lang w:eastAsia="es-MX"/>
            </w:rPr>
          </w:pPr>
          <w:hyperlink w:anchor="_Toc96692351" w:history="1">
            <w:r w:rsidR="003C1021" w:rsidRPr="009D7AC7">
              <w:rPr>
                <w:rStyle w:val="Hipervnculo"/>
                <w:rFonts w:eastAsia="Arial" w:cstheme="majorHAnsi"/>
                <w:noProof/>
              </w:rPr>
              <w:t>18.11</w:t>
            </w:r>
            <w:r w:rsidR="003C1021">
              <w:rPr>
                <w:rFonts w:cstheme="minorBidi"/>
                <w:b w:val="0"/>
                <w:bCs w:val="0"/>
                <w:noProof/>
                <w:sz w:val="24"/>
                <w:szCs w:val="24"/>
                <w:lang w:eastAsia="es-MX"/>
              </w:rPr>
              <w:tab/>
            </w:r>
            <w:r w:rsidR="003C1021" w:rsidRPr="009D7AC7">
              <w:rPr>
                <w:rStyle w:val="Hipervnculo"/>
                <w:rFonts w:eastAsia="Arial" w:cstheme="majorHAnsi"/>
                <w:noProof/>
              </w:rPr>
              <w:t>CALIDAD DE EQUIPOS Y MATERIALES</w:t>
            </w:r>
            <w:r w:rsidR="003C1021">
              <w:rPr>
                <w:noProof/>
                <w:webHidden/>
              </w:rPr>
              <w:tab/>
            </w:r>
            <w:r w:rsidR="003C1021">
              <w:rPr>
                <w:noProof/>
                <w:webHidden/>
              </w:rPr>
              <w:fldChar w:fldCharType="begin"/>
            </w:r>
            <w:r w:rsidR="003C1021">
              <w:rPr>
                <w:noProof/>
                <w:webHidden/>
              </w:rPr>
              <w:instrText xml:space="preserve"> PAGEREF _Toc96692351 \h </w:instrText>
            </w:r>
            <w:r w:rsidR="003C1021">
              <w:rPr>
                <w:noProof/>
                <w:webHidden/>
              </w:rPr>
            </w:r>
            <w:r w:rsidR="003C1021">
              <w:rPr>
                <w:noProof/>
                <w:webHidden/>
              </w:rPr>
              <w:fldChar w:fldCharType="separate"/>
            </w:r>
            <w:r w:rsidR="003C1021">
              <w:rPr>
                <w:noProof/>
                <w:webHidden/>
              </w:rPr>
              <w:t>94</w:t>
            </w:r>
            <w:r w:rsidR="003C1021">
              <w:rPr>
                <w:noProof/>
                <w:webHidden/>
              </w:rPr>
              <w:fldChar w:fldCharType="end"/>
            </w:r>
          </w:hyperlink>
        </w:p>
        <w:p w14:paraId="6251F0CB" w14:textId="24AC6F76" w:rsidR="003C1021" w:rsidRDefault="00D56D40">
          <w:pPr>
            <w:pStyle w:val="TDC2"/>
            <w:tabs>
              <w:tab w:val="left" w:pos="1540"/>
              <w:tab w:val="right" w:leader="dot" w:pos="9350"/>
            </w:tabs>
            <w:rPr>
              <w:rFonts w:cstheme="minorBidi"/>
              <w:b w:val="0"/>
              <w:bCs w:val="0"/>
              <w:noProof/>
              <w:sz w:val="24"/>
              <w:szCs w:val="24"/>
              <w:lang w:eastAsia="es-MX"/>
            </w:rPr>
          </w:pPr>
          <w:hyperlink w:anchor="_Toc96692352" w:history="1">
            <w:r w:rsidR="003C1021" w:rsidRPr="009D7AC7">
              <w:rPr>
                <w:rStyle w:val="Hipervnculo"/>
                <w:rFonts w:eastAsia="Arial" w:cstheme="majorHAnsi"/>
                <w:noProof/>
              </w:rPr>
              <w:t>18.12</w:t>
            </w:r>
            <w:r w:rsidR="003C1021">
              <w:rPr>
                <w:rFonts w:cstheme="minorBidi"/>
                <w:b w:val="0"/>
                <w:bCs w:val="0"/>
                <w:noProof/>
                <w:sz w:val="24"/>
                <w:szCs w:val="24"/>
                <w:lang w:eastAsia="es-MX"/>
              </w:rPr>
              <w:tab/>
            </w:r>
            <w:r w:rsidR="003C1021" w:rsidRPr="009D7AC7">
              <w:rPr>
                <w:rStyle w:val="Hipervnculo"/>
                <w:rFonts w:eastAsia="Arial" w:cstheme="majorHAnsi"/>
                <w:noProof/>
              </w:rPr>
              <w:t>CAPACIDAD DE LOS EQUIPOS</w:t>
            </w:r>
            <w:r w:rsidR="003C1021">
              <w:rPr>
                <w:noProof/>
                <w:webHidden/>
              </w:rPr>
              <w:tab/>
            </w:r>
            <w:r w:rsidR="003C1021">
              <w:rPr>
                <w:noProof/>
                <w:webHidden/>
              </w:rPr>
              <w:fldChar w:fldCharType="begin"/>
            </w:r>
            <w:r w:rsidR="003C1021">
              <w:rPr>
                <w:noProof/>
                <w:webHidden/>
              </w:rPr>
              <w:instrText xml:space="preserve"> PAGEREF _Toc96692352 \h </w:instrText>
            </w:r>
            <w:r w:rsidR="003C1021">
              <w:rPr>
                <w:noProof/>
                <w:webHidden/>
              </w:rPr>
            </w:r>
            <w:r w:rsidR="003C1021">
              <w:rPr>
                <w:noProof/>
                <w:webHidden/>
              </w:rPr>
              <w:fldChar w:fldCharType="separate"/>
            </w:r>
            <w:r w:rsidR="003C1021">
              <w:rPr>
                <w:noProof/>
                <w:webHidden/>
              </w:rPr>
              <w:t>94</w:t>
            </w:r>
            <w:r w:rsidR="003C1021">
              <w:rPr>
                <w:noProof/>
                <w:webHidden/>
              </w:rPr>
              <w:fldChar w:fldCharType="end"/>
            </w:r>
          </w:hyperlink>
        </w:p>
        <w:p w14:paraId="7C8F7C40" w14:textId="6AB17286" w:rsidR="003C1021" w:rsidRDefault="00D56D40">
          <w:pPr>
            <w:pStyle w:val="TDC2"/>
            <w:tabs>
              <w:tab w:val="left" w:pos="1540"/>
              <w:tab w:val="right" w:leader="dot" w:pos="9350"/>
            </w:tabs>
            <w:rPr>
              <w:rFonts w:cstheme="minorBidi"/>
              <w:b w:val="0"/>
              <w:bCs w:val="0"/>
              <w:noProof/>
              <w:sz w:val="24"/>
              <w:szCs w:val="24"/>
              <w:lang w:eastAsia="es-MX"/>
            </w:rPr>
          </w:pPr>
          <w:hyperlink w:anchor="_Toc96692353" w:history="1">
            <w:r w:rsidR="003C1021" w:rsidRPr="009D7AC7">
              <w:rPr>
                <w:rStyle w:val="Hipervnculo"/>
                <w:rFonts w:eastAsia="Arial" w:cstheme="majorHAnsi"/>
                <w:noProof/>
              </w:rPr>
              <w:t>18.13</w:t>
            </w:r>
            <w:r w:rsidR="003C1021">
              <w:rPr>
                <w:rFonts w:cstheme="minorBidi"/>
                <w:b w:val="0"/>
                <w:bCs w:val="0"/>
                <w:noProof/>
                <w:sz w:val="24"/>
                <w:szCs w:val="24"/>
                <w:lang w:eastAsia="es-MX"/>
              </w:rPr>
              <w:tab/>
            </w:r>
            <w:r w:rsidR="003C1021" w:rsidRPr="009D7AC7">
              <w:rPr>
                <w:rStyle w:val="Hipervnculo"/>
                <w:rFonts w:eastAsia="Arial" w:cstheme="majorHAnsi"/>
                <w:noProof/>
              </w:rPr>
              <w:t>CRITERIOS GENERALES QUE SE DEBEN CONSIDERAR.</w:t>
            </w:r>
            <w:r w:rsidR="003C1021">
              <w:rPr>
                <w:noProof/>
                <w:webHidden/>
              </w:rPr>
              <w:tab/>
            </w:r>
            <w:r w:rsidR="003C1021">
              <w:rPr>
                <w:noProof/>
                <w:webHidden/>
              </w:rPr>
              <w:fldChar w:fldCharType="begin"/>
            </w:r>
            <w:r w:rsidR="003C1021">
              <w:rPr>
                <w:noProof/>
                <w:webHidden/>
              </w:rPr>
              <w:instrText xml:space="preserve"> PAGEREF _Toc96692353 \h </w:instrText>
            </w:r>
            <w:r w:rsidR="003C1021">
              <w:rPr>
                <w:noProof/>
                <w:webHidden/>
              </w:rPr>
            </w:r>
            <w:r w:rsidR="003C1021">
              <w:rPr>
                <w:noProof/>
                <w:webHidden/>
              </w:rPr>
              <w:fldChar w:fldCharType="separate"/>
            </w:r>
            <w:r w:rsidR="003C1021">
              <w:rPr>
                <w:noProof/>
                <w:webHidden/>
              </w:rPr>
              <w:t>94</w:t>
            </w:r>
            <w:r w:rsidR="003C1021">
              <w:rPr>
                <w:noProof/>
                <w:webHidden/>
              </w:rPr>
              <w:fldChar w:fldCharType="end"/>
            </w:r>
          </w:hyperlink>
        </w:p>
        <w:p w14:paraId="279EA1A8" w14:textId="45060B8C" w:rsidR="003C1021" w:rsidRDefault="00D56D40">
          <w:pPr>
            <w:pStyle w:val="TDC2"/>
            <w:tabs>
              <w:tab w:val="left" w:pos="1540"/>
              <w:tab w:val="right" w:leader="dot" w:pos="9350"/>
            </w:tabs>
            <w:rPr>
              <w:rFonts w:cstheme="minorBidi"/>
              <w:b w:val="0"/>
              <w:bCs w:val="0"/>
              <w:noProof/>
              <w:sz w:val="24"/>
              <w:szCs w:val="24"/>
              <w:lang w:eastAsia="es-MX"/>
            </w:rPr>
          </w:pPr>
          <w:hyperlink w:anchor="_Toc96692354" w:history="1">
            <w:r w:rsidR="003C1021" w:rsidRPr="009D7AC7">
              <w:rPr>
                <w:rStyle w:val="Hipervnculo"/>
                <w:rFonts w:eastAsia="Arial" w:cstheme="majorHAnsi"/>
                <w:noProof/>
              </w:rPr>
              <w:t>18.14</w:t>
            </w:r>
            <w:r w:rsidR="003C1021">
              <w:rPr>
                <w:rFonts w:cstheme="minorBidi"/>
                <w:b w:val="0"/>
                <w:bCs w:val="0"/>
                <w:noProof/>
                <w:sz w:val="24"/>
                <w:szCs w:val="24"/>
                <w:lang w:eastAsia="es-MX"/>
              </w:rPr>
              <w:tab/>
            </w:r>
            <w:r w:rsidR="003C1021" w:rsidRPr="009D7AC7">
              <w:rPr>
                <w:rStyle w:val="Hipervnculo"/>
                <w:rFonts w:eastAsia="Arial" w:cstheme="majorHAnsi"/>
                <w:noProof/>
              </w:rPr>
              <w:t>EQUIPOS DE AIRE ACONDICIONADO</w:t>
            </w:r>
            <w:r w:rsidR="003C1021">
              <w:rPr>
                <w:noProof/>
                <w:webHidden/>
              </w:rPr>
              <w:tab/>
            </w:r>
            <w:r w:rsidR="003C1021">
              <w:rPr>
                <w:noProof/>
                <w:webHidden/>
              </w:rPr>
              <w:fldChar w:fldCharType="begin"/>
            </w:r>
            <w:r w:rsidR="003C1021">
              <w:rPr>
                <w:noProof/>
                <w:webHidden/>
              </w:rPr>
              <w:instrText xml:space="preserve"> PAGEREF _Toc96692354 \h </w:instrText>
            </w:r>
            <w:r w:rsidR="003C1021">
              <w:rPr>
                <w:noProof/>
                <w:webHidden/>
              </w:rPr>
            </w:r>
            <w:r w:rsidR="003C1021">
              <w:rPr>
                <w:noProof/>
                <w:webHidden/>
              </w:rPr>
              <w:fldChar w:fldCharType="separate"/>
            </w:r>
            <w:r w:rsidR="003C1021">
              <w:rPr>
                <w:noProof/>
                <w:webHidden/>
              </w:rPr>
              <w:t>95</w:t>
            </w:r>
            <w:r w:rsidR="003C1021">
              <w:rPr>
                <w:noProof/>
                <w:webHidden/>
              </w:rPr>
              <w:fldChar w:fldCharType="end"/>
            </w:r>
          </w:hyperlink>
        </w:p>
        <w:p w14:paraId="0BAC6DFF" w14:textId="3F4C7DD7" w:rsidR="003C1021" w:rsidRDefault="00D56D40">
          <w:pPr>
            <w:pStyle w:val="TDC2"/>
            <w:tabs>
              <w:tab w:val="left" w:pos="1540"/>
              <w:tab w:val="right" w:leader="dot" w:pos="9350"/>
            </w:tabs>
            <w:rPr>
              <w:rFonts w:cstheme="minorBidi"/>
              <w:b w:val="0"/>
              <w:bCs w:val="0"/>
              <w:noProof/>
              <w:sz w:val="24"/>
              <w:szCs w:val="24"/>
              <w:lang w:eastAsia="es-MX"/>
            </w:rPr>
          </w:pPr>
          <w:hyperlink w:anchor="_Toc96692355" w:history="1">
            <w:r w:rsidR="003C1021" w:rsidRPr="009D7AC7">
              <w:rPr>
                <w:rStyle w:val="Hipervnculo"/>
                <w:rFonts w:eastAsia="Arial" w:cstheme="majorHAnsi"/>
                <w:noProof/>
              </w:rPr>
              <w:t>18.15</w:t>
            </w:r>
            <w:r w:rsidR="003C1021">
              <w:rPr>
                <w:rFonts w:cstheme="minorBidi"/>
                <w:b w:val="0"/>
                <w:bCs w:val="0"/>
                <w:noProof/>
                <w:sz w:val="24"/>
                <w:szCs w:val="24"/>
                <w:lang w:eastAsia="es-MX"/>
              </w:rPr>
              <w:tab/>
            </w:r>
            <w:r w:rsidR="003C1021" w:rsidRPr="009D7AC7">
              <w:rPr>
                <w:rStyle w:val="Hipervnculo"/>
                <w:rFonts w:eastAsia="Arial" w:cstheme="majorHAnsi"/>
                <w:noProof/>
              </w:rPr>
              <w:t>TUBERÍAS DE REFRIGERACIÓN.</w:t>
            </w:r>
            <w:r w:rsidR="003C1021">
              <w:rPr>
                <w:noProof/>
                <w:webHidden/>
              </w:rPr>
              <w:tab/>
            </w:r>
            <w:r w:rsidR="003C1021">
              <w:rPr>
                <w:noProof/>
                <w:webHidden/>
              </w:rPr>
              <w:fldChar w:fldCharType="begin"/>
            </w:r>
            <w:r w:rsidR="003C1021">
              <w:rPr>
                <w:noProof/>
                <w:webHidden/>
              </w:rPr>
              <w:instrText xml:space="preserve"> PAGEREF _Toc96692355 \h </w:instrText>
            </w:r>
            <w:r w:rsidR="003C1021">
              <w:rPr>
                <w:noProof/>
                <w:webHidden/>
              </w:rPr>
            </w:r>
            <w:r w:rsidR="003C1021">
              <w:rPr>
                <w:noProof/>
                <w:webHidden/>
              </w:rPr>
              <w:fldChar w:fldCharType="separate"/>
            </w:r>
            <w:r w:rsidR="003C1021">
              <w:rPr>
                <w:noProof/>
                <w:webHidden/>
              </w:rPr>
              <w:t>99</w:t>
            </w:r>
            <w:r w:rsidR="003C1021">
              <w:rPr>
                <w:noProof/>
                <w:webHidden/>
              </w:rPr>
              <w:fldChar w:fldCharType="end"/>
            </w:r>
          </w:hyperlink>
        </w:p>
        <w:p w14:paraId="71047972" w14:textId="46F14D09" w:rsidR="003C1021" w:rsidRDefault="00D56D40">
          <w:pPr>
            <w:pStyle w:val="TDC2"/>
            <w:tabs>
              <w:tab w:val="left" w:pos="1540"/>
              <w:tab w:val="right" w:leader="dot" w:pos="9350"/>
            </w:tabs>
            <w:rPr>
              <w:rFonts w:cstheme="minorBidi"/>
              <w:b w:val="0"/>
              <w:bCs w:val="0"/>
              <w:noProof/>
              <w:sz w:val="24"/>
              <w:szCs w:val="24"/>
              <w:lang w:eastAsia="es-MX"/>
            </w:rPr>
          </w:pPr>
          <w:hyperlink w:anchor="_Toc96692356" w:history="1">
            <w:r w:rsidR="003C1021" w:rsidRPr="009D7AC7">
              <w:rPr>
                <w:rStyle w:val="Hipervnculo"/>
                <w:rFonts w:eastAsia="Arial" w:cstheme="majorHAnsi"/>
                <w:noProof/>
              </w:rPr>
              <w:t>18.16</w:t>
            </w:r>
            <w:r w:rsidR="003C1021">
              <w:rPr>
                <w:rFonts w:cstheme="minorBidi"/>
                <w:b w:val="0"/>
                <w:bCs w:val="0"/>
                <w:noProof/>
                <w:sz w:val="24"/>
                <w:szCs w:val="24"/>
                <w:lang w:eastAsia="es-MX"/>
              </w:rPr>
              <w:tab/>
            </w:r>
            <w:r w:rsidR="003C1021" w:rsidRPr="009D7AC7">
              <w:rPr>
                <w:rStyle w:val="Hipervnculo"/>
                <w:rFonts w:eastAsia="Arial" w:cstheme="majorHAnsi"/>
                <w:noProof/>
              </w:rPr>
              <w:t>TUBERÍAS DE DRENAJE.</w:t>
            </w:r>
            <w:r w:rsidR="003C1021">
              <w:rPr>
                <w:noProof/>
                <w:webHidden/>
              </w:rPr>
              <w:tab/>
            </w:r>
            <w:r w:rsidR="003C1021">
              <w:rPr>
                <w:noProof/>
                <w:webHidden/>
              </w:rPr>
              <w:fldChar w:fldCharType="begin"/>
            </w:r>
            <w:r w:rsidR="003C1021">
              <w:rPr>
                <w:noProof/>
                <w:webHidden/>
              </w:rPr>
              <w:instrText xml:space="preserve"> PAGEREF _Toc96692356 \h </w:instrText>
            </w:r>
            <w:r w:rsidR="003C1021">
              <w:rPr>
                <w:noProof/>
                <w:webHidden/>
              </w:rPr>
            </w:r>
            <w:r w:rsidR="003C1021">
              <w:rPr>
                <w:noProof/>
                <w:webHidden/>
              </w:rPr>
              <w:fldChar w:fldCharType="separate"/>
            </w:r>
            <w:r w:rsidR="003C1021">
              <w:rPr>
                <w:noProof/>
                <w:webHidden/>
              </w:rPr>
              <w:t>99</w:t>
            </w:r>
            <w:r w:rsidR="003C1021">
              <w:rPr>
                <w:noProof/>
                <w:webHidden/>
              </w:rPr>
              <w:fldChar w:fldCharType="end"/>
            </w:r>
          </w:hyperlink>
        </w:p>
        <w:p w14:paraId="53B3F1E4" w14:textId="6470E256" w:rsidR="003C1021" w:rsidRDefault="00D56D40">
          <w:pPr>
            <w:pStyle w:val="TDC2"/>
            <w:tabs>
              <w:tab w:val="left" w:pos="1540"/>
              <w:tab w:val="right" w:leader="dot" w:pos="9350"/>
            </w:tabs>
            <w:rPr>
              <w:rFonts w:cstheme="minorBidi"/>
              <w:b w:val="0"/>
              <w:bCs w:val="0"/>
              <w:noProof/>
              <w:sz w:val="24"/>
              <w:szCs w:val="24"/>
              <w:lang w:eastAsia="es-MX"/>
            </w:rPr>
          </w:pPr>
          <w:hyperlink w:anchor="_Toc96692357" w:history="1">
            <w:r w:rsidR="003C1021" w:rsidRPr="009D7AC7">
              <w:rPr>
                <w:rStyle w:val="Hipervnculo"/>
                <w:rFonts w:eastAsia="Arial" w:cstheme="majorHAnsi"/>
                <w:noProof/>
              </w:rPr>
              <w:t>18.17</w:t>
            </w:r>
            <w:r w:rsidR="003C1021">
              <w:rPr>
                <w:rFonts w:cstheme="minorBidi"/>
                <w:b w:val="0"/>
                <w:bCs w:val="0"/>
                <w:noProof/>
                <w:sz w:val="24"/>
                <w:szCs w:val="24"/>
                <w:lang w:eastAsia="es-MX"/>
              </w:rPr>
              <w:tab/>
            </w:r>
            <w:r w:rsidR="003C1021" w:rsidRPr="009D7AC7">
              <w:rPr>
                <w:rStyle w:val="Hipervnculo"/>
                <w:rFonts w:eastAsia="Arial" w:cstheme="majorHAnsi"/>
                <w:noProof/>
              </w:rPr>
              <w:t>CONTROL DE TEMPERATURA.</w:t>
            </w:r>
            <w:r w:rsidR="003C1021">
              <w:rPr>
                <w:noProof/>
                <w:webHidden/>
              </w:rPr>
              <w:tab/>
            </w:r>
            <w:r w:rsidR="003C1021">
              <w:rPr>
                <w:noProof/>
                <w:webHidden/>
              </w:rPr>
              <w:fldChar w:fldCharType="begin"/>
            </w:r>
            <w:r w:rsidR="003C1021">
              <w:rPr>
                <w:noProof/>
                <w:webHidden/>
              </w:rPr>
              <w:instrText xml:space="preserve"> PAGEREF _Toc96692357 \h </w:instrText>
            </w:r>
            <w:r w:rsidR="003C1021">
              <w:rPr>
                <w:noProof/>
                <w:webHidden/>
              </w:rPr>
            </w:r>
            <w:r w:rsidR="003C1021">
              <w:rPr>
                <w:noProof/>
                <w:webHidden/>
              </w:rPr>
              <w:fldChar w:fldCharType="separate"/>
            </w:r>
            <w:r w:rsidR="003C1021">
              <w:rPr>
                <w:noProof/>
                <w:webHidden/>
              </w:rPr>
              <w:t>100</w:t>
            </w:r>
            <w:r w:rsidR="003C1021">
              <w:rPr>
                <w:noProof/>
                <w:webHidden/>
              </w:rPr>
              <w:fldChar w:fldCharType="end"/>
            </w:r>
          </w:hyperlink>
        </w:p>
        <w:p w14:paraId="39538BD3" w14:textId="2E136E88" w:rsidR="003C1021" w:rsidRDefault="00D56D40">
          <w:pPr>
            <w:pStyle w:val="TDC2"/>
            <w:tabs>
              <w:tab w:val="left" w:pos="1540"/>
              <w:tab w:val="right" w:leader="dot" w:pos="9350"/>
            </w:tabs>
            <w:rPr>
              <w:rFonts w:cstheme="minorBidi"/>
              <w:b w:val="0"/>
              <w:bCs w:val="0"/>
              <w:noProof/>
              <w:sz w:val="24"/>
              <w:szCs w:val="24"/>
              <w:lang w:eastAsia="es-MX"/>
            </w:rPr>
          </w:pPr>
          <w:hyperlink w:anchor="_Toc96692358" w:history="1">
            <w:r w:rsidR="003C1021" w:rsidRPr="009D7AC7">
              <w:rPr>
                <w:rStyle w:val="Hipervnculo"/>
                <w:rFonts w:eastAsia="Arial" w:cstheme="majorHAnsi"/>
                <w:noProof/>
              </w:rPr>
              <w:t>18.18</w:t>
            </w:r>
            <w:r w:rsidR="003C1021">
              <w:rPr>
                <w:rFonts w:cstheme="minorBidi"/>
                <w:b w:val="0"/>
                <w:bCs w:val="0"/>
                <w:noProof/>
                <w:sz w:val="24"/>
                <w:szCs w:val="24"/>
                <w:lang w:eastAsia="es-MX"/>
              </w:rPr>
              <w:tab/>
            </w:r>
            <w:r w:rsidR="003C1021" w:rsidRPr="009D7AC7">
              <w:rPr>
                <w:rStyle w:val="Hipervnculo"/>
                <w:rFonts w:eastAsia="Arial" w:cstheme="majorHAnsi"/>
                <w:noProof/>
              </w:rPr>
              <w:t>SISTEMAS DE DISTRIBUCION DE AIRE</w:t>
            </w:r>
            <w:r w:rsidR="003C1021">
              <w:rPr>
                <w:noProof/>
                <w:webHidden/>
              </w:rPr>
              <w:tab/>
            </w:r>
            <w:r w:rsidR="003C1021">
              <w:rPr>
                <w:noProof/>
                <w:webHidden/>
              </w:rPr>
              <w:fldChar w:fldCharType="begin"/>
            </w:r>
            <w:r w:rsidR="003C1021">
              <w:rPr>
                <w:noProof/>
                <w:webHidden/>
              </w:rPr>
              <w:instrText xml:space="preserve"> PAGEREF _Toc96692358 \h </w:instrText>
            </w:r>
            <w:r w:rsidR="003C1021">
              <w:rPr>
                <w:noProof/>
                <w:webHidden/>
              </w:rPr>
            </w:r>
            <w:r w:rsidR="003C1021">
              <w:rPr>
                <w:noProof/>
                <w:webHidden/>
              </w:rPr>
              <w:fldChar w:fldCharType="separate"/>
            </w:r>
            <w:r w:rsidR="003C1021">
              <w:rPr>
                <w:noProof/>
                <w:webHidden/>
              </w:rPr>
              <w:t>100</w:t>
            </w:r>
            <w:r w:rsidR="003C1021">
              <w:rPr>
                <w:noProof/>
                <w:webHidden/>
              </w:rPr>
              <w:fldChar w:fldCharType="end"/>
            </w:r>
          </w:hyperlink>
        </w:p>
        <w:p w14:paraId="5527E8E1" w14:textId="0228A670" w:rsidR="003C1021" w:rsidRDefault="00D56D40">
          <w:pPr>
            <w:pStyle w:val="TDC2"/>
            <w:tabs>
              <w:tab w:val="left" w:pos="1540"/>
              <w:tab w:val="right" w:leader="dot" w:pos="9350"/>
            </w:tabs>
            <w:rPr>
              <w:rFonts w:cstheme="minorBidi"/>
              <w:b w:val="0"/>
              <w:bCs w:val="0"/>
              <w:noProof/>
              <w:sz w:val="24"/>
              <w:szCs w:val="24"/>
              <w:lang w:eastAsia="es-MX"/>
            </w:rPr>
          </w:pPr>
          <w:hyperlink w:anchor="_Toc96692359" w:history="1">
            <w:r w:rsidR="003C1021" w:rsidRPr="009D7AC7">
              <w:rPr>
                <w:rStyle w:val="Hipervnculo"/>
                <w:rFonts w:eastAsia="Arial" w:cstheme="majorHAnsi"/>
                <w:noProof/>
              </w:rPr>
              <w:t>18.19</w:t>
            </w:r>
            <w:r w:rsidR="003C1021">
              <w:rPr>
                <w:rFonts w:cstheme="minorBidi"/>
                <w:b w:val="0"/>
                <w:bCs w:val="0"/>
                <w:noProof/>
                <w:sz w:val="24"/>
                <w:szCs w:val="24"/>
                <w:lang w:eastAsia="es-MX"/>
              </w:rPr>
              <w:tab/>
            </w:r>
            <w:r w:rsidR="003C1021" w:rsidRPr="009D7AC7">
              <w:rPr>
                <w:rStyle w:val="Hipervnculo"/>
                <w:rFonts w:eastAsia="Arial" w:cstheme="majorHAnsi"/>
                <w:noProof/>
              </w:rPr>
              <w:t>LAMPARAS DE RADIACIÓN ULTRAVIOLETA</w:t>
            </w:r>
            <w:r w:rsidR="003C1021">
              <w:rPr>
                <w:noProof/>
                <w:webHidden/>
              </w:rPr>
              <w:tab/>
            </w:r>
            <w:r w:rsidR="003C1021">
              <w:rPr>
                <w:noProof/>
                <w:webHidden/>
              </w:rPr>
              <w:fldChar w:fldCharType="begin"/>
            </w:r>
            <w:r w:rsidR="003C1021">
              <w:rPr>
                <w:noProof/>
                <w:webHidden/>
              </w:rPr>
              <w:instrText xml:space="preserve"> PAGEREF _Toc96692359 \h </w:instrText>
            </w:r>
            <w:r w:rsidR="003C1021">
              <w:rPr>
                <w:noProof/>
                <w:webHidden/>
              </w:rPr>
            </w:r>
            <w:r w:rsidR="003C1021">
              <w:rPr>
                <w:noProof/>
                <w:webHidden/>
              </w:rPr>
              <w:fldChar w:fldCharType="separate"/>
            </w:r>
            <w:r w:rsidR="003C1021">
              <w:rPr>
                <w:noProof/>
                <w:webHidden/>
              </w:rPr>
              <w:t>104</w:t>
            </w:r>
            <w:r w:rsidR="003C1021">
              <w:rPr>
                <w:noProof/>
                <w:webHidden/>
              </w:rPr>
              <w:fldChar w:fldCharType="end"/>
            </w:r>
          </w:hyperlink>
        </w:p>
        <w:p w14:paraId="771DE7A9" w14:textId="60611548" w:rsidR="003C1021" w:rsidRDefault="00D56D40">
          <w:pPr>
            <w:pStyle w:val="TDC2"/>
            <w:tabs>
              <w:tab w:val="left" w:pos="1540"/>
              <w:tab w:val="right" w:leader="dot" w:pos="9350"/>
            </w:tabs>
            <w:rPr>
              <w:rFonts w:cstheme="minorBidi"/>
              <w:b w:val="0"/>
              <w:bCs w:val="0"/>
              <w:noProof/>
              <w:sz w:val="24"/>
              <w:szCs w:val="24"/>
              <w:lang w:eastAsia="es-MX"/>
            </w:rPr>
          </w:pPr>
          <w:hyperlink w:anchor="_Toc96692360" w:history="1">
            <w:r w:rsidR="003C1021" w:rsidRPr="009D7AC7">
              <w:rPr>
                <w:rStyle w:val="Hipervnculo"/>
                <w:rFonts w:eastAsia="Arial" w:cstheme="majorHAnsi"/>
                <w:noProof/>
              </w:rPr>
              <w:t>18.20</w:t>
            </w:r>
            <w:r w:rsidR="003C1021">
              <w:rPr>
                <w:rFonts w:cstheme="minorBidi"/>
                <w:b w:val="0"/>
                <w:bCs w:val="0"/>
                <w:noProof/>
                <w:sz w:val="24"/>
                <w:szCs w:val="24"/>
                <w:lang w:eastAsia="es-MX"/>
              </w:rPr>
              <w:tab/>
            </w:r>
            <w:r w:rsidR="003C1021" w:rsidRPr="009D7AC7">
              <w:rPr>
                <w:rStyle w:val="Hipervnculo"/>
                <w:rFonts w:eastAsia="Arial" w:cstheme="majorHAnsi"/>
                <w:noProof/>
              </w:rPr>
              <w:t>VENTILACION MECANICA DE AIRE (VM).</w:t>
            </w:r>
            <w:r w:rsidR="003C1021">
              <w:rPr>
                <w:noProof/>
                <w:webHidden/>
              </w:rPr>
              <w:tab/>
            </w:r>
            <w:r w:rsidR="003C1021">
              <w:rPr>
                <w:noProof/>
                <w:webHidden/>
              </w:rPr>
              <w:fldChar w:fldCharType="begin"/>
            </w:r>
            <w:r w:rsidR="003C1021">
              <w:rPr>
                <w:noProof/>
                <w:webHidden/>
              </w:rPr>
              <w:instrText xml:space="preserve"> PAGEREF _Toc96692360 \h </w:instrText>
            </w:r>
            <w:r w:rsidR="003C1021">
              <w:rPr>
                <w:noProof/>
                <w:webHidden/>
              </w:rPr>
            </w:r>
            <w:r w:rsidR="003C1021">
              <w:rPr>
                <w:noProof/>
                <w:webHidden/>
              </w:rPr>
              <w:fldChar w:fldCharType="separate"/>
            </w:r>
            <w:r w:rsidR="003C1021">
              <w:rPr>
                <w:noProof/>
                <w:webHidden/>
              </w:rPr>
              <w:t>104</w:t>
            </w:r>
            <w:r w:rsidR="003C1021">
              <w:rPr>
                <w:noProof/>
                <w:webHidden/>
              </w:rPr>
              <w:fldChar w:fldCharType="end"/>
            </w:r>
          </w:hyperlink>
        </w:p>
        <w:p w14:paraId="514D3C20" w14:textId="12A58AB3" w:rsidR="003C1021" w:rsidRDefault="00D56D40">
          <w:pPr>
            <w:pStyle w:val="TDC2"/>
            <w:tabs>
              <w:tab w:val="left" w:pos="1540"/>
              <w:tab w:val="right" w:leader="dot" w:pos="9350"/>
            </w:tabs>
            <w:rPr>
              <w:rFonts w:cstheme="minorBidi"/>
              <w:b w:val="0"/>
              <w:bCs w:val="0"/>
              <w:noProof/>
              <w:sz w:val="24"/>
              <w:szCs w:val="24"/>
              <w:lang w:eastAsia="es-MX"/>
            </w:rPr>
          </w:pPr>
          <w:hyperlink w:anchor="_Toc96692361" w:history="1">
            <w:r w:rsidR="003C1021" w:rsidRPr="009D7AC7">
              <w:rPr>
                <w:rStyle w:val="Hipervnculo"/>
                <w:rFonts w:eastAsia="Arial" w:cstheme="majorHAnsi"/>
                <w:noProof/>
              </w:rPr>
              <w:t>18.21</w:t>
            </w:r>
            <w:r w:rsidR="003C1021">
              <w:rPr>
                <w:rFonts w:cstheme="minorBidi"/>
                <w:b w:val="0"/>
                <w:bCs w:val="0"/>
                <w:noProof/>
                <w:sz w:val="24"/>
                <w:szCs w:val="24"/>
                <w:lang w:eastAsia="es-MX"/>
              </w:rPr>
              <w:tab/>
            </w:r>
            <w:r w:rsidR="003C1021" w:rsidRPr="009D7AC7">
              <w:rPr>
                <w:rStyle w:val="Hipervnculo"/>
                <w:rFonts w:eastAsia="Arial" w:cstheme="majorHAnsi"/>
                <w:noProof/>
              </w:rPr>
              <w:t>IDENTIFICACIÓN Y SEÑALIZACIÓN</w:t>
            </w:r>
            <w:r w:rsidR="003C1021">
              <w:rPr>
                <w:noProof/>
                <w:webHidden/>
              </w:rPr>
              <w:tab/>
            </w:r>
            <w:r w:rsidR="003C1021">
              <w:rPr>
                <w:noProof/>
                <w:webHidden/>
              </w:rPr>
              <w:fldChar w:fldCharType="begin"/>
            </w:r>
            <w:r w:rsidR="003C1021">
              <w:rPr>
                <w:noProof/>
                <w:webHidden/>
              </w:rPr>
              <w:instrText xml:space="preserve"> PAGEREF _Toc96692361 \h </w:instrText>
            </w:r>
            <w:r w:rsidR="003C1021">
              <w:rPr>
                <w:noProof/>
                <w:webHidden/>
              </w:rPr>
            </w:r>
            <w:r w:rsidR="003C1021">
              <w:rPr>
                <w:noProof/>
                <w:webHidden/>
              </w:rPr>
              <w:fldChar w:fldCharType="separate"/>
            </w:r>
            <w:r w:rsidR="003C1021">
              <w:rPr>
                <w:noProof/>
                <w:webHidden/>
              </w:rPr>
              <w:t>106</w:t>
            </w:r>
            <w:r w:rsidR="003C1021">
              <w:rPr>
                <w:noProof/>
                <w:webHidden/>
              </w:rPr>
              <w:fldChar w:fldCharType="end"/>
            </w:r>
          </w:hyperlink>
        </w:p>
        <w:p w14:paraId="1B0869AD" w14:textId="467840A9" w:rsidR="003C1021" w:rsidRDefault="00D56D40">
          <w:pPr>
            <w:pStyle w:val="TDC2"/>
            <w:tabs>
              <w:tab w:val="left" w:pos="1540"/>
              <w:tab w:val="right" w:leader="dot" w:pos="9350"/>
            </w:tabs>
            <w:rPr>
              <w:rFonts w:cstheme="minorBidi"/>
              <w:b w:val="0"/>
              <w:bCs w:val="0"/>
              <w:noProof/>
              <w:sz w:val="24"/>
              <w:szCs w:val="24"/>
              <w:lang w:eastAsia="es-MX"/>
            </w:rPr>
          </w:pPr>
          <w:hyperlink w:anchor="_Toc96692362" w:history="1">
            <w:r w:rsidR="003C1021" w:rsidRPr="009D7AC7">
              <w:rPr>
                <w:rStyle w:val="Hipervnculo"/>
                <w:rFonts w:eastAsia="Arial" w:cstheme="majorHAnsi"/>
                <w:noProof/>
              </w:rPr>
              <w:t>18.22</w:t>
            </w:r>
            <w:r w:rsidR="003C1021">
              <w:rPr>
                <w:rFonts w:cstheme="minorBidi"/>
                <w:b w:val="0"/>
                <w:bCs w:val="0"/>
                <w:noProof/>
                <w:sz w:val="24"/>
                <w:szCs w:val="24"/>
                <w:lang w:eastAsia="es-MX"/>
              </w:rPr>
              <w:tab/>
            </w:r>
            <w:r w:rsidR="003C1021" w:rsidRPr="009D7AC7">
              <w:rPr>
                <w:rStyle w:val="Hipervnculo"/>
                <w:rFonts w:eastAsia="Arial" w:cstheme="majorHAnsi"/>
                <w:noProof/>
              </w:rPr>
              <w:t>PRUEBAS DE FUNCIONAMIENTO</w:t>
            </w:r>
            <w:r w:rsidR="003C1021">
              <w:rPr>
                <w:noProof/>
                <w:webHidden/>
              </w:rPr>
              <w:tab/>
            </w:r>
            <w:r w:rsidR="003C1021">
              <w:rPr>
                <w:noProof/>
                <w:webHidden/>
              </w:rPr>
              <w:fldChar w:fldCharType="begin"/>
            </w:r>
            <w:r w:rsidR="003C1021">
              <w:rPr>
                <w:noProof/>
                <w:webHidden/>
              </w:rPr>
              <w:instrText xml:space="preserve"> PAGEREF _Toc96692362 \h </w:instrText>
            </w:r>
            <w:r w:rsidR="003C1021">
              <w:rPr>
                <w:noProof/>
                <w:webHidden/>
              </w:rPr>
            </w:r>
            <w:r w:rsidR="003C1021">
              <w:rPr>
                <w:noProof/>
                <w:webHidden/>
              </w:rPr>
              <w:fldChar w:fldCharType="separate"/>
            </w:r>
            <w:r w:rsidR="003C1021">
              <w:rPr>
                <w:noProof/>
                <w:webHidden/>
              </w:rPr>
              <w:t>106</w:t>
            </w:r>
            <w:r w:rsidR="003C1021">
              <w:rPr>
                <w:noProof/>
                <w:webHidden/>
              </w:rPr>
              <w:fldChar w:fldCharType="end"/>
            </w:r>
          </w:hyperlink>
        </w:p>
        <w:p w14:paraId="2CCAC15B" w14:textId="42D13C07" w:rsidR="003C1021" w:rsidRDefault="00D56D40">
          <w:pPr>
            <w:pStyle w:val="TDC2"/>
            <w:tabs>
              <w:tab w:val="left" w:pos="1540"/>
              <w:tab w:val="right" w:leader="dot" w:pos="9350"/>
            </w:tabs>
            <w:rPr>
              <w:rFonts w:cstheme="minorBidi"/>
              <w:b w:val="0"/>
              <w:bCs w:val="0"/>
              <w:noProof/>
              <w:sz w:val="24"/>
              <w:szCs w:val="24"/>
              <w:lang w:eastAsia="es-MX"/>
            </w:rPr>
          </w:pPr>
          <w:hyperlink w:anchor="_Toc96692363" w:history="1">
            <w:r w:rsidR="003C1021" w:rsidRPr="009D7AC7">
              <w:rPr>
                <w:rStyle w:val="Hipervnculo"/>
                <w:rFonts w:eastAsia="Arial" w:cstheme="majorHAnsi"/>
                <w:noProof/>
              </w:rPr>
              <w:t>18.23</w:t>
            </w:r>
            <w:r w:rsidR="003C1021">
              <w:rPr>
                <w:rFonts w:cstheme="minorBidi"/>
                <w:b w:val="0"/>
                <w:bCs w:val="0"/>
                <w:noProof/>
                <w:sz w:val="24"/>
                <w:szCs w:val="24"/>
                <w:lang w:eastAsia="es-MX"/>
              </w:rPr>
              <w:tab/>
            </w:r>
            <w:r w:rsidR="003C1021" w:rsidRPr="009D7AC7">
              <w:rPr>
                <w:rStyle w:val="Hipervnculo"/>
                <w:rFonts w:eastAsia="Arial" w:cstheme="majorHAnsi"/>
                <w:noProof/>
              </w:rPr>
              <w:t>RECEPCION DE LA OBRA</w:t>
            </w:r>
            <w:r w:rsidR="003C1021">
              <w:rPr>
                <w:noProof/>
                <w:webHidden/>
              </w:rPr>
              <w:tab/>
            </w:r>
            <w:r w:rsidR="003C1021">
              <w:rPr>
                <w:noProof/>
                <w:webHidden/>
              </w:rPr>
              <w:fldChar w:fldCharType="begin"/>
            </w:r>
            <w:r w:rsidR="003C1021">
              <w:rPr>
                <w:noProof/>
                <w:webHidden/>
              </w:rPr>
              <w:instrText xml:space="preserve"> PAGEREF _Toc96692363 \h </w:instrText>
            </w:r>
            <w:r w:rsidR="003C1021">
              <w:rPr>
                <w:noProof/>
                <w:webHidden/>
              </w:rPr>
            </w:r>
            <w:r w:rsidR="003C1021">
              <w:rPr>
                <w:noProof/>
                <w:webHidden/>
              </w:rPr>
              <w:fldChar w:fldCharType="separate"/>
            </w:r>
            <w:r w:rsidR="003C1021">
              <w:rPr>
                <w:noProof/>
                <w:webHidden/>
              </w:rPr>
              <w:t>107</w:t>
            </w:r>
            <w:r w:rsidR="003C1021">
              <w:rPr>
                <w:noProof/>
                <w:webHidden/>
              </w:rPr>
              <w:fldChar w:fldCharType="end"/>
            </w:r>
          </w:hyperlink>
        </w:p>
        <w:p w14:paraId="796879AD" w14:textId="2510BCAD" w:rsidR="003C1021" w:rsidRDefault="00D56D40">
          <w:pPr>
            <w:pStyle w:val="TDC2"/>
            <w:tabs>
              <w:tab w:val="left" w:pos="1540"/>
              <w:tab w:val="right" w:leader="dot" w:pos="9350"/>
            </w:tabs>
            <w:rPr>
              <w:rFonts w:cstheme="minorBidi"/>
              <w:b w:val="0"/>
              <w:bCs w:val="0"/>
              <w:noProof/>
              <w:sz w:val="24"/>
              <w:szCs w:val="24"/>
              <w:lang w:eastAsia="es-MX"/>
            </w:rPr>
          </w:pPr>
          <w:hyperlink w:anchor="_Toc96692364" w:history="1">
            <w:r w:rsidR="003C1021" w:rsidRPr="009D7AC7">
              <w:rPr>
                <w:rStyle w:val="Hipervnculo"/>
                <w:rFonts w:eastAsia="Arial" w:cstheme="majorHAnsi"/>
                <w:noProof/>
              </w:rPr>
              <w:t>18.24</w:t>
            </w:r>
            <w:r w:rsidR="003C1021">
              <w:rPr>
                <w:rFonts w:cstheme="minorBidi"/>
                <w:b w:val="0"/>
                <w:bCs w:val="0"/>
                <w:noProof/>
                <w:sz w:val="24"/>
                <w:szCs w:val="24"/>
                <w:lang w:eastAsia="es-MX"/>
              </w:rPr>
              <w:tab/>
            </w:r>
            <w:r w:rsidR="003C1021" w:rsidRPr="009D7AC7">
              <w:rPr>
                <w:rStyle w:val="Hipervnculo"/>
                <w:rFonts w:eastAsia="Arial" w:cstheme="majorHAnsi"/>
                <w:noProof/>
              </w:rPr>
              <w:t>SERVICIO DE MANTENIMIENTO</w:t>
            </w:r>
            <w:r w:rsidR="003C1021">
              <w:rPr>
                <w:noProof/>
                <w:webHidden/>
              </w:rPr>
              <w:tab/>
            </w:r>
            <w:r w:rsidR="003C1021">
              <w:rPr>
                <w:noProof/>
                <w:webHidden/>
              </w:rPr>
              <w:fldChar w:fldCharType="begin"/>
            </w:r>
            <w:r w:rsidR="003C1021">
              <w:rPr>
                <w:noProof/>
                <w:webHidden/>
              </w:rPr>
              <w:instrText xml:space="preserve"> PAGEREF _Toc96692364 \h </w:instrText>
            </w:r>
            <w:r w:rsidR="003C1021">
              <w:rPr>
                <w:noProof/>
                <w:webHidden/>
              </w:rPr>
            </w:r>
            <w:r w:rsidR="003C1021">
              <w:rPr>
                <w:noProof/>
                <w:webHidden/>
              </w:rPr>
              <w:fldChar w:fldCharType="separate"/>
            </w:r>
            <w:r w:rsidR="003C1021">
              <w:rPr>
                <w:noProof/>
                <w:webHidden/>
              </w:rPr>
              <w:t>107</w:t>
            </w:r>
            <w:r w:rsidR="003C1021">
              <w:rPr>
                <w:noProof/>
                <w:webHidden/>
              </w:rPr>
              <w:fldChar w:fldCharType="end"/>
            </w:r>
          </w:hyperlink>
        </w:p>
        <w:p w14:paraId="3810D5D6" w14:textId="7FD13412" w:rsidR="003C1021" w:rsidRDefault="00D56D40">
          <w:pPr>
            <w:pStyle w:val="TDC2"/>
            <w:tabs>
              <w:tab w:val="left" w:pos="1540"/>
              <w:tab w:val="right" w:leader="dot" w:pos="9350"/>
            </w:tabs>
            <w:rPr>
              <w:rFonts w:cstheme="minorBidi"/>
              <w:b w:val="0"/>
              <w:bCs w:val="0"/>
              <w:noProof/>
              <w:sz w:val="24"/>
              <w:szCs w:val="24"/>
              <w:lang w:eastAsia="es-MX"/>
            </w:rPr>
          </w:pPr>
          <w:hyperlink w:anchor="_Toc96692365" w:history="1">
            <w:r w:rsidR="003C1021" w:rsidRPr="009D7AC7">
              <w:rPr>
                <w:rStyle w:val="Hipervnculo"/>
                <w:rFonts w:eastAsia="Arial" w:cstheme="majorHAnsi"/>
                <w:noProof/>
              </w:rPr>
              <w:t>18.25</w:t>
            </w:r>
            <w:r w:rsidR="003C1021">
              <w:rPr>
                <w:rFonts w:cstheme="minorBidi"/>
                <w:b w:val="0"/>
                <w:bCs w:val="0"/>
                <w:noProof/>
                <w:sz w:val="24"/>
                <w:szCs w:val="24"/>
                <w:lang w:eastAsia="es-MX"/>
              </w:rPr>
              <w:tab/>
            </w:r>
            <w:r w:rsidR="003C1021" w:rsidRPr="009D7AC7">
              <w:rPr>
                <w:rStyle w:val="Hipervnculo"/>
                <w:rFonts w:eastAsia="Arial" w:cstheme="majorHAnsi"/>
                <w:noProof/>
              </w:rPr>
              <w:t>INSTRUCCIONES DE OPERACIÓN Y MANUAL DE SERVICIO</w:t>
            </w:r>
            <w:r w:rsidR="003C1021">
              <w:rPr>
                <w:noProof/>
                <w:webHidden/>
              </w:rPr>
              <w:tab/>
            </w:r>
            <w:r w:rsidR="003C1021">
              <w:rPr>
                <w:noProof/>
                <w:webHidden/>
              </w:rPr>
              <w:fldChar w:fldCharType="begin"/>
            </w:r>
            <w:r w:rsidR="003C1021">
              <w:rPr>
                <w:noProof/>
                <w:webHidden/>
              </w:rPr>
              <w:instrText xml:space="preserve"> PAGEREF _Toc96692365 \h </w:instrText>
            </w:r>
            <w:r w:rsidR="003C1021">
              <w:rPr>
                <w:noProof/>
                <w:webHidden/>
              </w:rPr>
            </w:r>
            <w:r w:rsidR="003C1021">
              <w:rPr>
                <w:noProof/>
                <w:webHidden/>
              </w:rPr>
              <w:fldChar w:fldCharType="separate"/>
            </w:r>
            <w:r w:rsidR="003C1021">
              <w:rPr>
                <w:noProof/>
                <w:webHidden/>
              </w:rPr>
              <w:t>108</w:t>
            </w:r>
            <w:r w:rsidR="003C1021">
              <w:rPr>
                <w:noProof/>
                <w:webHidden/>
              </w:rPr>
              <w:fldChar w:fldCharType="end"/>
            </w:r>
          </w:hyperlink>
        </w:p>
        <w:p w14:paraId="78E85379" w14:textId="220D92C7" w:rsidR="003C1021" w:rsidRDefault="00D56D40">
          <w:pPr>
            <w:pStyle w:val="TDC2"/>
            <w:tabs>
              <w:tab w:val="left" w:pos="1540"/>
              <w:tab w:val="right" w:leader="dot" w:pos="9350"/>
            </w:tabs>
            <w:rPr>
              <w:rFonts w:cstheme="minorBidi"/>
              <w:b w:val="0"/>
              <w:bCs w:val="0"/>
              <w:noProof/>
              <w:sz w:val="24"/>
              <w:szCs w:val="24"/>
              <w:lang w:eastAsia="es-MX"/>
            </w:rPr>
          </w:pPr>
          <w:hyperlink w:anchor="_Toc96692366" w:history="1">
            <w:r w:rsidR="003C1021" w:rsidRPr="009D7AC7">
              <w:rPr>
                <w:rStyle w:val="Hipervnculo"/>
                <w:rFonts w:eastAsia="Arial" w:cstheme="majorHAnsi"/>
                <w:noProof/>
              </w:rPr>
              <w:t>18.26</w:t>
            </w:r>
            <w:r w:rsidR="003C1021">
              <w:rPr>
                <w:rFonts w:cstheme="minorBidi"/>
                <w:b w:val="0"/>
                <w:bCs w:val="0"/>
                <w:noProof/>
                <w:sz w:val="24"/>
                <w:szCs w:val="24"/>
                <w:lang w:eastAsia="es-MX"/>
              </w:rPr>
              <w:tab/>
            </w:r>
            <w:r w:rsidR="003C1021" w:rsidRPr="009D7AC7">
              <w:rPr>
                <w:rStyle w:val="Hipervnculo"/>
                <w:rFonts w:eastAsia="Arial" w:cstheme="majorHAnsi"/>
                <w:noProof/>
              </w:rPr>
              <w:t>CAPACITACIÓN TECNICA Y ADIESTRAMIENTO</w:t>
            </w:r>
            <w:r w:rsidR="003C1021">
              <w:rPr>
                <w:noProof/>
                <w:webHidden/>
              </w:rPr>
              <w:tab/>
            </w:r>
            <w:r w:rsidR="003C1021">
              <w:rPr>
                <w:noProof/>
                <w:webHidden/>
              </w:rPr>
              <w:fldChar w:fldCharType="begin"/>
            </w:r>
            <w:r w:rsidR="003C1021">
              <w:rPr>
                <w:noProof/>
                <w:webHidden/>
              </w:rPr>
              <w:instrText xml:space="preserve"> PAGEREF _Toc96692366 \h </w:instrText>
            </w:r>
            <w:r w:rsidR="003C1021">
              <w:rPr>
                <w:noProof/>
                <w:webHidden/>
              </w:rPr>
            </w:r>
            <w:r w:rsidR="003C1021">
              <w:rPr>
                <w:noProof/>
                <w:webHidden/>
              </w:rPr>
              <w:fldChar w:fldCharType="separate"/>
            </w:r>
            <w:r w:rsidR="003C1021">
              <w:rPr>
                <w:noProof/>
                <w:webHidden/>
              </w:rPr>
              <w:t>109</w:t>
            </w:r>
            <w:r w:rsidR="003C1021">
              <w:rPr>
                <w:noProof/>
                <w:webHidden/>
              </w:rPr>
              <w:fldChar w:fldCharType="end"/>
            </w:r>
          </w:hyperlink>
        </w:p>
        <w:p w14:paraId="03D735E8" w14:textId="39628CCD" w:rsidR="003C1021" w:rsidRDefault="00D56D40">
          <w:pPr>
            <w:pStyle w:val="TDC2"/>
            <w:tabs>
              <w:tab w:val="left" w:pos="1540"/>
              <w:tab w:val="right" w:leader="dot" w:pos="9350"/>
            </w:tabs>
            <w:rPr>
              <w:rFonts w:cstheme="minorBidi"/>
              <w:b w:val="0"/>
              <w:bCs w:val="0"/>
              <w:noProof/>
              <w:sz w:val="24"/>
              <w:szCs w:val="24"/>
              <w:lang w:eastAsia="es-MX"/>
            </w:rPr>
          </w:pPr>
          <w:hyperlink w:anchor="_Toc96692367" w:history="1">
            <w:r w:rsidR="003C1021" w:rsidRPr="009D7AC7">
              <w:rPr>
                <w:rStyle w:val="Hipervnculo"/>
                <w:rFonts w:eastAsia="Arial" w:cstheme="majorHAnsi"/>
                <w:noProof/>
              </w:rPr>
              <w:t>18.27</w:t>
            </w:r>
            <w:r w:rsidR="003C1021">
              <w:rPr>
                <w:rFonts w:cstheme="minorBidi"/>
                <w:b w:val="0"/>
                <w:bCs w:val="0"/>
                <w:noProof/>
                <w:sz w:val="24"/>
                <w:szCs w:val="24"/>
                <w:lang w:eastAsia="es-MX"/>
              </w:rPr>
              <w:tab/>
            </w:r>
            <w:r w:rsidR="003C1021" w:rsidRPr="009D7AC7">
              <w:rPr>
                <w:rStyle w:val="Hipervnculo"/>
                <w:rFonts w:eastAsia="Arial" w:cstheme="majorHAnsi"/>
                <w:noProof/>
              </w:rPr>
              <w:t>GARANTIA</w:t>
            </w:r>
            <w:r w:rsidR="003C1021">
              <w:rPr>
                <w:noProof/>
                <w:webHidden/>
              </w:rPr>
              <w:tab/>
            </w:r>
            <w:r w:rsidR="003C1021">
              <w:rPr>
                <w:noProof/>
                <w:webHidden/>
              </w:rPr>
              <w:fldChar w:fldCharType="begin"/>
            </w:r>
            <w:r w:rsidR="003C1021">
              <w:rPr>
                <w:noProof/>
                <w:webHidden/>
              </w:rPr>
              <w:instrText xml:space="preserve"> PAGEREF _Toc96692367 \h </w:instrText>
            </w:r>
            <w:r w:rsidR="003C1021">
              <w:rPr>
                <w:noProof/>
                <w:webHidden/>
              </w:rPr>
            </w:r>
            <w:r w:rsidR="003C1021">
              <w:rPr>
                <w:noProof/>
                <w:webHidden/>
              </w:rPr>
              <w:fldChar w:fldCharType="separate"/>
            </w:r>
            <w:r w:rsidR="003C1021">
              <w:rPr>
                <w:noProof/>
                <w:webHidden/>
              </w:rPr>
              <w:t>109</w:t>
            </w:r>
            <w:r w:rsidR="003C1021">
              <w:rPr>
                <w:noProof/>
                <w:webHidden/>
              </w:rPr>
              <w:fldChar w:fldCharType="end"/>
            </w:r>
          </w:hyperlink>
        </w:p>
        <w:p w14:paraId="723BBCF3" w14:textId="7C30A617" w:rsidR="003C1021" w:rsidRDefault="00D56D40">
          <w:pPr>
            <w:pStyle w:val="TDC2"/>
            <w:tabs>
              <w:tab w:val="left" w:pos="1540"/>
              <w:tab w:val="right" w:leader="dot" w:pos="9350"/>
            </w:tabs>
            <w:rPr>
              <w:rFonts w:cstheme="minorBidi"/>
              <w:b w:val="0"/>
              <w:bCs w:val="0"/>
              <w:noProof/>
              <w:sz w:val="24"/>
              <w:szCs w:val="24"/>
              <w:lang w:eastAsia="es-MX"/>
            </w:rPr>
          </w:pPr>
          <w:hyperlink w:anchor="_Toc96692368" w:history="1">
            <w:r w:rsidR="003C1021" w:rsidRPr="009D7AC7">
              <w:rPr>
                <w:rStyle w:val="Hipervnculo"/>
                <w:rFonts w:eastAsia="Arial" w:cstheme="majorHAnsi"/>
                <w:noProof/>
              </w:rPr>
              <w:t>18.28</w:t>
            </w:r>
            <w:r w:rsidR="003C1021">
              <w:rPr>
                <w:rFonts w:cstheme="minorBidi"/>
                <w:b w:val="0"/>
                <w:bCs w:val="0"/>
                <w:noProof/>
                <w:sz w:val="24"/>
                <w:szCs w:val="24"/>
                <w:lang w:eastAsia="es-MX"/>
              </w:rPr>
              <w:tab/>
            </w:r>
            <w:r w:rsidR="003C1021" w:rsidRPr="009D7AC7">
              <w:rPr>
                <w:rStyle w:val="Hipervnculo"/>
                <w:rFonts w:eastAsia="Arial" w:cstheme="majorHAnsi"/>
                <w:noProof/>
              </w:rPr>
              <w:t>FORMA DE PAGO</w:t>
            </w:r>
            <w:r w:rsidR="003C1021">
              <w:rPr>
                <w:noProof/>
                <w:webHidden/>
              </w:rPr>
              <w:tab/>
            </w:r>
            <w:r w:rsidR="003C1021">
              <w:rPr>
                <w:noProof/>
                <w:webHidden/>
              </w:rPr>
              <w:fldChar w:fldCharType="begin"/>
            </w:r>
            <w:r w:rsidR="003C1021">
              <w:rPr>
                <w:noProof/>
                <w:webHidden/>
              </w:rPr>
              <w:instrText xml:space="preserve"> PAGEREF _Toc96692368 \h </w:instrText>
            </w:r>
            <w:r w:rsidR="003C1021">
              <w:rPr>
                <w:noProof/>
                <w:webHidden/>
              </w:rPr>
            </w:r>
            <w:r w:rsidR="003C1021">
              <w:rPr>
                <w:noProof/>
                <w:webHidden/>
              </w:rPr>
              <w:fldChar w:fldCharType="separate"/>
            </w:r>
            <w:r w:rsidR="003C1021">
              <w:rPr>
                <w:noProof/>
                <w:webHidden/>
              </w:rPr>
              <w:t>110</w:t>
            </w:r>
            <w:r w:rsidR="003C1021">
              <w:rPr>
                <w:noProof/>
                <w:webHidden/>
              </w:rPr>
              <w:fldChar w:fldCharType="end"/>
            </w:r>
          </w:hyperlink>
        </w:p>
        <w:p w14:paraId="78CCB4E7" w14:textId="68CE33A6" w:rsidR="003C1021" w:rsidRDefault="00D56D40">
          <w:pPr>
            <w:pStyle w:val="TDC1"/>
            <w:tabs>
              <w:tab w:val="left" w:pos="1100"/>
              <w:tab w:val="right" w:leader="dot" w:pos="9350"/>
            </w:tabs>
            <w:rPr>
              <w:rFonts w:cstheme="minorBidi"/>
              <w:b w:val="0"/>
              <w:bCs w:val="0"/>
              <w:i w:val="0"/>
              <w:iCs w:val="0"/>
              <w:noProof/>
              <w:lang w:eastAsia="es-MX"/>
            </w:rPr>
          </w:pPr>
          <w:hyperlink r:id="rId28" w:anchor="_Toc96692369" w:history="1">
            <w:r w:rsidR="003C1021" w:rsidRPr="009D7AC7">
              <w:rPr>
                <w:rStyle w:val="Hipervnculo"/>
                <w:noProof/>
                <w:lang w:val="es-MX"/>
              </w:rPr>
              <w:t>19.</w:t>
            </w:r>
            <w:r w:rsidR="003C1021">
              <w:rPr>
                <w:rFonts w:cstheme="minorBidi"/>
                <w:b w:val="0"/>
                <w:bCs w:val="0"/>
                <w:i w:val="0"/>
                <w:iCs w:val="0"/>
                <w:noProof/>
                <w:lang w:eastAsia="es-MX"/>
              </w:rPr>
              <w:tab/>
            </w:r>
            <w:r w:rsidR="003C1021" w:rsidRPr="009D7AC7">
              <w:rPr>
                <w:rStyle w:val="Hipervnculo"/>
                <w:noProof/>
                <w:lang w:val="es-MX"/>
              </w:rPr>
              <w:t>SEÑALIZACIÓN</w:t>
            </w:r>
            <w:r w:rsidR="003C1021">
              <w:rPr>
                <w:noProof/>
                <w:webHidden/>
              </w:rPr>
              <w:tab/>
            </w:r>
            <w:r w:rsidR="003C1021">
              <w:rPr>
                <w:noProof/>
                <w:webHidden/>
              </w:rPr>
              <w:fldChar w:fldCharType="begin"/>
            </w:r>
            <w:r w:rsidR="003C1021">
              <w:rPr>
                <w:noProof/>
                <w:webHidden/>
              </w:rPr>
              <w:instrText xml:space="preserve"> PAGEREF _Toc96692369 \h </w:instrText>
            </w:r>
            <w:r w:rsidR="003C1021">
              <w:rPr>
                <w:noProof/>
                <w:webHidden/>
              </w:rPr>
            </w:r>
            <w:r w:rsidR="003C1021">
              <w:rPr>
                <w:noProof/>
                <w:webHidden/>
              </w:rPr>
              <w:fldChar w:fldCharType="separate"/>
            </w:r>
            <w:r w:rsidR="003C1021">
              <w:rPr>
                <w:noProof/>
                <w:webHidden/>
              </w:rPr>
              <w:t>111</w:t>
            </w:r>
            <w:r w:rsidR="003C1021">
              <w:rPr>
                <w:noProof/>
                <w:webHidden/>
              </w:rPr>
              <w:fldChar w:fldCharType="end"/>
            </w:r>
          </w:hyperlink>
        </w:p>
        <w:p w14:paraId="60450138" w14:textId="2F6E2DCA" w:rsidR="003C1021" w:rsidRDefault="00D56D40">
          <w:pPr>
            <w:pStyle w:val="TDC2"/>
            <w:tabs>
              <w:tab w:val="left" w:pos="1320"/>
              <w:tab w:val="right" w:leader="dot" w:pos="9350"/>
            </w:tabs>
            <w:rPr>
              <w:rFonts w:cstheme="minorBidi"/>
              <w:b w:val="0"/>
              <w:bCs w:val="0"/>
              <w:noProof/>
              <w:sz w:val="24"/>
              <w:szCs w:val="24"/>
              <w:lang w:eastAsia="es-MX"/>
            </w:rPr>
          </w:pPr>
          <w:hyperlink w:anchor="_Toc96692370" w:history="1">
            <w:r w:rsidR="003C1021" w:rsidRPr="009D7AC7">
              <w:rPr>
                <w:rStyle w:val="Hipervnculo"/>
                <w:rFonts w:ascii="Arial" w:eastAsia="Arial" w:hAnsi="Arial" w:cs="Arial"/>
                <w:noProof/>
              </w:rPr>
              <w:t>19.1</w:t>
            </w:r>
            <w:r w:rsidR="003C1021">
              <w:rPr>
                <w:rFonts w:cstheme="minorBidi"/>
                <w:b w:val="0"/>
                <w:bCs w:val="0"/>
                <w:noProof/>
                <w:sz w:val="24"/>
                <w:szCs w:val="24"/>
                <w:lang w:eastAsia="es-MX"/>
              </w:rPr>
              <w:tab/>
            </w:r>
            <w:r w:rsidR="003C1021" w:rsidRPr="009D7AC7">
              <w:rPr>
                <w:rStyle w:val="Hipervnculo"/>
                <w:rFonts w:ascii="Arial" w:eastAsia="Arial" w:hAnsi="Arial" w:cs="Arial"/>
                <w:noProof/>
              </w:rPr>
              <w:t>SEÑALÉTICA</w:t>
            </w:r>
            <w:r w:rsidR="003C1021">
              <w:rPr>
                <w:noProof/>
                <w:webHidden/>
              </w:rPr>
              <w:tab/>
            </w:r>
            <w:r w:rsidR="003C1021">
              <w:rPr>
                <w:noProof/>
                <w:webHidden/>
              </w:rPr>
              <w:fldChar w:fldCharType="begin"/>
            </w:r>
            <w:r w:rsidR="003C1021">
              <w:rPr>
                <w:noProof/>
                <w:webHidden/>
              </w:rPr>
              <w:instrText xml:space="preserve"> PAGEREF _Toc96692370 \h </w:instrText>
            </w:r>
            <w:r w:rsidR="003C1021">
              <w:rPr>
                <w:noProof/>
                <w:webHidden/>
              </w:rPr>
            </w:r>
            <w:r w:rsidR="003C1021">
              <w:rPr>
                <w:noProof/>
                <w:webHidden/>
              </w:rPr>
              <w:fldChar w:fldCharType="separate"/>
            </w:r>
            <w:r w:rsidR="003C1021">
              <w:rPr>
                <w:noProof/>
                <w:webHidden/>
              </w:rPr>
              <w:t>111</w:t>
            </w:r>
            <w:r w:rsidR="003C1021">
              <w:rPr>
                <w:noProof/>
                <w:webHidden/>
              </w:rPr>
              <w:fldChar w:fldCharType="end"/>
            </w:r>
          </w:hyperlink>
        </w:p>
        <w:p w14:paraId="524CB28F" w14:textId="3FBB5B06" w:rsidR="003C1021" w:rsidRDefault="00D56D40">
          <w:pPr>
            <w:pStyle w:val="TDC1"/>
            <w:tabs>
              <w:tab w:val="left" w:pos="1100"/>
              <w:tab w:val="right" w:leader="dot" w:pos="9350"/>
            </w:tabs>
            <w:rPr>
              <w:rFonts w:cstheme="minorBidi"/>
              <w:b w:val="0"/>
              <w:bCs w:val="0"/>
              <w:i w:val="0"/>
              <w:iCs w:val="0"/>
              <w:noProof/>
              <w:lang w:eastAsia="es-MX"/>
            </w:rPr>
          </w:pPr>
          <w:hyperlink r:id="rId29" w:anchor="_Toc96692371" w:history="1">
            <w:r w:rsidR="003C1021" w:rsidRPr="009D7AC7">
              <w:rPr>
                <w:rStyle w:val="Hipervnculo"/>
                <w:noProof/>
                <w:lang w:val="es-MX"/>
              </w:rPr>
              <w:t>20.</w:t>
            </w:r>
            <w:r w:rsidR="003C1021">
              <w:rPr>
                <w:rFonts w:cstheme="minorBidi"/>
                <w:b w:val="0"/>
                <w:bCs w:val="0"/>
                <w:i w:val="0"/>
                <w:iCs w:val="0"/>
                <w:noProof/>
                <w:lang w:eastAsia="es-MX"/>
              </w:rPr>
              <w:tab/>
            </w:r>
            <w:r w:rsidR="003C1021" w:rsidRPr="009D7AC7">
              <w:rPr>
                <w:rStyle w:val="Hipervnculo"/>
                <w:noProof/>
                <w:lang w:val="es-MX"/>
              </w:rPr>
              <w:t>MISCELANEOS</w:t>
            </w:r>
            <w:r w:rsidR="003C1021">
              <w:rPr>
                <w:noProof/>
                <w:webHidden/>
              </w:rPr>
              <w:tab/>
            </w:r>
            <w:r w:rsidR="003C1021">
              <w:rPr>
                <w:noProof/>
                <w:webHidden/>
              </w:rPr>
              <w:fldChar w:fldCharType="begin"/>
            </w:r>
            <w:r w:rsidR="003C1021">
              <w:rPr>
                <w:noProof/>
                <w:webHidden/>
              </w:rPr>
              <w:instrText xml:space="preserve"> PAGEREF _Toc96692371 \h </w:instrText>
            </w:r>
            <w:r w:rsidR="003C1021">
              <w:rPr>
                <w:noProof/>
                <w:webHidden/>
              </w:rPr>
            </w:r>
            <w:r w:rsidR="003C1021">
              <w:rPr>
                <w:noProof/>
                <w:webHidden/>
              </w:rPr>
              <w:fldChar w:fldCharType="separate"/>
            </w:r>
            <w:r w:rsidR="003C1021">
              <w:rPr>
                <w:noProof/>
                <w:webHidden/>
              </w:rPr>
              <w:t>112</w:t>
            </w:r>
            <w:r w:rsidR="003C1021">
              <w:rPr>
                <w:noProof/>
                <w:webHidden/>
              </w:rPr>
              <w:fldChar w:fldCharType="end"/>
            </w:r>
          </w:hyperlink>
        </w:p>
        <w:p w14:paraId="636B0365" w14:textId="73FCA0D1" w:rsidR="003C1021" w:rsidRDefault="00D56D40">
          <w:pPr>
            <w:pStyle w:val="TDC3"/>
            <w:tabs>
              <w:tab w:val="left" w:pos="1540"/>
              <w:tab w:val="right" w:leader="dot" w:pos="9350"/>
            </w:tabs>
            <w:rPr>
              <w:rFonts w:cstheme="minorBidi"/>
              <w:noProof/>
              <w:sz w:val="24"/>
              <w:szCs w:val="24"/>
              <w:lang w:eastAsia="es-MX"/>
            </w:rPr>
          </w:pPr>
          <w:hyperlink w:anchor="_Toc96692372" w:history="1">
            <w:r w:rsidR="003C1021" w:rsidRPr="009D7AC7">
              <w:rPr>
                <w:rStyle w:val="Hipervnculo"/>
                <w:rFonts w:ascii="Arial" w:eastAsia="Arial" w:hAnsi="Arial" w:cs="Arial"/>
                <w:noProof/>
              </w:rPr>
              <w:t>20.1</w:t>
            </w:r>
            <w:r w:rsidR="003C1021">
              <w:rPr>
                <w:rFonts w:cstheme="minorBidi"/>
                <w:noProof/>
                <w:sz w:val="24"/>
                <w:szCs w:val="24"/>
                <w:lang w:eastAsia="es-MX"/>
              </w:rPr>
              <w:tab/>
            </w:r>
            <w:r w:rsidR="003C1021" w:rsidRPr="009D7AC7">
              <w:rPr>
                <w:rStyle w:val="Hipervnculo"/>
                <w:rFonts w:ascii="Arial" w:eastAsia="Arial" w:hAnsi="Arial" w:cs="Arial"/>
                <w:noProof/>
              </w:rPr>
              <w:t>JARDINERÍA Y ARBORIZACIÓN.</w:t>
            </w:r>
            <w:r w:rsidR="003C1021">
              <w:rPr>
                <w:noProof/>
                <w:webHidden/>
              </w:rPr>
              <w:tab/>
            </w:r>
            <w:r w:rsidR="003C1021">
              <w:rPr>
                <w:noProof/>
                <w:webHidden/>
              </w:rPr>
              <w:fldChar w:fldCharType="begin"/>
            </w:r>
            <w:r w:rsidR="003C1021">
              <w:rPr>
                <w:noProof/>
                <w:webHidden/>
              </w:rPr>
              <w:instrText xml:space="preserve"> PAGEREF _Toc96692372 \h </w:instrText>
            </w:r>
            <w:r w:rsidR="003C1021">
              <w:rPr>
                <w:noProof/>
                <w:webHidden/>
              </w:rPr>
            </w:r>
            <w:r w:rsidR="003C1021">
              <w:rPr>
                <w:noProof/>
                <w:webHidden/>
              </w:rPr>
              <w:fldChar w:fldCharType="separate"/>
            </w:r>
            <w:r w:rsidR="003C1021">
              <w:rPr>
                <w:noProof/>
                <w:webHidden/>
              </w:rPr>
              <w:t>112</w:t>
            </w:r>
            <w:r w:rsidR="003C1021">
              <w:rPr>
                <w:noProof/>
                <w:webHidden/>
              </w:rPr>
              <w:fldChar w:fldCharType="end"/>
            </w:r>
          </w:hyperlink>
        </w:p>
        <w:p w14:paraId="1B6E25AA" w14:textId="342C6A1A" w:rsidR="003C1021" w:rsidRDefault="00D56D40">
          <w:pPr>
            <w:pStyle w:val="TDC3"/>
            <w:tabs>
              <w:tab w:val="left" w:pos="1540"/>
              <w:tab w:val="right" w:leader="dot" w:pos="9350"/>
            </w:tabs>
            <w:rPr>
              <w:rFonts w:cstheme="minorBidi"/>
              <w:noProof/>
              <w:sz w:val="24"/>
              <w:szCs w:val="24"/>
              <w:lang w:eastAsia="es-MX"/>
            </w:rPr>
          </w:pPr>
          <w:hyperlink w:anchor="_Toc96692373" w:history="1">
            <w:r w:rsidR="003C1021" w:rsidRPr="009D7AC7">
              <w:rPr>
                <w:rStyle w:val="Hipervnculo"/>
                <w:rFonts w:ascii="Arial" w:eastAsia="Arial" w:hAnsi="Arial" w:cs="Arial"/>
                <w:noProof/>
              </w:rPr>
              <w:t>20.2</w:t>
            </w:r>
            <w:r w:rsidR="003C1021">
              <w:rPr>
                <w:rFonts w:cstheme="minorBidi"/>
                <w:noProof/>
                <w:sz w:val="24"/>
                <w:szCs w:val="24"/>
                <w:lang w:eastAsia="es-MX"/>
              </w:rPr>
              <w:tab/>
            </w:r>
            <w:r w:rsidR="003C1021" w:rsidRPr="009D7AC7">
              <w:rPr>
                <w:rStyle w:val="Hipervnculo"/>
                <w:rFonts w:ascii="Arial" w:eastAsia="Arial" w:hAnsi="Arial" w:cs="Arial"/>
                <w:noProof/>
              </w:rPr>
              <w:t>MUEBLES</w:t>
            </w:r>
            <w:r w:rsidR="003C1021">
              <w:rPr>
                <w:noProof/>
                <w:webHidden/>
              </w:rPr>
              <w:tab/>
            </w:r>
            <w:r w:rsidR="003C1021">
              <w:rPr>
                <w:noProof/>
                <w:webHidden/>
              </w:rPr>
              <w:fldChar w:fldCharType="begin"/>
            </w:r>
            <w:r w:rsidR="003C1021">
              <w:rPr>
                <w:noProof/>
                <w:webHidden/>
              </w:rPr>
              <w:instrText xml:space="preserve"> PAGEREF _Toc96692373 \h </w:instrText>
            </w:r>
            <w:r w:rsidR="003C1021">
              <w:rPr>
                <w:noProof/>
                <w:webHidden/>
              </w:rPr>
            </w:r>
            <w:r w:rsidR="003C1021">
              <w:rPr>
                <w:noProof/>
                <w:webHidden/>
              </w:rPr>
              <w:fldChar w:fldCharType="separate"/>
            </w:r>
            <w:r w:rsidR="003C1021">
              <w:rPr>
                <w:noProof/>
                <w:webHidden/>
              </w:rPr>
              <w:t>113</w:t>
            </w:r>
            <w:r w:rsidR="003C1021">
              <w:rPr>
                <w:noProof/>
                <w:webHidden/>
              </w:rPr>
              <w:fldChar w:fldCharType="end"/>
            </w:r>
          </w:hyperlink>
        </w:p>
        <w:p w14:paraId="6BA7BAC7" w14:textId="0F13E6C0" w:rsidR="003C1021" w:rsidRDefault="00D56D40">
          <w:pPr>
            <w:pStyle w:val="TDC3"/>
            <w:tabs>
              <w:tab w:val="left" w:pos="1540"/>
              <w:tab w:val="right" w:leader="dot" w:pos="9350"/>
            </w:tabs>
            <w:rPr>
              <w:rFonts w:cstheme="minorBidi"/>
              <w:noProof/>
              <w:sz w:val="24"/>
              <w:szCs w:val="24"/>
              <w:lang w:eastAsia="es-MX"/>
            </w:rPr>
          </w:pPr>
          <w:hyperlink w:anchor="_Toc96692374" w:history="1">
            <w:r w:rsidR="003C1021" w:rsidRPr="009D7AC7">
              <w:rPr>
                <w:rStyle w:val="Hipervnculo"/>
                <w:rFonts w:ascii="Arial" w:eastAsia="Arial" w:hAnsi="Arial" w:cs="Arial"/>
                <w:noProof/>
              </w:rPr>
              <w:t>20.3</w:t>
            </w:r>
            <w:r w:rsidR="003C1021">
              <w:rPr>
                <w:rFonts w:cstheme="minorBidi"/>
                <w:noProof/>
                <w:sz w:val="24"/>
                <w:szCs w:val="24"/>
                <w:lang w:eastAsia="es-MX"/>
              </w:rPr>
              <w:tab/>
            </w:r>
            <w:r w:rsidR="003C1021" w:rsidRPr="009D7AC7">
              <w:rPr>
                <w:rStyle w:val="Hipervnculo"/>
                <w:rFonts w:ascii="Arial" w:eastAsia="Arial" w:hAnsi="Arial" w:cs="Arial"/>
                <w:noProof/>
              </w:rPr>
              <w:t>SISTEMA EXTINCIÓN DE INCENDIOS</w:t>
            </w:r>
            <w:r w:rsidR="003C1021">
              <w:rPr>
                <w:noProof/>
                <w:webHidden/>
              </w:rPr>
              <w:tab/>
            </w:r>
            <w:r w:rsidR="003C1021">
              <w:rPr>
                <w:noProof/>
                <w:webHidden/>
              </w:rPr>
              <w:fldChar w:fldCharType="begin"/>
            </w:r>
            <w:r w:rsidR="003C1021">
              <w:rPr>
                <w:noProof/>
                <w:webHidden/>
              </w:rPr>
              <w:instrText xml:space="preserve"> PAGEREF _Toc96692374 \h </w:instrText>
            </w:r>
            <w:r w:rsidR="003C1021">
              <w:rPr>
                <w:noProof/>
                <w:webHidden/>
              </w:rPr>
            </w:r>
            <w:r w:rsidR="003C1021">
              <w:rPr>
                <w:noProof/>
                <w:webHidden/>
              </w:rPr>
              <w:fldChar w:fldCharType="separate"/>
            </w:r>
            <w:r w:rsidR="003C1021">
              <w:rPr>
                <w:noProof/>
                <w:webHidden/>
              </w:rPr>
              <w:t>118</w:t>
            </w:r>
            <w:r w:rsidR="003C1021">
              <w:rPr>
                <w:noProof/>
                <w:webHidden/>
              </w:rPr>
              <w:fldChar w:fldCharType="end"/>
            </w:r>
          </w:hyperlink>
        </w:p>
        <w:p w14:paraId="1CB56433" w14:textId="0EFDA4B7" w:rsidR="003C1021" w:rsidRDefault="00D56D40">
          <w:pPr>
            <w:pStyle w:val="TDC3"/>
            <w:tabs>
              <w:tab w:val="left" w:pos="1540"/>
              <w:tab w:val="right" w:leader="dot" w:pos="9350"/>
            </w:tabs>
            <w:rPr>
              <w:rFonts w:cstheme="minorBidi"/>
              <w:noProof/>
              <w:sz w:val="24"/>
              <w:szCs w:val="24"/>
              <w:lang w:eastAsia="es-MX"/>
            </w:rPr>
          </w:pPr>
          <w:hyperlink w:anchor="_Toc96692375" w:history="1">
            <w:r w:rsidR="003C1021" w:rsidRPr="009D7AC7">
              <w:rPr>
                <w:rStyle w:val="Hipervnculo"/>
                <w:rFonts w:ascii="Arial" w:eastAsia="Arial" w:hAnsi="Arial" w:cs="Arial"/>
                <w:noProof/>
              </w:rPr>
              <w:t>20.4</w:t>
            </w:r>
            <w:r w:rsidR="003C1021">
              <w:rPr>
                <w:rFonts w:cstheme="minorBidi"/>
                <w:noProof/>
                <w:sz w:val="24"/>
                <w:szCs w:val="24"/>
                <w:lang w:eastAsia="es-MX"/>
              </w:rPr>
              <w:tab/>
            </w:r>
            <w:r w:rsidR="003C1021" w:rsidRPr="009D7AC7">
              <w:rPr>
                <w:rStyle w:val="Hipervnculo"/>
                <w:rFonts w:ascii="Arial" w:eastAsia="Arial" w:hAnsi="Arial" w:cs="Arial"/>
                <w:noProof/>
              </w:rPr>
              <w:t>LETRAS DE NOMBRE DE LA UNIDAD DE SALUD (si aplica)</w:t>
            </w:r>
            <w:r w:rsidR="003C1021">
              <w:rPr>
                <w:noProof/>
                <w:webHidden/>
              </w:rPr>
              <w:tab/>
            </w:r>
            <w:r w:rsidR="003C1021">
              <w:rPr>
                <w:noProof/>
                <w:webHidden/>
              </w:rPr>
              <w:fldChar w:fldCharType="begin"/>
            </w:r>
            <w:r w:rsidR="003C1021">
              <w:rPr>
                <w:noProof/>
                <w:webHidden/>
              </w:rPr>
              <w:instrText xml:space="preserve"> PAGEREF _Toc96692375 \h </w:instrText>
            </w:r>
            <w:r w:rsidR="003C1021">
              <w:rPr>
                <w:noProof/>
                <w:webHidden/>
              </w:rPr>
            </w:r>
            <w:r w:rsidR="003C1021">
              <w:rPr>
                <w:noProof/>
                <w:webHidden/>
              </w:rPr>
              <w:fldChar w:fldCharType="separate"/>
            </w:r>
            <w:r w:rsidR="003C1021">
              <w:rPr>
                <w:noProof/>
                <w:webHidden/>
              </w:rPr>
              <w:t>120</w:t>
            </w:r>
            <w:r w:rsidR="003C1021">
              <w:rPr>
                <w:noProof/>
                <w:webHidden/>
              </w:rPr>
              <w:fldChar w:fldCharType="end"/>
            </w:r>
          </w:hyperlink>
        </w:p>
        <w:p w14:paraId="75D1AE66" w14:textId="0C947B75" w:rsidR="003C1021" w:rsidRDefault="00D56D40">
          <w:pPr>
            <w:pStyle w:val="TDC3"/>
            <w:tabs>
              <w:tab w:val="left" w:pos="1540"/>
              <w:tab w:val="right" w:leader="dot" w:pos="9350"/>
            </w:tabs>
            <w:rPr>
              <w:rFonts w:cstheme="minorBidi"/>
              <w:noProof/>
              <w:sz w:val="24"/>
              <w:szCs w:val="24"/>
              <w:lang w:eastAsia="es-MX"/>
            </w:rPr>
          </w:pPr>
          <w:hyperlink w:anchor="_Toc96692376" w:history="1">
            <w:r w:rsidR="003C1021" w:rsidRPr="009D7AC7">
              <w:rPr>
                <w:rStyle w:val="Hipervnculo"/>
                <w:noProof/>
              </w:rPr>
              <w:t>20.5</w:t>
            </w:r>
            <w:r w:rsidR="003C1021">
              <w:rPr>
                <w:rFonts w:cstheme="minorBidi"/>
                <w:noProof/>
                <w:sz w:val="24"/>
                <w:szCs w:val="24"/>
                <w:lang w:eastAsia="es-MX"/>
              </w:rPr>
              <w:tab/>
            </w:r>
            <w:r w:rsidR="003C1021" w:rsidRPr="009D7AC7">
              <w:rPr>
                <w:rStyle w:val="Hipervnculo"/>
                <w:noProof/>
              </w:rPr>
              <w:t>TOTEM (si aplica)</w:t>
            </w:r>
            <w:r w:rsidR="003C1021">
              <w:rPr>
                <w:noProof/>
                <w:webHidden/>
              </w:rPr>
              <w:tab/>
            </w:r>
            <w:r w:rsidR="003C1021">
              <w:rPr>
                <w:noProof/>
                <w:webHidden/>
              </w:rPr>
              <w:fldChar w:fldCharType="begin"/>
            </w:r>
            <w:r w:rsidR="003C1021">
              <w:rPr>
                <w:noProof/>
                <w:webHidden/>
              </w:rPr>
              <w:instrText xml:space="preserve"> PAGEREF _Toc96692376 \h </w:instrText>
            </w:r>
            <w:r w:rsidR="003C1021">
              <w:rPr>
                <w:noProof/>
                <w:webHidden/>
              </w:rPr>
            </w:r>
            <w:r w:rsidR="003C1021">
              <w:rPr>
                <w:noProof/>
                <w:webHidden/>
              </w:rPr>
              <w:fldChar w:fldCharType="separate"/>
            </w:r>
            <w:r w:rsidR="003C1021">
              <w:rPr>
                <w:noProof/>
                <w:webHidden/>
              </w:rPr>
              <w:t>121</w:t>
            </w:r>
            <w:r w:rsidR="003C1021">
              <w:rPr>
                <w:noProof/>
                <w:webHidden/>
              </w:rPr>
              <w:fldChar w:fldCharType="end"/>
            </w:r>
          </w:hyperlink>
        </w:p>
        <w:p w14:paraId="081C6FE7" w14:textId="38624442" w:rsidR="003C1021" w:rsidRDefault="00D56D40">
          <w:pPr>
            <w:pStyle w:val="TDC3"/>
            <w:tabs>
              <w:tab w:val="left" w:pos="1540"/>
              <w:tab w:val="right" w:leader="dot" w:pos="9350"/>
            </w:tabs>
            <w:rPr>
              <w:rFonts w:cstheme="minorBidi"/>
              <w:noProof/>
              <w:sz w:val="24"/>
              <w:szCs w:val="24"/>
              <w:lang w:eastAsia="es-MX"/>
            </w:rPr>
          </w:pPr>
          <w:hyperlink w:anchor="_Toc96692377" w:history="1">
            <w:r w:rsidR="003C1021" w:rsidRPr="009D7AC7">
              <w:rPr>
                <w:rStyle w:val="Hipervnculo"/>
                <w:noProof/>
              </w:rPr>
              <w:t>20.6</w:t>
            </w:r>
            <w:r w:rsidR="003C1021">
              <w:rPr>
                <w:rFonts w:cstheme="minorBidi"/>
                <w:noProof/>
                <w:sz w:val="24"/>
                <w:szCs w:val="24"/>
                <w:lang w:eastAsia="es-MX"/>
              </w:rPr>
              <w:tab/>
            </w:r>
            <w:r w:rsidR="003C1021" w:rsidRPr="009D7AC7">
              <w:rPr>
                <w:rStyle w:val="Hipervnculo"/>
                <w:noProof/>
              </w:rPr>
              <w:t>SELLO DE JUNTAS DE DILATACION</w:t>
            </w:r>
            <w:r w:rsidR="003C1021">
              <w:rPr>
                <w:noProof/>
                <w:webHidden/>
              </w:rPr>
              <w:tab/>
            </w:r>
            <w:r w:rsidR="003C1021">
              <w:rPr>
                <w:noProof/>
                <w:webHidden/>
              </w:rPr>
              <w:fldChar w:fldCharType="begin"/>
            </w:r>
            <w:r w:rsidR="003C1021">
              <w:rPr>
                <w:noProof/>
                <w:webHidden/>
              </w:rPr>
              <w:instrText xml:space="preserve"> PAGEREF _Toc96692377 \h </w:instrText>
            </w:r>
            <w:r w:rsidR="003C1021">
              <w:rPr>
                <w:noProof/>
                <w:webHidden/>
              </w:rPr>
            </w:r>
            <w:r w:rsidR="003C1021">
              <w:rPr>
                <w:noProof/>
                <w:webHidden/>
              </w:rPr>
              <w:fldChar w:fldCharType="separate"/>
            </w:r>
            <w:r w:rsidR="003C1021">
              <w:rPr>
                <w:noProof/>
                <w:webHidden/>
              </w:rPr>
              <w:t>121</w:t>
            </w:r>
            <w:r w:rsidR="003C1021">
              <w:rPr>
                <w:noProof/>
                <w:webHidden/>
              </w:rPr>
              <w:fldChar w:fldCharType="end"/>
            </w:r>
          </w:hyperlink>
        </w:p>
        <w:p w14:paraId="45FD934F" w14:textId="6F50EEA0" w:rsidR="003C1021" w:rsidRDefault="00D56D40">
          <w:pPr>
            <w:pStyle w:val="TDC3"/>
            <w:tabs>
              <w:tab w:val="left" w:pos="1540"/>
              <w:tab w:val="right" w:leader="dot" w:pos="9350"/>
            </w:tabs>
            <w:rPr>
              <w:rFonts w:cstheme="minorBidi"/>
              <w:noProof/>
              <w:sz w:val="24"/>
              <w:szCs w:val="24"/>
              <w:lang w:eastAsia="es-MX"/>
            </w:rPr>
          </w:pPr>
          <w:hyperlink w:anchor="_Toc96692378" w:history="1">
            <w:r w:rsidR="003C1021" w:rsidRPr="009D7AC7">
              <w:rPr>
                <w:rStyle w:val="Hipervnculo"/>
                <w:rFonts w:ascii="Arial" w:eastAsia="Arial" w:hAnsi="Arial" w:cs="Arial"/>
                <w:noProof/>
              </w:rPr>
              <w:t>20.7</w:t>
            </w:r>
            <w:r w:rsidR="003C1021">
              <w:rPr>
                <w:rFonts w:cstheme="minorBidi"/>
                <w:noProof/>
                <w:sz w:val="24"/>
                <w:szCs w:val="24"/>
                <w:lang w:eastAsia="es-MX"/>
              </w:rPr>
              <w:tab/>
            </w:r>
            <w:r w:rsidR="003C1021" w:rsidRPr="009D7AC7">
              <w:rPr>
                <w:rStyle w:val="Hipervnculo"/>
                <w:rFonts w:ascii="Arial" w:eastAsia="Arial" w:hAnsi="Arial" w:cs="Arial"/>
                <w:noProof/>
              </w:rPr>
              <w:t>ANEXOS.</w:t>
            </w:r>
            <w:r w:rsidR="003C1021">
              <w:rPr>
                <w:noProof/>
                <w:webHidden/>
              </w:rPr>
              <w:tab/>
            </w:r>
            <w:r w:rsidR="003C1021">
              <w:rPr>
                <w:noProof/>
                <w:webHidden/>
              </w:rPr>
              <w:fldChar w:fldCharType="begin"/>
            </w:r>
            <w:r w:rsidR="003C1021">
              <w:rPr>
                <w:noProof/>
                <w:webHidden/>
              </w:rPr>
              <w:instrText xml:space="preserve"> PAGEREF _Toc96692378 \h </w:instrText>
            </w:r>
            <w:r w:rsidR="003C1021">
              <w:rPr>
                <w:noProof/>
                <w:webHidden/>
              </w:rPr>
            </w:r>
            <w:r w:rsidR="003C1021">
              <w:rPr>
                <w:noProof/>
                <w:webHidden/>
              </w:rPr>
              <w:fldChar w:fldCharType="separate"/>
            </w:r>
            <w:r w:rsidR="003C1021">
              <w:rPr>
                <w:noProof/>
                <w:webHidden/>
              </w:rPr>
              <w:t>122</w:t>
            </w:r>
            <w:r w:rsidR="003C1021">
              <w:rPr>
                <w:noProof/>
                <w:webHidden/>
              </w:rPr>
              <w:fldChar w:fldCharType="end"/>
            </w:r>
          </w:hyperlink>
        </w:p>
        <w:p w14:paraId="123E416D" w14:textId="2C0925DA" w:rsidR="00093D6C" w:rsidRDefault="00093D6C">
          <w:r>
            <w:rPr>
              <w:b/>
              <w:bCs/>
              <w:noProof/>
            </w:rPr>
            <w:fldChar w:fldCharType="end"/>
          </w:r>
        </w:p>
      </w:sdtContent>
    </w:sdt>
    <w:p w14:paraId="3B4F1043" w14:textId="5634410F" w:rsidR="00192BA3" w:rsidRDefault="00192BA3" w:rsidP="00192BA3">
      <w:pPr>
        <w:rPr>
          <w:b/>
          <w:color w:val="000000" w:themeColor="text1"/>
        </w:rPr>
      </w:pPr>
    </w:p>
    <w:p w14:paraId="295AAE20" w14:textId="0394BDE5" w:rsidR="00BD1D59" w:rsidRPr="00192BA3" w:rsidRDefault="00BD1D59" w:rsidP="00192BA3">
      <w:pPr>
        <w:rPr>
          <w:b/>
          <w:color w:val="000000" w:themeColor="text1"/>
        </w:rPr>
        <w:sectPr w:rsidR="00BD1D59" w:rsidRPr="00192BA3" w:rsidSect="00772301">
          <w:headerReference w:type="default" r:id="rId30"/>
          <w:footerReference w:type="even" r:id="rId31"/>
          <w:footerReference w:type="default" r:id="rId32"/>
          <w:headerReference w:type="first" r:id="rId33"/>
          <w:footerReference w:type="first" r:id="rId34"/>
          <w:pgSz w:w="12240" w:h="15840"/>
          <w:pgMar w:top="1843" w:right="1440" w:bottom="1134" w:left="1440" w:header="720" w:footer="720" w:gutter="0"/>
          <w:pgNumType w:start="1"/>
          <w:cols w:space="2"/>
        </w:sectPr>
      </w:pPr>
    </w:p>
    <w:p w14:paraId="18284DA2" w14:textId="145B1DF5" w:rsidR="00093D6C" w:rsidRDefault="00093D6C" w:rsidP="00192BA3">
      <w:pPr>
        <w:ind w:firstLine="0"/>
        <w:jc w:val="both"/>
      </w:pPr>
    </w:p>
    <w:p w14:paraId="20DC86C9" w14:textId="77777777" w:rsidR="00093D6C" w:rsidRDefault="00093D6C" w:rsidP="00192BA3">
      <w:pPr>
        <w:ind w:firstLine="0"/>
        <w:jc w:val="both"/>
      </w:pPr>
    </w:p>
    <w:p w14:paraId="6AF5F96B" w14:textId="0D21E614" w:rsidR="00093D6C" w:rsidRDefault="00093D6C" w:rsidP="00192BA3">
      <w:pPr>
        <w:ind w:firstLine="0"/>
        <w:jc w:val="both"/>
      </w:pPr>
    </w:p>
    <w:p w14:paraId="1CFBE6B1" w14:textId="099FA6CD" w:rsidR="00093D6C" w:rsidRDefault="00093D6C" w:rsidP="00192BA3">
      <w:pPr>
        <w:ind w:firstLine="0"/>
        <w:jc w:val="both"/>
      </w:pPr>
    </w:p>
    <w:p w14:paraId="2186D72C" w14:textId="1A8CAB12" w:rsidR="00093D6C" w:rsidRDefault="00093D6C" w:rsidP="00192BA3">
      <w:pPr>
        <w:ind w:firstLine="0"/>
        <w:jc w:val="both"/>
      </w:pPr>
    </w:p>
    <w:p w14:paraId="218B93C7" w14:textId="59D7ACA0" w:rsidR="00B7170E" w:rsidRDefault="00B7170E" w:rsidP="00192BA3">
      <w:pPr>
        <w:ind w:firstLine="0"/>
        <w:jc w:val="both"/>
      </w:pPr>
    </w:p>
    <w:p w14:paraId="420655A9" w14:textId="0810FE94" w:rsidR="00B7170E" w:rsidRDefault="00B7170E" w:rsidP="00192BA3">
      <w:pPr>
        <w:ind w:firstLine="0"/>
        <w:jc w:val="both"/>
      </w:pPr>
    </w:p>
    <w:p w14:paraId="0F032080" w14:textId="060292D7" w:rsidR="00B7170E" w:rsidRDefault="00B7170E" w:rsidP="00192BA3">
      <w:pPr>
        <w:ind w:firstLine="0"/>
        <w:jc w:val="both"/>
      </w:pPr>
    </w:p>
    <w:p w14:paraId="2BC7E865" w14:textId="2F2B3D90" w:rsidR="00B7170E" w:rsidRDefault="00B7170E" w:rsidP="00192BA3">
      <w:pPr>
        <w:ind w:firstLine="0"/>
        <w:jc w:val="both"/>
      </w:pPr>
    </w:p>
    <w:p w14:paraId="28E5931B" w14:textId="0A494BD4" w:rsidR="00B7170E" w:rsidRDefault="00B7170E" w:rsidP="00192BA3">
      <w:pPr>
        <w:ind w:firstLine="0"/>
        <w:jc w:val="both"/>
      </w:pPr>
    </w:p>
    <w:p w14:paraId="38EEAF66" w14:textId="37CBBC6A" w:rsidR="00B7170E" w:rsidRDefault="00B7170E" w:rsidP="00192BA3">
      <w:pPr>
        <w:ind w:firstLine="0"/>
        <w:jc w:val="both"/>
      </w:pPr>
    </w:p>
    <w:p w14:paraId="0592E31C" w14:textId="5A36C4BB" w:rsidR="00A53B66" w:rsidRPr="00980464" w:rsidRDefault="00255B94" w:rsidP="00980464">
      <w:pPr>
        <w:ind w:firstLine="0"/>
        <w:jc w:val="both"/>
      </w:pPr>
      <w:r w:rsidRPr="001E6BFF">
        <w:rPr>
          <w:b/>
          <w:noProof/>
        </w:rPr>
        <w:lastRenderedPageBreak/>
        <mc:AlternateContent>
          <mc:Choice Requires="wps">
            <w:drawing>
              <wp:anchor distT="45720" distB="45720" distL="114300" distR="114300" simplePos="0" relativeHeight="251707392" behindDoc="0" locked="0" layoutInCell="1" allowOverlap="1" wp14:anchorId="660DFA8E" wp14:editId="3D75A6B2">
                <wp:simplePos x="0" y="0"/>
                <wp:positionH relativeFrom="margin">
                  <wp:posOffset>-149225</wp:posOffset>
                </wp:positionH>
                <wp:positionV relativeFrom="paragraph">
                  <wp:posOffset>0</wp:posOffset>
                </wp:positionV>
                <wp:extent cx="5756275" cy="694690"/>
                <wp:effectExtent l="0" t="0" r="0" b="3810"/>
                <wp:wrapSquare wrapText="bothSides"/>
                <wp:docPr id="30" name="Cuadro de tex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694690"/>
                        </a:xfrm>
                        <a:prstGeom prst="rect">
                          <a:avLst/>
                        </a:prstGeom>
                        <a:solidFill>
                          <a:srgbClr val="FFFFFF"/>
                        </a:solidFill>
                        <a:ln w="9525">
                          <a:noFill/>
                          <a:miter lim="800000"/>
                          <a:headEnd/>
                          <a:tailEnd/>
                        </a:ln>
                      </wps:spPr>
                      <wps:txbx>
                        <w:txbxContent>
                          <w:p w14:paraId="37BF5568" w14:textId="2669A323" w:rsidR="001E7E59" w:rsidRPr="001E6BFF" w:rsidRDefault="001E7E59" w:rsidP="00D77B44">
                            <w:pPr>
                              <w:pStyle w:val="Ttulo1"/>
                              <w:numPr>
                                <w:ilvl w:val="0"/>
                                <w:numId w:val="42"/>
                              </w:numPr>
                              <w:shd w:val="clear" w:color="auto" w:fill="323E4F" w:themeFill="text2" w:themeFillShade="BF"/>
                              <w:rPr>
                                <w:b w:val="0"/>
                                <w:color w:val="FFFFFF" w:themeColor="background1"/>
                                <w:szCs w:val="28"/>
                                <w:lang w:val="es-MX"/>
                              </w:rPr>
                            </w:pPr>
                            <w:bookmarkStart w:id="1" w:name="_Toc96692194"/>
                            <w:r>
                              <w:rPr>
                                <w:b w:val="0"/>
                                <w:color w:val="FFFFFF" w:themeColor="background1"/>
                                <w:szCs w:val="28"/>
                                <w:lang w:val="es-MX"/>
                              </w:rPr>
                              <w:t>INSTALACIONES PROVISIONALES</w:t>
                            </w:r>
                            <w:bookmarkEnd w:id="1"/>
                          </w:p>
                          <w:p w14:paraId="423C520B" w14:textId="77777777" w:rsidR="001E7E59" w:rsidRDefault="001E7E59" w:rsidP="00DF798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60DFA8E" id="Cuadro de texto 30" o:spid="_x0000_s1028" type="#_x0000_t202" style="position:absolute;left:0;text-align:left;margin-left:-11.75pt;margin-top:0;width:453.25pt;height:54.7pt;z-index:2517073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" stroked="f">
                <v:textbox>
                  <w:txbxContent>
                    <w:p w14:paraId="37BF5568" w14:textId="2669A323" w:rsidR="001E7E59" w:rsidRPr="001E6BFF" w:rsidRDefault="001E7E59" w:rsidP="00D77B44">
                      <w:pPr>
                        <w:pStyle w:val="Ttulo1"/>
                        <w:numPr>
                          <w:ilvl w:val="0"/>
                          <w:numId w:val="42"/>
                        </w:numPr>
                        <w:shd w:val="clear" w:color="auto" w:fill="323E4F" w:themeFill="text2" w:themeFillShade="BF"/>
                        <w:rPr>
                          <w:b w:val="0"/>
                          <w:color w:val="FFFFFF" w:themeColor="background1"/>
                          <w:szCs w:val="28"/>
                          <w:lang w:val="es-MX"/>
                        </w:rPr>
                      </w:pPr>
                      <w:bookmarkStart w:id="3" w:name="_Toc96692194"/>
                      <w:r>
                        <w:rPr>
                          <w:b w:val="0"/>
                          <w:color w:val="FFFFFF" w:themeColor="background1"/>
                          <w:szCs w:val="28"/>
                          <w:lang w:val="es-MX"/>
                        </w:rPr>
                        <w:t>INSTALACIONES PROVISIONALES</w:t>
                      </w:r>
                      <w:bookmarkEnd w:id="3"/>
                    </w:p>
                    <w:p w14:paraId="423C520B" w14:textId="77777777" w:rsidR="001E7E59" w:rsidRDefault="001E7E59" w:rsidP="00DF7981"/>
                  </w:txbxContent>
                </v:textbox>
                <w10:wrap type="square" anchorx="margin"/>
              </v:shape>
            </w:pict>
          </mc:Fallback>
        </mc:AlternateContent>
      </w:r>
    </w:p>
    <w:p w14:paraId="54D3F7E7" w14:textId="39E4DD67" w:rsidR="00AD1356" w:rsidRPr="00422AB9" w:rsidRDefault="00111F7C" w:rsidP="00192BA3">
      <w:pPr>
        <w:ind w:firstLine="0"/>
        <w:jc w:val="both"/>
      </w:pPr>
      <w:r w:rsidRPr="00BD1D59">
        <w:t xml:space="preserve">Esta partida comprende la construcción de cercas perimetrales, bodega de materiales, oficinas de campo, instalaciones y servicios provisionales de electricidad, agua potable y </w:t>
      </w:r>
      <w:r w:rsidR="006B03DE" w:rsidRPr="00BD1D59">
        <w:t>sanitarios. El</w:t>
      </w:r>
      <w:r w:rsidRPr="00BD1D59">
        <w:t xml:space="preserve"> contratista deberá de incluir la mano de obra, materiales, herramientas, equipos y todo lo necesario para que las instalaciones provisionales y el proyecto se ejecuten sin demoras, ni contratiempos.</w:t>
      </w:r>
    </w:p>
    <w:p w14:paraId="680D75C9" w14:textId="26F21F1F" w:rsidR="00ED0882" w:rsidRPr="00422AB9" w:rsidRDefault="00111F7C" w:rsidP="000E6B31">
      <w:pPr>
        <w:ind w:firstLine="0"/>
        <w:jc w:val="both"/>
      </w:pPr>
      <w:r w:rsidRPr="00422AB9">
        <w:t xml:space="preserve">Las bodegas deberán cumplir con dimensiones mínimas para el resguardo de todos los materiales y equipos a utilizar en el proyecto. Como propuesta se sugiere dimensiones mínimas de 6x4 </w:t>
      </w:r>
      <w:r w:rsidR="00640CB2" w:rsidRPr="00422AB9">
        <w:t>m</w:t>
      </w:r>
      <w:r w:rsidRPr="00422AB9">
        <w:t xml:space="preserve">. </w:t>
      </w:r>
    </w:p>
    <w:p w14:paraId="3BC7D3A0" w14:textId="41371213" w:rsidR="00ED0882" w:rsidRPr="00422AB9" w:rsidRDefault="00ED0882" w:rsidP="000E6B31">
      <w:pPr>
        <w:ind w:firstLine="0"/>
        <w:jc w:val="both"/>
      </w:pPr>
      <w:bookmarkStart w:id="2" w:name="_Hlk39672242"/>
      <w:r w:rsidRPr="00422AB9">
        <w:t xml:space="preserve">Las dimensiones para las oficinas del contratista, supervisión y laboratorio </w:t>
      </w:r>
      <w:r w:rsidR="00EB1BBE" w:rsidRPr="00422AB9">
        <w:t>deberán</w:t>
      </w:r>
      <w:r w:rsidRPr="00422AB9">
        <w:t xml:space="preserve"> poseer como mínimo de </w:t>
      </w:r>
      <w:r w:rsidR="00DB75E5">
        <w:t>5</w:t>
      </w:r>
      <w:r w:rsidRPr="00422AB9">
        <w:t xml:space="preserve">x3 m </w:t>
      </w:r>
      <w:r w:rsidR="006D2CA0">
        <w:t xml:space="preserve">mas servicios sanitarios </w:t>
      </w:r>
      <w:r w:rsidR="00441AA3">
        <w:t xml:space="preserve">de lavar </w:t>
      </w:r>
      <w:r w:rsidR="006D2CA0">
        <w:t>para cada oficina.</w:t>
      </w:r>
    </w:p>
    <w:p w14:paraId="552D220E" w14:textId="6F07492C" w:rsidR="00EB1BBE" w:rsidRPr="00422AB9" w:rsidRDefault="00ED0882" w:rsidP="000E6B31">
      <w:pPr>
        <w:ind w:firstLine="0"/>
        <w:jc w:val="both"/>
      </w:pPr>
      <w:r w:rsidRPr="00422AB9">
        <w:t>Dimensiones menores a la sugerida deberá ser justificada.</w:t>
      </w:r>
    </w:p>
    <w:p w14:paraId="5CC5F29D" w14:textId="6D4A5EDB" w:rsidR="00ED0882" w:rsidRPr="00422AB9" w:rsidRDefault="00EB1BBE" w:rsidP="000E6B31">
      <w:pPr>
        <w:ind w:firstLine="0"/>
        <w:jc w:val="both"/>
      </w:pPr>
      <w:r w:rsidRPr="00422AB9">
        <w:t xml:space="preserve">El mobiliario deberá ser lo mínimo tal como 1 escritorio, 2 sillas, un archivo, para cada oficina. </w:t>
      </w:r>
      <w:bookmarkEnd w:id="2"/>
    </w:p>
    <w:p w14:paraId="196CE94C" w14:textId="0CD0BCA0" w:rsidR="00AD1356" w:rsidRPr="00422AB9" w:rsidRDefault="00111F7C" w:rsidP="000E6B31">
      <w:pPr>
        <w:ind w:firstLine="0"/>
        <w:jc w:val="both"/>
      </w:pPr>
      <w:bookmarkStart w:id="3" w:name="_Hlk39672748"/>
      <w:r w:rsidRPr="00422AB9">
        <w:t>El cerramiento perimetral deberá ser con lámina galvanizada</w:t>
      </w:r>
      <w:r w:rsidR="00ED0882" w:rsidRPr="00422AB9">
        <w:t xml:space="preserve"> calibre 2</w:t>
      </w:r>
      <w:r w:rsidR="00020CC7" w:rsidRPr="00422AB9">
        <w:t>6, con estructura de madera de pino</w:t>
      </w:r>
      <w:r w:rsidRPr="00422AB9">
        <w:t xml:space="preserve"> </w:t>
      </w:r>
      <w:r w:rsidR="00020CC7" w:rsidRPr="00422AB9">
        <w:t>con</w:t>
      </w:r>
      <w:r w:rsidRPr="00422AB9">
        <w:t xml:space="preserve"> una altura mínima de 1.8 </w:t>
      </w:r>
      <w:r w:rsidR="00640CB2" w:rsidRPr="00422AB9">
        <w:t>m</w:t>
      </w:r>
      <w:r w:rsidRPr="00422AB9">
        <w:t xml:space="preserve"> y será colocada en todo el perímetro del terreno</w:t>
      </w:r>
      <w:r w:rsidR="00020CC7" w:rsidRPr="00422AB9">
        <w:t>.</w:t>
      </w:r>
    </w:p>
    <w:bookmarkEnd w:id="3"/>
    <w:p w14:paraId="023ECE4C" w14:textId="77777777" w:rsidR="00AD1356" w:rsidRPr="00422AB9" w:rsidRDefault="00AD1356" w:rsidP="00524BB7">
      <w:pPr>
        <w:jc w:val="both"/>
        <w:rPr>
          <w:color w:val="000000" w:themeColor="text1"/>
        </w:rPr>
      </w:pPr>
    </w:p>
    <w:p w14:paraId="3E7CEA3D" w14:textId="77777777" w:rsidR="00AD1356" w:rsidRPr="00422AB9" w:rsidRDefault="00111F7C" w:rsidP="000E6B31">
      <w:pPr>
        <w:ind w:firstLine="0"/>
        <w:jc w:val="both"/>
        <w:rPr>
          <w:color w:val="000000" w:themeColor="text1"/>
        </w:rPr>
      </w:pPr>
      <w:bookmarkStart w:id="4" w:name="_Hlk39672326"/>
      <w:r w:rsidRPr="00422AB9">
        <w:rPr>
          <w:color w:val="000000" w:themeColor="text1"/>
        </w:rPr>
        <w:t>Las instalaciones sanitarias provisionales deberán ser instaladas dentro del área delimitada del proyecto y será de un servicio sanitario por cada 15 personas.</w:t>
      </w:r>
    </w:p>
    <w:bookmarkEnd w:id="4"/>
    <w:p w14:paraId="5932FB94" w14:textId="585739FD" w:rsidR="00AD1356" w:rsidRPr="00422AB9" w:rsidRDefault="00AD1356" w:rsidP="00524BB7">
      <w:pPr>
        <w:jc w:val="both"/>
        <w:rPr>
          <w:color w:val="000000" w:themeColor="text1"/>
        </w:rPr>
      </w:pPr>
    </w:p>
    <w:p w14:paraId="255887BD" w14:textId="45B57FED" w:rsidR="00731193" w:rsidRPr="00422AB9" w:rsidRDefault="00731193" w:rsidP="000E6B31">
      <w:pPr>
        <w:ind w:firstLine="0"/>
        <w:jc w:val="both"/>
        <w:rPr>
          <w:color w:val="000000" w:themeColor="text1"/>
        </w:rPr>
      </w:pPr>
      <w:r w:rsidRPr="00422AB9">
        <w:rPr>
          <w:color w:val="000000" w:themeColor="text1"/>
        </w:rPr>
        <w:t>El Contratista en los casos donde se empleen personal femenino, se deberá proporcionar servicios sanitarios exclusivo para mujeres, acorde a la cantidad de usuarios por servicio sanitario.</w:t>
      </w:r>
    </w:p>
    <w:p w14:paraId="5EF98355" w14:textId="253044B9" w:rsidR="00C90A25" w:rsidRPr="00422AB9" w:rsidRDefault="00C90A25" w:rsidP="00524BB7">
      <w:pPr>
        <w:jc w:val="both"/>
        <w:rPr>
          <w:color w:val="000000" w:themeColor="text1"/>
        </w:rPr>
      </w:pPr>
    </w:p>
    <w:p w14:paraId="47C935D0" w14:textId="43E68EEF" w:rsidR="00C90A25" w:rsidRPr="00422AB9" w:rsidRDefault="00790A09" w:rsidP="000E6B31">
      <w:pPr>
        <w:ind w:firstLine="0"/>
        <w:jc w:val="both"/>
        <w:rPr>
          <w:color w:val="000000" w:themeColor="text1"/>
        </w:rPr>
      </w:pPr>
      <w:r w:rsidRPr="00422AB9">
        <w:rPr>
          <w:color w:val="000000" w:themeColor="text1"/>
        </w:rPr>
        <w:t xml:space="preserve">Se </w:t>
      </w:r>
      <w:r w:rsidR="003E4FAB" w:rsidRPr="00422AB9">
        <w:rPr>
          <w:color w:val="000000" w:themeColor="text1"/>
        </w:rPr>
        <w:t>suministrará</w:t>
      </w:r>
      <w:r w:rsidRPr="00422AB9">
        <w:rPr>
          <w:color w:val="000000" w:themeColor="text1"/>
        </w:rPr>
        <w:t xml:space="preserve"> e instalar</w:t>
      </w:r>
      <w:r w:rsidR="003E4FAB" w:rsidRPr="00422AB9">
        <w:rPr>
          <w:color w:val="000000" w:themeColor="text1"/>
        </w:rPr>
        <w:t>á</w:t>
      </w:r>
      <w:r w:rsidRPr="00422AB9">
        <w:rPr>
          <w:color w:val="000000" w:themeColor="text1"/>
        </w:rPr>
        <w:t xml:space="preserve"> un rotulo provisional de </w:t>
      </w:r>
      <w:r w:rsidR="00C90A25" w:rsidRPr="00422AB9">
        <w:rPr>
          <w:color w:val="000000" w:themeColor="text1"/>
        </w:rPr>
        <w:t>Aviso de ejecución</w:t>
      </w:r>
      <w:r w:rsidR="009B62DF" w:rsidRPr="00422AB9">
        <w:rPr>
          <w:color w:val="000000" w:themeColor="text1"/>
        </w:rPr>
        <w:t>, de dimensiones y características tal como se detallan el en anexo 1 de estas especificaciones técnicas.</w:t>
      </w:r>
    </w:p>
    <w:p w14:paraId="4C7467EA" w14:textId="77777777" w:rsidR="00BD1D59" w:rsidRDefault="004D7E41" w:rsidP="00C37BC2">
      <w:pPr>
        <w:ind w:firstLine="0"/>
        <w:jc w:val="both"/>
        <w:rPr>
          <w:color w:val="000000" w:themeColor="text1"/>
        </w:rPr>
      </w:pPr>
      <w:r w:rsidRPr="00422AB9">
        <w:rPr>
          <w:color w:val="000000" w:themeColor="text1"/>
        </w:rPr>
        <w:t xml:space="preserve">Deberá ser </w:t>
      </w:r>
      <w:r w:rsidR="0072306D" w:rsidRPr="00422AB9">
        <w:rPr>
          <w:color w:val="000000" w:themeColor="text1"/>
        </w:rPr>
        <w:t>de estructura y marco de madera</w:t>
      </w:r>
      <w:r w:rsidR="008C2A1A" w:rsidRPr="00422AB9">
        <w:rPr>
          <w:color w:val="000000" w:themeColor="text1"/>
        </w:rPr>
        <w:t xml:space="preserve">, </w:t>
      </w:r>
      <w:r w:rsidR="001E3B14" w:rsidRPr="00422AB9">
        <w:rPr>
          <w:color w:val="000000" w:themeColor="text1"/>
        </w:rPr>
        <w:t>cuartón</w:t>
      </w:r>
      <w:r w:rsidR="0072306D" w:rsidRPr="00422AB9">
        <w:rPr>
          <w:color w:val="000000" w:themeColor="text1"/>
        </w:rPr>
        <w:t>, costanera y riostra de pino y forro de lamina galvanizada aluminio y zinc calibre 26. Fondo blanco y letras de color azul RGB y dimensiones tal y como se detallan en el anexo 1.</w:t>
      </w:r>
      <w:r w:rsidR="006B7324" w:rsidRPr="00422AB9">
        <w:rPr>
          <w:color w:val="000000" w:themeColor="text1"/>
        </w:rPr>
        <w:t xml:space="preserve"> La </w:t>
      </w:r>
      <w:r w:rsidR="001E3B14" w:rsidRPr="00422AB9">
        <w:rPr>
          <w:color w:val="000000" w:themeColor="text1"/>
        </w:rPr>
        <w:t>ubicación</w:t>
      </w:r>
      <w:r w:rsidR="006B7324" w:rsidRPr="00422AB9">
        <w:rPr>
          <w:color w:val="000000" w:themeColor="text1"/>
        </w:rPr>
        <w:t xml:space="preserve"> de este rotulo será </w:t>
      </w:r>
      <w:r w:rsidR="001E3B14" w:rsidRPr="00422AB9">
        <w:rPr>
          <w:color w:val="000000" w:themeColor="text1"/>
        </w:rPr>
        <w:t>estratégico para su visualización.</w:t>
      </w:r>
    </w:p>
    <w:p w14:paraId="69902E31" w14:textId="77777777" w:rsidR="00C37BC2" w:rsidRDefault="00C37BC2" w:rsidP="00C37BC2">
      <w:pPr>
        <w:ind w:firstLine="0"/>
        <w:jc w:val="both"/>
        <w:rPr>
          <w:color w:val="000000" w:themeColor="text1"/>
        </w:rPr>
      </w:pPr>
    </w:p>
    <w:p w14:paraId="47EB413A" w14:textId="28C35B3E" w:rsidR="00C37BC2" w:rsidRDefault="00C37BC2" w:rsidP="00C37BC2">
      <w:pPr>
        <w:ind w:firstLine="0"/>
        <w:jc w:val="both"/>
        <w:rPr>
          <w:color w:val="000000" w:themeColor="text1"/>
        </w:rPr>
        <w:sectPr w:rsidR="00C37BC2" w:rsidSect="00772301">
          <w:type w:val="continuous"/>
          <w:pgSz w:w="12240" w:h="15840"/>
          <w:pgMar w:top="1843" w:right="1440" w:bottom="1134" w:left="1440" w:header="720" w:footer="720" w:gutter="0"/>
          <w:cols w:space="720"/>
          <w:titlePg/>
        </w:sectPr>
      </w:pPr>
    </w:p>
    <w:p w14:paraId="1F179DA0" w14:textId="4E1090F3" w:rsidR="00AD1356" w:rsidRPr="00DF7981" w:rsidRDefault="00724854" w:rsidP="00D77B44">
      <w:pPr>
        <w:pStyle w:val="Ttulo3"/>
        <w:numPr>
          <w:ilvl w:val="1"/>
          <w:numId w:val="43"/>
        </w:numPr>
        <w:rPr>
          <w:rFonts w:cs="Arial"/>
          <w:color w:val="000000" w:themeColor="text1"/>
          <w:sz w:val="22"/>
          <w:szCs w:val="22"/>
        </w:rPr>
      </w:pPr>
      <w:bookmarkStart w:id="5" w:name="_Toc96692195"/>
      <w:r w:rsidRPr="00DF7981">
        <w:rPr>
          <w:rFonts w:cs="Arial"/>
          <w:color w:val="000000" w:themeColor="text1"/>
          <w:sz w:val="22"/>
          <w:szCs w:val="22"/>
        </w:rPr>
        <w:lastRenderedPageBreak/>
        <w:t>FORMA DE PAGO.</w:t>
      </w:r>
      <w:bookmarkEnd w:id="5"/>
    </w:p>
    <w:p w14:paraId="3C5A1F00" w14:textId="12BD45F8" w:rsidR="00F465E4" w:rsidRDefault="00111F7C" w:rsidP="00772301">
      <w:pPr>
        <w:ind w:firstLine="0"/>
        <w:jc w:val="both"/>
        <w:rPr>
          <w:color w:val="000000" w:themeColor="text1"/>
        </w:rPr>
      </w:pPr>
      <w:r w:rsidRPr="00422AB9">
        <w:rPr>
          <w:color w:val="000000" w:themeColor="text1"/>
        </w:rPr>
        <w:t>La forma de pago para esta partida será la indicada en el plan de oferta.</w:t>
      </w:r>
    </w:p>
    <w:p w14:paraId="023202BB" w14:textId="539F65EC" w:rsidR="00772301" w:rsidRDefault="00772301" w:rsidP="00772301">
      <w:pPr>
        <w:ind w:firstLine="0"/>
        <w:jc w:val="both"/>
        <w:rPr>
          <w:color w:val="000000" w:themeColor="text1"/>
        </w:rPr>
      </w:pPr>
    </w:p>
    <w:p w14:paraId="2515EC19" w14:textId="77777777" w:rsidR="00772301" w:rsidRPr="00772301" w:rsidRDefault="00772301" w:rsidP="00772301">
      <w:pPr>
        <w:ind w:firstLine="0"/>
        <w:jc w:val="both"/>
        <w:rPr>
          <w:color w:val="000000" w:themeColor="text1"/>
        </w:rPr>
      </w:pPr>
    </w:p>
    <w:p w14:paraId="465583CB" w14:textId="77777777" w:rsidR="00583C0E" w:rsidRDefault="00583C0E" w:rsidP="00F465E4"/>
    <w:bookmarkStart w:id="6" w:name="_Toc96692196"/>
    <w:p w14:paraId="57C581CE" w14:textId="200F3F34" w:rsidR="00073FF4" w:rsidRPr="006D2CA0" w:rsidRDefault="007B4409" w:rsidP="00D77B44">
      <w:pPr>
        <w:pStyle w:val="Ttulo3"/>
        <w:numPr>
          <w:ilvl w:val="1"/>
          <w:numId w:val="44"/>
        </w:numPr>
        <w:rPr>
          <w:rFonts w:cstheme="minorBidi"/>
          <w:color w:val="auto"/>
        </w:rPr>
      </w:pPr>
      <w:r w:rsidRPr="006D2CA0">
        <w:rPr>
          <w:rFonts w:cs="Arial"/>
          <w:noProof/>
          <w:color w:val="000000" w:themeColor="text1"/>
          <w:sz w:val="22"/>
          <w:szCs w:val="22"/>
        </w:rPr>
        <w:lastRenderedPageBreak/>
        <mc:AlternateContent>
          <mc:Choice Requires="wps">
            <w:drawing>
              <wp:anchor distT="45720" distB="45720" distL="114300" distR="114300" simplePos="0" relativeHeight="251709440" behindDoc="0" locked="0" layoutInCell="1" allowOverlap="1" wp14:anchorId="0448F3B6" wp14:editId="1F812E14">
                <wp:simplePos x="0" y="0"/>
                <wp:positionH relativeFrom="margin">
                  <wp:posOffset>-253497</wp:posOffset>
                </wp:positionH>
                <wp:positionV relativeFrom="paragraph">
                  <wp:posOffset>0</wp:posOffset>
                </wp:positionV>
                <wp:extent cx="5756275" cy="759264"/>
                <wp:effectExtent l="0" t="0" r="0" b="3175"/>
                <wp:wrapSquare wrapText="bothSides"/>
                <wp:docPr id="31" name="Cuadro de texto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520B4DBC" w14:textId="329872FE" w:rsidR="001E7E59" w:rsidRPr="001E6BFF" w:rsidRDefault="001E7E59" w:rsidP="00D77B44">
                            <w:pPr>
                              <w:pStyle w:val="Ttulo1"/>
                              <w:numPr>
                                <w:ilvl w:val="0"/>
                                <w:numId w:val="42"/>
                              </w:numPr>
                              <w:shd w:val="clear" w:color="auto" w:fill="323E4F" w:themeFill="text2" w:themeFillShade="BF"/>
                              <w:rPr>
                                <w:b w:val="0"/>
                                <w:color w:val="FFFFFF" w:themeColor="background1"/>
                                <w:szCs w:val="28"/>
                                <w:lang w:val="es-MX"/>
                              </w:rPr>
                            </w:pPr>
                            <w:bookmarkStart w:id="7" w:name="_Toc96692197"/>
                            <w:r>
                              <w:rPr>
                                <w:b w:val="0"/>
                                <w:color w:val="FFFFFF" w:themeColor="background1"/>
                                <w:szCs w:val="28"/>
                                <w:lang w:val="es-MX"/>
                              </w:rPr>
                              <w:t>TERRACERIA</w:t>
                            </w:r>
                            <w:bookmarkEnd w:id="7"/>
                          </w:p>
                          <w:p w14:paraId="16B1F4F3" w14:textId="77777777" w:rsidR="001E7E59" w:rsidRDefault="001E7E59" w:rsidP="007B440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448F3B6" id="Cuadro de texto 31" o:spid="_x0000_s1029" type="#_x0000_t202" style="position:absolute;left:0;text-align:left;margin-left:-19.95pt;margin-top:0;width:453.25pt;height:59.8pt;z-index:2517094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" stroked="f">
                <v:textbox>
                  <w:txbxContent>
                    <w:p w14:paraId="520B4DBC" w14:textId="329872FE" w:rsidR="001E7E59" w:rsidRPr="001E6BFF" w:rsidRDefault="001E7E59" w:rsidP="00D77B44">
                      <w:pPr>
                        <w:pStyle w:val="Ttulo1"/>
                        <w:numPr>
                          <w:ilvl w:val="0"/>
                          <w:numId w:val="42"/>
                        </w:numPr>
                        <w:shd w:val="clear" w:color="auto" w:fill="323E4F" w:themeFill="text2" w:themeFillShade="BF"/>
                        <w:rPr>
                          <w:b w:val="0"/>
                          <w:color w:val="FFFFFF" w:themeColor="background1"/>
                          <w:szCs w:val="28"/>
                          <w:lang w:val="es-MX"/>
                        </w:rPr>
                      </w:pPr>
                      <w:bookmarkStart w:id="10" w:name="_Toc96692197"/>
                      <w:r>
                        <w:rPr>
                          <w:b w:val="0"/>
                          <w:color w:val="FFFFFF" w:themeColor="background1"/>
                          <w:szCs w:val="28"/>
                          <w:lang w:val="es-MX"/>
                        </w:rPr>
                        <w:t>TERRACERIA</w:t>
                      </w:r>
                      <w:bookmarkEnd w:id="10"/>
                    </w:p>
                    <w:p w14:paraId="16B1F4F3" w14:textId="77777777" w:rsidR="001E7E59" w:rsidRDefault="001E7E59" w:rsidP="007B4409"/>
                  </w:txbxContent>
                </v:textbox>
                <w10:wrap type="square" anchorx="margin"/>
              </v:shape>
            </w:pict>
          </mc:Fallback>
        </mc:AlternateContent>
      </w:r>
      <w:bookmarkStart w:id="8" w:name="_Toc83222056"/>
      <w:r w:rsidR="00073FF4" w:rsidRPr="006D2CA0">
        <w:rPr>
          <w:rFonts w:cs="Arial"/>
          <w:color w:val="000000" w:themeColor="text1"/>
          <w:sz w:val="22"/>
          <w:szCs w:val="22"/>
        </w:rPr>
        <w:t>TRAZO Y NIVELACION</w:t>
      </w:r>
      <w:bookmarkEnd w:id="6"/>
      <w:bookmarkEnd w:id="8"/>
    </w:p>
    <w:p w14:paraId="21783A0D" w14:textId="77777777" w:rsidR="005B4FC5" w:rsidRPr="005B4FC5" w:rsidRDefault="005B4FC5" w:rsidP="005B4FC5">
      <w:pPr>
        <w:ind w:firstLine="0"/>
        <w:jc w:val="both"/>
        <w:rPr>
          <w:color w:val="000000" w:themeColor="text1"/>
        </w:rPr>
      </w:pPr>
      <w:r w:rsidRPr="005B4FC5">
        <w:rPr>
          <w:color w:val="000000" w:themeColor="text1"/>
        </w:rPr>
        <w:t>La Contratista deberá ejecutar todas las obras necesarias para el trazo de las readecuaciones en el proyecto, estableciendo ejes, plomos y niveles, de acuerdo a lo indicado en los planos constructivos. Debiendo respetar niveles existentes.</w:t>
      </w:r>
    </w:p>
    <w:p w14:paraId="1C57BC66" w14:textId="77777777" w:rsidR="005B4FC5" w:rsidRPr="005B4FC5" w:rsidRDefault="005B4FC5" w:rsidP="005B4FC5">
      <w:pPr>
        <w:ind w:firstLine="0"/>
        <w:jc w:val="both"/>
        <w:rPr>
          <w:color w:val="000000" w:themeColor="text1"/>
        </w:rPr>
      </w:pPr>
      <w:r w:rsidRPr="005B4FC5">
        <w:rPr>
          <w:color w:val="000000" w:themeColor="text1"/>
        </w:rPr>
        <w:t>La Supervisión revisará y aprobarán el trazo, comprobando que la distancia entre los puntos esté de acuerdo al plano. Esta actividad deberá quedar asentada en Bitácora. La Contratista trazará las rasantes y dimensiones de la construcción de acuerdo a los ejes, medidas y niveles marcados en los planos, considerando las construcciones existentes.</w:t>
      </w:r>
    </w:p>
    <w:p w14:paraId="46A7FB69" w14:textId="77777777" w:rsidR="00AD1356" w:rsidRPr="00422AB9" w:rsidRDefault="00AD1356" w:rsidP="00E45570">
      <w:pPr>
        <w:ind w:firstLine="0"/>
        <w:jc w:val="both"/>
        <w:rPr>
          <w:color w:val="000000" w:themeColor="text1"/>
        </w:rPr>
      </w:pPr>
    </w:p>
    <w:p w14:paraId="3564C25D" w14:textId="0078213B" w:rsidR="00AD1356" w:rsidRPr="00422AB9" w:rsidRDefault="00073FF4" w:rsidP="00D77B44">
      <w:pPr>
        <w:pStyle w:val="Ttulo3"/>
        <w:numPr>
          <w:ilvl w:val="1"/>
          <w:numId w:val="44"/>
        </w:numPr>
        <w:rPr>
          <w:rFonts w:cs="Arial"/>
          <w:color w:val="000000" w:themeColor="text1"/>
          <w:sz w:val="22"/>
          <w:szCs w:val="22"/>
        </w:rPr>
      </w:pPr>
      <w:bookmarkStart w:id="9" w:name="_Toc83222057"/>
      <w:bookmarkStart w:id="10" w:name="_Toc96692198"/>
      <w:r w:rsidRPr="00422AB9">
        <w:rPr>
          <w:rFonts w:cs="Arial"/>
          <w:color w:val="000000" w:themeColor="text1"/>
          <w:sz w:val="22"/>
          <w:szCs w:val="22"/>
        </w:rPr>
        <w:t>EXCAVACION MASIVA</w:t>
      </w:r>
      <w:bookmarkEnd w:id="9"/>
      <w:bookmarkEnd w:id="10"/>
    </w:p>
    <w:p w14:paraId="0EF56506" w14:textId="77777777" w:rsidR="009F1E40" w:rsidRPr="009F1E40" w:rsidRDefault="009F1E40" w:rsidP="009F1E40">
      <w:pPr>
        <w:ind w:firstLine="0"/>
        <w:jc w:val="both"/>
        <w:rPr>
          <w:color w:val="000000" w:themeColor="text1"/>
        </w:rPr>
      </w:pPr>
      <w:r w:rsidRPr="009F1E40">
        <w:rPr>
          <w:color w:val="000000" w:themeColor="text1"/>
        </w:rPr>
        <w:t>Este ítem se refiere a la limpieza de terreno cuyo fin es eliminar la vegetación existente sobre el terreno, es parte importante de su habilitación para el desplante de una estructura y en la realización de una excavación.</w:t>
      </w:r>
    </w:p>
    <w:p w14:paraId="7731519F" w14:textId="77777777" w:rsidR="009F1E40" w:rsidRPr="009F1E40" w:rsidRDefault="009F1E40" w:rsidP="009F1E40">
      <w:pPr>
        <w:ind w:firstLine="0"/>
        <w:jc w:val="both"/>
        <w:rPr>
          <w:color w:val="000000" w:themeColor="text1"/>
        </w:rPr>
      </w:pPr>
      <w:r w:rsidRPr="009F1E40">
        <w:rPr>
          <w:color w:val="000000" w:themeColor="text1"/>
        </w:rPr>
        <w:t xml:space="preserve">El desalojo de esta partida se pagará en el ítem indicado en el plan de oferta. </w:t>
      </w:r>
    </w:p>
    <w:p w14:paraId="5A92AAAF" w14:textId="77777777" w:rsidR="009F1E40" w:rsidRPr="009F1E40" w:rsidRDefault="009F1E40" w:rsidP="009F1E40">
      <w:pPr>
        <w:ind w:firstLine="0"/>
        <w:jc w:val="both"/>
        <w:rPr>
          <w:color w:val="000000" w:themeColor="text1"/>
        </w:rPr>
      </w:pPr>
      <w:r w:rsidRPr="009F1E40">
        <w:rPr>
          <w:color w:val="000000" w:themeColor="text1"/>
        </w:rPr>
        <w:t xml:space="preserve">El trabajo incluido en esta partida comprende el suministro de mano de obra, materiales, transporte, equipo, herramientas y demás servicios que sean necesarios para las excavaciones masivas y descapotes, hasta el nivel donde se iniciaran los trabajos de cimentación en las edificaciones.  </w:t>
      </w:r>
    </w:p>
    <w:p w14:paraId="47AAF39C" w14:textId="77777777" w:rsidR="009F1E40" w:rsidRPr="009F1E40" w:rsidRDefault="009F1E40" w:rsidP="009F1E40">
      <w:pPr>
        <w:ind w:firstLine="0"/>
        <w:jc w:val="both"/>
        <w:rPr>
          <w:color w:val="000000" w:themeColor="text1"/>
        </w:rPr>
      </w:pPr>
      <w:r w:rsidRPr="009F1E40">
        <w:rPr>
          <w:color w:val="000000" w:themeColor="text1"/>
        </w:rPr>
        <w:t xml:space="preserve">Los desalojos producto de los cortes de terreno de esta partida y de los descapotes, deberán de realizarse en un botadero autorizado por la autoridad competente. </w:t>
      </w:r>
    </w:p>
    <w:p w14:paraId="04508111" w14:textId="77777777" w:rsidR="009F1E40" w:rsidRPr="009F1E40" w:rsidRDefault="009F1E40" w:rsidP="009F1E40">
      <w:pPr>
        <w:ind w:firstLine="0"/>
        <w:jc w:val="both"/>
        <w:rPr>
          <w:color w:val="000000" w:themeColor="text1"/>
        </w:rPr>
      </w:pPr>
      <w:r w:rsidRPr="009F1E40">
        <w:rPr>
          <w:color w:val="000000" w:themeColor="text1"/>
        </w:rPr>
        <w:t xml:space="preserve">El desalojo de esta partida se pagará en el ítem indicado en el plan de oferta. </w:t>
      </w:r>
    </w:p>
    <w:p w14:paraId="1F74110A" w14:textId="77777777" w:rsidR="009F1E40" w:rsidRPr="009F1E40" w:rsidRDefault="009F1E40" w:rsidP="009F1E40">
      <w:pPr>
        <w:ind w:firstLine="0"/>
        <w:jc w:val="both"/>
        <w:rPr>
          <w:color w:val="000000" w:themeColor="text1"/>
        </w:rPr>
      </w:pPr>
    </w:p>
    <w:p w14:paraId="42BE7863" w14:textId="77777777" w:rsidR="009F1E40" w:rsidRPr="009F1E40" w:rsidRDefault="009F1E40" w:rsidP="009F1E40">
      <w:pPr>
        <w:ind w:firstLine="0"/>
        <w:jc w:val="both"/>
        <w:rPr>
          <w:color w:val="000000" w:themeColor="text1"/>
        </w:rPr>
      </w:pPr>
      <w:r w:rsidRPr="009F1E40">
        <w:rPr>
          <w:color w:val="000000" w:themeColor="text1"/>
        </w:rPr>
        <w:t xml:space="preserve">Tomando en consideración la inspección al lugar y los resultados de las perforaciones realizadas se recomienda lo siguiente: </w:t>
      </w:r>
    </w:p>
    <w:p w14:paraId="201D39F2" w14:textId="77777777" w:rsidR="009F1E40" w:rsidRPr="009F1E40" w:rsidRDefault="009F1E40" w:rsidP="009F1E40">
      <w:pPr>
        <w:ind w:firstLine="0"/>
        <w:jc w:val="both"/>
        <w:rPr>
          <w:color w:val="000000" w:themeColor="text1"/>
        </w:rPr>
      </w:pPr>
      <w:bookmarkStart w:id="11" w:name="_Hlk39672881"/>
      <w:r w:rsidRPr="009F1E40">
        <w:rPr>
          <w:color w:val="000000" w:themeColor="text1"/>
        </w:rPr>
        <w:t>Realizar una evacuación de la capa vegetal orgánica detectada superficialmente, en un espesor promedio igual a 0.40 m o según indique el técnico asignado por el laboratorio de suelos. Las raíces de los árboles y arbustos deberán ser evacuadas en su totalidad</w:t>
      </w:r>
      <w:bookmarkEnd w:id="11"/>
      <w:r w:rsidRPr="009F1E40">
        <w:rPr>
          <w:color w:val="000000" w:themeColor="text1"/>
        </w:rPr>
        <w:t xml:space="preserve">. El producto así obtenido deberá depositarse en otro lugar fuera de la obra y no podrá emplearse como material de relleno. </w:t>
      </w:r>
    </w:p>
    <w:p w14:paraId="42CC8ED6" w14:textId="77777777" w:rsidR="00AD1356" w:rsidRPr="00422AB9" w:rsidRDefault="00AD1356" w:rsidP="00D732A6">
      <w:pPr>
        <w:jc w:val="both"/>
        <w:rPr>
          <w:color w:val="000000" w:themeColor="text1"/>
        </w:rPr>
      </w:pPr>
    </w:p>
    <w:p w14:paraId="0CF1E681" w14:textId="47F6E7D9" w:rsidR="00724854" w:rsidRPr="008E455F" w:rsidRDefault="00724854" w:rsidP="00D77B44">
      <w:pPr>
        <w:pStyle w:val="Ttulo3"/>
        <w:numPr>
          <w:ilvl w:val="1"/>
          <w:numId w:val="44"/>
        </w:numPr>
        <w:rPr>
          <w:rFonts w:cs="Arial"/>
          <w:color w:val="000000" w:themeColor="text1"/>
          <w:sz w:val="22"/>
          <w:szCs w:val="22"/>
        </w:rPr>
      </w:pPr>
      <w:bookmarkStart w:id="12" w:name="_Toc96692199"/>
      <w:r w:rsidRPr="008E455F">
        <w:rPr>
          <w:rFonts w:cs="Arial"/>
          <w:color w:val="000000" w:themeColor="text1"/>
          <w:sz w:val="22"/>
          <w:szCs w:val="22"/>
        </w:rPr>
        <w:t>FORMA DE PAGO.</w:t>
      </w:r>
      <w:bookmarkEnd w:id="12"/>
    </w:p>
    <w:p w14:paraId="3C906D0D" w14:textId="3DB2EAAC" w:rsidR="00AD1356" w:rsidRPr="00422AB9" w:rsidRDefault="00111F7C" w:rsidP="00EC5EAF">
      <w:pPr>
        <w:ind w:firstLine="0"/>
        <w:jc w:val="both"/>
        <w:rPr>
          <w:color w:val="000000" w:themeColor="text1"/>
        </w:rPr>
      </w:pPr>
      <w:r w:rsidRPr="00422AB9">
        <w:rPr>
          <w:color w:val="000000" w:themeColor="text1"/>
        </w:rPr>
        <w:t>La unidad de pago se hará por m3.</w:t>
      </w:r>
    </w:p>
    <w:p w14:paraId="13E19F08" w14:textId="6EE751A3" w:rsidR="007F575C" w:rsidRDefault="007F575C" w:rsidP="00D732A6">
      <w:pPr>
        <w:jc w:val="both"/>
        <w:rPr>
          <w:color w:val="000000" w:themeColor="text1"/>
        </w:rPr>
      </w:pPr>
    </w:p>
    <w:p w14:paraId="3B33CB48" w14:textId="4D0A66BE" w:rsidR="00E45570" w:rsidRDefault="00E45570" w:rsidP="00D732A6">
      <w:pPr>
        <w:jc w:val="both"/>
        <w:rPr>
          <w:color w:val="000000" w:themeColor="text1"/>
        </w:rPr>
      </w:pPr>
    </w:p>
    <w:p w14:paraId="6A9E8CBC" w14:textId="16F5B835" w:rsidR="00E45570" w:rsidRDefault="00E45570" w:rsidP="007168DC">
      <w:pPr>
        <w:ind w:firstLine="0"/>
        <w:jc w:val="both"/>
        <w:rPr>
          <w:color w:val="000000" w:themeColor="text1"/>
        </w:rPr>
      </w:pPr>
    </w:p>
    <w:p w14:paraId="6BA87BFA" w14:textId="77777777" w:rsidR="00E45570" w:rsidRPr="00422AB9" w:rsidRDefault="00E45570" w:rsidP="00D732A6">
      <w:pPr>
        <w:jc w:val="both"/>
        <w:rPr>
          <w:color w:val="000000" w:themeColor="text1"/>
        </w:rPr>
      </w:pPr>
    </w:p>
    <w:p w14:paraId="1926FB39" w14:textId="63FD0EF8" w:rsidR="005A356C" w:rsidRPr="00422AB9" w:rsidRDefault="007F575C" w:rsidP="00D77B44">
      <w:pPr>
        <w:pStyle w:val="Ttulo3"/>
        <w:numPr>
          <w:ilvl w:val="1"/>
          <w:numId w:val="44"/>
        </w:numPr>
        <w:ind w:left="284"/>
        <w:rPr>
          <w:rFonts w:cs="Arial"/>
          <w:color w:val="000000" w:themeColor="text1"/>
          <w:sz w:val="22"/>
          <w:szCs w:val="22"/>
        </w:rPr>
      </w:pPr>
      <w:bookmarkStart w:id="13" w:name="_Toc83222058"/>
      <w:bookmarkStart w:id="14" w:name="_Toc96692200"/>
      <w:r w:rsidRPr="00422AB9">
        <w:rPr>
          <w:rFonts w:cs="Arial"/>
          <w:color w:val="000000" w:themeColor="text1"/>
          <w:sz w:val="22"/>
          <w:szCs w:val="22"/>
        </w:rPr>
        <w:lastRenderedPageBreak/>
        <w:t>CONFORMACION DE TALUD</w:t>
      </w:r>
      <w:bookmarkEnd w:id="13"/>
      <w:bookmarkEnd w:id="14"/>
      <w:r w:rsidR="009C6F4A">
        <w:rPr>
          <w:rFonts w:cs="Arial"/>
          <w:color w:val="000000" w:themeColor="text1"/>
          <w:sz w:val="22"/>
          <w:szCs w:val="22"/>
        </w:rPr>
        <w:t xml:space="preserve"> </w:t>
      </w:r>
    </w:p>
    <w:p w14:paraId="34C34F10" w14:textId="15BE1E4D" w:rsidR="007F575C" w:rsidRDefault="007F575C" w:rsidP="00E45570">
      <w:pPr>
        <w:ind w:firstLine="0"/>
        <w:jc w:val="both"/>
      </w:pPr>
      <w:r w:rsidRPr="00422AB9">
        <w:t xml:space="preserve">En esta partida se consideran todas las obras necesarias para la estabilización de taludes </w:t>
      </w:r>
      <w:r w:rsidR="009C6F4A">
        <w:t xml:space="preserve">(si aplicara) </w:t>
      </w:r>
      <w:r w:rsidRPr="00422AB9">
        <w:t xml:space="preserve">con las pendientes proyectadas en los planos constructivos. Deberá incluir el material, mano de obra y equipo necesaria para el corte y conformación, así como el relleno y perfilación. </w:t>
      </w:r>
    </w:p>
    <w:p w14:paraId="129578D7" w14:textId="77777777" w:rsidR="00E45570" w:rsidRPr="00422AB9" w:rsidRDefault="00E45570" w:rsidP="00E45570">
      <w:pPr>
        <w:ind w:firstLine="0"/>
        <w:jc w:val="both"/>
      </w:pPr>
    </w:p>
    <w:p w14:paraId="320C2511" w14:textId="743F73A5" w:rsidR="00E45570" w:rsidRPr="008E455F" w:rsidRDefault="00E94E85" w:rsidP="00D77B44">
      <w:pPr>
        <w:pStyle w:val="Ttulo3"/>
        <w:numPr>
          <w:ilvl w:val="2"/>
          <w:numId w:val="44"/>
        </w:numPr>
        <w:rPr>
          <w:rFonts w:cs="Arial"/>
          <w:color w:val="000000" w:themeColor="text1"/>
          <w:sz w:val="22"/>
          <w:szCs w:val="22"/>
        </w:rPr>
      </w:pPr>
      <w:bookmarkStart w:id="15" w:name="_Toc96692201"/>
      <w:r w:rsidRPr="008E455F">
        <w:rPr>
          <w:rFonts w:cs="Arial"/>
          <w:color w:val="000000" w:themeColor="text1"/>
          <w:sz w:val="22"/>
          <w:szCs w:val="22"/>
        </w:rPr>
        <w:t>FORMA DE PAGO.</w:t>
      </w:r>
      <w:bookmarkEnd w:id="15"/>
    </w:p>
    <w:p w14:paraId="2A657A59" w14:textId="09A8F6AE" w:rsidR="00E94E85" w:rsidRPr="00E45570" w:rsidRDefault="00E94E85" w:rsidP="00E45570">
      <w:pPr>
        <w:ind w:firstLine="0"/>
        <w:jc w:val="both"/>
        <w:rPr>
          <w:b/>
          <w:bCs/>
          <w:color w:val="000000" w:themeColor="text1"/>
        </w:rPr>
      </w:pPr>
      <w:r w:rsidRPr="00422AB9">
        <w:rPr>
          <w:color w:val="000000" w:themeColor="text1"/>
        </w:rPr>
        <w:t>La unidad de pago se hará por m2.</w:t>
      </w:r>
    </w:p>
    <w:p w14:paraId="57A1E9F5" w14:textId="77777777" w:rsidR="00F4466F" w:rsidRPr="00422AB9" w:rsidRDefault="00F4466F" w:rsidP="00D732A6">
      <w:pPr>
        <w:jc w:val="both"/>
      </w:pPr>
    </w:p>
    <w:p w14:paraId="322350AE" w14:textId="1B79CC74" w:rsidR="00F4466F" w:rsidRPr="00422AB9" w:rsidRDefault="00F4466F" w:rsidP="00D77B44">
      <w:pPr>
        <w:pStyle w:val="Ttulo3"/>
        <w:numPr>
          <w:ilvl w:val="1"/>
          <w:numId w:val="44"/>
        </w:numPr>
        <w:ind w:left="426" w:hanging="426"/>
        <w:rPr>
          <w:rFonts w:cs="Arial"/>
          <w:sz w:val="22"/>
          <w:szCs w:val="22"/>
        </w:rPr>
      </w:pPr>
      <w:bookmarkStart w:id="16" w:name="_Toc83222059"/>
      <w:bookmarkStart w:id="17" w:name="_Toc96692202"/>
      <w:r w:rsidRPr="00422AB9">
        <w:rPr>
          <w:rFonts w:cs="Arial"/>
          <w:color w:val="000000" w:themeColor="text1"/>
          <w:sz w:val="22"/>
          <w:szCs w:val="22"/>
        </w:rPr>
        <w:t>EXCAVACIONES</w:t>
      </w:r>
      <w:r w:rsidR="00E94E85" w:rsidRPr="00422AB9">
        <w:rPr>
          <w:rFonts w:cs="Arial"/>
          <w:color w:val="000000" w:themeColor="text1"/>
          <w:sz w:val="22"/>
          <w:szCs w:val="22"/>
        </w:rPr>
        <w:t xml:space="preserve"> PARA FUNDACIONES</w:t>
      </w:r>
      <w:bookmarkEnd w:id="16"/>
      <w:bookmarkEnd w:id="17"/>
    </w:p>
    <w:p w14:paraId="09710C0C"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t>Las excavaciones deberán construirse con sus paredes verticales y el fondo, a los niveles y pendientes indicados en los planos, esquemas constructivos y/o especificaciones.</w:t>
      </w:r>
    </w:p>
    <w:p w14:paraId="50E7DAB6" w14:textId="77777777" w:rsidR="00B83677" w:rsidRPr="00422AB9" w:rsidRDefault="00B83677" w:rsidP="00D732A6">
      <w:pPr>
        <w:jc w:val="both"/>
        <w:rPr>
          <w:color w:val="000000" w:themeColor="text1"/>
          <w:lang w:val="es-ES_tradnl"/>
        </w:rPr>
      </w:pPr>
    </w:p>
    <w:p w14:paraId="69BE545A"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t>La excavación y/o relleno en exceso de los niveles indicados no se ejecutarán a menos que sean autorizados previamente por escrito por el Supervisor.</w:t>
      </w:r>
    </w:p>
    <w:p w14:paraId="45B6F18A" w14:textId="77777777" w:rsidR="00B83677" w:rsidRPr="00422AB9" w:rsidRDefault="00B83677" w:rsidP="00D169FA">
      <w:pPr>
        <w:ind w:firstLine="0"/>
        <w:jc w:val="both"/>
        <w:rPr>
          <w:snapToGrid w:val="0"/>
          <w:color w:val="000000" w:themeColor="text1"/>
          <w:lang w:val="es-ES_tradnl"/>
        </w:rPr>
      </w:pPr>
      <w:r w:rsidRPr="00422AB9">
        <w:rPr>
          <w:snapToGrid w:val="0"/>
          <w:color w:val="000000" w:themeColor="text1"/>
          <w:lang w:val="es-ES_tradnl"/>
        </w:rPr>
        <w:t>Todos los materiales adecuados provenientes de las excavaciones se usarán en el relleno de las mismas. La roca, el tepetate y las arcillas de gran plasticidad son materiales inadecuados para el relleno y no se aceptarán para este propósito. El Contratista proveerá por su cuenta el material adecuado para rellenar.</w:t>
      </w:r>
    </w:p>
    <w:p w14:paraId="165D03BE" w14:textId="77777777" w:rsidR="00B83677" w:rsidRPr="00422AB9" w:rsidRDefault="00B83677" w:rsidP="00D732A6">
      <w:pPr>
        <w:jc w:val="both"/>
        <w:rPr>
          <w:color w:val="000000" w:themeColor="text1"/>
          <w:lang w:val="es-ES_tradnl"/>
        </w:rPr>
      </w:pPr>
    </w:p>
    <w:p w14:paraId="096543E1"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t>Si durante el proceso de excavación se detectara una capacidad soportante del suelo natural inferior a la asumida en el diseño presentado en planos, el Supervisor en coordinación con el administrador de contrato, tomarán la decisión sobre el proceso a realizar, de tal manera que esto no altere el monto del proyecto ni signifique deterioro de la seguridad y calidad de las obras, al menos que indique la construcción de pilotes se negociara este rubro.</w:t>
      </w:r>
    </w:p>
    <w:p w14:paraId="0CE9B687" w14:textId="77777777" w:rsidR="00B83677" w:rsidRPr="00422AB9" w:rsidRDefault="00B83677" w:rsidP="00D732A6">
      <w:pPr>
        <w:jc w:val="both"/>
        <w:rPr>
          <w:color w:val="000000" w:themeColor="text1"/>
          <w:lang w:val="es-ES_tradnl"/>
        </w:rPr>
      </w:pPr>
    </w:p>
    <w:p w14:paraId="7D0C1DD3" w14:textId="77777777" w:rsidR="00B83677" w:rsidRPr="00422AB9" w:rsidRDefault="00B83677" w:rsidP="00D169FA">
      <w:pPr>
        <w:ind w:firstLine="0"/>
        <w:jc w:val="both"/>
        <w:rPr>
          <w:b/>
          <w:color w:val="000000" w:themeColor="text1"/>
          <w:lang w:val="es-ES_tradnl"/>
        </w:rPr>
      </w:pPr>
      <w:r w:rsidRPr="00422AB9">
        <w:rPr>
          <w:color w:val="000000" w:themeColor="text1"/>
          <w:lang w:val="es-ES_tradnl"/>
        </w:rPr>
        <w:t>El suelo cemento deberá revolverse uniformemente y compactarse de acuerdo al procedimiento descrito más adelante para relleno compactado.</w:t>
      </w:r>
    </w:p>
    <w:p w14:paraId="54E11E1D" w14:textId="77777777" w:rsidR="00B83677" w:rsidRPr="00422AB9" w:rsidRDefault="00B83677" w:rsidP="00D732A6">
      <w:pPr>
        <w:jc w:val="both"/>
        <w:rPr>
          <w:color w:val="000000" w:themeColor="text1"/>
          <w:lang w:val="es-ES_tradnl"/>
        </w:rPr>
      </w:pPr>
    </w:p>
    <w:p w14:paraId="5B4D1F1E"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t>Este trabajo incluye lo siguiente:</w:t>
      </w:r>
    </w:p>
    <w:p w14:paraId="38AFA0E9"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t>Replanteo o trazo de líneas y niveles de referencia. Excavación y relleno compactado para fundaciones, estructuras de drenaje y tubería</w:t>
      </w:r>
      <w:r w:rsidRPr="00422AB9">
        <w:rPr>
          <w:color w:val="000000" w:themeColor="text1"/>
          <w:lang w:val="es-PE"/>
        </w:rPr>
        <w:t>; volúmenes de desalojo productos de las excavaciones hasta el sitio de autorizado para disposición de final de desechos sólidos.</w:t>
      </w:r>
    </w:p>
    <w:p w14:paraId="19ADE7BA" w14:textId="5779EF09" w:rsidR="00B83677" w:rsidRPr="00422AB9" w:rsidRDefault="00B83677" w:rsidP="00D169FA">
      <w:pPr>
        <w:ind w:firstLine="0"/>
        <w:jc w:val="both"/>
        <w:rPr>
          <w:color w:val="000000" w:themeColor="text1"/>
          <w:lang w:val="es-ES_tradnl"/>
        </w:rPr>
      </w:pPr>
      <w:r w:rsidRPr="00422AB9">
        <w:rPr>
          <w:color w:val="000000" w:themeColor="text1"/>
          <w:lang w:val="es-ES_tradnl"/>
        </w:rPr>
        <w:t>Disposición de exceso de material excavado, no requerido o no aprovechable para nivelación o relleno compactado, desalojándolo de los límites del terreno.</w:t>
      </w:r>
    </w:p>
    <w:p w14:paraId="3F9F8C48"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t>Se deberá disponer de bombas achicadoras si fuera necesario para mantener las excavaciones libres de agua.</w:t>
      </w:r>
    </w:p>
    <w:p w14:paraId="66D58B75"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t>Ademado de las excavaciones cuando las condiciones del terreno lo requieran a juicio del Supervisor.</w:t>
      </w:r>
    </w:p>
    <w:p w14:paraId="2953F786"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t>Todo trabajo de excavación, nivelación, relleno, compactación y obras que razonablemente sean necesarias para completar el trabajo de esta sección.</w:t>
      </w:r>
    </w:p>
    <w:p w14:paraId="154B985D" w14:textId="77777777" w:rsidR="00B83677" w:rsidRPr="00422AB9" w:rsidRDefault="00B83677" w:rsidP="00D169FA">
      <w:pPr>
        <w:ind w:firstLine="0"/>
        <w:jc w:val="both"/>
        <w:rPr>
          <w:color w:val="000000" w:themeColor="text1"/>
          <w:lang w:val="es-ES_tradnl"/>
        </w:rPr>
      </w:pPr>
      <w:r w:rsidRPr="00422AB9">
        <w:rPr>
          <w:color w:val="000000" w:themeColor="text1"/>
          <w:lang w:val="es-ES_tradnl"/>
        </w:rPr>
        <w:lastRenderedPageBreak/>
        <w:t>Suministro de material de préstamo para rellenos, si fuera necesario, de acuerdo a lo ordenado por el Supervisor incluyendo las operaciones de adquisición y acarreo.</w:t>
      </w:r>
    </w:p>
    <w:p w14:paraId="1020E29B" w14:textId="23EEA4EA" w:rsidR="00B83677" w:rsidRPr="00422AB9" w:rsidRDefault="00B83677" w:rsidP="00D169FA">
      <w:pPr>
        <w:ind w:firstLine="0"/>
        <w:jc w:val="both"/>
        <w:rPr>
          <w:color w:val="000000" w:themeColor="text1"/>
          <w:lang w:val="es-ES_tradnl"/>
        </w:rPr>
      </w:pPr>
      <w:r w:rsidRPr="00422AB9">
        <w:rPr>
          <w:color w:val="000000" w:themeColor="text1"/>
          <w:lang w:val="es-ES_tradnl"/>
        </w:rPr>
        <w:t xml:space="preserve">Al terminar el trabajo, el Contratista deberá dejar sin obstrucciones y a nivel el área de relleno, a fin de dejarla lista para iniciar los procesos de construcción del piso. </w:t>
      </w:r>
    </w:p>
    <w:p w14:paraId="58A21E56" w14:textId="435DB7D2" w:rsidR="00B83677" w:rsidRPr="00422AB9" w:rsidRDefault="00B83677" w:rsidP="00D732A6">
      <w:pPr>
        <w:jc w:val="both"/>
        <w:rPr>
          <w:color w:val="000000" w:themeColor="text1"/>
          <w:lang w:val="es-ES_tradnl"/>
        </w:rPr>
      </w:pPr>
    </w:p>
    <w:p w14:paraId="5E72B4C3" w14:textId="73F5B805" w:rsidR="00B83677" w:rsidRPr="005307CD" w:rsidRDefault="00B83677" w:rsidP="00D77B44">
      <w:pPr>
        <w:pStyle w:val="Ttulo3"/>
        <w:numPr>
          <w:ilvl w:val="2"/>
          <w:numId w:val="44"/>
        </w:numPr>
        <w:rPr>
          <w:rFonts w:cs="Arial"/>
          <w:color w:val="000000" w:themeColor="text1"/>
          <w:sz w:val="22"/>
          <w:szCs w:val="22"/>
        </w:rPr>
      </w:pPr>
      <w:bookmarkStart w:id="18" w:name="_Toc96692203"/>
      <w:r w:rsidRPr="005307CD">
        <w:rPr>
          <w:rFonts w:cs="Arial"/>
          <w:color w:val="000000" w:themeColor="text1"/>
          <w:sz w:val="22"/>
          <w:szCs w:val="22"/>
        </w:rPr>
        <w:t>FORMA DE PAGO</w:t>
      </w:r>
      <w:bookmarkEnd w:id="18"/>
    </w:p>
    <w:p w14:paraId="718D8FC7" w14:textId="4B9B2329" w:rsidR="00B83677" w:rsidRPr="00422AB9" w:rsidRDefault="00B83677" w:rsidP="00D169FA">
      <w:pPr>
        <w:ind w:firstLine="0"/>
        <w:jc w:val="both"/>
        <w:rPr>
          <w:color w:val="000000" w:themeColor="text1"/>
          <w:lang w:val="es-ES_tradnl"/>
        </w:rPr>
      </w:pPr>
      <w:r w:rsidRPr="00422AB9">
        <w:rPr>
          <w:color w:val="000000" w:themeColor="text1"/>
          <w:lang w:val="es-ES_tradnl"/>
        </w:rPr>
        <w:t>La partida se pagará por m³, este precio incluye el relleno, así como el transporte y disposición final del eventual material sobrante y cualquiera otra operación necesaria para completar la partida de la manera indicada.</w:t>
      </w:r>
    </w:p>
    <w:p w14:paraId="5ED1B78F" w14:textId="334921A4" w:rsidR="00B83677" w:rsidRPr="00422AB9" w:rsidRDefault="00B83677" w:rsidP="00D169FA">
      <w:pPr>
        <w:ind w:firstLine="0"/>
        <w:jc w:val="both"/>
        <w:rPr>
          <w:color w:val="000000" w:themeColor="text1"/>
          <w:lang w:val="es-ES_tradnl"/>
        </w:rPr>
      </w:pPr>
      <w:r w:rsidRPr="00422AB9">
        <w:rPr>
          <w:color w:val="000000" w:themeColor="text1"/>
          <w:lang w:val="es-ES_tradnl"/>
        </w:rPr>
        <w:t xml:space="preserve">Comprende la compensación de materiales, transporte, mano de obra, equipo, herramientas y servicios necesarios para dejar un trabajo terminado de acuerdo a los planos y especificaciones. </w:t>
      </w:r>
    </w:p>
    <w:p w14:paraId="42686D57" w14:textId="698E9C98" w:rsidR="00073FF4" w:rsidRPr="00485350" w:rsidRDefault="009E7BD0" w:rsidP="00485350">
      <w:pPr>
        <w:ind w:firstLine="0"/>
        <w:jc w:val="both"/>
        <w:rPr>
          <w:color w:val="000000" w:themeColor="text1"/>
          <w:lang w:val="es-ES_tradnl"/>
        </w:rPr>
      </w:pPr>
      <w:r w:rsidRPr="001E6BFF">
        <w:rPr>
          <w:b/>
          <w:noProof/>
        </w:rPr>
        <mc:AlternateContent>
          <mc:Choice Requires="wps">
            <w:drawing>
              <wp:anchor distT="45720" distB="45720" distL="114300" distR="114300" simplePos="0" relativeHeight="251668480" behindDoc="0" locked="0" layoutInCell="1" allowOverlap="1" wp14:anchorId="459123C2" wp14:editId="50308EF3">
                <wp:simplePos x="0" y="0"/>
                <wp:positionH relativeFrom="margin">
                  <wp:posOffset>-56201</wp:posOffset>
                </wp:positionH>
                <wp:positionV relativeFrom="paragraph">
                  <wp:posOffset>450907</wp:posOffset>
                </wp:positionV>
                <wp:extent cx="5756275" cy="759264"/>
                <wp:effectExtent l="0" t="0" r="0" b="3175"/>
                <wp:wrapSquare wrapText="bothSides"/>
                <wp:docPr id="3" name="Cuadro de texto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3F07767D" w14:textId="63C6958C" w:rsidR="001E7E59" w:rsidRPr="001E6BFF" w:rsidRDefault="001E7E59" w:rsidP="00D77B44">
                            <w:pPr>
                              <w:pStyle w:val="Ttulo1"/>
                              <w:numPr>
                                <w:ilvl w:val="0"/>
                                <w:numId w:val="26"/>
                              </w:numPr>
                              <w:shd w:val="clear" w:color="auto" w:fill="323E4F" w:themeFill="text2" w:themeFillShade="BF"/>
                              <w:rPr>
                                <w:b w:val="0"/>
                                <w:color w:val="FFFFFF" w:themeColor="background1"/>
                                <w:szCs w:val="28"/>
                                <w:lang w:val="es-MX"/>
                              </w:rPr>
                            </w:pPr>
                            <w:bookmarkStart w:id="19" w:name="_Toc96692204"/>
                            <w:r>
                              <w:rPr>
                                <w:b w:val="0"/>
                                <w:color w:val="FFFFFF" w:themeColor="background1"/>
                                <w:szCs w:val="28"/>
                                <w:lang w:val="es-MX"/>
                              </w:rPr>
                              <w:t>RELLENOS</w:t>
                            </w:r>
                            <w:bookmarkEnd w:id="19"/>
                          </w:p>
                          <w:p w14:paraId="1C596889" w14:textId="77777777" w:rsidR="001E7E59" w:rsidRDefault="001E7E59" w:rsidP="00146BC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59123C2" id="Cuadro de texto 3" o:spid="_x0000_s1030" type="#_x0000_t202" style="position:absolute;left:0;text-align:left;margin-left:-4.45pt;margin-top:35.5pt;width:453.25pt;height:59.8pt;z-index:2516684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" stroked="f">
                <v:textbox>
                  <w:txbxContent>
                    <w:p w14:paraId="3F07767D" w14:textId="63C6958C" w:rsidR="001E7E59" w:rsidRPr="001E6BFF" w:rsidRDefault="001E7E59" w:rsidP="00D77B44">
                      <w:pPr>
                        <w:pStyle w:val="Ttulo1"/>
                        <w:numPr>
                          <w:ilvl w:val="0"/>
                          <w:numId w:val="26"/>
                        </w:numPr>
                        <w:shd w:val="clear" w:color="auto" w:fill="323E4F" w:themeFill="text2" w:themeFillShade="BF"/>
                        <w:rPr>
                          <w:b w:val="0"/>
                          <w:color w:val="FFFFFF" w:themeColor="background1"/>
                          <w:szCs w:val="28"/>
                          <w:lang w:val="es-MX"/>
                        </w:rPr>
                      </w:pPr>
                      <w:bookmarkStart w:id="23" w:name="_Toc96692204"/>
                      <w:r>
                        <w:rPr>
                          <w:b w:val="0"/>
                          <w:color w:val="FFFFFF" w:themeColor="background1"/>
                          <w:szCs w:val="28"/>
                          <w:lang w:val="es-MX"/>
                        </w:rPr>
                        <w:t>RELLENOS</w:t>
                      </w:r>
                      <w:bookmarkEnd w:id="23"/>
                    </w:p>
                    <w:p w14:paraId="1C596889" w14:textId="77777777" w:rsidR="001E7E59" w:rsidRDefault="001E7E59" w:rsidP="00146BC5"/>
                  </w:txbxContent>
                </v:textbox>
                <w10:wrap type="square" anchorx="margin"/>
              </v:shape>
            </w:pict>
          </mc:Fallback>
        </mc:AlternateContent>
      </w:r>
      <w:r w:rsidR="00B83677" w:rsidRPr="00422AB9">
        <w:rPr>
          <w:color w:val="000000" w:themeColor="text1"/>
          <w:lang w:val="es-ES_tradnl"/>
        </w:rPr>
        <w:t xml:space="preserve">Para efectos de pago, el volumen de la excavación para estructuras será delimitado por el plano de fundaciones. </w:t>
      </w:r>
    </w:p>
    <w:p w14:paraId="58F906BE" w14:textId="4F5920A2" w:rsidR="00073FF4" w:rsidRPr="00E374CB" w:rsidRDefault="00623D01" w:rsidP="00D77B44">
      <w:pPr>
        <w:pStyle w:val="Ttulo3"/>
        <w:numPr>
          <w:ilvl w:val="1"/>
          <w:numId w:val="27"/>
        </w:numPr>
        <w:rPr>
          <w:rFonts w:asciiTheme="minorHAnsi" w:hAnsiTheme="minorHAnsi" w:cstheme="minorHAnsi"/>
          <w:color w:val="000000" w:themeColor="text1"/>
          <w:sz w:val="22"/>
          <w:szCs w:val="22"/>
        </w:rPr>
      </w:pPr>
      <w:bookmarkStart w:id="20" w:name="_Toc83222061"/>
      <w:bookmarkStart w:id="21" w:name="_Toc96692205"/>
      <w:r w:rsidRPr="00E374CB">
        <w:rPr>
          <w:rFonts w:asciiTheme="minorHAnsi" w:hAnsiTheme="minorHAnsi" w:cstheme="minorHAnsi"/>
          <w:color w:val="000000" w:themeColor="text1"/>
          <w:sz w:val="22"/>
          <w:szCs w:val="22"/>
        </w:rPr>
        <w:t>RELLENO COMPACTADO SUELO SELECTO</w:t>
      </w:r>
      <w:bookmarkEnd w:id="20"/>
      <w:bookmarkEnd w:id="21"/>
    </w:p>
    <w:p w14:paraId="520B20B7" w14:textId="77777777" w:rsidR="00B3443D" w:rsidRPr="00E374CB" w:rsidRDefault="00B3443D" w:rsidP="00D732A6">
      <w:pPr>
        <w:jc w:val="both"/>
        <w:rPr>
          <w:rFonts w:cstheme="minorHAnsi"/>
          <w:color w:val="000000" w:themeColor="text1"/>
        </w:rPr>
      </w:pPr>
    </w:p>
    <w:p w14:paraId="135A12F6" w14:textId="6750FB73" w:rsidR="00423487" w:rsidRPr="00E374CB" w:rsidRDefault="006E62CF" w:rsidP="00772301">
      <w:pPr>
        <w:pStyle w:val="Prrafodelista"/>
        <w:ind w:left="0" w:hanging="360"/>
        <w:jc w:val="both"/>
        <w:rPr>
          <w:rFonts w:cstheme="minorHAnsi"/>
          <w:color w:val="000000" w:themeColor="text1"/>
          <w:lang w:val="es-ES_tradnl"/>
        </w:rPr>
      </w:pPr>
      <w:r w:rsidRPr="00E374CB">
        <w:rPr>
          <w:rFonts w:cstheme="minorHAnsi"/>
          <w:color w:val="000000" w:themeColor="text1"/>
          <w:lang w:val="es-ES_tradnl"/>
        </w:rPr>
        <w:t xml:space="preserve">      </w:t>
      </w:r>
      <w:r w:rsidR="00423487" w:rsidRPr="00E374CB">
        <w:rPr>
          <w:rFonts w:cstheme="minorHAnsi"/>
          <w:color w:val="000000" w:themeColor="text1"/>
          <w:lang w:val="es-ES_tradnl"/>
        </w:rPr>
        <w:t>Antes de rellenar se removerá todo el escombro, material orgánico y cuerpos extraños y</w:t>
      </w:r>
      <w:r w:rsidRPr="00E374CB">
        <w:rPr>
          <w:rFonts w:cstheme="minorHAnsi"/>
          <w:color w:val="000000" w:themeColor="text1"/>
          <w:lang w:val="es-ES_tradnl"/>
        </w:rPr>
        <w:t xml:space="preserve"> </w:t>
      </w:r>
      <w:r w:rsidR="00423487" w:rsidRPr="00E374CB">
        <w:rPr>
          <w:rFonts w:cstheme="minorHAnsi"/>
          <w:color w:val="000000" w:themeColor="text1"/>
          <w:lang w:val="es-ES_tradnl"/>
        </w:rPr>
        <w:t>no se rellenará contra paredes, muros, fundaciones, etc. sin antes obtener la aprobación del Supervisor.</w:t>
      </w:r>
    </w:p>
    <w:p w14:paraId="01961EF8" w14:textId="77777777" w:rsidR="00423487" w:rsidRPr="00E374CB" w:rsidRDefault="00423487" w:rsidP="00772301">
      <w:pPr>
        <w:jc w:val="both"/>
        <w:rPr>
          <w:rFonts w:cstheme="minorHAnsi"/>
          <w:color w:val="000000" w:themeColor="text1"/>
          <w:lang w:val="es-ES_tradnl"/>
        </w:rPr>
      </w:pPr>
    </w:p>
    <w:p w14:paraId="772EBB06" w14:textId="77777777" w:rsidR="00423487" w:rsidRPr="00E374CB" w:rsidRDefault="00423487" w:rsidP="00772301">
      <w:pPr>
        <w:pStyle w:val="Prrafodelista"/>
        <w:ind w:left="0" w:firstLine="0"/>
        <w:jc w:val="both"/>
        <w:rPr>
          <w:rFonts w:cstheme="minorHAnsi"/>
          <w:color w:val="000000" w:themeColor="text1"/>
          <w:lang w:val="es-ES_tradnl"/>
        </w:rPr>
      </w:pPr>
      <w:r w:rsidRPr="00E374CB">
        <w:rPr>
          <w:rFonts w:cstheme="minorHAnsi"/>
          <w:color w:val="000000" w:themeColor="text1"/>
          <w:lang w:val="es-ES_tradnl"/>
        </w:rPr>
        <w:t xml:space="preserve">Todos los rellenos compactados deberán ser depositados en capas horizontales no mayores de 15 y 10 cm, las que deberán ser humedecidas y compactadas mediante apisonadoras mecánicas o manuales respectivamente, debiendo alcanzar el 95% de la densidad máxima obtenida mediante la norma AASHTO T-180. </w:t>
      </w:r>
    </w:p>
    <w:p w14:paraId="56C9D874" w14:textId="77777777" w:rsidR="00423487" w:rsidRPr="00E374CB" w:rsidRDefault="00423487" w:rsidP="00772301">
      <w:pPr>
        <w:pStyle w:val="Prrafodelista"/>
        <w:ind w:left="0"/>
        <w:jc w:val="both"/>
        <w:rPr>
          <w:rFonts w:cstheme="minorHAnsi"/>
          <w:snapToGrid w:val="0"/>
          <w:color w:val="000000" w:themeColor="text1"/>
          <w:lang w:val="es-ES_tradnl"/>
        </w:rPr>
      </w:pPr>
    </w:p>
    <w:p w14:paraId="1B959ED3" w14:textId="6CD802CF" w:rsidR="00BB52A0" w:rsidRPr="00742C0B" w:rsidRDefault="00423487" w:rsidP="00742C0B">
      <w:pPr>
        <w:pStyle w:val="Prrafodelista"/>
        <w:ind w:left="0" w:firstLine="0"/>
        <w:jc w:val="both"/>
        <w:rPr>
          <w:rFonts w:cstheme="minorHAnsi"/>
          <w:snapToGrid w:val="0"/>
          <w:color w:val="000000" w:themeColor="text1"/>
          <w:lang w:val="es-ES_tradnl"/>
        </w:rPr>
      </w:pPr>
      <w:r w:rsidRPr="00E374CB">
        <w:rPr>
          <w:rFonts w:cstheme="minorHAnsi"/>
          <w:snapToGrid w:val="0"/>
          <w:color w:val="000000" w:themeColor="text1"/>
          <w:lang w:val="es-ES_tradnl"/>
        </w:rPr>
        <w:t>Si el Contratista sin autorización excavara y/o rellenará más de lo indicado, no será pagado como extra y estará obligado a excavar y/o rellenar y compactar por su cuenta, hasta el nivel indicado utilizando todos los materiales y sistema de construcción aprobado por el Supervisor. La compactación deberá efectuarse colocando las capas de material de relleno aprobado por el Supervisor, que en ningún caso serán mayor de 10 cm de espesor para compactación manual y 15 cm. Para compactación mecánica, se compactará cada capa cumpliendo con la norma AASHTO T-180 antes de colocar la siguiente.</w:t>
      </w:r>
    </w:p>
    <w:p w14:paraId="5A68B2BD" w14:textId="0CE4E63D" w:rsidR="00636E3B" w:rsidRPr="00422AB9" w:rsidRDefault="00623D01" w:rsidP="00D77B44">
      <w:pPr>
        <w:pStyle w:val="Ttulo3"/>
        <w:numPr>
          <w:ilvl w:val="1"/>
          <w:numId w:val="27"/>
        </w:numPr>
        <w:rPr>
          <w:rFonts w:cs="Arial"/>
          <w:color w:val="000000" w:themeColor="text1"/>
          <w:sz w:val="22"/>
          <w:szCs w:val="22"/>
        </w:rPr>
      </w:pPr>
      <w:bookmarkStart w:id="22" w:name="_Toc83222062"/>
      <w:bookmarkStart w:id="23" w:name="_Toc96692206"/>
      <w:r w:rsidRPr="00422AB9">
        <w:rPr>
          <w:rFonts w:cs="Arial"/>
          <w:color w:val="000000" w:themeColor="text1"/>
          <w:sz w:val="22"/>
          <w:szCs w:val="22"/>
        </w:rPr>
        <w:t>RELLENO COMPACTADO SUELO CEMENTO</w:t>
      </w:r>
      <w:bookmarkEnd w:id="22"/>
      <w:bookmarkEnd w:id="23"/>
    </w:p>
    <w:p w14:paraId="529F566B" w14:textId="39298D97" w:rsidR="00E853E4" w:rsidRPr="00E853E4" w:rsidRDefault="00E853E4" w:rsidP="00E853E4">
      <w:pPr>
        <w:ind w:firstLine="0"/>
        <w:jc w:val="both"/>
        <w:rPr>
          <w:snapToGrid w:val="0"/>
          <w:color w:val="000000" w:themeColor="text1"/>
          <w:lang w:val="es-ES_tradnl"/>
        </w:rPr>
      </w:pPr>
      <w:r w:rsidRPr="00E853E4">
        <w:rPr>
          <w:snapToGrid w:val="0"/>
          <w:color w:val="000000" w:themeColor="text1"/>
          <w:lang w:val="es-ES_tradnl"/>
        </w:rPr>
        <w:t>Antes de rellenar se removerá todo el escombro, material orgánico y cuerpos extraños y no se rellenará contra paredes, muros, fundaciones, etc. sin antes obtener la aprobación del Supervisor.</w:t>
      </w:r>
    </w:p>
    <w:p w14:paraId="45C33132" w14:textId="0A29BDE3" w:rsidR="00E853E4" w:rsidRPr="00E853E4" w:rsidRDefault="00E853E4" w:rsidP="00E853E4">
      <w:pPr>
        <w:ind w:firstLine="0"/>
        <w:jc w:val="both"/>
        <w:rPr>
          <w:snapToGrid w:val="0"/>
          <w:color w:val="000000" w:themeColor="text1"/>
          <w:lang w:val="es-ES_tradnl"/>
        </w:rPr>
      </w:pPr>
      <w:r w:rsidRPr="00E853E4">
        <w:rPr>
          <w:snapToGrid w:val="0"/>
          <w:color w:val="000000" w:themeColor="text1"/>
          <w:lang w:val="es-ES_tradnl"/>
        </w:rPr>
        <w:t>El material granular estará compuesto por una capa de grava con arena limosa sin finos plásticos.</w:t>
      </w:r>
    </w:p>
    <w:p w14:paraId="6C431B56" w14:textId="77777777" w:rsidR="00E853E4" w:rsidRPr="00E853E4" w:rsidRDefault="00E853E4" w:rsidP="00E853E4">
      <w:pPr>
        <w:jc w:val="both"/>
        <w:rPr>
          <w:snapToGrid w:val="0"/>
          <w:color w:val="000000" w:themeColor="text1"/>
          <w:lang w:val="es-ES_tradnl"/>
        </w:rPr>
      </w:pPr>
    </w:p>
    <w:p w14:paraId="657C99B7" w14:textId="77777777" w:rsidR="00E853E4" w:rsidRPr="00E853E4" w:rsidRDefault="00E853E4" w:rsidP="00E853E4">
      <w:pPr>
        <w:pStyle w:val="Prrafodelista"/>
        <w:ind w:left="0" w:firstLine="0"/>
        <w:jc w:val="both"/>
        <w:rPr>
          <w:snapToGrid w:val="0"/>
          <w:color w:val="000000" w:themeColor="text1"/>
          <w:lang w:val="es-ES_tradnl"/>
        </w:rPr>
      </w:pPr>
      <w:r w:rsidRPr="00E853E4">
        <w:rPr>
          <w:snapToGrid w:val="0"/>
          <w:color w:val="000000" w:themeColor="text1"/>
          <w:lang w:val="es-ES_tradnl"/>
        </w:rPr>
        <w:lastRenderedPageBreak/>
        <w:t xml:space="preserve">Todos los rellenos compactados deberán ser depositados en capas horizontales no mayores de 15 y 10 cm, las que deberán ser humedecidas y compactadas mediante apisonadoras mecánicas o manuales respectivamente, debiendo alcanzar el 95% de la densidad máxima obtenida mediante la norma AASHTO T-180. </w:t>
      </w:r>
    </w:p>
    <w:p w14:paraId="7821FBD6" w14:textId="77777777" w:rsidR="00E853E4" w:rsidRPr="00E853E4" w:rsidRDefault="00E853E4" w:rsidP="00E853E4">
      <w:pPr>
        <w:pStyle w:val="Prrafodelista"/>
        <w:ind w:left="0"/>
        <w:jc w:val="both"/>
        <w:rPr>
          <w:snapToGrid w:val="0"/>
          <w:color w:val="000000" w:themeColor="text1"/>
          <w:lang w:val="es-ES_tradnl"/>
        </w:rPr>
      </w:pPr>
    </w:p>
    <w:p w14:paraId="4AC73255" w14:textId="77777777" w:rsidR="00E853E4" w:rsidRPr="00E853E4" w:rsidRDefault="00E853E4" w:rsidP="00E853E4">
      <w:pPr>
        <w:pStyle w:val="Prrafodelista"/>
        <w:ind w:left="0" w:firstLine="0"/>
        <w:jc w:val="both"/>
        <w:rPr>
          <w:snapToGrid w:val="0"/>
          <w:color w:val="000000" w:themeColor="text1"/>
          <w:lang w:val="es-ES_tradnl"/>
        </w:rPr>
      </w:pPr>
      <w:r w:rsidRPr="00E853E4">
        <w:rPr>
          <w:snapToGrid w:val="0"/>
          <w:color w:val="000000" w:themeColor="text1"/>
          <w:lang w:val="es-ES_tradnl"/>
        </w:rPr>
        <w:t>Si el Contratista sin autorización excavará y/o rellenará más de lo indicado, no será pagado como extra y estará obligado a excavar y/o rellenar y compactar por su cuenta, hasta el nivel indicado utilizando todos los materiales y sistema de construcción aprobado por el Supervisor. La compactación deberá efectuarse colocando las capas de material de relleno aprobado por el Supervisor, que en ningún caso serán mayor de 10 cm de espesor para compactación manual y 15 cm. Para compactación mecánica, se compactará cada capa cumpliendo con la norma AASHTO T-180 antes de colocar la siguiente.</w:t>
      </w:r>
    </w:p>
    <w:p w14:paraId="6A0EF20C" w14:textId="77777777" w:rsidR="00636E3B" w:rsidRPr="00422AB9" w:rsidRDefault="00636E3B" w:rsidP="00D732A6">
      <w:pPr>
        <w:jc w:val="both"/>
        <w:rPr>
          <w:color w:val="000000" w:themeColor="text1"/>
        </w:rPr>
      </w:pPr>
    </w:p>
    <w:p w14:paraId="0070F83D" w14:textId="77777777" w:rsidR="00BB52A0" w:rsidRPr="00422AB9" w:rsidRDefault="00BB52A0" w:rsidP="00D77B44">
      <w:pPr>
        <w:pStyle w:val="Ttulo3"/>
        <w:numPr>
          <w:ilvl w:val="1"/>
          <w:numId w:val="27"/>
        </w:numPr>
        <w:rPr>
          <w:rFonts w:cs="Arial"/>
          <w:color w:val="000000" w:themeColor="text1"/>
          <w:sz w:val="22"/>
          <w:szCs w:val="22"/>
        </w:rPr>
      </w:pPr>
      <w:bookmarkStart w:id="24" w:name="_Toc83222063"/>
      <w:bookmarkStart w:id="25" w:name="_Toc85637125"/>
      <w:bookmarkStart w:id="26" w:name="_Toc96692207"/>
      <w:r w:rsidRPr="00422AB9">
        <w:rPr>
          <w:rFonts w:cs="Arial"/>
          <w:color w:val="000000" w:themeColor="text1"/>
          <w:sz w:val="22"/>
          <w:szCs w:val="22"/>
        </w:rPr>
        <w:t>RELLENO COMPACTADO PARA TUBERÍAS DE DRENAJE</w:t>
      </w:r>
      <w:bookmarkEnd w:id="24"/>
      <w:bookmarkEnd w:id="25"/>
      <w:bookmarkEnd w:id="26"/>
    </w:p>
    <w:p w14:paraId="08EFE706" w14:textId="77777777" w:rsidR="00BB52A0" w:rsidRPr="00422AB9" w:rsidRDefault="00BB52A0" w:rsidP="00BB52A0">
      <w:pPr>
        <w:ind w:firstLine="0"/>
        <w:jc w:val="both"/>
        <w:rPr>
          <w:snapToGrid w:val="0"/>
          <w:color w:val="000000" w:themeColor="text1"/>
          <w:lang w:val="es-ES_tradnl"/>
        </w:rPr>
      </w:pPr>
      <w:r w:rsidRPr="00422AB9">
        <w:rPr>
          <w:snapToGrid w:val="0"/>
          <w:color w:val="000000" w:themeColor="text1"/>
          <w:lang w:val="es-ES_tradnl"/>
        </w:rPr>
        <w:t>Los rellenos sobre tuberías deberán realizarse después de haber efectuado las pruebas respectivas y de haber obtenido el visto bueno del Supervisor. El relleno se realizará en capas sucesivas, aproximadamente a niveles que no excedan de 15 cm después de haber sido compactadas, Igual a lo descrito anteriormente, se procederá a rellenar las zanjas después de haberse instalado la tubería, procediendo a compactar capas sucesivas, primero a ambos lados de la misma hasta cubrirla totalmente y alcanzar la rasante del proyecto.</w:t>
      </w:r>
    </w:p>
    <w:p w14:paraId="767E80C2" w14:textId="77777777" w:rsidR="00BB52A0" w:rsidRPr="00422AB9" w:rsidRDefault="00BB52A0" w:rsidP="00BB52A0">
      <w:pPr>
        <w:ind w:firstLine="0"/>
        <w:jc w:val="both"/>
        <w:rPr>
          <w:color w:val="000000" w:themeColor="text1"/>
          <w:lang w:val="es-ES_tradnl"/>
        </w:rPr>
      </w:pPr>
      <w:r w:rsidRPr="00422AB9">
        <w:rPr>
          <w:color w:val="000000" w:themeColor="text1"/>
          <w:lang w:val="es-ES_tradnl"/>
        </w:rPr>
        <w:t>En la primera parte deberá ponerse cuidado para compactar completamente el material en los costados de la tubería usando especialmente material selecto. No se permitirá que opere equipo pesado sobre una tubería hasta que se haya rellenado y cubierto por lo menos con cincuenta centímetros de material compactado. Ningún pavimento ni material se colocará sobre ningún relleno hasta que éste haya quedado perfectamente compactado y asentado y haya sido aprobado por el Supervisor.</w:t>
      </w:r>
    </w:p>
    <w:p w14:paraId="6E1E84ED" w14:textId="77777777" w:rsidR="00BB52A0" w:rsidRPr="00422AB9" w:rsidRDefault="00BB52A0" w:rsidP="00BB52A0">
      <w:pPr>
        <w:jc w:val="both"/>
        <w:rPr>
          <w:color w:val="000000" w:themeColor="text1"/>
          <w:lang w:val="es-ES_tradnl"/>
        </w:rPr>
      </w:pPr>
    </w:p>
    <w:p w14:paraId="23DE76A7" w14:textId="77777777" w:rsidR="00BB52A0" w:rsidRPr="00213C6F" w:rsidRDefault="00BB52A0" w:rsidP="00D77B44">
      <w:pPr>
        <w:pStyle w:val="Ttulo3"/>
        <w:numPr>
          <w:ilvl w:val="1"/>
          <w:numId w:val="27"/>
        </w:numPr>
        <w:rPr>
          <w:rFonts w:cs="Arial"/>
          <w:color w:val="000000" w:themeColor="text1"/>
          <w:sz w:val="22"/>
          <w:szCs w:val="22"/>
        </w:rPr>
      </w:pPr>
      <w:bookmarkStart w:id="27" w:name="_Toc328040852"/>
      <w:bookmarkStart w:id="28" w:name="_Toc52881016"/>
      <w:bookmarkStart w:id="29" w:name="_Toc85637126"/>
      <w:bookmarkStart w:id="30" w:name="_Toc96692208"/>
      <w:r w:rsidRPr="00213C6F">
        <w:rPr>
          <w:rFonts w:cs="Arial"/>
          <w:color w:val="000000" w:themeColor="text1"/>
          <w:sz w:val="22"/>
          <w:szCs w:val="22"/>
        </w:rPr>
        <w:t>SUSTITUCIÓN DE SUELOS</w:t>
      </w:r>
      <w:bookmarkEnd w:id="27"/>
      <w:bookmarkEnd w:id="28"/>
      <w:bookmarkEnd w:id="29"/>
      <w:bookmarkEnd w:id="30"/>
    </w:p>
    <w:p w14:paraId="287AB691" w14:textId="77777777" w:rsidR="00BB52A0" w:rsidRPr="00422AB9" w:rsidRDefault="00BB52A0" w:rsidP="00BB52A0">
      <w:pPr>
        <w:ind w:firstLine="0"/>
        <w:jc w:val="both"/>
        <w:rPr>
          <w:color w:val="000000" w:themeColor="text1"/>
          <w:lang w:val="es-ES_tradnl"/>
        </w:rPr>
      </w:pPr>
      <w:r w:rsidRPr="00422AB9">
        <w:rPr>
          <w:color w:val="000000" w:themeColor="text1"/>
          <w:lang w:val="es-ES_tradnl"/>
        </w:rPr>
        <w:t>El material sobre excavado se evaluará o sustituirá por cualquiera de los métodos siguientes:</w:t>
      </w:r>
    </w:p>
    <w:p w14:paraId="06BAA09C" w14:textId="77777777" w:rsidR="00BB52A0" w:rsidRPr="00422AB9" w:rsidRDefault="00BB52A0" w:rsidP="00BB52A0">
      <w:pPr>
        <w:ind w:firstLine="0"/>
        <w:jc w:val="both"/>
        <w:rPr>
          <w:color w:val="000000" w:themeColor="text1"/>
          <w:lang w:val="es-ES_tradnl"/>
        </w:rPr>
      </w:pPr>
      <w:r w:rsidRPr="00422AB9">
        <w:rPr>
          <w:color w:val="000000" w:themeColor="text1"/>
          <w:lang w:val="es-ES_tradnl"/>
        </w:rPr>
        <w:t>Si el material excavado o sobre excavado resulta adecuado tendrá que ser aprobado por el laboratorio de suelos y la supervisión, para usar el mismo en el relleno y compactando de la forma descrita.</w:t>
      </w:r>
    </w:p>
    <w:p w14:paraId="44F54EA5" w14:textId="07F5C772" w:rsidR="00BB52A0" w:rsidRPr="00485350" w:rsidRDefault="00BB52A0" w:rsidP="00BB52A0">
      <w:pPr>
        <w:ind w:firstLine="0"/>
        <w:jc w:val="both"/>
        <w:rPr>
          <w:color w:val="000000" w:themeColor="text1"/>
          <w:lang w:val="es-ES_tradnl"/>
        </w:rPr>
      </w:pPr>
      <w:r w:rsidRPr="00422AB9">
        <w:rPr>
          <w:color w:val="000000" w:themeColor="text1"/>
          <w:lang w:val="es-ES_tradnl"/>
        </w:rPr>
        <w:t xml:space="preserve">Después de terminado el relleno compactado y excavaciones hasta los niveles proyectados, el material sobrante será desalojado del área de trabajo, disponiéndolo dentro o fuera del terreno en la forma que disponga el Supervisor. </w:t>
      </w:r>
    </w:p>
    <w:p w14:paraId="0BB4663D" w14:textId="619111A4" w:rsidR="00AD1356" w:rsidRPr="00485350" w:rsidRDefault="005761A6" w:rsidP="004A63CE">
      <w:pPr>
        <w:ind w:firstLine="0"/>
        <w:jc w:val="both"/>
        <w:rPr>
          <w:color w:val="000000" w:themeColor="text1"/>
          <w:lang w:val="es-ES_tradnl"/>
        </w:rPr>
      </w:pPr>
      <w:r w:rsidRPr="00422AB9">
        <w:rPr>
          <w:color w:val="000000" w:themeColor="text1"/>
          <w:lang w:val="es-ES_tradnl"/>
        </w:rPr>
        <w:t>El pago del material de desalojo estará incluido en la partida de excavación.</w:t>
      </w:r>
    </w:p>
    <w:bookmarkStart w:id="31" w:name="_Toc83222065"/>
    <w:bookmarkStart w:id="32" w:name="_Toc96692209"/>
    <w:p w14:paraId="5CE4C26D" w14:textId="7AF1129D" w:rsidR="005A356C" w:rsidRPr="0016343E" w:rsidRDefault="001E67D4" w:rsidP="00D77B44">
      <w:pPr>
        <w:pStyle w:val="Ttulo3"/>
        <w:numPr>
          <w:ilvl w:val="1"/>
          <w:numId w:val="28"/>
        </w:numPr>
        <w:rPr>
          <w:rFonts w:cs="Arial"/>
          <w:color w:val="000000" w:themeColor="text1"/>
          <w:sz w:val="22"/>
          <w:szCs w:val="22"/>
        </w:rPr>
      </w:pPr>
      <w:r w:rsidRPr="001E6BFF">
        <w:rPr>
          <w:b/>
          <w:noProof/>
        </w:rPr>
        <w:lastRenderedPageBreak/>
        <mc:AlternateContent>
          <mc:Choice Requires="wps">
            <w:drawing>
              <wp:anchor distT="45720" distB="45720" distL="114300" distR="114300" simplePos="0" relativeHeight="251729920" behindDoc="0" locked="0" layoutInCell="1" allowOverlap="1" wp14:anchorId="11D6F7B8" wp14:editId="125E220B">
                <wp:simplePos x="0" y="0"/>
                <wp:positionH relativeFrom="margin">
                  <wp:posOffset>-368935</wp:posOffset>
                </wp:positionH>
                <wp:positionV relativeFrom="paragraph">
                  <wp:posOffset>74</wp:posOffset>
                </wp:positionV>
                <wp:extent cx="5756275" cy="759264"/>
                <wp:effectExtent l="0" t="0" r="0" b="3175"/>
                <wp:wrapSquare wrapText="bothSides"/>
                <wp:docPr id="41" name="Cuadro de texto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7F25F7E3" w14:textId="601E3CE7" w:rsidR="001E7E59" w:rsidRPr="001E6BFF" w:rsidRDefault="001E7E59" w:rsidP="004229F5">
                            <w:pPr>
                              <w:pStyle w:val="Ttulo1"/>
                              <w:numPr>
                                <w:ilvl w:val="0"/>
                                <w:numId w:val="62"/>
                              </w:numPr>
                              <w:shd w:val="clear" w:color="auto" w:fill="323E4F" w:themeFill="text2" w:themeFillShade="BF"/>
                              <w:rPr>
                                <w:b w:val="0"/>
                                <w:color w:val="FFFFFF" w:themeColor="background1"/>
                                <w:szCs w:val="28"/>
                                <w:lang w:val="es-MX"/>
                              </w:rPr>
                            </w:pPr>
                            <w:bookmarkStart w:id="33" w:name="_Toc85637127"/>
                            <w:bookmarkStart w:id="34" w:name="_Toc96692210"/>
                            <w:r>
                              <w:rPr>
                                <w:b w:val="0"/>
                                <w:color w:val="FFFFFF" w:themeColor="background1"/>
                                <w:szCs w:val="28"/>
                                <w:lang w:val="es-MX"/>
                              </w:rPr>
                              <w:t xml:space="preserve">CONCRETO </w:t>
                            </w:r>
                            <w:bookmarkEnd w:id="33"/>
                            <w:r>
                              <w:rPr>
                                <w:b w:val="0"/>
                                <w:color w:val="FFFFFF" w:themeColor="background1"/>
                                <w:szCs w:val="28"/>
                                <w:lang w:val="es-MX"/>
                              </w:rPr>
                              <w:t>REFORZADO</w:t>
                            </w:r>
                            <w:bookmarkEnd w:id="34"/>
                          </w:p>
                          <w:p w14:paraId="6EA3B806" w14:textId="77777777" w:rsidR="001E7E59" w:rsidRDefault="001E7E59" w:rsidP="00BB52A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1D6F7B8" id="Cuadro de texto 41" o:spid="_x0000_s1031" type="#_x0000_t202" style="position:absolute;left:0;text-align:left;margin-left:-29.05pt;margin-top:0;width:453.25pt;height:59.8pt;z-index:2517299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" stroked="f">
                <v:textbox>
                  <w:txbxContent>
                    <w:p w14:paraId="7F25F7E3" w14:textId="601E3CE7" w:rsidR="001E7E59" w:rsidRPr="001E6BFF" w:rsidRDefault="001E7E59" w:rsidP="004229F5">
                      <w:pPr>
                        <w:pStyle w:val="Ttulo1"/>
                        <w:numPr>
                          <w:ilvl w:val="0"/>
                          <w:numId w:val="62"/>
                        </w:numPr>
                        <w:shd w:val="clear" w:color="auto" w:fill="323E4F" w:themeFill="text2" w:themeFillShade="BF"/>
                        <w:rPr>
                          <w:b w:val="0"/>
                          <w:color w:val="FFFFFF" w:themeColor="background1"/>
                          <w:szCs w:val="28"/>
                          <w:lang w:val="es-MX"/>
                        </w:rPr>
                      </w:pPr>
                      <w:bookmarkStart w:id="39" w:name="_Toc85637127"/>
                      <w:bookmarkStart w:id="40" w:name="_Toc96692210"/>
                      <w:r>
                        <w:rPr>
                          <w:b w:val="0"/>
                          <w:color w:val="FFFFFF" w:themeColor="background1"/>
                          <w:szCs w:val="28"/>
                          <w:lang w:val="es-MX"/>
                        </w:rPr>
                        <w:t xml:space="preserve">CONCRETO </w:t>
                      </w:r>
                      <w:bookmarkEnd w:id="39"/>
                      <w:r>
                        <w:rPr>
                          <w:b w:val="0"/>
                          <w:color w:val="FFFFFF" w:themeColor="background1"/>
                          <w:szCs w:val="28"/>
                          <w:lang w:val="es-MX"/>
                        </w:rPr>
                        <w:t>REFORZADO</w:t>
                      </w:r>
                      <w:bookmarkEnd w:id="40"/>
                    </w:p>
                    <w:p w14:paraId="6EA3B806" w14:textId="77777777" w:rsidR="001E7E59" w:rsidRDefault="001E7E59" w:rsidP="00BB52A0"/>
                  </w:txbxContent>
                </v:textbox>
                <w10:wrap type="square" anchorx="margin"/>
              </v:shape>
            </w:pict>
          </mc:Fallback>
        </mc:AlternateContent>
      </w:r>
      <w:r w:rsidR="005A356C" w:rsidRPr="0016343E">
        <w:rPr>
          <w:rFonts w:cs="Arial"/>
          <w:color w:val="000000" w:themeColor="text1"/>
          <w:sz w:val="22"/>
          <w:szCs w:val="22"/>
        </w:rPr>
        <w:t>CONCRETO.</w:t>
      </w:r>
      <w:bookmarkEnd w:id="31"/>
      <w:bookmarkEnd w:id="32"/>
      <w:r w:rsidR="005A356C" w:rsidRPr="0016343E">
        <w:rPr>
          <w:rFonts w:cs="Arial"/>
          <w:color w:val="000000" w:themeColor="text1"/>
          <w:sz w:val="22"/>
          <w:szCs w:val="22"/>
        </w:rPr>
        <w:t xml:space="preserve"> </w:t>
      </w:r>
    </w:p>
    <w:p w14:paraId="4F03CAA1" w14:textId="5D5744CE" w:rsidR="005A356C" w:rsidRDefault="005A356C" w:rsidP="00950271">
      <w:pPr>
        <w:ind w:firstLine="0"/>
        <w:jc w:val="both"/>
        <w:rPr>
          <w:color w:val="000000" w:themeColor="text1"/>
        </w:rPr>
      </w:pPr>
      <w:r w:rsidRPr="00422AB9">
        <w:rPr>
          <w:color w:val="000000" w:themeColor="text1"/>
        </w:rPr>
        <w:t>El trabajo de esta sección incluye la provisión de todos los materiales, mano de obra, equipo, servicios   y cualquier otro trabajo necesario para la completa ejecución de todas las obras de concreto según se indica en los planos el contratista proveerá transporte, colocación, colado, protección, resanado y acabados de la superficie; erección, desmantelamiento de encofrados, suministros y colocación de acero de refuerzo.</w:t>
      </w:r>
    </w:p>
    <w:p w14:paraId="77F78DB7" w14:textId="1B89EE6D" w:rsidR="00F03C49" w:rsidRDefault="00F03C49" w:rsidP="00950271">
      <w:pPr>
        <w:ind w:firstLine="0"/>
        <w:jc w:val="both"/>
        <w:rPr>
          <w:color w:val="000000" w:themeColor="text1"/>
        </w:rPr>
      </w:pPr>
    </w:p>
    <w:p w14:paraId="158C9900" w14:textId="77777777" w:rsidR="00F03C49" w:rsidRPr="00422AB9" w:rsidRDefault="00F03C49" w:rsidP="00950271">
      <w:pPr>
        <w:ind w:firstLine="0"/>
        <w:jc w:val="both"/>
        <w:rPr>
          <w:color w:val="000000" w:themeColor="text1"/>
        </w:rPr>
      </w:pPr>
    </w:p>
    <w:p w14:paraId="7C9EFE88" w14:textId="77777777" w:rsidR="0094311D" w:rsidRPr="00422AB9" w:rsidRDefault="0094311D" w:rsidP="004A63CE">
      <w:pPr>
        <w:ind w:firstLine="0"/>
        <w:jc w:val="both"/>
        <w:rPr>
          <w:color w:val="000000" w:themeColor="text1"/>
        </w:rPr>
      </w:pPr>
    </w:p>
    <w:p w14:paraId="3754B90E" w14:textId="656FD31B" w:rsidR="00950271" w:rsidRPr="00A45632" w:rsidRDefault="00950271" w:rsidP="00D77B44">
      <w:pPr>
        <w:pStyle w:val="Prrafodelista"/>
        <w:numPr>
          <w:ilvl w:val="2"/>
          <w:numId w:val="28"/>
        </w:numPr>
        <w:jc w:val="both"/>
        <w:rPr>
          <w:bCs/>
          <w:color w:val="000000" w:themeColor="text1"/>
        </w:rPr>
      </w:pPr>
      <w:bookmarkStart w:id="35" w:name="_heading=h.3rdcrjn" w:colFirst="0" w:colLast="0"/>
      <w:bookmarkStart w:id="36" w:name="_Toc85637129"/>
      <w:bookmarkEnd w:id="35"/>
      <w:r w:rsidRPr="00A45632">
        <w:rPr>
          <w:bCs/>
          <w:color w:val="000000" w:themeColor="text1"/>
        </w:rPr>
        <w:t>CALIDAD DE LOS MATERIALES.</w:t>
      </w:r>
      <w:bookmarkEnd w:id="36"/>
    </w:p>
    <w:p w14:paraId="484C2501" w14:textId="77777777" w:rsidR="00950271" w:rsidRPr="00422AB9" w:rsidRDefault="00950271" w:rsidP="00950271">
      <w:pPr>
        <w:jc w:val="both"/>
        <w:rPr>
          <w:color w:val="000000" w:themeColor="text1"/>
        </w:rPr>
      </w:pPr>
    </w:p>
    <w:p w14:paraId="2C3465D1" w14:textId="77777777" w:rsidR="00950271" w:rsidRPr="00422AB9" w:rsidRDefault="00950271" w:rsidP="00950271">
      <w:pPr>
        <w:jc w:val="both"/>
        <w:rPr>
          <w:b/>
          <w:color w:val="000000" w:themeColor="text1"/>
        </w:rPr>
      </w:pPr>
      <w:r w:rsidRPr="00422AB9">
        <w:rPr>
          <w:b/>
          <w:color w:val="000000" w:themeColor="text1"/>
        </w:rPr>
        <w:t>a. Cemento.</w:t>
      </w:r>
    </w:p>
    <w:p w14:paraId="7132BD38" w14:textId="77777777" w:rsidR="00950271" w:rsidRPr="002D6AE3" w:rsidRDefault="00950271" w:rsidP="00950271">
      <w:pPr>
        <w:ind w:firstLine="0"/>
        <w:jc w:val="both"/>
        <w:rPr>
          <w:color w:val="000000" w:themeColor="text1"/>
        </w:rPr>
      </w:pPr>
      <w:r w:rsidRPr="002D6AE3">
        <w:rPr>
          <w:color w:val="000000" w:themeColor="text1"/>
        </w:rPr>
        <w:t>Se usará cemento "Portland" tipo I, calidad uniforme que llene los requisitos ASTM C-150 o cemento hidráulico bajo norma ASTM C-1157. El cemento será entregado en la obra en su empaque original y será almacenado bajo techo sobre plataformas que estén por lo menos 15 cm. sobre el suelo, asegurando protección contra la humedad.</w:t>
      </w:r>
    </w:p>
    <w:p w14:paraId="4291F352" w14:textId="77777777" w:rsidR="00950271" w:rsidRPr="002D6AE3" w:rsidRDefault="00950271" w:rsidP="00950271">
      <w:pPr>
        <w:ind w:firstLine="0"/>
        <w:jc w:val="both"/>
        <w:rPr>
          <w:color w:val="000000" w:themeColor="text1"/>
        </w:rPr>
      </w:pPr>
      <w:r w:rsidRPr="002D6AE3">
        <w:rPr>
          <w:color w:val="000000" w:themeColor="text1"/>
        </w:rPr>
        <w:t>Las diferentes marcas o clases de cemento deberán almacenarse separadamente y ser aprobados previamente por el Supervisor.</w:t>
      </w:r>
    </w:p>
    <w:p w14:paraId="743072DE" w14:textId="77777777" w:rsidR="00950271" w:rsidRPr="002D6AE3" w:rsidRDefault="00950271" w:rsidP="00950271">
      <w:pPr>
        <w:ind w:firstLine="0"/>
        <w:jc w:val="both"/>
        <w:rPr>
          <w:color w:val="000000" w:themeColor="text1"/>
        </w:rPr>
      </w:pPr>
      <w:r w:rsidRPr="002D6AE3">
        <w:rPr>
          <w:color w:val="000000" w:themeColor="text1"/>
        </w:rPr>
        <w:t>No se permitirá el uso de cemento endurecido por almacenamiento o parcialmente fraguado en ninguna parte de la obra.</w:t>
      </w:r>
    </w:p>
    <w:p w14:paraId="01B3A5F0" w14:textId="09B1847F" w:rsidR="00950271" w:rsidRDefault="00950271" w:rsidP="00950271">
      <w:pPr>
        <w:ind w:firstLine="0"/>
        <w:jc w:val="both"/>
        <w:rPr>
          <w:color w:val="000000" w:themeColor="text1"/>
        </w:rPr>
      </w:pPr>
      <w:r w:rsidRPr="002D6AE3">
        <w:rPr>
          <w:color w:val="000000" w:themeColor="text1"/>
        </w:rPr>
        <w:t>Los agregados del Concreto llenarán los requisitos para agregados de Concreto ASTM C</w:t>
      </w:r>
      <w:r w:rsidRPr="002D6AE3">
        <w:rPr>
          <w:color w:val="000000" w:themeColor="text1"/>
        </w:rPr>
        <w:noBreakHyphen/>
        <w:t>33, y los resultados de los ensayos deberán ser presentados al Supervisor para su aprobación.</w:t>
      </w:r>
    </w:p>
    <w:p w14:paraId="7A34A3EC" w14:textId="50817FE2" w:rsidR="005E37FC" w:rsidRDefault="005E37FC" w:rsidP="00950271">
      <w:pPr>
        <w:ind w:firstLine="0"/>
        <w:jc w:val="both"/>
        <w:rPr>
          <w:color w:val="000000" w:themeColor="text1"/>
        </w:rPr>
      </w:pPr>
    </w:p>
    <w:p w14:paraId="1313D15A" w14:textId="77777777" w:rsidR="005E37FC" w:rsidRPr="00422AB9" w:rsidRDefault="005E37FC" w:rsidP="00950271">
      <w:pPr>
        <w:ind w:firstLine="0"/>
        <w:jc w:val="both"/>
        <w:rPr>
          <w:color w:val="000000" w:themeColor="text1"/>
          <w:lang w:val="es-ES_tradnl"/>
        </w:rPr>
      </w:pPr>
    </w:p>
    <w:p w14:paraId="63F1A241" w14:textId="77777777" w:rsidR="00950271" w:rsidRPr="00422AB9" w:rsidRDefault="00950271" w:rsidP="00950271">
      <w:pPr>
        <w:jc w:val="both"/>
        <w:rPr>
          <w:color w:val="000000" w:themeColor="text1"/>
          <w:lang w:val="es-ES_tradnl"/>
        </w:rPr>
      </w:pPr>
    </w:p>
    <w:p w14:paraId="47EA8F0D" w14:textId="77777777" w:rsidR="00950271" w:rsidRPr="00422AB9" w:rsidRDefault="00950271" w:rsidP="00950271">
      <w:pPr>
        <w:jc w:val="both"/>
        <w:rPr>
          <w:b/>
          <w:bCs/>
          <w:color w:val="000000" w:themeColor="text1"/>
        </w:rPr>
      </w:pPr>
      <w:r w:rsidRPr="00422AB9">
        <w:rPr>
          <w:b/>
          <w:bCs/>
          <w:color w:val="000000" w:themeColor="text1"/>
        </w:rPr>
        <w:t>b. Agregados del concreto.</w:t>
      </w:r>
    </w:p>
    <w:p w14:paraId="0C7EC4BC" w14:textId="77777777" w:rsidR="00950271" w:rsidRPr="0048783A" w:rsidRDefault="00950271" w:rsidP="00950271">
      <w:pPr>
        <w:ind w:firstLine="0"/>
        <w:jc w:val="both"/>
        <w:rPr>
          <w:color w:val="000000" w:themeColor="text1"/>
          <w:lang w:val="es-ES_tradnl"/>
        </w:rPr>
      </w:pPr>
      <w:r w:rsidRPr="0048783A">
        <w:rPr>
          <w:color w:val="000000" w:themeColor="text1"/>
          <w:lang w:val="es-ES_tradnl"/>
        </w:rPr>
        <w:t>Los agregados del Concreto llenarán los requisitos para agregados de Concreto ASTM C</w:t>
      </w:r>
      <w:r w:rsidRPr="0048783A">
        <w:rPr>
          <w:color w:val="000000" w:themeColor="text1"/>
          <w:lang w:val="es-ES_tradnl"/>
        </w:rPr>
        <w:noBreakHyphen/>
        <w:t>33, y los resultados de los ensayos deberán ser presentados al Supervisor para su aprobación.</w:t>
      </w:r>
    </w:p>
    <w:p w14:paraId="764E200F" w14:textId="77777777" w:rsidR="00950271" w:rsidRPr="0048783A" w:rsidRDefault="00950271" w:rsidP="00950271">
      <w:pPr>
        <w:ind w:firstLine="0"/>
        <w:jc w:val="both"/>
        <w:rPr>
          <w:color w:val="000000" w:themeColor="text1"/>
          <w:lang w:val="es-ES_tradnl"/>
        </w:rPr>
      </w:pPr>
      <w:r w:rsidRPr="0048783A">
        <w:rPr>
          <w:color w:val="000000" w:themeColor="text1"/>
          <w:lang w:val="es-ES_tradnl"/>
        </w:rPr>
        <w:t>El agregado grueso debe ser piedra triturada proveniente de roca compacta. No se aceptará grava que presente aspecto laminar.</w:t>
      </w:r>
    </w:p>
    <w:p w14:paraId="2E30CF65" w14:textId="77777777" w:rsidR="00950271" w:rsidRPr="0048783A" w:rsidRDefault="00950271" w:rsidP="00950271">
      <w:pPr>
        <w:ind w:firstLine="0"/>
        <w:jc w:val="both"/>
        <w:rPr>
          <w:color w:val="000000" w:themeColor="text1"/>
          <w:lang w:val="es-ES_tradnl"/>
        </w:rPr>
      </w:pPr>
    </w:p>
    <w:p w14:paraId="2191178E" w14:textId="77777777" w:rsidR="00950271" w:rsidRPr="0048783A" w:rsidRDefault="00950271" w:rsidP="00950271">
      <w:pPr>
        <w:ind w:firstLine="0"/>
        <w:jc w:val="both"/>
        <w:rPr>
          <w:color w:val="000000" w:themeColor="text1"/>
          <w:lang w:val="es-ES_tradnl"/>
        </w:rPr>
      </w:pPr>
      <w:r w:rsidRPr="0048783A">
        <w:rPr>
          <w:color w:val="000000" w:themeColor="text1"/>
          <w:lang w:val="es-ES_tradnl"/>
        </w:rPr>
        <w:t>El tamaño máximo de los agregados no será mayor que 1/5 de la dimensión más angosta entre los costados de los encofrados, ni de 3/4 de la separación libre entre las varillas o paquetes de varillas de refuerzo o entre las mismas varillas y los moldes.</w:t>
      </w:r>
    </w:p>
    <w:p w14:paraId="56416F76" w14:textId="77777777" w:rsidR="00950271" w:rsidRPr="0048783A" w:rsidRDefault="00950271" w:rsidP="00950271">
      <w:pPr>
        <w:ind w:firstLine="0"/>
        <w:jc w:val="both"/>
        <w:rPr>
          <w:color w:val="000000" w:themeColor="text1"/>
          <w:lang w:val="es-ES_tradnl"/>
        </w:rPr>
      </w:pPr>
      <w:r w:rsidRPr="0048783A">
        <w:rPr>
          <w:color w:val="000000" w:themeColor="text1"/>
          <w:lang w:val="es-ES_tradnl"/>
        </w:rPr>
        <w:t>El agregado fino será arena de granos duros, libres de impurezas. Su módulo de finura será entre 2.3 y 3.1 y deberán cumplir los demás requisitos que establece ASTM C-33.</w:t>
      </w:r>
    </w:p>
    <w:p w14:paraId="275DE9A5" w14:textId="77777777" w:rsidR="00950271" w:rsidRPr="0048783A" w:rsidRDefault="00950271" w:rsidP="00950271">
      <w:pPr>
        <w:ind w:firstLine="0"/>
        <w:jc w:val="both"/>
        <w:rPr>
          <w:color w:val="000000" w:themeColor="text1"/>
          <w:lang w:val="es-ES_tradnl"/>
        </w:rPr>
      </w:pPr>
    </w:p>
    <w:p w14:paraId="58D9285F" w14:textId="77777777" w:rsidR="00950271" w:rsidRPr="0048783A" w:rsidRDefault="00950271" w:rsidP="00950271">
      <w:pPr>
        <w:ind w:firstLine="0"/>
        <w:jc w:val="both"/>
        <w:rPr>
          <w:color w:val="000000" w:themeColor="text1"/>
          <w:lang w:val="es-ES_tradnl"/>
        </w:rPr>
      </w:pPr>
      <w:r w:rsidRPr="0048783A">
        <w:rPr>
          <w:color w:val="000000" w:themeColor="text1"/>
          <w:lang w:val="es-ES_tradnl"/>
        </w:rPr>
        <w:lastRenderedPageBreak/>
        <w:t>La granulometría de los agregados gruesos y finos quedará dentro de los límites indicados en la designación ASTM C</w:t>
      </w:r>
      <w:r w:rsidRPr="0048783A">
        <w:rPr>
          <w:color w:val="000000" w:themeColor="text1"/>
          <w:lang w:val="es-ES_tradnl"/>
        </w:rPr>
        <w:noBreakHyphen/>
        <w:t>33.</w:t>
      </w:r>
    </w:p>
    <w:p w14:paraId="1DEE9EA7" w14:textId="77777777" w:rsidR="00950271" w:rsidRPr="0048783A" w:rsidRDefault="00950271" w:rsidP="00950271">
      <w:pPr>
        <w:ind w:firstLine="0"/>
        <w:jc w:val="both"/>
        <w:rPr>
          <w:color w:val="000000" w:themeColor="text1"/>
          <w:lang w:val="es-ES_tradnl"/>
        </w:rPr>
      </w:pPr>
      <w:r w:rsidRPr="0048783A">
        <w:rPr>
          <w:color w:val="000000" w:themeColor="text1"/>
          <w:lang w:val="es-ES_tradnl"/>
        </w:rPr>
        <w:t>Los tipos y grados de concreto serán los mismos en todo el trabajo; si por alguna circunstancia fuere necesario usar otros, lo comunicará el Contratista al Supervisor, y se hará nuevo diseño de mezcla por un laboratorio aprobado por el Supervisor.</w:t>
      </w:r>
    </w:p>
    <w:p w14:paraId="664933D9" w14:textId="77777777" w:rsidR="00950271" w:rsidRPr="0048783A" w:rsidRDefault="00950271" w:rsidP="00950271">
      <w:pPr>
        <w:ind w:firstLine="0"/>
        <w:jc w:val="both"/>
        <w:rPr>
          <w:color w:val="000000" w:themeColor="text1"/>
          <w:lang w:val="es-ES_tradnl"/>
        </w:rPr>
      </w:pPr>
    </w:p>
    <w:p w14:paraId="2156FB1A" w14:textId="77777777" w:rsidR="00950271" w:rsidRPr="0048783A" w:rsidRDefault="00950271" w:rsidP="00950271">
      <w:pPr>
        <w:ind w:firstLine="0"/>
        <w:jc w:val="both"/>
        <w:rPr>
          <w:color w:val="000000" w:themeColor="text1"/>
          <w:lang w:val="es-ES_tradnl"/>
        </w:rPr>
      </w:pPr>
      <w:r w:rsidRPr="0048783A">
        <w:rPr>
          <w:color w:val="000000" w:themeColor="text1"/>
          <w:lang w:val="es-ES_tradnl"/>
        </w:rPr>
        <w:t>El lugar de procedencia de los agregados, aprobado por la supervisión deberá mantenerse durante toda la construcción, si fuese necesario cambiarla deberá someterse a la aprobación del Supervisor y del Laboratorio.</w:t>
      </w:r>
    </w:p>
    <w:p w14:paraId="20EBE42C" w14:textId="77777777" w:rsidR="00950271" w:rsidRPr="00422AB9" w:rsidRDefault="00950271" w:rsidP="00950271">
      <w:pPr>
        <w:ind w:firstLine="0"/>
        <w:jc w:val="both"/>
        <w:rPr>
          <w:color w:val="000000" w:themeColor="text1"/>
        </w:rPr>
      </w:pPr>
    </w:p>
    <w:p w14:paraId="149D29A7" w14:textId="77777777" w:rsidR="00950271" w:rsidRPr="00422AB9" w:rsidRDefault="00950271" w:rsidP="00950271">
      <w:pPr>
        <w:jc w:val="both"/>
        <w:rPr>
          <w:b/>
          <w:bCs/>
          <w:color w:val="000000" w:themeColor="text1"/>
        </w:rPr>
      </w:pPr>
      <w:r w:rsidRPr="00422AB9">
        <w:rPr>
          <w:b/>
          <w:bCs/>
          <w:color w:val="000000" w:themeColor="text1"/>
        </w:rPr>
        <w:t>c.- Agua.</w:t>
      </w:r>
    </w:p>
    <w:p w14:paraId="6C53B1F3" w14:textId="20EEB574" w:rsidR="00950271" w:rsidRDefault="00950271" w:rsidP="00950271">
      <w:pPr>
        <w:ind w:firstLine="0"/>
        <w:jc w:val="both"/>
        <w:rPr>
          <w:color w:val="000000" w:themeColor="text1"/>
          <w:lang w:val="es-ES_tradnl"/>
        </w:rPr>
      </w:pPr>
      <w:r w:rsidRPr="00422AB9">
        <w:rPr>
          <w:color w:val="000000" w:themeColor="text1"/>
          <w:lang w:val="es-ES_tradnl"/>
        </w:rPr>
        <w:t>El agua debe ser, en el momento de usarse, limpia y libres de aceites, ácidos, cloruros, álcalis, materiales orgánicos y otras sustancias contaminantes que puedan causar daños a los procesos constructivos. Se tiene que regir bajo la norma ASTM C-1602.</w:t>
      </w:r>
    </w:p>
    <w:p w14:paraId="00B3F8CA" w14:textId="77777777" w:rsidR="004C4F68" w:rsidRPr="00422AB9" w:rsidRDefault="004C4F68" w:rsidP="00950271">
      <w:pPr>
        <w:ind w:firstLine="0"/>
        <w:jc w:val="both"/>
        <w:rPr>
          <w:color w:val="000000" w:themeColor="text1"/>
        </w:rPr>
      </w:pPr>
    </w:p>
    <w:p w14:paraId="61DE9FA7" w14:textId="77777777" w:rsidR="00950271" w:rsidRPr="00422AB9" w:rsidRDefault="00950271" w:rsidP="00950271">
      <w:pPr>
        <w:jc w:val="both"/>
        <w:rPr>
          <w:color w:val="000000" w:themeColor="text1"/>
        </w:rPr>
      </w:pPr>
    </w:p>
    <w:p w14:paraId="349FA48F" w14:textId="77777777" w:rsidR="00950271" w:rsidRPr="00422AB9" w:rsidRDefault="00950271" w:rsidP="00950271">
      <w:pPr>
        <w:jc w:val="both"/>
        <w:rPr>
          <w:b/>
          <w:bCs/>
          <w:color w:val="000000" w:themeColor="text1"/>
        </w:rPr>
      </w:pPr>
      <w:r w:rsidRPr="00422AB9">
        <w:rPr>
          <w:b/>
          <w:bCs/>
          <w:color w:val="000000" w:themeColor="text1"/>
        </w:rPr>
        <w:t>d. Aditivos.</w:t>
      </w:r>
    </w:p>
    <w:p w14:paraId="6B78C216" w14:textId="77777777" w:rsidR="00950271" w:rsidRPr="00422AB9" w:rsidRDefault="00950271" w:rsidP="00950271">
      <w:pPr>
        <w:ind w:firstLine="0"/>
        <w:jc w:val="both"/>
        <w:rPr>
          <w:color w:val="000000" w:themeColor="text1"/>
          <w:lang w:val="es-ES_tradnl"/>
        </w:rPr>
      </w:pPr>
      <w:bookmarkStart w:id="37" w:name="_heading=h.17dp8vu" w:colFirst="0" w:colLast="0"/>
      <w:bookmarkEnd w:id="37"/>
      <w:r w:rsidRPr="00422AB9">
        <w:rPr>
          <w:color w:val="000000" w:themeColor="text1"/>
          <w:lang w:val="es-ES_tradnl"/>
        </w:rPr>
        <w:t>El Supervisor podrá autorizar, caso por caso, el uso de aditivos, toda vez que estos cumplan con las especificaciones ASTM C-494 para aditivos de reducción de agua y modificación del tiempo de fraguado; ASTM C-1017, para aditivos para producir concreto fluido; ASTM C 260, para aditivos incorporadores de aire. Los cuales debe ser producidos por fabricantes de reconocido prestigio y empleados según las instrucciones impresas de los propios fabricantes. Antes de emplear cualquier aditivo, se efectuarán ensayos previos de cilindros, para verificar el comportamiento del concreto combinado con dicho aditivo. Durante todo el período de los trabajos ejecutados con aditivos, deberá llevarse un control continuo de las proporciones de la mezcla y de la calidad del producto.</w:t>
      </w:r>
    </w:p>
    <w:p w14:paraId="6EC87636" w14:textId="2BE5A7A8" w:rsidR="005E37FC" w:rsidRDefault="00950271" w:rsidP="00950271">
      <w:pPr>
        <w:ind w:firstLine="0"/>
        <w:jc w:val="both"/>
        <w:rPr>
          <w:color w:val="000000" w:themeColor="text1"/>
          <w:lang w:val="es-ES_tradnl"/>
        </w:rPr>
      </w:pPr>
      <w:r w:rsidRPr="00422AB9">
        <w:rPr>
          <w:color w:val="000000" w:themeColor="text1"/>
          <w:lang w:val="es-ES_tradnl"/>
        </w:rPr>
        <w:t>No habrá pago adicional, cuando los aditivos sean usados a opción del Contratista, o cuando sean requeridos por el Supervisor como medida de emergencia para remediar negligencias y errores imputables al Contratista.</w:t>
      </w:r>
    </w:p>
    <w:p w14:paraId="14FF2ADA" w14:textId="77777777" w:rsidR="005E37FC" w:rsidRPr="00422AB9" w:rsidRDefault="005E37FC" w:rsidP="00950271">
      <w:pPr>
        <w:ind w:firstLine="0"/>
        <w:jc w:val="both"/>
        <w:rPr>
          <w:color w:val="000000" w:themeColor="text1"/>
          <w:lang w:val="es-ES_tradnl"/>
        </w:rPr>
      </w:pPr>
    </w:p>
    <w:p w14:paraId="1FA52F1E" w14:textId="77777777" w:rsidR="005A356C" w:rsidRPr="00321361" w:rsidRDefault="005A356C" w:rsidP="00D77B44">
      <w:pPr>
        <w:pStyle w:val="Ttulo3"/>
        <w:numPr>
          <w:ilvl w:val="1"/>
          <w:numId w:val="28"/>
        </w:numPr>
        <w:rPr>
          <w:rFonts w:cs="Arial"/>
          <w:color w:val="000000" w:themeColor="text1"/>
          <w:sz w:val="22"/>
          <w:szCs w:val="22"/>
        </w:rPr>
      </w:pPr>
      <w:bookmarkStart w:id="38" w:name="_Toc96692211"/>
      <w:r w:rsidRPr="00321361">
        <w:rPr>
          <w:rFonts w:cs="Arial"/>
          <w:color w:val="000000" w:themeColor="text1"/>
          <w:sz w:val="22"/>
          <w:szCs w:val="22"/>
        </w:rPr>
        <w:t>ENSAYOS, DOSIFICACIÒN Y CONTROL DE LA MEZCLA.</w:t>
      </w:r>
      <w:bookmarkEnd w:id="38"/>
      <w:r w:rsidRPr="00321361">
        <w:rPr>
          <w:rFonts w:cs="Arial"/>
          <w:color w:val="000000" w:themeColor="text1"/>
          <w:sz w:val="22"/>
          <w:szCs w:val="22"/>
        </w:rPr>
        <w:t xml:space="preserve"> </w:t>
      </w:r>
    </w:p>
    <w:p w14:paraId="62575C85" w14:textId="77777777" w:rsidR="005E37FC" w:rsidRPr="00422AB9" w:rsidRDefault="005E37FC" w:rsidP="005E37FC">
      <w:pPr>
        <w:jc w:val="both"/>
        <w:rPr>
          <w:b/>
          <w:color w:val="000000" w:themeColor="text1"/>
        </w:rPr>
      </w:pPr>
      <w:r w:rsidRPr="00422AB9">
        <w:rPr>
          <w:b/>
          <w:color w:val="000000" w:themeColor="text1"/>
        </w:rPr>
        <w:t xml:space="preserve">a.   Generalidades. </w:t>
      </w:r>
    </w:p>
    <w:p w14:paraId="4C855400" w14:textId="77777777" w:rsidR="005E37FC" w:rsidRPr="00422AB9" w:rsidRDefault="005E37FC" w:rsidP="005E37FC">
      <w:pPr>
        <w:ind w:firstLine="0"/>
        <w:jc w:val="both"/>
        <w:rPr>
          <w:color w:val="000000" w:themeColor="text1"/>
        </w:rPr>
      </w:pPr>
      <w:r w:rsidRPr="00422AB9">
        <w:rPr>
          <w:color w:val="000000" w:themeColor="text1"/>
        </w:rPr>
        <w:t>El concreto para todas las partes del trabajo deberá ser de la calidad especificada y capaz de ser colocado sin segregació</w:t>
      </w:r>
      <w:r>
        <w:rPr>
          <w:color w:val="000000" w:themeColor="text1"/>
        </w:rPr>
        <w:t>n</w:t>
      </w:r>
      <w:r w:rsidRPr="00422AB9">
        <w:rPr>
          <w:color w:val="000000" w:themeColor="text1"/>
        </w:rPr>
        <w:t xml:space="preserve"> y de desarrollar cuando endurezca, todas las características requeridas por estas especificaciones y por los documentos contractuales.</w:t>
      </w:r>
    </w:p>
    <w:p w14:paraId="31F45D3E" w14:textId="77777777" w:rsidR="005E37FC" w:rsidRDefault="005E37FC" w:rsidP="005E37FC">
      <w:pPr>
        <w:jc w:val="both"/>
        <w:rPr>
          <w:b/>
          <w:color w:val="000000" w:themeColor="text1"/>
        </w:rPr>
      </w:pPr>
    </w:p>
    <w:p w14:paraId="06A9D3D1" w14:textId="77777777" w:rsidR="005E37FC" w:rsidRPr="00422AB9" w:rsidRDefault="005E37FC" w:rsidP="005E37FC">
      <w:pPr>
        <w:jc w:val="both"/>
        <w:rPr>
          <w:b/>
          <w:color w:val="000000" w:themeColor="text1"/>
        </w:rPr>
      </w:pPr>
      <w:r>
        <w:rPr>
          <w:b/>
          <w:color w:val="000000" w:themeColor="text1"/>
        </w:rPr>
        <w:t>b</w:t>
      </w:r>
      <w:r w:rsidRPr="00422AB9">
        <w:rPr>
          <w:b/>
          <w:color w:val="000000" w:themeColor="text1"/>
        </w:rPr>
        <w:t>. Ensayos.</w:t>
      </w:r>
    </w:p>
    <w:p w14:paraId="3C2FA68F" w14:textId="77777777" w:rsidR="005E37FC" w:rsidRPr="00422AB9" w:rsidRDefault="005E37FC" w:rsidP="005E37FC">
      <w:pPr>
        <w:ind w:firstLine="0"/>
        <w:jc w:val="both"/>
        <w:rPr>
          <w:color w:val="000000" w:themeColor="text1"/>
          <w:lang w:val="es-ES_tradnl"/>
        </w:rPr>
      </w:pPr>
      <w:r w:rsidRPr="00422AB9">
        <w:rPr>
          <w:color w:val="000000" w:themeColor="text1"/>
          <w:lang w:val="es-ES_tradnl"/>
        </w:rPr>
        <w:t>El concreto será controlado y mezclado en proporción tal que asegure una resistencia mínima de ruptura de 210 Kg/cm</w:t>
      </w:r>
      <w:r w:rsidRPr="00422AB9">
        <w:rPr>
          <w:color w:val="000000" w:themeColor="text1"/>
          <w:vertAlign w:val="superscript"/>
          <w:lang w:val="es-ES_tradnl"/>
        </w:rPr>
        <w:t>2</w:t>
      </w:r>
      <w:r w:rsidRPr="00422AB9">
        <w:rPr>
          <w:color w:val="000000" w:themeColor="text1"/>
          <w:lang w:val="es-ES_tradnl"/>
        </w:rPr>
        <w:t xml:space="preserve"> a los 28 días, para toda la fundación de la unidad, nervios, columnas, muros de bloque de concreto. El mortero para el pegamento de bloque de concreto, deberá ser de una resistencia mínima de 1</w:t>
      </w:r>
      <w:r>
        <w:rPr>
          <w:color w:val="000000" w:themeColor="text1"/>
          <w:lang w:val="es-ES_tradnl"/>
        </w:rPr>
        <w:t>7</w:t>
      </w:r>
      <w:r w:rsidRPr="00422AB9">
        <w:rPr>
          <w:color w:val="000000" w:themeColor="text1"/>
          <w:lang w:val="es-ES_tradnl"/>
        </w:rPr>
        <w:t>5 kg/cm</w:t>
      </w:r>
      <w:r w:rsidRPr="00422AB9">
        <w:rPr>
          <w:color w:val="000000" w:themeColor="text1"/>
          <w:vertAlign w:val="superscript"/>
          <w:lang w:val="es-ES_tradnl"/>
        </w:rPr>
        <w:t>2</w:t>
      </w:r>
      <w:r w:rsidRPr="00422AB9">
        <w:rPr>
          <w:color w:val="000000" w:themeColor="text1"/>
          <w:lang w:val="es-ES_tradnl"/>
        </w:rPr>
        <w:t>, en el caso del mortero (</w:t>
      </w:r>
      <w:proofErr w:type="spellStart"/>
      <w:r w:rsidRPr="00422AB9">
        <w:rPr>
          <w:color w:val="000000" w:themeColor="text1"/>
          <w:lang w:val="es-ES_tradnl"/>
        </w:rPr>
        <w:t>grout</w:t>
      </w:r>
      <w:proofErr w:type="spellEnd"/>
      <w:r w:rsidRPr="00422AB9">
        <w:rPr>
          <w:color w:val="000000" w:themeColor="text1"/>
          <w:lang w:val="es-ES_tradnl"/>
        </w:rPr>
        <w:t>) para el lleno de celdas deberá tener una resistencia de 1</w:t>
      </w:r>
      <w:r>
        <w:rPr>
          <w:color w:val="000000" w:themeColor="text1"/>
          <w:lang w:val="es-ES_tradnl"/>
        </w:rPr>
        <w:t>8</w:t>
      </w:r>
      <w:r w:rsidRPr="00422AB9">
        <w:rPr>
          <w:color w:val="000000" w:themeColor="text1"/>
          <w:lang w:val="es-ES_tradnl"/>
        </w:rPr>
        <w:t>0 kg/cm2 como mínimo. Para el concreto de las aceras o cordones este deberá ser de resistencia mínima a la compresión de 1</w:t>
      </w:r>
      <w:r>
        <w:rPr>
          <w:color w:val="000000" w:themeColor="text1"/>
          <w:lang w:val="es-ES_tradnl"/>
        </w:rPr>
        <w:t>75</w:t>
      </w:r>
      <w:r w:rsidRPr="00422AB9">
        <w:rPr>
          <w:color w:val="000000" w:themeColor="text1"/>
          <w:lang w:val="es-ES_tradnl"/>
        </w:rPr>
        <w:t xml:space="preserve"> kg/cm2.</w:t>
      </w:r>
    </w:p>
    <w:p w14:paraId="0B15872E" w14:textId="77777777" w:rsidR="005E37FC" w:rsidRPr="00422AB9" w:rsidRDefault="005E37FC" w:rsidP="005E37FC">
      <w:pPr>
        <w:jc w:val="both"/>
        <w:rPr>
          <w:color w:val="000000" w:themeColor="text1"/>
          <w:lang w:val="es-ES_tradnl"/>
        </w:rPr>
      </w:pPr>
    </w:p>
    <w:p w14:paraId="53EFB146" w14:textId="77777777" w:rsidR="005E37FC" w:rsidRDefault="005E37FC" w:rsidP="005E37FC">
      <w:pPr>
        <w:spacing w:after="240"/>
        <w:ind w:firstLine="0"/>
        <w:jc w:val="both"/>
        <w:rPr>
          <w:color w:val="000000" w:themeColor="text1"/>
          <w:lang w:val="es-ES_tradnl"/>
        </w:rPr>
      </w:pPr>
      <w:r w:rsidRPr="00422AB9">
        <w:rPr>
          <w:color w:val="000000" w:themeColor="text1"/>
          <w:lang w:val="es-ES_tradnl"/>
        </w:rPr>
        <w:t>El Contratista deberá presentar su proporción, por lo menos con 15 días de anticipación a su uso, para que se proceda a la fabricación y prueba de los especímenes.</w:t>
      </w:r>
    </w:p>
    <w:p w14:paraId="2D70A1CC" w14:textId="77777777" w:rsidR="005E37FC" w:rsidRPr="002D6AE3" w:rsidRDefault="005E37FC" w:rsidP="005E37FC">
      <w:pPr>
        <w:spacing w:line="276" w:lineRule="auto"/>
        <w:ind w:left="284" w:firstLine="0"/>
        <w:jc w:val="both"/>
        <w:rPr>
          <w:b/>
          <w:color w:val="000000" w:themeColor="text1"/>
        </w:rPr>
      </w:pPr>
      <w:bookmarkStart w:id="39" w:name="_Toc328040858"/>
      <w:bookmarkStart w:id="40" w:name="_Toc52881022"/>
      <w:r>
        <w:rPr>
          <w:b/>
          <w:color w:val="000000" w:themeColor="text1"/>
        </w:rPr>
        <w:t xml:space="preserve">c. </w:t>
      </w:r>
      <w:r w:rsidRPr="002D6AE3">
        <w:rPr>
          <w:b/>
          <w:color w:val="000000" w:themeColor="text1"/>
        </w:rPr>
        <w:t>D</w:t>
      </w:r>
      <w:bookmarkEnd w:id="39"/>
      <w:bookmarkEnd w:id="40"/>
      <w:r>
        <w:rPr>
          <w:b/>
          <w:color w:val="000000" w:themeColor="text1"/>
        </w:rPr>
        <w:t>osificación</w:t>
      </w:r>
    </w:p>
    <w:p w14:paraId="54FBE101" w14:textId="77777777" w:rsidR="005E37FC" w:rsidRPr="002D6AE3" w:rsidRDefault="005E37FC" w:rsidP="005E37FC">
      <w:pPr>
        <w:ind w:firstLine="0"/>
        <w:jc w:val="both"/>
        <w:rPr>
          <w:color w:val="000000" w:themeColor="text1"/>
          <w:lang w:val="es-ES_tradnl"/>
        </w:rPr>
      </w:pPr>
      <w:r w:rsidRPr="002D6AE3">
        <w:rPr>
          <w:color w:val="000000" w:themeColor="text1"/>
          <w:lang w:val="es-ES_tradnl"/>
        </w:rPr>
        <w:t xml:space="preserve">El Concreto será dosificado por peso o volumen, de preferencia por peso. El diseño de la mezcla será efectuado por el laboratorio aprobado e indicado por el Supervisor, usando los materiales que el Contratista haya acopiado en el lugar de la obra, con el cemento y el agua que realmente empleará en la construcción, si durante la construcción se hicieran cambios en cuanto a las fuentes de suministro de agregados finos o gruesos, deberá hacerse nuevo diseño de mezcla y someterla a aprobación del Supervisor. </w:t>
      </w:r>
    </w:p>
    <w:p w14:paraId="5DF3D1A8" w14:textId="77777777" w:rsidR="005E37FC" w:rsidRPr="002D6AE3" w:rsidRDefault="005E37FC" w:rsidP="005E37FC">
      <w:pPr>
        <w:ind w:firstLine="0"/>
        <w:jc w:val="both"/>
        <w:rPr>
          <w:color w:val="000000" w:themeColor="text1"/>
          <w:lang w:val="es-ES_tradnl"/>
        </w:rPr>
      </w:pPr>
      <w:r w:rsidRPr="002D6AE3">
        <w:rPr>
          <w:color w:val="000000" w:themeColor="text1"/>
          <w:lang w:val="es-ES_tradnl"/>
        </w:rPr>
        <w:t>La granulometría y la proporción entre los diferentes componentes serán determinadas por el diseño de la mezcla, a manera de obtener la resistencia especificada.</w:t>
      </w:r>
    </w:p>
    <w:p w14:paraId="6DBF0241" w14:textId="77777777" w:rsidR="005E37FC" w:rsidRPr="002D6AE3" w:rsidRDefault="005E37FC" w:rsidP="005E37FC">
      <w:pPr>
        <w:ind w:firstLine="0"/>
        <w:jc w:val="both"/>
        <w:rPr>
          <w:color w:val="000000" w:themeColor="text1"/>
          <w:lang w:val="es-ES_tradnl"/>
        </w:rPr>
      </w:pPr>
      <w:r w:rsidRPr="002D6AE3">
        <w:rPr>
          <w:color w:val="000000" w:themeColor="text1"/>
          <w:lang w:val="es-ES_tradnl"/>
        </w:rPr>
        <w:t xml:space="preserve">El concreto deberá fabricarse siguiendo las proporciones de diseño y las mezclas obtenidas deberán ser plásticas y uniformes. El revenimiento de las mismas deberá ser de 4 a 5 </w:t>
      </w:r>
      <w:proofErr w:type="spellStart"/>
      <w:r w:rsidRPr="002D6AE3">
        <w:rPr>
          <w:color w:val="000000" w:themeColor="text1"/>
          <w:lang w:val="es-ES_tradnl"/>
        </w:rPr>
        <w:t>pulg</w:t>
      </w:r>
      <w:proofErr w:type="spellEnd"/>
      <w:r w:rsidRPr="002D6AE3">
        <w:rPr>
          <w:color w:val="000000" w:themeColor="text1"/>
          <w:lang w:val="es-ES_tradnl"/>
        </w:rPr>
        <w:t>.</w:t>
      </w:r>
    </w:p>
    <w:p w14:paraId="53C66ADA" w14:textId="77777777" w:rsidR="005E37FC" w:rsidRPr="002D6AE3" w:rsidRDefault="005E37FC" w:rsidP="005E37FC">
      <w:pPr>
        <w:ind w:firstLine="0"/>
        <w:jc w:val="both"/>
        <w:rPr>
          <w:color w:val="000000" w:themeColor="text1"/>
          <w:lang w:val="es-ES_tradnl"/>
        </w:rPr>
      </w:pPr>
      <w:r w:rsidRPr="002D6AE3">
        <w:rPr>
          <w:color w:val="000000" w:themeColor="text1"/>
          <w:lang w:val="es-ES_tradnl"/>
        </w:rPr>
        <w:t xml:space="preserve">En la dosificación del agua para la mezcla se tomará en cuenta el estado de humedad de los agregados al momento del uso. En ningún momento las mezclas podrán contener agua en cantidad mayor de la establecida en el diseño. Se podrá usar mayor cantidad de agua, previa autorización escrita del Supervisor, únicamente cuando al mismo tiempo se aumente la cantidad de cemento, en proporción tal que se conserve la misma relación agua cemento y la resistencia especificada. El Contratista podrá usar concreto premezclado en cuyo caso deberá cumplirse con las normas "Standard </w:t>
      </w:r>
      <w:proofErr w:type="spellStart"/>
      <w:r w:rsidRPr="002D6AE3">
        <w:rPr>
          <w:color w:val="000000" w:themeColor="text1"/>
          <w:lang w:val="es-ES_tradnl"/>
        </w:rPr>
        <w:t>Specifications</w:t>
      </w:r>
      <w:proofErr w:type="spellEnd"/>
      <w:r w:rsidRPr="002D6AE3">
        <w:rPr>
          <w:color w:val="000000" w:themeColor="text1"/>
          <w:lang w:val="es-ES_tradnl"/>
        </w:rPr>
        <w:t xml:space="preserve"> </w:t>
      </w:r>
      <w:proofErr w:type="spellStart"/>
      <w:r w:rsidRPr="002D6AE3">
        <w:rPr>
          <w:color w:val="000000" w:themeColor="text1"/>
          <w:lang w:val="es-ES_tradnl"/>
        </w:rPr>
        <w:t>for</w:t>
      </w:r>
      <w:proofErr w:type="spellEnd"/>
      <w:r w:rsidRPr="002D6AE3">
        <w:rPr>
          <w:color w:val="000000" w:themeColor="text1"/>
          <w:lang w:val="es-ES_tradnl"/>
        </w:rPr>
        <w:t xml:space="preserve"> </w:t>
      </w:r>
      <w:proofErr w:type="spellStart"/>
      <w:r w:rsidRPr="002D6AE3">
        <w:rPr>
          <w:color w:val="000000" w:themeColor="text1"/>
          <w:lang w:val="es-ES_tradnl"/>
        </w:rPr>
        <w:t>Ready</w:t>
      </w:r>
      <w:proofErr w:type="spellEnd"/>
      <w:r w:rsidRPr="002D6AE3">
        <w:rPr>
          <w:color w:val="000000" w:themeColor="text1"/>
          <w:lang w:val="es-ES_tradnl"/>
        </w:rPr>
        <w:t xml:space="preserve"> </w:t>
      </w:r>
      <w:proofErr w:type="spellStart"/>
      <w:r w:rsidRPr="002D6AE3">
        <w:rPr>
          <w:color w:val="000000" w:themeColor="text1"/>
          <w:lang w:val="es-ES_tradnl"/>
        </w:rPr>
        <w:t>Mixed</w:t>
      </w:r>
      <w:proofErr w:type="spellEnd"/>
      <w:r w:rsidRPr="002D6AE3">
        <w:rPr>
          <w:color w:val="000000" w:themeColor="text1"/>
          <w:lang w:val="es-ES_tradnl"/>
        </w:rPr>
        <w:t xml:space="preserve"> Concrete" de la ASTM C</w:t>
      </w:r>
      <w:r w:rsidRPr="002D6AE3">
        <w:rPr>
          <w:color w:val="000000" w:themeColor="text1"/>
          <w:lang w:val="es-ES_tradnl"/>
        </w:rPr>
        <w:noBreakHyphen/>
        <w:t>94. Además, el Contratista proporcionará al Supervisor copia de las especificaciones técnicas del Contrato celebrado con la empresa que efectuará el suministro, así como las curvas de resistencia o el certificado de calidad de dicho concreto lo cual no exime al Contratista de la responsabilidad de obtener resultados satisfactorios de acuerdo al capítulo 26 del reglamento ACI-318-14.</w:t>
      </w:r>
    </w:p>
    <w:p w14:paraId="7DFE151E" w14:textId="0EDD034D" w:rsidR="005E37FC" w:rsidRDefault="005E37FC" w:rsidP="005E37FC">
      <w:pPr>
        <w:jc w:val="both"/>
        <w:rPr>
          <w:b/>
          <w:color w:val="000000" w:themeColor="text1"/>
        </w:rPr>
      </w:pPr>
    </w:p>
    <w:p w14:paraId="4FD44E9A" w14:textId="77777777" w:rsidR="00142AEA" w:rsidRDefault="00142AEA" w:rsidP="005E37FC">
      <w:pPr>
        <w:jc w:val="both"/>
        <w:rPr>
          <w:b/>
          <w:color w:val="000000" w:themeColor="text1"/>
        </w:rPr>
      </w:pPr>
    </w:p>
    <w:p w14:paraId="177D1DA2" w14:textId="77777777" w:rsidR="005E37FC" w:rsidRPr="00422AB9" w:rsidRDefault="005E37FC" w:rsidP="005E37FC">
      <w:pPr>
        <w:jc w:val="both"/>
        <w:rPr>
          <w:b/>
          <w:color w:val="000000" w:themeColor="text1"/>
        </w:rPr>
      </w:pPr>
      <w:r w:rsidRPr="00422AB9">
        <w:rPr>
          <w:b/>
          <w:color w:val="000000" w:themeColor="text1"/>
        </w:rPr>
        <w:t>d. Calidad y cantidad de las muestras.</w:t>
      </w:r>
    </w:p>
    <w:p w14:paraId="35E67B89" w14:textId="77777777" w:rsidR="005E37FC" w:rsidRPr="00422AB9" w:rsidRDefault="005E37FC" w:rsidP="005E37FC">
      <w:pPr>
        <w:ind w:firstLine="0"/>
        <w:jc w:val="both"/>
        <w:rPr>
          <w:color w:val="000000" w:themeColor="text1"/>
          <w:lang w:val="es-ES_tradnl"/>
        </w:rPr>
      </w:pPr>
      <w:r w:rsidRPr="00422AB9">
        <w:rPr>
          <w:color w:val="000000" w:themeColor="text1"/>
          <w:lang w:val="es-ES_tradnl"/>
        </w:rPr>
        <w:t>El Contratista pondrá a la orden del Supervisor, 15 días, por lo menos, antes de empezar a usar mezclas, 6 cilindros de prueba por cada mezcla especificada.</w:t>
      </w:r>
    </w:p>
    <w:p w14:paraId="661E0CA3" w14:textId="77777777" w:rsidR="005E37FC" w:rsidRPr="00422AB9" w:rsidRDefault="005E37FC" w:rsidP="005E37FC">
      <w:pPr>
        <w:ind w:firstLine="0"/>
        <w:jc w:val="both"/>
        <w:rPr>
          <w:snapToGrid w:val="0"/>
          <w:color w:val="000000" w:themeColor="text1"/>
          <w:lang w:val="es-ES_tradnl"/>
        </w:rPr>
      </w:pPr>
      <w:r w:rsidRPr="00422AB9">
        <w:rPr>
          <w:snapToGrid w:val="0"/>
          <w:color w:val="000000" w:themeColor="text1"/>
          <w:lang w:val="es-ES_tradnl"/>
        </w:rPr>
        <w:t xml:space="preserve">Durante el progreso de la obra se obtendrán, como mínimo 3 muestras de 3 cilindros cada una por cada 25 m³, (y en caso de ser menos </w:t>
      </w:r>
      <w:r>
        <w:rPr>
          <w:snapToGrid w:val="0"/>
          <w:color w:val="000000" w:themeColor="text1"/>
          <w:lang w:val="es-ES_tradnl"/>
        </w:rPr>
        <w:t>m</w:t>
      </w:r>
      <w:r w:rsidRPr="00422AB9">
        <w:rPr>
          <w:snapToGrid w:val="0"/>
          <w:color w:val="000000" w:themeColor="text1"/>
          <w:lang w:val="es-ES_tradnl"/>
        </w:rPr>
        <w:t>³, se aplicará esa misma cantidad de pruebas o las que determine el Supervisor), de concreto a depositar. Se ensayará un cilindro de cada una de estas muestras a los 7 días y las otras dos muestras a los 28 días. Estos cilindros se obtendrán durante la etapa de colado, no debiendo obtenerse todos de la misma revoltura o entrega, si se usare concreto premezclado. Las pruebas se harán dé acuerdo con las especificaciones ASTM</w:t>
      </w:r>
      <w:r w:rsidRPr="00422AB9">
        <w:rPr>
          <w:snapToGrid w:val="0"/>
          <w:color w:val="000000" w:themeColor="text1"/>
          <w:lang w:val="es-ES_tradnl"/>
        </w:rPr>
        <w:noBreakHyphen/>
        <w:t>C</w:t>
      </w:r>
      <w:r w:rsidRPr="00422AB9">
        <w:rPr>
          <w:snapToGrid w:val="0"/>
          <w:color w:val="000000" w:themeColor="text1"/>
          <w:lang w:val="es-ES_tradnl"/>
        </w:rPr>
        <w:noBreakHyphen/>
        <w:t>39.</w:t>
      </w:r>
    </w:p>
    <w:p w14:paraId="29D7A933" w14:textId="77777777" w:rsidR="005E37FC" w:rsidRPr="00422AB9" w:rsidRDefault="005E37FC" w:rsidP="005E37FC">
      <w:pPr>
        <w:ind w:firstLine="0"/>
        <w:jc w:val="both"/>
        <w:rPr>
          <w:color w:val="000000" w:themeColor="text1"/>
          <w:lang w:val="es-ES_tradnl"/>
        </w:rPr>
      </w:pPr>
      <w:r w:rsidRPr="00422AB9">
        <w:rPr>
          <w:color w:val="000000" w:themeColor="text1"/>
          <w:lang w:val="es-ES_tradnl"/>
        </w:rPr>
        <w:t>Los cilindros para ensayos de ruptura del concreto serán hechos y almacenados de acuerdo con la especificación ASTM C-31. El Contratista proveerá un cuarto húmedo de aproximadamente 6 m2 de área útil.</w:t>
      </w:r>
    </w:p>
    <w:p w14:paraId="5182D727" w14:textId="77777777" w:rsidR="005E37FC" w:rsidRPr="00422AB9" w:rsidRDefault="005E37FC" w:rsidP="005E37FC">
      <w:pPr>
        <w:ind w:firstLine="0"/>
        <w:jc w:val="both"/>
        <w:rPr>
          <w:color w:val="000000" w:themeColor="text1"/>
          <w:lang w:val="es-ES_tradnl"/>
        </w:rPr>
      </w:pPr>
      <w:r w:rsidRPr="00422AB9">
        <w:rPr>
          <w:color w:val="000000" w:themeColor="text1"/>
          <w:lang w:val="es-ES_tradnl"/>
        </w:rPr>
        <w:t>En caso de que las pruebas a los 7 días indicasen baja resistencia deberán probarse los cilindros restantes a los 14 días; si estos resultados también fueran deficientes se ordenará por parte del Supervisor la toma de núcleos en los sitios donde se haya colocado este concreto y se ensayarán por cuenta del Contratista.</w:t>
      </w:r>
    </w:p>
    <w:p w14:paraId="2384D3E7" w14:textId="77777777" w:rsidR="005E37FC" w:rsidRPr="00422AB9" w:rsidRDefault="005E37FC" w:rsidP="005E37FC">
      <w:pPr>
        <w:ind w:firstLine="0"/>
        <w:jc w:val="both"/>
        <w:rPr>
          <w:snapToGrid w:val="0"/>
          <w:color w:val="000000" w:themeColor="text1"/>
          <w:lang w:val="es-ES_tradnl"/>
        </w:rPr>
      </w:pPr>
      <w:r w:rsidRPr="00422AB9">
        <w:rPr>
          <w:snapToGrid w:val="0"/>
          <w:color w:val="000000" w:themeColor="text1"/>
          <w:lang w:val="es-ES_tradnl"/>
        </w:rPr>
        <w:lastRenderedPageBreak/>
        <w:t xml:space="preserve">El 80 % de los cilindros probados a los 28 días deberán tener una resistencia de ruptura 1.14 </w:t>
      </w:r>
      <w:proofErr w:type="spellStart"/>
      <w:r w:rsidRPr="00422AB9">
        <w:rPr>
          <w:snapToGrid w:val="0"/>
          <w:color w:val="000000" w:themeColor="text1"/>
          <w:lang w:val="es-ES_tradnl"/>
        </w:rPr>
        <w:t>f'c</w:t>
      </w:r>
      <w:proofErr w:type="spellEnd"/>
      <w:r w:rsidRPr="00422AB9">
        <w:rPr>
          <w:snapToGrid w:val="0"/>
          <w:color w:val="000000" w:themeColor="text1"/>
          <w:lang w:val="es-ES_tradnl"/>
        </w:rPr>
        <w:t xml:space="preserve"> como promedio, pero ningún cilindro deberá tener una resistencia menor de 2</w:t>
      </w:r>
      <w:r>
        <w:rPr>
          <w:snapToGrid w:val="0"/>
          <w:color w:val="000000" w:themeColor="text1"/>
          <w:lang w:val="es-ES_tradnl"/>
        </w:rPr>
        <w:t>1</w:t>
      </w:r>
      <w:r w:rsidRPr="00422AB9">
        <w:rPr>
          <w:snapToGrid w:val="0"/>
          <w:color w:val="000000" w:themeColor="text1"/>
          <w:lang w:val="es-ES_tradnl"/>
        </w:rPr>
        <w:t>0 kg/cm².</w:t>
      </w:r>
    </w:p>
    <w:p w14:paraId="02458CFC" w14:textId="77777777" w:rsidR="003168DE" w:rsidRPr="00422AB9" w:rsidRDefault="005E37FC" w:rsidP="003168DE">
      <w:pPr>
        <w:jc w:val="both"/>
        <w:rPr>
          <w:b/>
          <w:color w:val="000000" w:themeColor="text1"/>
          <w:lang w:val="es-ES_tradnl"/>
        </w:rPr>
      </w:pPr>
      <w:r w:rsidRPr="00422AB9">
        <w:rPr>
          <w:color w:val="000000" w:themeColor="text1"/>
          <w:lang w:val="es-ES_tradnl"/>
        </w:rPr>
        <w:t xml:space="preserve">Cuando toda estructura o parte de ella según la prueba de ruptura y de núcleos no </w:t>
      </w:r>
      <w:r w:rsidRPr="005E37FC">
        <w:rPr>
          <w:color w:val="000000" w:themeColor="text1"/>
          <w:lang w:val="es-ES_tradnl"/>
        </w:rPr>
        <w:t>satisfaga la resistencia de diseño, será demolida y todos los gastos ocasionados correrán por cuenta del Contratista.</w:t>
      </w:r>
    </w:p>
    <w:p w14:paraId="413E4370" w14:textId="77777777" w:rsidR="003168DE" w:rsidRPr="00526158" w:rsidRDefault="003168DE" w:rsidP="00D77B44">
      <w:pPr>
        <w:pStyle w:val="Ttulo3"/>
        <w:numPr>
          <w:ilvl w:val="1"/>
          <w:numId w:val="28"/>
        </w:numPr>
        <w:rPr>
          <w:rFonts w:cs="Arial"/>
          <w:color w:val="000000" w:themeColor="text1"/>
          <w:sz w:val="22"/>
          <w:szCs w:val="22"/>
        </w:rPr>
      </w:pPr>
      <w:bookmarkStart w:id="41" w:name="_Toc85637131"/>
      <w:bookmarkStart w:id="42" w:name="_Toc96692212"/>
      <w:r w:rsidRPr="00526158">
        <w:rPr>
          <w:rFonts w:cs="Arial"/>
          <w:color w:val="000000" w:themeColor="text1"/>
          <w:sz w:val="22"/>
          <w:szCs w:val="22"/>
        </w:rPr>
        <w:t>PREPARACIÓN Y COLOCACIÓN DEL CONCRETO.</w:t>
      </w:r>
      <w:bookmarkEnd w:id="41"/>
      <w:bookmarkEnd w:id="42"/>
    </w:p>
    <w:p w14:paraId="0CADF9C2"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El concreto se preparará exclusivamente con mezcladoras mecánicas de tipo apropiado y sólo en la cantidad que sea necesaria para el uso inmediato.</w:t>
      </w:r>
    </w:p>
    <w:p w14:paraId="09533855"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No se podrá usar el concreto que no haya sido colocado en su sitio a los 30 minutos de haberse añadido el agua al cemento para la mezcla. El concreto premezclado que haya sido entregado en la obra en camiones mezcladores podrá colocarse en el término de 50 minutos, calculados desde el momento en que se ha añadido el agua al cemento. Los tiempos aquí indicados serán ajustados adecuadamente en caso de usarse aditivos en la mezcla. El concreto será colocado preferiblemente durante las horas diurnas; el Supervisor podrá aprobar, caso por caso, la colocación de concreto en horas nocturnas, toda vez que en el área de trabajo haya sido instalado, con la debida anticipación un adecuado sistema de iluminación, y que las condiciones meteorológicas sean favorables. La autorización para iniciar un colado se dará por escrito.</w:t>
      </w:r>
    </w:p>
    <w:p w14:paraId="58A4D8D6" w14:textId="77777777" w:rsidR="003168DE" w:rsidRPr="00422AB9" w:rsidRDefault="003168DE" w:rsidP="003168DE">
      <w:pPr>
        <w:jc w:val="both"/>
        <w:rPr>
          <w:color w:val="000000" w:themeColor="text1"/>
          <w:lang w:val="es-ES_tradnl"/>
        </w:rPr>
      </w:pPr>
    </w:p>
    <w:p w14:paraId="471F8047"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No se colocará ningún concreto hasta que el Supervisor haya aprobado: la profundidad y condición de las fundaciones, los encofrados, el apuntalamiento y la colocación del refuerzo, según sea el caso.</w:t>
      </w:r>
    </w:p>
    <w:p w14:paraId="1E890B45"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El Contratista será responsable de dar aviso por escrito al Supervisor con 48 horas de anticipación al día en que se requiera la inspección, para que ella pueda realizar dichas inspecciones. Dichas inspecciones se efectuarán sólo en horas diurnas y nunca en días de asueto obligatorio, días festivos, días sábados por la tarde y domingo; por lo tanto, el Contratista deberá tomar en cuenta lo anterior para hacer sus solicitudes de inspección.</w:t>
      </w:r>
    </w:p>
    <w:p w14:paraId="0A8229FD"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En la colocación de concreto en formaletas hondas se deberá usar embudo en la parte superior y tubos de metal o de hule (Elephant </w:t>
      </w:r>
      <w:proofErr w:type="spellStart"/>
      <w:r w:rsidRPr="00422AB9">
        <w:rPr>
          <w:color w:val="000000" w:themeColor="text1"/>
          <w:lang w:val="es-ES_tradnl"/>
        </w:rPr>
        <w:t>trumps</w:t>
      </w:r>
      <w:proofErr w:type="spellEnd"/>
      <w:r w:rsidRPr="00422AB9">
        <w:rPr>
          <w:color w:val="000000" w:themeColor="text1"/>
          <w:lang w:val="es-ES_tradnl"/>
        </w:rPr>
        <w:t>) para evitar salpicar las formaletas y el acero de refuerzo y evitar la segregación del concreto. Se deberá hacer ventanas en los encofrados para no verter concreto desde alturas mayores de 1.50 m.</w:t>
      </w:r>
    </w:p>
    <w:p w14:paraId="3E91932C"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El concreto deberá ser colocado tan cerca de su posición final como sea posible y no deberá ser depositado en gran cantidad en un determinado punto, para luego extenderlo y manipularlo a lo largo de las formaletas.</w:t>
      </w:r>
    </w:p>
    <w:p w14:paraId="71C7C4AA" w14:textId="77777777" w:rsidR="003168DE" w:rsidRPr="00422AB9" w:rsidRDefault="003168DE" w:rsidP="003168DE">
      <w:pPr>
        <w:jc w:val="both"/>
        <w:rPr>
          <w:color w:val="000000" w:themeColor="text1"/>
          <w:lang w:val="es-ES_tradnl"/>
        </w:rPr>
      </w:pPr>
    </w:p>
    <w:p w14:paraId="17D0AB1E"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Todo concreto será compactado por medio de vibradores mecánicos, con frecuencia de vibración no menor de 3600 r.p.m. que deberán estar en buenas condiciones de funcionamiento y en cantidad adecuada, para que las operaciones de colocado procedan sin demora. La vibración deberá ser suficientemente intensa para afectar visiblemente el concreto dentro de un radio mínimo de 60 centímetros alrededor del punto de aplicación, pero no deberá prolongarse demasiado para evitar la segregación de los agregados.</w:t>
      </w:r>
    </w:p>
    <w:p w14:paraId="3B414D07" w14:textId="77777777" w:rsidR="003168DE" w:rsidRPr="00422AB9" w:rsidRDefault="003168DE" w:rsidP="003168DE">
      <w:pPr>
        <w:jc w:val="both"/>
        <w:rPr>
          <w:color w:val="000000" w:themeColor="text1"/>
          <w:lang w:val="es-ES_tradnl"/>
        </w:rPr>
      </w:pPr>
    </w:p>
    <w:p w14:paraId="5334E90C"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Si la mezcladora se parase por un período de 20 minutos durante un colado, antes de renovar el funcionamiento deberá ser limpiada, removiendo los materiales de los mezclados anteriores. </w:t>
      </w:r>
      <w:r w:rsidRPr="00422AB9">
        <w:rPr>
          <w:color w:val="000000" w:themeColor="text1"/>
          <w:lang w:val="es-ES_tradnl"/>
        </w:rPr>
        <w:lastRenderedPageBreak/>
        <w:t>Durante todo el período de la construcción del concreto deberá disponerse de 2 mezcladoras como mínimo, aunque no necesariamente se usen simultáneamente. La capacidad de las mezcladoras será de 2 bolsas como mínimo.</w:t>
      </w:r>
    </w:p>
    <w:p w14:paraId="2FDD5397"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Cualquier sección del concreto que se encuentre porosa, o haya sido revocada, por ser defectuosa en algún otro aspecto, deberá removerse y reemplazarse en todo o en parte, enteramente a costa del Contratista, según lo ordene el Supervisor.</w:t>
      </w:r>
    </w:p>
    <w:p w14:paraId="58DCA6B7" w14:textId="77777777" w:rsidR="003168DE" w:rsidRPr="00422AB9" w:rsidRDefault="003168DE" w:rsidP="003168DE">
      <w:pPr>
        <w:jc w:val="both"/>
        <w:rPr>
          <w:color w:val="000000" w:themeColor="text1"/>
          <w:lang w:val="es-ES_tradnl"/>
        </w:rPr>
      </w:pPr>
    </w:p>
    <w:p w14:paraId="23F492AC" w14:textId="77777777" w:rsidR="003168DE" w:rsidRPr="00483147" w:rsidRDefault="003168DE" w:rsidP="00D77B44">
      <w:pPr>
        <w:pStyle w:val="Ttulo3"/>
        <w:numPr>
          <w:ilvl w:val="1"/>
          <w:numId w:val="28"/>
        </w:numPr>
        <w:rPr>
          <w:rFonts w:cs="Arial"/>
          <w:color w:val="000000" w:themeColor="text1"/>
          <w:sz w:val="22"/>
          <w:szCs w:val="22"/>
        </w:rPr>
      </w:pPr>
      <w:bookmarkStart w:id="43" w:name="_Toc85637132"/>
      <w:bookmarkStart w:id="44" w:name="_Toc96692213"/>
      <w:r w:rsidRPr="00483147">
        <w:rPr>
          <w:rFonts w:cs="Arial"/>
          <w:color w:val="000000" w:themeColor="text1"/>
          <w:sz w:val="22"/>
          <w:szCs w:val="22"/>
        </w:rPr>
        <w:t>NORMATIVAS</w:t>
      </w:r>
      <w:bookmarkEnd w:id="43"/>
      <w:bookmarkEnd w:id="44"/>
      <w:r w:rsidRPr="00483147">
        <w:rPr>
          <w:rFonts w:cs="Arial"/>
          <w:color w:val="000000" w:themeColor="text1"/>
          <w:sz w:val="22"/>
          <w:szCs w:val="22"/>
        </w:rPr>
        <w:t xml:space="preserve"> </w:t>
      </w:r>
    </w:p>
    <w:p w14:paraId="78ABA24E" w14:textId="77777777" w:rsidR="003168DE" w:rsidRPr="00422AB9" w:rsidRDefault="003168DE" w:rsidP="003168DE">
      <w:pPr>
        <w:ind w:firstLine="0"/>
        <w:jc w:val="both"/>
        <w:rPr>
          <w:lang w:val="es-ES_tradnl"/>
        </w:rPr>
      </w:pPr>
      <w:bookmarkStart w:id="45" w:name="_Hlk72138223"/>
      <w:r w:rsidRPr="00422AB9">
        <w:rPr>
          <w:lang w:val="es-ES_tradnl"/>
        </w:rPr>
        <w:t>El contratista deberá cumplir las especificaciones de los materiales que se hace referencia en este documento; además deberá asegurarse que los elementos de concreto estructural a construir cumple con LA NORMA TECNICA SALVADOREÑA DE DISEÑO POR SISMO, tomando en cuenta que según el “Mapa de Zonificación Sísmica de El Salvador” la construcción se encuentra en la zona II. Además, el contratista deberá Evaluar interacción de la nueva estructura con edificio existente.</w:t>
      </w:r>
      <w:bookmarkEnd w:id="45"/>
      <w:r w:rsidRPr="00422AB9">
        <w:rPr>
          <w:lang w:val="es-ES_tradnl"/>
        </w:rPr>
        <w:t xml:space="preserve"> </w:t>
      </w:r>
    </w:p>
    <w:p w14:paraId="6B7E71A9" w14:textId="77777777" w:rsidR="003168DE" w:rsidRPr="00422AB9" w:rsidRDefault="003168DE" w:rsidP="003168DE">
      <w:pPr>
        <w:jc w:val="both"/>
        <w:rPr>
          <w:b/>
          <w:color w:val="000000" w:themeColor="text1"/>
          <w:lang w:val="es-ES_tradnl"/>
        </w:rPr>
      </w:pPr>
    </w:p>
    <w:p w14:paraId="6CDB4CD0" w14:textId="77777777" w:rsidR="003168DE" w:rsidRPr="00483147" w:rsidRDefault="003168DE" w:rsidP="00D77B44">
      <w:pPr>
        <w:pStyle w:val="Ttulo3"/>
        <w:numPr>
          <w:ilvl w:val="1"/>
          <w:numId w:val="28"/>
        </w:numPr>
        <w:rPr>
          <w:rFonts w:cs="Arial"/>
          <w:color w:val="000000" w:themeColor="text1"/>
          <w:sz w:val="22"/>
          <w:szCs w:val="22"/>
        </w:rPr>
      </w:pPr>
      <w:bookmarkStart w:id="46" w:name="_Toc85637133"/>
      <w:bookmarkStart w:id="47" w:name="_Toc96692214"/>
      <w:r w:rsidRPr="00483147">
        <w:rPr>
          <w:rFonts w:cs="Arial"/>
          <w:color w:val="000000" w:themeColor="text1"/>
          <w:sz w:val="22"/>
          <w:szCs w:val="22"/>
        </w:rPr>
        <w:t>JUNTAS DEL COLADO.</w:t>
      </w:r>
      <w:bookmarkEnd w:id="46"/>
      <w:bookmarkEnd w:id="47"/>
    </w:p>
    <w:p w14:paraId="341EC179"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Deberán colarse monolíticamente y de una manera continua cada una de las zonas que forman una etapa de colado; por ningún motivo se permitirá, en el mismo colado, colocar concreto alguno sobre el concreto que haya empezado a desarrollar el fraguado inicial. En caso de una interrupción en el colado dentro de los límites permisibles y antes del fraguado inicial, la superficie expuesta deberá ser </w:t>
      </w:r>
      <w:proofErr w:type="spellStart"/>
      <w:r w:rsidRPr="00422AB9">
        <w:rPr>
          <w:color w:val="000000" w:themeColor="text1"/>
          <w:lang w:val="es-ES_tradnl"/>
        </w:rPr>
        <w:t>revibrada</w:t>
      </w:r>
      <w:proofErr w:type="spellEnd"/>
      <w:r w:rsidRPr="00422AB9">
        <w:rPr>
          <w:color w:val="000000" w:themeColor="text1"/>
          <w:lang w:val="es-ES_tradnl"/>
        </w:rPr>
        <w:t xml:space="preserve"> para evitar juntas frías, si la interrupción durase más del tiempo permitido, y la junta no se hubiese mantenido viva, se suspenderá el colado. Se recortará el concreto de la superficie expuesta aproximadamente 5 horas después del colado, removiendo las partes porosas y sueltas.</w:t>
      </w:r>
    </w:p>
    <w:p w14:paraId="1AF106D1" w14:textId="77777777" w:rsidR="003168DE" w:rsidRPr="00422AB9" w:rsidRDefault="003168DE" w:rsidP="003168DE">
      <w:pPr>
        <w:jc w:val="both"/>
        <w:rPr>
          <w:color w:val="000000" w:themeColor="text1"/>
          <w:lang w:val="es-ES_tradnl"/>
        </w:rPr>
      </w:pPr>
    </w:p>
    <w:p w14:paraId="2B9F3AD2"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El Contratista deberá informar con anterioridad al Supervisor para su aprobación, sobre el tiempo de fraguado inicial que utilizará en el colado de cada uno de los elementos de construcción, para lo cual se hace responsable el Contratista o el </w:t>
      </w:r>
      <w:proofErr w:type="spellStart"/>
      <w:r w:rsidRPr="00422AB9">
        <w:rPr>
          <w:color w:val="000000" w:themeColor="text1"/>
          <w:lang w:val="es-ES_tradnl"/>
        </w:rPr>
        <w:t>Suministrante</w:t>
      </w:r>
      <w:proofErr w:type="spellEnd"/>
      <w:r w:rsidRPr="00422AB9">
        <w:rPr>
          <w:color w:val="000000" w:themeColor="text1"/>
          <w:lang w:val="es-ES_tradnl"/>
        </w:rPr>
        <w:t xml:space="preserve"> del concreto premezclado, indicando la cantidad y tipo de aditivo que se propone usar para retardar el fraguado Las juntas de colado en columnas y vigas se efectuarán de acuerdo con las siguientes normas: Se recortará la base de apoyo por medio de cincel para dejar una superficie rugosa de concreto sano, perfectamente limpia y horizontal.</w:t>
      </w:r>
    </w:p>
    <w:p w14:paraId="16A05B4A"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Inmediatamente antes de colocar nuevo concreto, la superficie deberá escarificarse apropiadamente para la adherencia del concreto.  La superficie de la junta de colado será limpiada cuidadosamente de todas las partes porosas y sueltas y las materias foráneas, por medio de cepillo metálico y chorro de agua y/o aire a presión, humedecida con agua.</w:t>
      </w:r>
    </w:p>
    <w:p w14:paraId="20DAE6EC" w14:textId="77777777" w:rsidR="003168DE" w:rsidRPr="00422AB9" w:rsidRDefault="003168DE" w:rsidP="003168DE">
      <w:pPr>
        <w:jc w:val="both"/>
        <w:rPr>
          <w:color w:val="000000" w:themeColor="text1"/>
          <w:lang w:val="es-ES_tradnl"/>
        </w:rPr>
      </w:pPr>
    </w:p>
    <w:p w14:paraId="08D9B8B0"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Se efectuará el colado lentamente en toda su altura, vibrando y picando con varillas para lograr un colado compacto y uniforme. Cuando el colado llegue a la parte superior, se apisonará enérgicamente para obtener en esta zona un concreto muy compactado. Para facilitar el acomodo del concreto deberán emplearse ventanas laterales por donde puedan introducirse vibradores.</w:t>
      </w:r>
    </w:p>
    <w:p w14:paraId="238F0052" w14:textId="77777777" w:rsidR="003168DE" w:rsidRPr="00422AB9" w:rsidRDefault="003168DE" w:rsidP="003168DE">
      <w:pPr>
        <w:jc w:val="both"/>
        <w:rPr>
          <w:color w:val="000000" w:themeColor="text1"/>
          <w:lang w:val="es-ES_tradnl"/>
        </w:rPr>
      </w:pPr>
    </w:p>
    <w:p w14:paraId="400C0F19"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lastRenderedPageBreak/>
        <w:t>Las juntas de colado en todos los demás elementos estructurales se efectuarán según la sección normal del elemento en cuestión. Antes de iniciar el siguiente colado, la junta será limpiada hasta producir una superficie rugosa con penetración de 3 mm para asegurar la perfecta unión con el próximo colado. Se tendrá especial cuidado de que durante la limpieza de todas las juntas no sean dañadas las aristas de la sección, no se permitirán juntas verticales. Las juntas de colado se ejecutarán únicamente en los lugares aprobados por el Supervisor.</w:t>
      </w:r>
    </w:p>
    <w:p w14:paraId="34183CA8" w14:textId="77777777" w:rsidR="004C4F68" w:rsidRPr="00422AB9" w:rsidRDefault="004C4F68" w:rsidP="00142AEA">
      <w:pPr>
        <w:ind w:firstLine="0"/>
        <w:jc w:val="both"/>
        <w:rPr>
          <w:color w:val="000000" w:themeColor="text1"/>
          <w:lang w:val="es-ES_tradnl"/>
        </w:rPr>
      </w:pPr>
    </w:p>
    <w:p w14:paraId="486C0D3E" w14:textId="77777777" w:rsidR="003168DE" w:rsidRPr="003200DE" w:rsidRDefault="003168DE" w:rsidP="00D77B44">
      <w:pPr>
        <w:pStyle w:val="Ttulo3"/>
        <w:numPr>
          <w:ilvl w:val="1"/>
          <w:numId w:val="28"/>
        </w:numPr>
        <w:rPr>
          <w:rFonts w:cs="Arial"/>
          <w:color w:val="000000" w:themeColor="text1"/>
          <w:sz w:val="22"/>
          <w:szCs w:val="22"/>
        </w:rPr>
      </w:pPr>
      <w:bookmarkStart w:id="48" w:name="_Toc85637134"/>
      <w:bookmarkStart w:id="49" w:name="_Toc96692215"/>
      <w:r w:rsidRPr="003200DE">
        <w:rPr>
          <w:rFonts w:cs="Arial"/>
          <w:color w:val="000000" w:themeColor="text1"/>
          <w:sz w:val="22"/>
          <w:szCs w:val="22"/>
        </w:rPr>
        <w:t>ENCOFRADOS.</w:t>
      </w:r>
      <w:bookmarkEnd w:id="48"/>
      <w:bookmarkEnd w:id="49"/>
    </w:p>
    <w:p w14:paraId="7444DE2F" w14:textId="77777777" w:rsidR="003168DE" w:rsidRPr="00422AB9" w:rsidRDefault="003168DE" w:rsidP="003168DE">
      <w:pPr>
        <w:jc w:val="both"/>
        <w:rPr>
          <w:b/>
          <w:color w:val="000000" w:themeColor="text1"/>
        </w:rPr>
      </w:pPr>
    </w:p>
    <w:p w14:paraId="110CA90A"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Se podrán usar encofrados de madera o metálicos; si se usaran estos últimos, se hará atendiendo las indicaciones del fabricante.</w:t>
      </w:r>
    </w:p>
    <w:p w14:paraId="2DBD90C4"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Los encofrados de madera, serán diseñados y construidos con suficiente resistencia para soportar el concreto y las cargas de trabajo, sin dar lugar a desplazamientos después de su colocación y para lograr la seguridad de los trabajadores; deberá ser de madera laminada o cepillada donde el concreto sea aparente.</w:t>
      </w:r>
    </w:p>
    <w:p w14:paraId="5C678884"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Deberán ser firmes y bien ajustados a fin de evitar escurrimientos y en tal forma que permanezcan perfectamente alineados sin deformarse ni pandearse.</w:t>
      </w:r>
    </w:p>
    <w:p w14:paraId="0AED1D94"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Ningún colado podrá efectuarse sin antes obtener el Visto Bueno de los moldes por el Supervisor. </w:t>
      </w:r>
    </w:p>
    <w:p w14:paraId="45946047" w14:textId="77777777" w:rsidR="003168DE" w:rsidRPr="00BB1744" w:rsidRDefault="003168DE" w:rsidP="003168DE">
      <w:pPr>
        <w:ind w:firstLine="0"/>
        <w:jc w:val="both"/>
        <w:rPr>
          <w:color w:val="000000" w:themeColor="text1"/>
          <w:lang w:val="es-ES_tradnl"/>
        </w:rPr>
      </w:pPr>
      <w:r w:rsidRPr="00BB1744">
        <w:rPr>
          <w:color w:val="000000" w:themeColor="text1"/>
          <w:lang w:val="es-ES_tradnl"/>
        </w:rPr>
        <w:t>El concreto deberá alcanzar suficiente resistencia antes de retirar los encofrados y sus puntales. No se retirarán los encofrados de columnas antes de 72 horas de efectuado el colado. Los laterales de moldes en vigas se retirarán después de 3 días de efectuado el colado y los asientos y puntales, después de 14 días, en el caso de paredes de concreto los moldes se retirarán pasados 7 días después de haberse realizado el colado.</w:t>
      </w:r>
    </w:p>
    <w:p w14:paraId="683E4F65"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Los moldes deberán permanecer húmedos dos horas antes de ser efectuado el colado. Cualquier defecto en el acabado de la superficie no deberá ser reparado hasta ser inspeccionado por el Supervisor, lo cual podrá ordenar la reparación parcial o total que incluye las medidas correctivas. La estabilidad, rigidez e impermeabilidad del encofrado será de absoluta responsabilidad del Contratista. El Contratista será responsable por los daños causados por el retiro de los encofrados antes del tiempo y corregirá cualquier desperfecto ocasionado por encofrados defectuosos. Si la calidad del encofrado no satisface los requisitos citados anteriormente, esta deberá ser removida y reconstruida por cuenta del Contratista.</w:t>
      </w:r>
    </w:p>
    <w:p w14:paraId="3978BA19" w14:textId="77777777" w:rsidR="003168DE" w:rsidRPr="00422AB9" w:rsidRDefault="003168DE" w:rsidP="003168DE">
      <w:pPr>
        <w:jc w:val="both"/>
        <w:rPr>
          <w:color w:val="000000" w:themeColor="text1"/>
          <w:lang w:val="es-ES_tradnl"/>
        </w:rPr>
      </w:pPr>
    </w:p>
    <w:p w14:paraId="678813D7" w14:textId="77777777" w:rsidR="003168DE" w:rsidRPr="00233843" w:rsidRDefault="003168DE" w:rsidP="00D77B44">
      <w:pPr>
        <w:pStyle w:val="Ttulo3"/>
        <w:numPr>
          <w:ilvl w:val="1"/>
          <w:numId w:val="28"/>
        </w:numPr>
        <w:rPr>
          <w:rFonts w:cs="Arial"/>
          <w:color w:val="000000" w:themeColor="text1"/>
          <w:sz w:val="22"/>
          <w:szCs w:val="22"/>
        </w:rPr>
      </w:pPr>
      <w:bookmarkStart w:id="50" w:name="_Toc85637135"/>
      <w:bookmarkStart w:id="51" w:name="_Toc96692216"/>
      <w:r w:rsidRPr="00233843">
        <w:rPr>
          <w:rFonts w:cs="Arial"/>
          <w:color w:val="000000" w:themeColor="text1"/>
          <w:sz w:val="22"/>
          <w:szCs w:val="22"/>
        </w:rPr>
        <w:t>CURADO DEL CONCRETO.</w:t>
      </w:r>
      <w:bookmarkEnd w:id="50"/>
      <w:bookmarkEnd w:id="51"/>
    </w:p>
    <w:p w14:paraId="6A6E193C" w14:textId="77777777" w:rsidR="003168DE" w:rsidRPr="00422AB9" w:rsidRDefault="003168DE" w:rsidP="003168DE">
      <w:pPr>
        <w:ind w:firstLine="0"/>
        <w:jc w:val="both"/>
        <w:rPr>
          <w:color w:val="000000" w:themeColor="text1"/>
        </w:rPr>
      </w:pPr>
      <w:r w:rsidRPr="00422AB9">
        <w:rPr>
          <w:color w:val="000000" w:themeColor="text1"/>
        </w:rPr>
        <w:t>El contratista deberá presentar atención especial al curado de concreto, iniciando el curado tan pronto como haya fraguado suficientemente, y nunca después de pasadas 4 horas de su colocación, el curado del concreto deberá durar 14 días como mínimo.</w:t>
      </w:r>
    </w:p>
    <w:p w14:paraId="1CCB15D9" w14:textId="77777777" w:rsidR="003168DE" w:rsidRPr="00422AB9" w:rsidRDefault="003168DE" w:rsidP="003168DE">
      <w:pPr>
        <w:ind w:firstLine="0"/>
        <w:jc w:val="both"/>
        <w:rPr>
          <w:color w:val="000000" w:themeColor="text1"/>
        </w:rPr>
      </w:pPr>
      <w:r w:rsidRPr="00422AB9">
        <w:rPr>
          <w:color w:val="000000" w:themeColor="text1"/>
        </w:rPr>
        <w:t>En superficies horizontales el concreto deberá curarse manteniéndose húmedo por inmersión o por medio de tela arena, mojadas constantemente.</w:t>
      </w:r>
    </w:p>
    <w:p w14:paraId="3611F3C2" w14:textId="77777777" w:rsidR="003168DE" w:rsidRPr="00422AB9" w:rsidRDefault="003168DE" w:rsidP="003168DE">
      <w:pPr>
        <w:ind w:firstLine="0"/>
        <w:jc w:val="both"/>
        <w:rPr>
          <w:color w:val="000000" w:themeColor="text1"/>
          <w:lang w:val="es-ES_tradnl"/>
        </w:rPr>
      </w:pPr>
      <w:r w:rsidRPr="00422AB9">
        <w:rPr>
          <w:color w:val="000000" w:themeColor="text1"/>
        </w:rPr>
        <w:t xml:space="preserve">En superficies verticales deberá mantenerse la formaleta perfectamente húmeda durante el periodo en que este se encuentre sobre el miembro; posteriormente deberá aplicarse algún compuesto </w:t>
      </w:r>
      <w:r w:rsidRPr="00422AB9">
        <w:rPr>
          <w:color w:val="000000" w:themeColor="text1"/>
        </w:rPr>
        <w:lastRenderedPageBreak/>
        <w:t xml:space="preserve">específico para </w:t>
      </w:r>
      <w:r>
        <w:rPr>
          <w:color w:val="000000" w:themeColor="text1"/>
        </w:rPr>
        <w:t>el curado</w:t>
      </w:r>
      <w:r w:rsidRPr="00422AB9">
        <w:rPr>
          <w:color w:val="000000" w:themeColor="text1"/>
        </w:rPr>
        <w:t>, aprobado por la Supervisión y de acuerdo con las instrucciones impresas del fabricante.</w:t>
      </w:r>
    </w:p>
    <w:p w14:paraId="69C12FB8" w14:textId="77777777" w:rsidR="003168DE" w:rsidRDefault="003168DE" w:rsidP="003168DE">
      <w:pPr>
        <w:jc w:val="both"/>
        <w:rPr>
          <w:color w:val="000000" w:themeColor="text1"/>
          <w:lang w:val="es-ES_tradnl"/>
        </w:rPr>
      </w:pPr>
    </w:p>
    <w:p w14:paraId="3350824E" w14:textId="77777777" w:rsidR="003168DE" w:rsidRPr="00060FB0" w:rsidRDefault="003168DE" w:rsidP="00D77B44">
      <w:pPr>
        <w:pStyle w:val="Ttulo3"/>
        <w:numPr>
          <w:ilvl w:val="1"/>
          <w:numId w:val="28"/>
        </w:numPr>
        <w:rPr>
          <w:rFonts w:cs="Arial"/>
          <w:color w:val="000000" w:themeColor="text1"/>
          <w:sz w:val="22"/>
          <w:szCs w:val="22"/>
        </w:rPr>
      </w:pPr>
      <w:bookmarkStart w:id="52" w:name="_Toc85637136"/>
      <w:bookmarkStart w:id="53" w:name="_Toc96692217"/>
      <w:r w:rsidRPr="00060FB0">
        <w:rPr>
          <w:rFonts w:cs="Arial"/>
          <w:color w:val="000000" w:themeColor="text1"/>
          <w:sz w:val="22"/>
          <w:szCs w:val="22"/>
        </w:rPr>
        <w:t>ESTRUCTURAS DEFECTUOSAS.</w:t>
      </w:r>
      <w:bookmarkEnd w:id="52"/>
      <w:bookmarkEnd w:id="53"/>
    </w:p>
    <w:p w14:paraId="32A3C9B9" w14:textId="77777777" w:rsidR="003168DE" w:rsidRPr="00422AB9" w:rsidRDefault="003168DE" w:rsidP="003168DE">
      <w:pPr>
        <w:jc w:val="both"/>
        <w:rPr>
          <w:color w:val="000000" w:themeColor="text1"/>
        </w:rPr>
      </w:pPr>
    </w:p>
    <w:p w14:paraId="507E7A73" w14:textId="77777777" w:rsidR="003168DE" w:rsidRPr="00422AB9" w:rsidRDefault="003168DE" w:rsidP="003168DE">
      <w:pPr>
        <w:jc w:val="both"/>
        <w:rPr>
          <w:b/>
          <w:color w:val="000000" w:themeColor="text1"/>
        </w:rPr>
      </w:pPr>
      <w:r w:rsidRPr="00422AB9">
        <w:rPr>
          <w:b/>
          <w:color w:val="000000" w:themeColor="text1"/>
        </w:rPr>
        <w:t>a. Estructuras defectuosas.</w:t>
      </w:r>
    </w:p>
    <w:p w14:paraId="1F2C691E" w14:textId="77777777" w:rsidR="003168DE" w:rsidRPr="00422AB9" w:rsidRDefault="003168DE" w:rsidP="003168DE">
      <w:pPr>
        <w:ind w:firstLine="0"/>
        <w:jc w:val="both"/>
        <w:rPr>
          <w:color w:val="000000" w:themeColor="text1"/>
        </w:rPr>
      </w:pPr>
      <w:r w:rsidRPr="00422AB9">
        <w:rPr>
          <w:color w:val="000000" w:themeColor="text1"/>
        </w:rPr>
        <w:t>Cada vez que la inspección visual de la obra ejecutada, o los ensayos de ruptura de los cilindros de pruebas de carga, indiquen el concreto colado no se ajusta a los planos o a las especificaciones, se tomarán las medidas tendientes a corregir la diferencia, según lo prescriba la Supervisión, sin costo alguno para el Contratante.</w:t>
      </w:r>
    </w:p>
    <w:p w14:paraId="05C9677D" w14:textId="77777777" w:rsidR="003168DE" w:rsidRPr="00422AB9" w:rsidRDefault="003168DE" w:rsidP="003168DE">
      <w:pPr>
        <w:ind w:firstLine="0"/>
        <w:jc w:val="both"/>
        <w:rPr>
          <w:color w:val="000000" w:themeColor="text1"/>
        </w:rPr>
      </w:pPr>
      <w:r w:rsidRPr="00422AB9">
        <w:rPr>
          <w:color w:val="000000" w:themeColor="text1"/>
        </w:rPr>
        <w:t>Cuando fuere necesario corregir las deficiencias, habrá que demoler las estructuras, por cuenta del contratista y reponer, también por su cuenta, el material y el trabajo ejecutado.</w:t>
      </w:r>
    </w:p>
    <w:p w14:paraId="1A93D3BF" w14:textId="77777777" w:rsidR="003168DE" w:rsidRPr="00422AB9" w:rsidRDefault="003168DE" w:rsidP="003168DE">
      <w:pPr>
        <w:ind w:firstLine="0"/>
        <w:jc w:val="both"/>
        <w:rPr>
          <w:color w:val="000000" w:themeColor="text1"/>
        </w:rPr>
      </w:pPr>
      <w:r w:rsidRPr="00422AB9">
        <w:rPr>
          <w:color w:val="000000" w:themeColor="text1"/>
        </w:rPr>
        <w:t>Donde exista duda respecto a la calidad del concreto de una estructura, aun cuando se hayan hecho los ensayos de ruptura de cilindros de prueba, la Supervisión podrá exigir anteriores ensayos de ruptura con muestras de concreto endurecido, según la norma ASTM C-42, u ordenar pruebas de carga para la parte de la estructura donde se haya colocado el concreto que se pone en duda.</w:t>
      </w:r>
    </w:p>
    <w:p w14:paraId="342EF5BE" w14:textId="77777777" w:rsidR="003168DE" w:rsidRDefault="003168DE" w:rsidP="003168DE">
      <w:pPr>
        <w:ind w:firstLine="0"/>
        <w:jc w:val="both"/>
        <w:rPr>
          <w:color w:val="000000" w:themeColor="text1"/>
        </w:rPr>
      </w:pPr>
      <w:r w:rsidRPr="00422AB9">
        <w:rPr>
          <w:color w:val="000000" w:themeColor="text1"/>
        </w:rPr>
        <w:t>Será por cuenta del contratista, el pago de estas pruebas ordenadas posteriores a los ensayos.</w:t>
      </w:r>
    </w:p>
    <w:p w14:paraId="08964C13" w14:textId="77777777" w:rsidR="003168DE" w:rsidRPr="00422AB9" w:rsidRDefault="003168DE" w:rsidP="003168DE">
      <w:pPr>
        <w:ind w:firstLine="0"/>
        <w:jc w:val="both"/>
        <w:rPr>
          <w:color w:val="000000" w:themeColor="text1"/>
        </w:rPr>
      </w:pPr>
    </w:p>
    <w:p w14:paraId="08F12469" w14:textId="77777777" w:rsidR="003168DE" w:rsidRPr="00422AB9" w:rsidRDefault="003168DE" w:rsidP="003168DE">
      <w:pPr>
        <w:jc w:val="both"/>
        <w:rPr>
          <w:b/>
          <w:color w:val="000000" w:themeColor="text1"/>
        </w:rPr>
      </w:pPr>
      <w:r w:rsidRPr="00422AB9">
        <w:rPr>
          <w:b/>
          <w:color w:val="000000" w:themeColor="text1"/>
        </w:rPr>
        <w:t>b. Tolerancias.</w:t>
      </w:r>
    </w:p>
    <w:p w14:paraId="260E89C4" w14:textId="77777777" w:rsidR="003168DE" w:rsidRPr="00422AB9" w:rsidRDefault="003168DE" w:rsidP="003168DE">
      <w:pPr>
        <w:ind w:firstLine="0"/>
        <w:jc w:val="both"/>
        <w:rPr>
          <w:color w:val="000000" w:themeColor="text1"/>
        </w:rPr>
      </w:pPr>
      <w:r w:rsidRPr="00422AB9">
        <w:rPr>
          <w:color w:val="000000" w:themeColor="text1"/>
        </w:rPr>
        <w:t>Las irregularidades de superficie serán calificadas como "abruptas" o "graduales". Los salientes en superficies de concreto visto, causadas por desplazamientos o mala colocación de molde o por defectos en la madera, serán consideradas como irregularidades abruptas y serán medidas directamente todas las demás   irregularidades tanto en la superficie de concreto visto como en la superficie de acabados serán consideradas como graduales   para superficies no encofradas las irregularidades máximas permitidas serán las siguientes: abruptas 3 mm. graduales 5 mm.</w:t>
      </w:r>
    </w:p>
    <w:p w14:paraId="16C7F1D5" w14:textId="77777777" w:rsidR="003168DE" w:rsidRPr="00422AB9" w:rsidRDefault="003168DE" w:rsidP="003168DE">
      <w:pPr>
        <w:jc w:val="both"/>
        <w:rPr>
          <w:color w:val="000000" w:themeColor="text1"/>
        </w:rPr>
      </w:pPr>
    </w:p>
    <w:p w14:paraId="0F9532C0" w14:textId="77777777" w:rsidR="003168DE" w:rsidRPr="00422AB9" w:rsidRDefault="003168DE" w:rsidP="003168DE">
      <w:pPr>
        <w:jc w:val="both"/>
        <w:rPr>
          <w:color w:val="000000" w:themeColor="text1"/>
        </w:rPr>
      </w:pPr>
    </w:p>
    <w:p w14:paraId="69C8B655" w14:textId="77777777" w:rsidR="003168DE" w:rsidRPr="001C6699" w:rsidRDefault="003168DE" w:rsidP="00D77B44">
      <w:pPr>
        <w:pStyle w:val="Ttulo3"/>
        <w:numPr>
          <w:ilvl w:val="1"/>
          <w:numId w:val="28"/>
        </w:numPr>
        <w:rPr>
          <w:rFonts w:cs="Arial"/>
          <w:color w:val="000000" w:themeColor="text1"/>
          <w:sz w:val="22"/>
          <w:szCs w:val="22"/>
        </w:rPr>
      </w:pPr>
      <w:bookmarkStart w:id="54" w:name="_Toc85637137"/>
      <w:bookmarkStart w:id="55" w:name="_Toc96692218"/>
      <w:r w:rsidRPr="001C6699">
        <w:rPr>
          <w:rFonts w:cs="Arial"/>
          <w:color w:val="000000" w:themeColor="text1"/>
          <w:sz w:val="22"/>
          <w:szCs w:val="22"/>
        </w:rPr>
        <w:t>JUNTAS DE DILATACIÓN.</w:t>
      </w:r>
      <w:bookmarkEnd w:id="54"/>
      <w:bookmarkEnd w:id="55"/>
    </w:p>
    <w:p w14:paraId="5407B8C3" w14:textId="77777777" w:rsidR="003168DE" w:rsidRPr="00422AB9" w:rsidRDefault="003168DE" w:rsidP="003168DE">
      <w:pPr>
        <w:ind w:firstLine="0"/>
        <w:jc w:val="both"/>
        <w:rPr>
          <w:color w:val="000000" w:themeColor="text1"/>
        </w:rPr>
      </w:pPr>
      <w:r w:rsidRPr="00422AB9">
        <w:rPr>
          <w:color w:val="000000" w:themeColor="text1"/>
        </w:rPr>
        <w:t>Las juntas de dilatación aparecen detalladas en los planos estructurales, así como los materiales de relleno entre ellas, para su aplicación seguirán las instrucciones del fabricante.</w:t>
      </w:r>
    </w:p>
    <w:p w14:paraId="47480188" w14:textId="77777777" w:rsidR="003168DE" w:rsidRPr="00422AB9" w:rsidRDefault="003168DE" w:rsidP="003168DE">
      <w:pPr>
        <w:ind w:firstLine="0"/>
        <w:jc w:val="both"/>
        <w:rPr>
          <w:color w:val="000000" w:themeColor="text1"/>
        </w:rPr>
      </w:pPr>
      <w:r w:rsidRPr="00422AB9">
        <w:rPr>
          <w:color w:val="000000" w:themeColor="text1"/>
        </w:rPr>
        <w:t>Para los pisos las dilataciones se cubrirán con una moldura de lámina de aluminio, atornillada en un solo de los extremos para permitir su movimiento en caso de sismo en los otros elementos estructurales, las juntas se rellenarán con durapax y thioflex, en la forma y espesores detallados en los planos.</w:t>
      </w:r>
    </w:p>
    <w:p w14:paraId="306F9F71" w14:textId="77777777" w:rsidR="003168DE" w:rsidRPr="00422AB9" w:rsidRDefault="003168DE" w:rsidP="003168DE">
      <w:pPr>
        <w:jc w:val="both"/>
        <w:rPr>
          <w:color w:val="000000" w:themeColor="text1"/>
        </w:rPr>
      </w:pPr>
    </w:p>
    <w:p w14:paraId="45446E25" w14:textId="77777777" w:rsidR="003168DE" w:rsidRPr="001C6699" w:rsidRDefault="003168DE" w:rsidP="00D77B44">
      <w:pPr>
        <w:pStyle w:val="Ttulo3"/>
        <w:numPr>
          <w:ilvl w:val="1"/>
          <w:numId w:val="28"/>
        </w:numPr>
        <w:rPr>
          <w:rFonts w:cs="Arial"/>
          <w:color w:val="000000" w:themeColor="text1"/>
          <w:sz w:val="22"/>
          <w:szCs w:val="22"/>
        </w:rPr>
      </w:pPr>
      <w:bookmarkStart w:id="56" w:name="_Toc85637138"/>
      <w:bookmarkStart w:id="57" w:name="_Toc96692219"/>
      <w:r w:rsidRPr="001C6699">
        <w:rPr>
          <w:rFonts w:cs="Arial"/>
          <w:color w:val="000000" w:themeColor="text1"/>
          <w:sz w:val="22"/>
          <w:szCs w:val="22"/>
        </w:rPr>
        <w:t>ACABADOS DE LAS ESTRUCTURAS DE CONCRETO.</w:t>
      </w:r>
      <w:bookmarkEnd w:id="56"/>
      <w:bookmarkEnd w:id="57"/>
    </w:p>
    <w:p w14:paraId="6D424ED7" w14:textId="77777777" w:rsidR="003168DE" w:rsidRPr="00422AB9" w:rsidRDefault="003168DE" w:rsidP="003168DE">
      <w:pPr>
        <w:ind w:firstLine="0"/>
        <w:jc w:val="both"/>
        <w:rPr>
          <w:color w:val="000000" w:themeColor="text1"/>
        </w:rPr>
      </w:pPr>
      <w:r w:rsidRPr="00422AB9">
        <w:rPr>
          <w:color w:val="000000" w:themeColor="text1"/>
        </w:rPr>
        <w:t xml:space="preserve">Las reparaciones de las imperfecciones del concreto correrán a cuenta del contratista, y se complementarán dentro de las 24 horas subsiguientes a la remoción de los encofrados. </w:t>
      </w:r>
    </w:p>
    <w:p w14:paraId="23D7804C" w14:textId="77777777" w:rsidR="003168DE" w:rsidRPr="00422AB9" w:rsidRDefault="003168DE" w:rsidP="003168DE">
      <w:pPr>
        <w:ind w:firstLine="0"/>
        <w:jc w:val="both"/>
        <w:rPr>
          <w:color w:val="000000" w:themeColor="text1"/>
        </w:rPr>
      </w:pPr>
      <w:r w:rsidRPr="00422AB9">
        <w:rPr>
          <w:color w:val="000000" w:themeColor="text1"/>
        </w:rPr>
        <w:t>Las superficies imperfectas superficiales podrán ser corregidas con mortero de cemento, utilizando la misma dosificación que la del concreto.</w:t>
      </w:r>
    </w:p>
    <w:p w14:paraId="1D61B68F" w14:textId="77777777" w:rsidR="003168DE" w:rsidRPr="00422AB9" w:rsidRDefault="003168DE" w:rsidP="003168DE">
      <w:pPr>
        <w:ind w:firstLine="0"/>
        <w:jc w:val="both"/>
        <w:rPr>
          <w:color w:val="000000" w:themeColor="text1"/>
        </w:rPr>
      </w:pPr>
      <w:r w:rsidRPr="00422AB9">
        <w:rPr>
          <w:color w:val="000000" w:themeColor="text1"/>
        </w:rPr>
        <w:lastRenderedPageBreak/>
        <w:t>El trabajo debe ser ejecutado de manera que no sea fácilmente identificable después de hecha la reparación.</w:t>
      </w:r>
    </w:p>
    <w:p w14:paraId="48A54259" w14:textId="77777777" w:rsidR="003168DE" w:rsidRPr="00422AB9" w:rsidRDefault="003168DE" w:rsidP="003168DE">
      <w:pPr>
        <w:jc w:val="both"/>
        <w:rPr>
          <w:color w:val="000000" w:themeColor="text1"/>
        </w:rPr>
      </w:pPr>
    </w:p>
    <w:p w14:paraId="06EF253B" w14:textId="77777777" w:rsidR="003168DE" w:rsidRPr="001C6699" w:rsidRDefault="003168DE" w:rsidP="00D77B44">
      <w:pPr>
        <w:pStyle w:val="Ttulo3"/>
        <w:numPr>
          <w:ilvl w:val="1"/>
          <w:numId w:val="28"/>
        </w:numPr>
        <w:rPr>
          <w:rFonts w:cs="Arial"/>
          <w:color w:val="000000" w:themeColor="text1"/>
          <w:sz w:val="22"/>
          <w:szCs w:val="22"/>
        </w:rPr>
      </w:pPr>
      <w:bookmarkStart w:id="58" w:name="_Toc85637139"/>
      <w:bookmarkStart w:id="59" w:name="_Toc96692220"/>
      <w:r w:rsidRPr="001C6699">
        <w:rPr>
          <w:rFonts w:cs="Arial"/>
          <w:color w:val="000000" w:themeColor="text1"/>
          <w:sz w:val="22"/>
          <w:szCs w:val="22"/>
        </w:rPr>
        <w:t>RESANES.</w:t>
      </w:r>
      <w:bookmarkEnd w:id="58"/>
      <w:bookmarkEnd w:id="59"/>
    </w:p>
    <w:p w14:paraId="1F73F432" w14:textId="77777777" w:rsidR="003168DE" w:rsidRPr="00422AB9" w:rsidRDefault="003168DE" w:rsidP="003168DE">
      <w:pPr>
        <w:ind w:firstLine="0"/>
        <w:jc w:val="both"/>
        <w:rPr>
          <w:color w:val="000000" w:themeColor="text1"/>
        </w:rPr>
      </w:pPr>
      <w:r w:rsidRPr="00422AB9">
        <w:rPr>
          <w:color w:val="000000" w:themeColor="text1"/>
        </w:rPr>
        <w:t>No se permitirá resanar defectos u oquedades en el concreto, sin la autorización previa y por escrito del supervisor. Las superficies e hipérboles en las que la resistencia no ha sido alterada podrán ser resanadas con el siguiente proceso:</w:t>
      </w:r>
    </w:p>
    <w:p w14:paraId="3E6BD8A3" w14:textId="77777777" w:rsidR="003168DE" w:rsidRPr="00422AB9" w:rsidRDefault="003168DE" w:rsidP="003168DE">
      <w:pPr>
        <w:numPr>
          <w:ilvl w:val="0"/>
          <w:numId w:val="21"/>
        </w:numPr>
        <w:pBdr>
          <w:top w:val="nil"/>
          <w:left w:val="nil"/>
          <w:bottom w:val="nil"/>
          <w:right w:val="nil"/>
          <w:between w:val="nil"/>
        </w:pBdr>
        <w:spacing w:line="276" w:lineRule="auto"/>
        <w:jc w:val="both"/>
        <w:rPr>
          <w:color w:val="000000" w:themeColor="text1"/>
        </w:rPr>
      </w:pPr>
      <w:r w:rsidRPr="00422AB9">
        <w:rPr>
          <w:color w:val="000000" w:themeColor="text1"/>
        </w:rPr>
        <w:t>Se quitará todo el volumen defectuoso del concreto.</w:t>
      </w:r>
    </w:p>
    <w:p w14:paraId="4A62C114" w14:textId="77777777" w:rsidR="003168DE" w:rsidRPr="00422AB9" w:rsidRDefault="003168DE" w:rsidP="003168DE">
      <w:pPr>
        <w:numPr>
          <w:ilvl w:val="0"/>
          <w:numId w:val="21"/>
        </w:numPr>
        <w:pBdr>
          <w:top w:val="nil"/>
          <w:left w:val="nil"/>
          <w:bottom w:val="nil"/>
          <w:right w:val="nil"/>
          <w:between w:val="nil"/>
        </w:pBdr>
        <w:spacing w:line="276" w:lineRule="auto"/>
        <w:jc w:val="both"/>
        <w:rPr>
          <w:color w:val="000000" w:themeColor="text1"/>
        </w:rPr>
      </w:pPr>
      <w:r w:rsidRPr="00422AB9">
        <w:rPr>
          <w:color w:val="000000" w:themeColor="text1"/>
        </w:rPr>
        <w:t>Se terminarán a escuadra las caras de hueco formado.</w:t>
      </w:r>
    </w:p>
    <w:p w14:paraId="4995EA44" w14:textId="77777777" w:rsidR="003168DE" w:rsidRPr="00422AB9" w:rsidRDefault="003168DE" w:rsidP="003168DE">
      <w:pPr>
        <w:numPr>
          <w:ilvl w:val="0"/>
          <w:numId w:val="21"/>
        </w:numPr>
        <w:pBdr>
          <w:top w:val="nil"/>
          <w:left w:val="nil"/>
          <w:bottom w:val="nil"/>
          <w:right w:val="nil"/>
          <w:between w:val="nil"/>
        </w:pBdr>
        <w:spacing w:line="276" w:lineRule="auto"/>
        <w:jc w:val="both"/>
        <w:rPr>
          <w:color w:val="000000" w:themeColor="text1"/>
        </w:rPr>
      </w:pPr>
      <w:r w:rsidRPr="00422AB9">
        <w:rPr>
          <w:color w:val="000000" w:themeColor="text1"/>
        </w:rPr>
        <w:t>Se limpiará la superficie con aire o agua a presión, o con cepillo para eliminar el polvo, agregado, u cemento suelto.</w:t>
      </w:r>
    </w:p>
    <w:p w14:paraId="17490FEB" w14:textId="77777777" w:rsidR="003168DE" w:rsidRPr="00422AB9" w:rsidRDefault="003168DE" w:rsidP="003168DE">
      <w:pPr>
        <w:numPr>
          <w:ilvl w:val="0"/>
          <w:numId w:val="21"/>
        </w:numPr>
        <w:pBdr>
          <w:top w:val="nil"/>
          <w:left w:val="nil"/>
          <w:bottom w:val="nil"/>
          <w:right w:val="nil"/>
          <w:between w:val="nil"/>
        </w:pBdr>
        <w:spacing w:line="276" w:lineRule="auto"/>
        <w:jc w:val="both"/>
        <w:rPr>
          <w:color w:val="000000" w:themeColor="text1"/>
        </w:rPr>
      </w:pPr>
      <w:r w:rsidRPr="00422AB9">
        <w:rPr>
          <w:color w:val="000000" w:themeColor="text1"/>
        </w:rPr>
        <w:t>Se mantendrá saturada la superficie por resanar durante un mínimo de 24 horas.</w:t>
      </w:r>
    </w:p>
    <w:p w14:paraId="68F45C59" w14:textId="77777777" w:rsidR="003168DE" w:rsidRPr="00422AB9" w:rsidRDefault="003168DE" w:rsidP="003168DE">
      <w:pPr>
        <w:numPr>
          <w:ilvl w:val="0"/>
          <w:numId w:val="21"/>
        </w:numPr>
        <w:pBdr>
          <w:top w:val="nil"/>
          <w:left w:val="nil"/>
          <w:bottom w:val="nil"/>
          <w:right w:val="nil"/>
          <w:between w:val="nil"/>
        </w:pBdr>
        <w:spacing w:line="276" w:lineRule="auto"/>
        <w:jc w:val="both"/>
        <w:rPr>
          <w:color w:val="000000" w:themeColor="text1"/>
        </w:rPr>
      </w:pPr>
      <w:r w:rsidRPr="00422AB9">
        <w:rPr>
          <w:color w:val="000000" w:themeColor="text1"/>
        </w:rPr>
        <w:t>La colmena con hueco se llenará con concreto de la calidad del de la obra, mejorando con un aditivo estabilizador de volumen.</w:t>
      </w:r>
    </w:p>
    <w:p w14:paraId="0187A218" w14:textId="77777777" w:rsidR="003168DE" w:rsidRPr="00422AB9" w:rsidRDefault="003168DE" w:rsidP="003168DE">
      <w:pPr>
        <w:numPr>
          <w:ilvl w:val="0"/>
          <w:numId w:val="21"/>
        </w:numPr>
        <w:pBdr>
          <w:top w:val="nil"/>
          <w:left w:val="nil"/>
          <w:bottom w:val="nil"/>
          <w:right w:val="nil"/>
          <w:between w:val="nil"/>
        </w:pBdr>
        <w:spacing w:line="276" w:lineRule="auto"/>
        <w:jc w:val="both"/>
        <w:rPr>
          <w:color w:val="000000" w:themeColor="text1"/>
        </w:rPr>
      </w:pPr>
      <w:r w:rsidRPr="00422AB9">
        <w:rPr>
          <w:color w:val="000000" w:themeColor="text1"/>
        </w:rPr>
        <w:t>Sin embargo, si las colmenas tienen una profundidad mayor de 1/3 de sección minada de la viga o columna, la estructura afectada se demolerá y se construirá de nuevo, todo el trabajo descrito será por cuenta del contratista.</w:t>
      </w:r>
    </w:p>
    <w:p w14:paraId="4B622B70" w14:textId="77777777" w:rsidR="003168DE" w:rsidRPr="00422AB9" w:rsidRDefault="003168DE" w:rsidP="003168DE">
      <w:pPr>
        <w:jc w:val="both"/>
        <w:rPr>
          <w:color w:val="000000" w:themeColor="text1"/>
        </w:rPr>
      </w:pPr>
    </w:p>
    <w:p w14:paraId="102954CA" w14:textId="77777777" w:rsidR="003168DE" w:rsidRPr="00A17572" w:rsidRDefault="003168DE" w:rsidP="00D77B44">
      <w:pPr>
        <w:pStyle w:val="Ttulo3"/>
        <w:numPr>
          <w:ilvl w:val="1"/>
          <w:numId w:val="28"/>
        </w:numPr>
        <w:rPr>
          <w:rFonts w:cs="Arial"/>
          <w:color w:val="000000" w:themeColor="text1"/>
          <w:sz w:val="22"/>
          <w:szCs w:val="22"/>
        </w:rPr>
      </w:pPr>
      <w:bookmarkStart w:id="60" w:name="_Toc83222066"/>
      <w:bookmarkStart w:id="61" w:name="_Toc85637140"/>
      <w:bookmarkStart w:id="62" w:name="_Toc96692221"/>
      <w:r w:rsidRPr="00A17572">
        <w:rPr>
          <w:rFonts w:cs="Arial"/>
          <w:color w:val="000000" w:themeColor="text1"/>
          <w:sz w:val="22"/>
          <w:szCs w:val="22"/>
        </w:rPr>
        <w:t>ACERO DE REFUERZO.</w:t>
      </w:r>
      <w:bookmarkEnd w:id="60"/>
      <w:bookmarkEnd w:id="61"/>
      <w:bookmarkEnd w:id="62"/>
      <w:r w:rsidRPr="00A17572">
        <w:rPr>
          <w:rFonts w:cs="Arial"/>
          <w:color w:val="000000" w:themeColor="text1"/>
          <w:sz w:val="22"/>
          <w:szCs w:val="22"/>
        </w:rPr>
        <w:t xml:space="preserve"> </w:t>
      </w:r>
    </w:p>
    <w:p w14:paraId="1CA673F2" w14:textId="77777777" w:rsidR="003168DE" w:rsidRPr="00422AB9" w:rsidRDefault="003168DE" w:rsidP="003168DE">
      <w:pPr>
        <w:jc w:val="both"/>
        <w:rPr>
          <w:b/>
          <w:color w:val="000000" w:themeColor="text1"/>
        </w:rPr>
      </w:pPr>
    </w:p>
    <w:p w14:paraId="38BAC4FC"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El Contratista suministrará y colocará todo el acero de refuerzo como está especificado en esta sección o mostrado en los planos. Todo el trabajo se hará de acuerdo con el código del ACI</w:t>
      </w:r>
      <w:r w:rsidRPr="00422AB9">
        <w:rPr>
          <w:color w:val="000000" w:themeColor="text1"/>
          <w:lang w:val="es-ES_tradnl"/>
        </w:rPr>
        <w:noBreakHyphen/>
        <w:t xml:space="preserve"> 318 de versión más reciente. Se incluye también los amarres, separadores y otros accesorios para soportar y espaciar el acero de refuerzo.</w:t>
      </w:r>
    </w:p>
    <w:p w14:paraId="7023C89E" w14:textId="77777777" w:rsidR="003168DE" w:rsidRPr="00422AB9" w:rsidRDefault="003168DE" w:rsidP="003168DE">
      <w:pPr>
        <w:jc w:val="both"/>
        <w:rPr>
          <w:color w:val="000000" w:themeColor="text1"/>
          <w:lang w:val="es-ES_tradnl"/>
        </w:rPr>
      </w:pPr>
    </w:p>
    <w:p w14:paraId="27D443C5"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Deberá cumplir con las especificaciones estándar para varillas de refuerzo en concreto armado ASTM A</w:t>
      </w:r>
      <w:r w:rsidRPr="00422AB9">
        <w:rPr>
          <w:color w:val="000000" w:themeColor="text1"/>
          <w:lang w:val="es-ES_tradnl"/>
        </w:rPr>
        <w:noBreakHyphen/>
        <w:t xml:space="preserve">615, así como, la especificación ASTM A 305, para las dimensiones de las corrugaciones. Su esfuerzo de fluencia será de 2800 </w:t>
      </w:r>
      <w:r>
        <w:rPr>
          <w:color w:val="000000" w:themeColor="text1"/>
          <w:lang w:val="es-ES_tradnl"/>
        </w:rPr>
        <w:t>o</w:t>
      </w:r>
      <w:r w:rsidRPr="00422AB9">
        <w:rPr>
          <w:color w:val="000000" w:themeColor="text1"/>
          <w:lang w:val="es-ES_tradnl"/>
        </w:rPr>
        <w:t xml:space="preserve"> 4200 Kg/cm², según se especifique en los planos estructurales. </w:t>
      </w:r>
    </w:p>
    <w:p w14:paraId="1538A579" w14:textId="77777777" w:rsidR="003168DE" w:rsidRPr="00422AB9" w:rsidRDefault="003168DE" w:rsidP="003168DE">
      <w:pPr>
        <w:jc w:val="both"/>
        <w:rPr>
          <w:color w:val="000000" w:themeColor="text1"/>
          <w:lang w:val="es-ES_tradnl"/>
        </w:rPr>
      </w:pPr>
    </w:p>
    <w:p w14:paraId="3930E2AE"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El acero de refuerzo deberá estar libre de defectos de manufactura y su calidad deberá estar garantizada por el fabricante y justificado por el Contratista, antes de su uso, por medio de pruebas realizadas en el material entregado a la obra.</w:t>
      </w:r>
    </w:p>
    <w:p w14:paraId="2375113E" w14:textId="77777777" w:rsidR="003168DE" w:rsidRPr="00422AB9" w:rsidRDefault="003168DE" w:rsidP="003168DE">
      <w:pPr>
        <w:jc w:val="both"/>
        <w:rPr>
          <w:color w:val="000000" w:themeColor="text1"/>
          <w:lang w:val="es-ES_tradnl"/>
        </w:rPr>
      </w:pPr>
    </w:p>
    <w:p w14:paraId="5D233DCE" w14:textId="77777777" w:rsidR="003168DE" w:rsidRPr="0001684E" w:rsidRDefault="003168DE" w:rsidP="00D77B44">
      <w:pPr>
        <w:pStyle w:val="Ttulo3"/>
        <w:numPr>
          <w:ilvl w:val="2"/>
          <w:numId w:val="28"/>
        </w:numPr>
        <w:rPr>
          <w:rFonts w:cs="Arial"/>
          <w:color w:val="000000" w:themeColor="text1"/>
          <w:sz w:val="22"/>
          <w:szCs w:val="22"/>
        </w:rPr>
      </w:pPr>
      <w:bookmarkStart w:id="63" w:name="_Toc328040866"/>
      <w:bookmarkStart w:id="64" w:name="_Toc52881030"/>
      <w:bookmarkStart w:id="65" w:name="_Toc85637141"/>
      <w:bookmarkStart w:id="66" w:name="_Toc96692222"/>
      <w:r w:rsidRPr="0001684E">
        <w:rPr>
          <w:rFonts w:cs="Arial"/>
          <w:color w:val="000000" w:themeColor="text1"/>
          <w:sz w:val="22"/>
          <w:szCs w:val="22"/>
        </w:rPr>
        <w:t>COLOCACIÓN DEL REFUERZO</w:t>
      </w:r>
      <w:bookmarkEnd w:id="63"/>
      <w:bookmarkEnd w:id="64"/>
      <w:bookmarkEnd w:id="65"/>
      <w:bookmarkEnd w:id="66"/>
    </w:p>
    <w:p w14:paraId="2C06F036"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El Contratista cortará, doblará y colocará todo el acero de refuerzo, de acuerdo con lo que indiquen los Planos y Especificaciones o como ordene el Supervisor. Todo el refuerzo deberá estar libre de óxido suelto; de aceite, grasa u otro recubrimiento que pueda destruir o reducir su adherencia con el concreto. Se utilizarán cubos de concreto, separadores y amarres, para asegurar la posición correcta del refuerzo y evitar su desplazamiento durante el colado.</w:t>
      </w:r>
    </w:p>
    <w:p w14:paraId="213A226F" w14:textId="77777777" w:rsidR="003168DE" w:rsidRPr="00422AB9" w:rsidRDefault="003168DE" w:rsidP="003168DE">
      <w:pPr>
        <w:jc w:val="both"/>
        <w:rPr>
          <w:color w:val="000000" w:themeColor="text1"/>
          <w:lang w:val="es-ES_tradnl"/>
        </w:rPr>
      </w:pPr>
    </w:p>
    <w:p w14:paraId="4E47B57E"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El anclaje del acero de refuerzo entre miembros de donde debe existir continuidad, será como mínimo lo indicado en los planos estructurales a partir de la sección crítica o plano de intersección de dichos miembros.</w:t>
      </w:r>
    </w:p>
    <w:p w14:paraId="300A9351"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El anclaje a la terminación de elementos estructurales donde no exista continuidad, deberá efectuarse como se especifica en los planos.</w:t>
      </w:r>
    </w:p>
    <w:p w14:paraId="20C25D86" w14:textId="73D15CFA" w:rsidR="003168DE" w:rsidRDefault="003168DE" w:rsidP="003168DE">
      <w:pPr>
        <w:jc w:val="both"/>
        <w:rPr>
          <w:color w:val="000000" w:themeColor="text1"/>
          <w:lang w:val="es-ES_tradnl"/>
        </w:rPr>
      </w:pPr>
    </w:p>
    <w:p w14:paraId="41E8E7BE" w14:textId="77777777" w:rsidR="004C4F68" w:rsidRPr="00422AB9" w:rsidRDefault="004C4F68" w:rsidP="003168DE">
      <w:pPr>
        <w:jc w:val="both"/>
        <w:rPr>
          <w:color w:val="000000" w:themeColor="text1"/>
          <w:lang w:val="es-ES_tradnl"/>
        </w:rPr>
      </w:pPr>
    </w:p>
    <w:p w14:paraId="5B8AA203" w14:textId="77777777" w:rsidR="003168DE" w:rsidRPr="0001684E" w:rsidRDefault="003168DE" w:rsidP="00D77B44">
      <w:pPr>
        <w:pStyle w:val="Ttulo3"/>
        <w:numPr>
          <w:ilvl w:val="2"/>
          <w:numId w:val="28"/>
        </w:numPr>
        <w:rPr>
          <w:rFonts w:cs="Arial"/>
          <w:color w:val="000000" w:themeColor="text1"/>
          <w:sz w:val="22"/>
          <w:szCs w:val="22"/>
        </w:rPr>
      </w:pPr>
      <w:bookmarkStart w:id="67" w:name="_Toc85637142"/>
      <w:bookmarkStart w:id="68" w:name="_Toc96692223"/>
      <w:r w:rsidRPr="0001684E">
        <w:rPr>
          <w:rFonts w:cs="Arial"/>
          <w:color w:val="000000" w:themeColor="text1"/>
          <w:sz w:val="22"/>
          <w:szCs w:val="22"/>
        </w:rPr>
        <w:t>DOBLADO.</w:t>
      </w:r>
      <w:bookmarkEnd w:id="67"/>
      <w:bookmarkEnd w:id="68"/>
    </w:p>
    <w:p w14:paraId="7076401A"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Todas las barras deberán ser rectas, excepto donde se indique en los planos; los dobleces se harán en frío, sin excepción. El doblado de las barras de refuerzo deberá hacerse cumpliendo con el Capítulo 25 del ACI 318-14.</w:t>
      </w:r>
    </w:p>
    <w:p w14:paraId="03861EAF"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Las barras normalmente no llevarán ganchos en sus extremos, excepto donde se indique en los planos. Se doblarán las varillas alrededor de un perno de doblaje, de tal manera que no se agriete su radio exterior al efectuarse los dobles, para tal efecto considerar los valores siguientes: </w:t>
      </w:r>
    </w:p>
    <w:p w14:paraId="4B53CF27"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Ganchos estándar a 90</w:t>
      </w:r>
      <w:r w:rsidRPr="00422AB9">
        <w:rPr>
          <w:color w:val="000000" w:themeColor="text1"/>
          <w:vertAlign w:val="superscript"/>
          <w:lang w:val="es-ES_tradnl"/>
        </w:rPr>
        <w:t>o</w:t>
      </w:r>
      <w:r w:rsidRPr="00422AB9">
        <w:rPr>
          <w:color w:val="000000" w:themeColor="text1"/>
          <w:lang w:val="es-ES_tradnl"/>
        </w:rPr>
        <w:t xml:space="preserve"> y 180º = a 6 veces el diámetro de la varilla a doblar.</w:t>
      </w:r>
    </w:p>
    <w:p w14:paraId="693EF21E" w14:textId="77777777" w:rsidR="003168DE" w:rsidRPr="00422AB9" w:rsidRDefault="003168DE" w:rsidP="003168DE">
      <w:pPr>
        <w:jc w:val="both"/>
        <w:rPr>
          <w:color w:val="000000" w:themeColor="text1"/>
          <w:lang w:val="es-ES_tradnl"/>
        </w:rPr>
      </w:pPr>
    </w:p>
    <w:p w14:paraId="2EDB58C5" w14:textId="77777777" w:rsidR="003168DE" w:rsidRPr="0001684E" w:rsidRDefault="003168DE" w:rsidP="00D77B44">
      <w:pPr>
        <w:pStyle w:val="Ttulo3"/>
        <w:numPr>
          <w:ilvl w:val="2"/>
          <w:numId w:val="28"/>
        </w:numPr>
        <w:rPr>
          <w:rFonts w:cs="Arial"/>
          <w:color w:val="000000" w:themeColor="text1"/>
          <w:sz w:val="22"/>
          <w:szCs w:val="22"/>
        </w:rPr>
      </w:pPr>
      <w:bookmarkStart w:id="69" w:name="_Toc85637143"/>
      <w:bookmarkStart w:id="70" w:name="_Toc96692224"/>
      <w:r w:rsidRPr="0001684E">
        <w:rPr>
          <w:rFonts w:cs="Arial"/>
          <w:color w:val="000000" w:themeColor="text1"/>
          <w:sz w:val="22"/>
          <w:szCs w:val="22"/>
        </w:rPr>
        <w:t>ESTRIBOS.</w:t>
      </w:r>
      <w:bookmarkEnd w:id="69"/>
      <w:bookmarkEnd w:id="70"/>
    </w:p>
    <w:p w14:paraId="2FE93850"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Los estribos se construirán estrictamente en la forma en que están indicados en los planos. No se permitirá calentar las barras antes de doblarlas para formar los estribos; para ejecutar estos dobleces deberán utilizarse dobladores especiales, que no dañen el acero.</w:t>
      </w:r>
    </w:p>
    <w:p w14:paraId="21221820" w14:textId="77777777" w:rsidR="003168DE" w:rsidRPr="00422AB9" w:rsidRDefault="003168DE" w:rsidP="003168DE">
      <w:pPr>
        <w:jc w:val="both"/>
        <w:rPr>
          <w:color w:val="000000" w:themeColor="text1"/>
          <w:lang w:val="es-ES_tradnl"/>
        </w:rPr>
      </w:pPr>
    </w:p>
    <w:p w14:paraId="34044CE8"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Los estribos en nervios y soleras se harán de una sola pieza y cerrados; Los extremos se harán con un gancho estándar de 135° con una extensión de seis veces el diámetro del estribo, pero no menor que 7.5 cm. </w:t>
      </w:r>
    </w:p>
    <w:p w14:paraId="24072C7C" w14:textId="77777777" w:rsidR="003168DE" w:rsidRPr="00422AB9" w:rsidRDefault="003168DE" w:rsidP="003168DE">
      <w:pPr>
        <w:jc w:val="both"/>
        <w:rPr>
          <w:color w:val="000000" w:themeColor="text1"/>
          <w:lang w:val="es-ES_tradnl"/>
        </w:rPr>
      </w:pPr>
    </w:p>
    <w:p w14:paraId="42426079" w14:textId="77777777" w:rsidR="003168DE" w:rsidRPr="0001684E" w:rsidRDefault="003168DE" w:rsidP="00D77B44">
      <w:pPr>
        <w:pStyle w:val="Ttulo3"/>
        <w:numPr>
          <w:ilvl w:val="2"/>
          <w:numId w:val="28"/>
        </w:numPr>
        <w:rPr>
          <w:rFonts w:cs="Arial"/>
          <w:color w:val="000000" w:themeColor="text1"/>
          <w:sz w:val="22"/>
          <w:szCs w:val="22"/>
        </w:rPr>
      </w:pPr>
      <w:bookmarkStart w:id="71" w:name="_Toc85637144"/>
      <w:bookmarkStart w:id="72" w:name="_Toc96692225"/>
      <w:r w:rsidRPr="0001684E">
        <w:rPr>
          <w:rFonts w:cs="Arial"/>
          <w:color w:val="000000" w:themeColor="text1"/>
          <w:sz w:val="22"/>
          <w:szCs w:val="22"/>
        </w:rPr>
        <w:t>TRASLAPES</w:t>
      </w:r>
      <w:bookmarkEnd w:id="71"/>
      <w:bookmarkEnd w:id="72"/>
      <w:r w:rsidRPr="0001684E">
        <w:rPr>
          <w:rFonts w:cs="Arial"/>
          <w:color w:val="000000" w:themeColor="text1"/>
          <w:sz w:val="22"/>
          <w:szCs w:val="22"/>
        </w:rPr>
        <w:t xml:space="preserve"> </w:t>
      </w:r>
    </w:p>
    <w:p w14:paraId="077BCA1E" w14:textId="77777777" w:rsidR="003168DE" w:rsidRPr="00422AB9" w:rsidRDefault="003168DE" w:rsidP="003168DE">
      <w:pPr>
        <w:ind w:firstLine="0"/>
        <w:jc w:val="both"/>
        <w:rPr>
          <w:b/>
          <w:color w:val="000000" w:themeColor="text1"/>
          <w:lang w:val="es-ES_tradnl"/>
        </w:rPr>
      </w:pPr>
      <w:bookmarkStart w:id="73" w:name="_Toc319661476"/>
      <w:bookmarkStart w:id="74" w:name="_Toc320016393"/>
      <w:r w:rsidRPr="00422AB9">
        <w:rPr>
          <w:color w:val="000000" w:themeColor="text1"/>
          <w:lang w:val="es-ES_tradnl"/>
        </w:rPr>
        <w:t>Las Longitudes de traslape se harán como se muestra en planos.</w:t>
      </w:r>
      <w:bookmarkEnd w:id="73"/>
      <w:bookmarkEnd w:id="74"/>
    </w:p>
    <w:p w14:paraId="3305914E"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Los traslapes, deberán ser como se indica en los planos estructurales. La zona del traslape quedará firmemente amarrada con alambre. </w:t>
      </w:r>
    </w:p>
    <w:p w14:paraId="77A41DD9"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Los traslapes en soleras deberán localizarse de acuerdo con los detalles especificados en los planos de taller que deberán presentar el Contratista cuando sea requerido y deberán ser aprobados por el Supervisor</w:t>
      </w:r>
    </w:p>
    <w:p w14:paraId="6E19F6BB" w14:textId="77777777" w:rsidR="003168DE" w:rsidRPr="00422AB9" w:rsidRDefault="003168DE" w:rsidP="003168DE">
      <w:pPr>
        <w:jc w:val="both"/>
        <w:rPr>
          <w:color w:val="000000" w:themeColor="text1"/>
          <w:lang w:val="es-ES_tradnl"/>
        </w:rPr>
      </w:pPr>
    </w:p>
    <w:p w14:paraId="751B4929"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Las grapas complementarias deberán enlazar a una varilla longitudinal de la periferia; se harán con ganchos estándar de 135° en un extremo, con una extensión de no menos de 7.5 cm, en el otro extremo será de 90°.</w:t>
      </w:r>
    </w:p>
    <w:p w14:paraId="32D29305" w14:textId="77777777" w:rsidR="003168DE" w:rsidRPr="00422AB9" w:rsidRDefault="003168DE" w:rsidP="003168DE">
      <w:pPr>
        <w:jc w:val="both"/>
        <w:rPr>
          <w:color w:val="000000" w:themeColor="text1"/>
          <w:lang w:val="es-ES_tradnl"/>
        </w:rPr>
      </w:pPr>
    </w:p>
    <w:p w14:paraId="535EFAA9"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lastRenderedPageBreak/>
        <w:t>Todos los dobleces se harán en frio y de acuerdo al ACI 318, ningún acero parcialmente embebido en el concreto debe doblarse en la obra excepto cuando así lo indiquen los planos estructurales o lo permita el supervisor del proyecto.</w:t>
      </w:r>
    </w:p>
    <w:p w14:paraId="3E3F0187" w14:textId="1ED85B8A" w:rsidR="003168DE" w:rsidRPr="00142AEA" w:rsidRDefault="003168DE" w:rsidP="00142AEA">
      <w:pPr>
        <w:ind w:firstLine="0"/>
        <w:jc w:val="both"/>
        <w:rPr>
          <w:color w:val="000000" w:themeColor="text1"/>
          <w:lang w:val="es-ES_tradnl"/>
        </w:rPr>
      </w:pPr>
      <w:r w:rsidRPr="00422AB9">
        <w:rPr>
          <w:color w:val="000000" w:themeColor="text1"/>
          <w:lang w:val="es-ES_tradnl"/>
        </w:rPr>
        <w:t>No se permitirá traslapar más de 50% del refuerzo longitudinal en una misma sección de un elemento. Los traslapes deberán hacerse en varillas alternas y la separación entre dos secciones consecutivas de traslape no será menor a 40 veces el mayor diámetro de las varillas traslapadas.</w:t>
      </w:r>
    </w:p>
    <w:p w14:paraId="122A6EBD" w14:textId="77777777" w:rsidR="003168DE" w:rsidRPr="0001684E" w:rsidRDefault="003168DE" w:rsidP="00D77B44">
      <w:pPr>
        <w:pStyle w:val="Ttulo3"/>
        <w:numPr>
          <w:ilvl w:val="2"/>
          <w:numId w:val="28"/>
        </w:numPr>
        <w:rPr>
          <w:rFonts w:cs="Arial"/>
          <w:color w:val="000000" w:themeColor="text1"/>
          <w:sz w:val="22"/>
          <w:szCs w:val="22"/>
        </w:rPr>
      </w:pPr>
      <w:bookmarkStart w:id="75" w:name="_Toc85637145"/>
      <w:bookmarkStart w:id="76" w:name="_Toc96692226"/>
      <w:r w:rsidRPr="0001684E">
        <w:rPr>
          <w:rFonts w:cs="Arial"/>
          <w:color w:val="000000" w:themeColor="text1"/>
          <w:sz w:val="22"/>
          <w:szCs w:val="22"/>
        </w:rPr>
        <w:t>LIMPIEZA Y PROTECCIÓN DEL REFUERZO.</w:t>
      </w:r>
      <w:bookmarkEnd w:id="75"/>
      <w:bookmarkEnd w:id="76"/>
    </w:p>
    <w:p w14:paraId="00E70236"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El acero de refuerzo deberá estar limpio de oxidación, costras de concreto de colados anteriores, aceites, tierra o cualquier elemento extraño que pudiera reducir la adherencia con el concreto. En caso contrario, al acero deberá limpiarse con un cepillo de alambre o con algún disolvente cuando se trate de materias grasosas.</w:t>
      </w:r>
    </w:p>
    <w:p w14:paraId="394C71E9"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Por ningún motivo, una vez aprobada la posición del refuerzo, se permitirá la colocación de cargas y el paso de operarios o carretillas sobre los amarres, debiendo utilizarse pasarelas que no se apoyen sobre el refuerzo y así evitar que se deformen o pierdan la posición correcta en que fueron colocados y aprobados.</w:t>
      </w:r>
    </w:p>
    <w:p w14:paraId="44BADC80" w14:textId="77777777" w:rsidR="003168DE" w:rsidRPr="00422AB9" w:rsidRDefault="003168DE" w:rsidP="003168DE">
      <w:pPr>
        <w:jc w:val="both"/>
        <w:rPr>
          <w:color w:val="000000" w:themeColor="text1"/>
          <w:lang w:val="es-ES_tradnl"/>
        </w:rPr>
      </w:pPr>
    </w:p>
    <w:p w14:paraId="4FA9EC2C" w14:textId="77777777" w:rsidR="003168DE" w:rsidRPr="0001684E" w:rsidRDefault="003168DE" w:rsidP="00D77B44">
      <w:pPr>
        <w:pStyle w:val="Ttulo3"/>
        <w:numPr>
          <w:ilvl w:val="2"/>
          <w:numId w:val="28"/>
        </w:numPr>
        <w:rPr>
          <w:rFonts w:cs="Arial"/>
          <w:color w:val="000000" w:themeColor="text1"/>
          <w:sz w:val="22"/>
          <w:szCs w:val="22"/>
        </w:rPr>
      </w:pPr>
      <w:bookmarkStart w:id="77" w:name="_Toc85637146"/>
      <w:bookmarkStart w:id="78" w:name="_Toc96692227"/>
      <w:r w:rsidRPr="0001684E">
        <w:rPr>
          <w:rFonts w:cs="Arial"/>
          <w:color w:val="000000" w:themeColor="text1"/>
          <w:sz w:val="22"/>
          <w:szCs w:val="22"/>
        </w:rPr>
        <w:t>ALMACENAJE.</w:t>
      </w:r>
      <w:bookmarkEnd w:id="77"/>
      <w:bookmarkEnd w:id="78"/>
    </w:p>
    <w:p w14:paraId="44D62D60"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Inmediatamente después de ser entregado el acero de refuerzo, será clasificado por tamaño, forma, longitud o por su uso final. Se almacenará en estantes que no toquen el suelo y se protegerá en todo momento de la intemperie.</w:t>
      </w:r>
    </w:p>
    <w:p w14:paraId="38BC883E" w14:textId="77777777" w:rsidR="00142AEA" w:rsidRPr="00422AB9" w:rsidRDefault="00142AEA" w:rsidP="003168DE">
      <w:pPr>
        <w:ind w:firstLine="0"/>
        <w:jc w:val="both"/>
        <w:rPr>
          <w:color w:val="000000" w:themeColor="text1"/>
          <w:lang w:val="es-ES_tradnl"/>
        </w:rPr>
      </w:pPr>
    </w:p>
    <w:p w14:paraId="3B99D333" w14:textId="77777777" w:rsidR="003168DE" w:rsidRPr="0001684E" w:rsidRDefault="003168DE" w:rsidP="00D77B44">
      <w:pPr>
        <w:pStyle w:val="Ttulo3"/>
        <w:numPr>
          <w:ilvl w:val="2"/>
          <w:numId w:val="28"/>
        </w:numPr>
        <w:rPr>
          <w:rFonts w:cs="Arial"/>
          <w:color w:val="000000" w:themeColor="text1"/>
          <w:sz w:val="22"/>
          <w:szCs w:val="22"/>
        </w:rPr>
      </w:pPr>
      <w:bookmarkStart w:id="79" w:name="_Toc328040872"/>
      <w:bookmarkStart w:id="80" w:name="_Toc52881036"/>
      <w:bookmarkStart w:id="81" w:name="_Toc85637147"/>
      <w:bookmarkStart w:id="82" w:name="_Toc96692228"/>
      <w:r w:rsidRPr="0001684E">
        <w:rPr>
          <w:rFonts w:cs="Arial"/>
          <w:color w:val="000000" w:themeColor="text1"/>
          <w:sz w:val="22"/>
          <w:szCs w:val="22"/>
        </w:rPr>
        <w:t>PRUEBAS DEL ACERO DE REFUERZO</w:t>
      </w:r>
      <w:bookmarkEnd w:id="79"/>
      <w:bookmarkEnd w:id="80"/>
      <w:bookmarkEnd w:id="81"/>
      <w:bookmarkEnd w:id="82"/>
    </w:p>
    <w:p w14:paraId="17481782"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De cada partida de diferente diámetro del acero de refuerzo entregado en la obra, se tomarán tres probetas que deberán ser sometidas a pruebas para acero de refuerzo de acuerdo con la especificación ASTM</w:t>
      </w:r>
      <w:r w:rsidRPr="00422AB9">
        <w:rPr>
          <w:color w:val="000000" w:themeColor="text1"/>
          <w:lang w:val="es-ES_tradnl"/>
        </w:rPr>
        <w:noBreakHyphen/>
        <w:t>A370.</w:t>
      </w:r>
    </w:p>
    <w:p w14:paraId="43BA90BF" w14:textId="77777777" w:rsidR="003168DE" w:rsidRPr="00422AB9" w:rsidRDefault="003168DE" w:rsidP="003168DE">
      <w:pPr>
        <w:jc w:val="both"/>
        <w:rPr>
          <w:color w:val="000000" w:themeColor="text1"/>
          <w:lang w:val="es-ES_tradnl"/>
        </w:rPr>
      </w:pPr>
    </w:p>
    <w:p w14:paraId="674FC3E7" w14:textId="77777777" w:rsidR="003168DE" w:rsidRPr="00002928" w:rsidRDefault="003168DE" w:rsidP="00D77B44">
      <w:pPr>
        <w:pStyle w:val="Ttulo3"/>
        <w:numPr>
          <w:ilvl w:val="2"/>
          <w:numId w:val="28"/>
        </w:numPr>
        <w:rPr>
          <w:rFonts w:cs="Arial"/>
          <w:color w:val="000000" w:themeColor="text1"/>
          <w:sz w:val="22"/>
          <w:szCs w:val="22"/>
        </w:rPr>
      </w:pPr>
      <w:bookmarkStart w:id="83" w:name="_Toc328040873"/>
      <w:bookmarkStart w:id="84" w:name="_Toc52881037"/>
      <w:bookmarkStart w:id="85" w:name="_Toc85637148"/>
      <w:bookmarkStart w:id="86" w:name="_Toc96692229"/>
      <w:r w:rsidRPr="00002928">
        <w:rPr>
          <w:rFonts w:cs="Arial"/>
          <w:color w:val="000000" w:themeColor="text1"/>
          <w:sz w:val="22"/>
          <w:szCs w:val="22"/>
        </w:rPr>
        <w:t>INSPECCIONES Y APROBACIÓN</w:t>
      </w:r>
      <w:bookmarkEnd w:id="83"/>
      <w:bookmarkEnd w:id="84"/>
      <w:bookmarkEnd w:id="85"/>
      <w:bookmarkEnd w:id="86"/>
    </w:p>
    <w:p w14:paraId="7A1B70EC"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Todo refuerzo será inspeccionado por el Supervisor después de ser colocado en los encofrados. Antes de colocar el concreto debe de tenerse la aprobación del Supervisor.</w:t>
      </w:r>
    </w:p>
    <w:p w14:paraId="09C7FF2E" w14:textId="77777777" w:rsidR="003168DE" w:rsidRPr="00422AB9" w:rsidRDefault="003168DE" w:rsidP="003168DE">
      <w:pPr>
        <w:ind w:firstLine="0"/>
        <w:jc w:val="both"/>
        <w:rPr>
          <w:color w:val="000000" w:themeColor="text1"/>
          <w:lang w:val="es-ES_tradnl"/>
        </w:rPr>
      </w:pPr>
    </w:p>
    <w:p w14:paraId="58953B7C" w14:textId="77777777" w:rsidR="003168DE" w:rsidRPr="00745A11" w:rsidRDefault="003168DE" w:rsidP="00D77B44">
      <w:pPr>
        <w:pStyle w:val="Ttulo3"/>
        <w:numPr>
          <w:ilvl w:val="1"/>
          <w:numId w:val="28"/>
        </w:numPr>
        <w:rPr>
          <w:rFonts w:cs="Arial"/>
          <w:color w:val="000000" w:themeColor="text1"/>
          <w:sz w:val="22"/>
          <w:szCs w:val="22"/>
        </w:rPr>
      </w:pPr>
      <w:bookmarkStart w:id="87" w:name="_Toc85637149"/>
      <w:bookmarkStart w:id="88" w:name="_Toc96692230"/>
      <w:r w:rsidRPr="00745A11">
        <w:rPr>
          <w:rFonts w:cs="Arial"/>
          <w:color w:val="000000" w:themeColor="text1"/>
          <w:sz w:val="22"/>
          <w:szCs w:val="22"/>
        </w:rPr>
        <w:t>CIMENTACIONES SUPERFICIALES.</w:t>
      </w:r>
      <w:bookmarkEnd w:id="87"/>
      <w:bookmarkEnd w:id="88"/>
      <w:r w:rsidRPr="00745A11">
        <w:rPr>
          <w:rFonts w:cs="Arial"/>
          <w:color w:val="000000" w:themeColor="text1"/>
          <w:sz w:val="22"/>
          <w:szCs w:val="22"/>
        </w:rPr>
        <w:t xml:space="preserve"> </w:t>
      </w:r>
    </w:p>
    <w:p w14:paraId="7017F197" w14:textId="77777777" w:rsidR="003168DE" w:rsidRPr="00BB1744" w:rsidRDefault="003168DE" w:rsidP="003168DE">
      <w:pPr>
        <w:jc w:val="both"/>
        <w:rPr>
          <w:color w:val="000000" w:themeColor="text1"/>
          <w:lang w:val="es-ES_tradnl"/>
        </w:rPr>
      </w:pPr>
      <w:r>
        <w:rPr>
          <w:b/>
          <w:color w:val="000000" w:themeColor="text1"/>
        </w:rPr>
        <w:t>Soleras de fundación</w:t>
      </w:r>
    </w:p>
    <w:p w14:paraId="619C1D1F"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En las construcciones de soleras de fundación, se procederá de la siguiente forma:</w:t>
      </w:r>
    </w:p>
    <w:p w14:paraId="3D16246D"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 xml:space="preserve">Realizados los trabajos de excavación, se procederá a la construcción de los moldes respectivos y a la colocación del acero de refuerzo en la posición, forma y medida indicada en los detalles estructurales de soleras de fundación, en particular. </w:t>
      </w:r>
    </w:p>
    <w:p w14:paraId="15802E3C"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Todos los trabajos relacionados con la elaboración y colocación de concreto, se regirán por lo estipulado en las partidas CONCRETO y ACERO DE REFUERZO de estas Especificaciones Técnicas.</w:t>
      </w:r>
    </w:p>
    <w:p w14:paraId="717A75F5"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lastRenderedPageBreak/>
        <w:t>Todos los trabajos relacionados con el moldeado, se regirán por lo estipulado en las partidas ENCOFRADO de estas Especificaciones Técnicas.</w:t>
      </w:r>
    </w:p>
    <w:p w14:paraId="020C20C2" w14:textId="77777777" w:rsidR="003168DE" w:rsidRPr="00422AB9" w:rsidRDefault="003168DE" w:rsidP="003168DE">
      <w:pPr>
        <w:jc w:val="both"/>
        <w:rPr>
          <w:color w:val="000000" w:themeColor="text1"/>
          <w:lang w:val="es-ES_tradnl"/>
        </w:rPr>
      </w:pPr>
    </w:p>
    <w:p w14:paraId="2651638E" w14:textId="77777777" w:rsidR="003168DE" w:rsidRPr="000912C6" w:rsidRDefault="003168DE" w:rsidP="003168DE">
      <w:pPr>
        <w:ind w:firstLine="0"/>
        <w:jc w:val="both"/>
        <w:rPr>
          <w:color w:val="000000" w:themeColor="text1"/>
          <w:lang w:val="es-ES_tradnl"/>
        </w:rPr>
      </w:pPr>
      <w:r w:rsidRPr="00422AB9">
        <w:rPr>
          <w:color w:val="000000" w:themeColor="text1"/>
          <w:lang w:val="es-ES_tradnl"/>
        </w:rPr>
        <w:t>La medida en la construcción o ampliación de las soleras de fundación, y tensores serán realizadas por metro cúbico de concreto armado, según el dimensionamiento y forma indicada en los planos estructurales para cada obra en particular.</w:t>
      </w:r>
      <w:bookmarkStart w:id="89" w:name="_Hlk72484967"/>
    </w:p>
    <w:p w14:paraId="1B651775" w14:textId="77777777" w:rsidR="003168DE" w:rsidRPr="006915E7" w:rsidRDefault="003168DE" w:rsidP="00D77B44">
      <w:pPr>
        <w:pStyle w:val="Ttulo3"/>
        <w:numPr>
          <w:ilvl w:val="1"/>
          <w:numId w:val="28"/>
        </w:numPr>
        <w:rPr>
          <w:rFonts w:cs="Arial"/>
          <w:color w:val="000000" w:themeColor="text1"/>
          <w:sz w:val="22"/>
          <w:szCs w:val="22"/>
        </w:rPr>
      </w:pPr>
      <w:bookmarkStart w:id="90" w:name="_Toc85637150"/>
      <w:bookmarkStart w:id="91" w:name="_Toc96692231"/>
      <w:r w:rsidRPr="006915E7">
        <w:rPr>
          <w:rFonts w:cs="Arial"/>
          <w:color w:val="000000" w:themeColor="text1"/>
          <w:sz w:val="22"/>
          <w:szCs w:val="22"/>
        </w:rPr>
        <w:t>ELEMENTOS EMBEBIDOS</w:t>
      </w:r>
      <w:bookmarkEnd w:id="90"/>
      <w:bookmarkEnd w:id="91"/>
    </w:p>
    <w:p w14:paraId="104197F5"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Todo ducto, tubería o cualquier otro elemento que esté embebido en concreto deberá cumplir con los requisitos mínimos expresados en el ACI-318-14 Capítulo 17. Se deberán elaborar planos taller de la ubicación de cada elemento, sin importar su naturaleza.</w:t>
      </w:r>
    </w:p>
    <w:bookmarkEnd w:id="89"/>
    <w:p w14:paraId="3F6F4B2D" w14:textId="77777777" w:rsidR="003168DE" w:rsidRPr="00422AB9" w:rsidRDefault="003168DE" w:rsidP="003168DE">
      <w:pPr>
        <w:jc w:val="both"/>
        <w:rPr>
          <w:color w:val="000000" w:themeColor="text1"/>
          <w:lang w:val="es-ES_tradnl"/>
        </w:rPr>
      </w:pPr>
    </w:p>
    <w:p w14:paraId="2BA3C787"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A continuación, se anotan los requerimientos más comúnmente aplicables, sin excluir de esta especificación aquellos que no son redactados aquí, pero que están presentes en el Capítulo 17 del ACI-318-14.</w:t>
      </w:r>
    </w:p>
    <w:p w14:paraId="452A5923" w14:textId="77777777" w:rsidR="003168DE" w:rsidRPr="00422AB9" w:rsidRDefault="003168DE" w:rsidP="003168DE">
      <w:pPr>
        <w:jc w:val="both"/>
        <w:rPr>
          <w:color w:val="000000" w:themeColor="text1"/>
          <w:lang w:val="es-ES_tradnl"/>
        </w:rPr>
      </w:pPr>
    </w:p>
    <w:p w14:paraId="04AA7E6B" w14:textId="77777777" w:rsidR="003168DE" w:rsidRPr="00422AB9" w:rsidRDefault="003168DE" w:rsidP="003168DE">
      <w:pPr>
        <w:ind w:firstLine="0"/>
        <w:jc w:val="both"/>
        <w:rPr>
          <w:color w:val="000000" w:themeColor="text1"/>
          <w:lang w:val="es-ES_tradnl"/>
        </w:rPr>
      </w:pPr>
      <w:r w:rsidRPr="00422AB9">
        <w:rPr>
          <w:color w:val="000000" w:themeColor="text1"/>
          <w:lang w:val="es-ES_tradnl"/>
        </w:rPr>
        <w:t>Los ductos eléctricos, pasa tubos y demás elementos embebidos en el concreto cumplirán las siguientes condiciones mínimas:</w:t>
      </w:r>
    </w:p>
    <w:p w14:paraId="1BC07529" w14:textId="77777777" w:rsidR="003168DE" w:rsidRPr="00422AB9" w:rsidRDefault="003168DE" w:rsidP="003168DE">
      <w:pPr>
        <w:jc w:val="both"/>
        <w:rPr>
          <w:color w:val="000000" w:themeColor="text1"/>
          <w:lang w:val="es-ES_tradnl"/>
        </w:rPr>
      </w:pPr>
    </w:p>
    <w:p w14:paraId="415B78C4" w14:textId="77777777" w:rsidR="003168DE" w:rsidRPr="00422AB9" w:rsidRDefault="003168DE" w:rsidP="003168DE">
      <w:pPr>
        <w:jc w:val="both"/>
        <w:rPr>
          <w:color w:val="000000" w:themeColor="text1"/>
          <w:lang w:val="es-ES_tradnl"/>
        </w:rPr>
      </w:pPr>
      <w:r w:rsidRPr="00422AB9">
        <w:rPr>
          <w:color w:val="000000" w:themeColor="text1"/>
          <w:lang w:val="es-ES_tradnl"/>
        </w:rPr>
        <w:t>a.</w:t>
      </w:r>
      <w:r w:rsidRPr="00422AB9">
        <w:rPr>
          <w:color w:val="000000" w:themeColor="text1"/>
          <w:lang w:val="es-ES_tradnl"/>
        </w:rPr>
        <w:tab/>
        <w:t xml:space="preserve">Se instalarán hasta que todo el refuerzo esté en su lugar. </w:t>
      </w:r>
    </w:p>
    <w:p w14:paraId="6D34CCFE" w14:textId="77777777" w:rsidR="003168DE" w:rsidRPr="00422AB9" w:rsidRDefault="003168DE" w:rsidP="003168DE">
      <w:pPr>
        <w:ind w:left="720" w:hanging="360"/>
        <w:jc w:val="both"/>
        <w:rPr>
          <w:color w:val="000000" w:themeColor="text1"/>
          <w:lang w:val="es-ES_tradnl"/>
        </w:rPr>
      </w:pPr>
      <w:r w:rsidRPr="00422AB9">
        <w:rPr>
          <w:color w:val="000000" w:themeColor="text1"/>
          <w:lang w:val="es-ES_tradnl"/>
        </w:rPr>
        <w:t>b.</w:t>
      </w:r>
      <w:r w:rsidRPr="00422AB9">
        <w:rPr>
          <w:color w:val="000000" w:themeColor="text1"/>
          <w:lang w:val="es-ES_tradnl"/>
        </w:rPr>
        <w:tab/>
        <w:t>No se permitirá la inclusión de cualquier tubería o elemento de aluminio en el concreto para evitar reacciones adversas.</w:t>
      </w:r>
    </w:p>
    <w:p w14:paraId="1DA92BA7" w14:textId="77777777" w:rsidR="003168DE" w:rsidRPr="00422AB9" w:rsidRDefault="003168DE" w:rsidP="003168DE">
      <w:pPr>
        <w:ind w:left="720" w:hanging="360"/>
        <w:jc w:val="both"/>
        <w:rPr>
          <w:color w:val="000000" w:themeColor="text1"/>
          <w:lang w:val="es-ES_tradnl"/>
        </w:rPr>
      </w:pPr>
      <w:r w:rsidRPr="00422AB9">
        <w:rPr>
          <w:color w:val="000000" w:themeColor="text1"/>
          <w:lang w:val="es-ES_tradnl"/>
        </w:rPr>
        <w:t>c.</w:t>
      </w:r>
      <w:r w:rsidRPr="00422AB9">
        <w:rPr>
          <w:color w:val="000000" w:themeColor="text1"/>
          <w:lang w:val="es-ES_tradnl"/>
        </w:rPr>
        <w:tab/>
        <w:t xml:space="preserve">Cualquier elemento que se instale embebida en paredes o soleras deberá tener una dimensión exterior menor a 1/3 del espesor del concreto en que está embebida. En caso de colocarse varios tubos en forma paralela, la separación entre éstos deberá ser por lo menos tres diámetros de centro a centro.  </w:t>
      </w:r>
    </w:p>
    <w:p w14:paraId="7DFC7769" w14:textId="77777777" w:rsidR="003168DE" w:rsidRPr="00422AB9" w:rsidRDefault="003168DE" w:rsidP="003168DE">
      <w:pPr>
        <w:ind w:left="720" w:hanging="360"/>
        <w:jc w:val="both"/>
        <w:rPr>
          <w:color w:val="000000" w:themeColor="text1"/>
          <w:lang w:val="es-ES_tradnl"/>
        </w:rPr>
      </w:pPr>
      <w:r w:rsidRPr="00422AB9">
        <w:rPr>
          <w:color w:val="000000" w:themeColor="text1"/>
          <w:lang w:val="es-ES_tradnl"/>
        </w:rPr>
        <w:t>d.</w:t>
      </w:r>
      <w:r w:rsidRPr="00422AB9">
        <w:rPr>
          <w:color w:val="000000" w:themeColor="text1"/>
          <w:lang w:val="es-ES_tradnl"/>
        </w:rPr>
        <w:tab/>
        <w:t>El recubrimiento mínimo de cualquier elemento será de 2 cm contra la cara más cercana del concreto.</w:t>
      </w:r>
    </w:p>
    <w:p w14:paraId="597DFDDD" w14:textId="77777777" w:rsidR="003168DE" w:rsidRPr="000912C6" w:rsidRDefault="003168DE" w:rsidP="003168DE">
      <w:pPr>
        <w:ind w:left="720" w:hanging="360"/>
        <w:jc w:val="both"/>
        <w:rPr>
          <w:color w:val="000000" w:themeColor="text1"/>
          <w:lang w:val="es-ES_tradnl"/>
        </w:rPr>
      </w:pPr>
      <w:r w:rsidRPr="00422AB9">
        <w:rPr>
          <w:color w:val="000000" w:themeColor="text1"/>
          <w:lang w:val="es-ES_tradnl"/>
        </w:rPr>
        <w:t>e.</w:t>
      </w:r>
      <w:r w:rsidRPr="00422AB9">
        <w:rPr>
          <w:color w:val="000000" w:themeColor="text1"/>
          <w:lang w:val="es-ES_tradnl"/>
        </w:rPr>
        <w:tab/>
        <w:t>El embebido de los polines con las soleras de coronamiento se realizará por el proceso de lleno de concreto por etapas o de manera monolítica junto al polín. En ambos casos el polín deberá soldarse a las varillas del refuerzo superior.</w:t>
      </w:r>
    </w:p>
    <w:p w14:paraId="5180F7E7" w14:textId="77777777" w:rsidR="003168DE" w:rsidRPr="00BF5C93" w:rsidRDefault="003168DE" w:rsidP="00D77B44">
      <w:pPr>
        <w:pStyle w:val="Ttulo3"/>
        <w:numPr>
          <w:ilvl w:val="1"/>
          <w:numId w:val="28"/>
        </w:numPr>
        <w:rPr>
          <w:rFonts w:cs="Arial"/>
          <w:color w:val="000000" w:themeColor="text1"/>
          <w:sz w:val="22"/>
          <w:szCs w:val="22"/>
        </w:rPr>
      </w:pPr>
      <w:bookmarkStart w:id="92" w:name="_Toc85637151"/>
      <w:bookmarkStart w:id="93" w:name="_Toc96692232"/>
      <w:r w:rsidRPr="00BF5C93">
        <w:rPr>
          <w:rFonts w:cs="Arial"/>
          <w:color w:val="000000" w:themeColor="text1"/>
          <w:sz w:val="22"/>
          <w:szCs w:val="22"/>
        </w:rPr>
        <w:t>LIMPIEZA</w:t>
      </w:r>
      <w:bookmarkEnd w:id="92"/>
      <w:bookmarkEnd w:id="93"/>
    </w:p>
    <w:p w14:paraId="5BB332FB" w14:textId="77777777" w:rsidR="003168DE" w:rsidRPr="00422AB9" w:rsidRDefault="003168DE" w:rsidP="003168DE">
      <w:pPr>
        <w:ind w:firstLine="0"/>
        <w:jc w:val="both"/>
        <w:rPr>
          <w:color w:val="000000" w:themeColor="text1"/>
        </w:rPr>
      </w:pPr>
      <w:r w:rsidRPr="00422AB9">
        <w:rPr>
          <w:color w:val="000000" w:themeColor="text1"/>
        </w:rPr>
        <w:t>Al terminar el trabajo, el contratista deberá dejar limpia las áreas adyacentes y retirará todas las estructuras provisionales, escombros y excedentes de material, dejará sin obstrucciones, y a nivel el área de relleno, a fin de dejarla lista para iniciar los procesos de construcción.</w:t>
      </w:r>
    </w:p>
    <w:p w14:paraId="04B7ADC4" w14:textId="77777777" w:rsidR="003168DE" w:rsidRPr="00422AB9" w:rsidRDefault="003168DE" w:rsidP="003168DE">
      <w:pPr>
        <w:jc w:val="both"/>
        <w:rPr>
          <w:color w:val="000000" w:themeColor="text1"/>
        </w:rPr>
      </w:pPr>
    </w:p>
    <w:p w14:paraId="1591DEDE" w14:textId="77777777" w:rsidR="003168DE" w:rsidRPr="008C192D" w:rsidRDefault="003168DE" w:rsidP="00D77B44">
      <w:pPr>
        <w:pStyle w:val="Ttulo3"/>
        <w:numPr>
          <w:ilvl w:val="1"/>
          <w:numId w:val="28"/>
        </w:numPr>
        <w:rPr>
          <w:rFonts w:cs="Arial"/>
          <w:color w:val="000000" w:themeColor="text1"/>
          <w:sz w:val="22"/>
          <w:szCs w:val="22"/>
        </w:rPr>
      </w:pPr>
      <w:bookmarkStart w:id="94" w:name="_Toc85637152"/>
      <w:bookmarkStart w:id="95" w:name="_Toc96692233"/>
      <w:r w:rsidRPr="008C192D">
        <w:rPr>
          <w:rFonts w:cs="Arial"/>
          <w:color w:val="000000" w:themeColor="text1"/>
          <w:sz w:val="22"/>
          <w:szCs w:val="22"/>
        </w:rPr>
        <w:t>MEDIDA Y FORMA DE PAGO.</w:t>
      </w:r>
      <w:bookmarkEnd w:id="94"/>
      <w:bookmarkEnd w:id="95"/>
    </w:p>
    <w:p w14:paraId="4F14FB54" w14:textId="04AF78D7" w:rsidR="00C6554A" w:rsidRDefault="003168DE" w:rsidP="003168DE">
      <w:pPr>
        <w:ind w:firstLine="0"/>
        <w:jc w:val="both"/>
        <w:rPr>
          <w:color w:val="000000" w:themeColor="text1"/>
        </w:rPr>
      </w:pPr>
      <w:r w:rsidRPr="003168DE">
        <w:rPr>
          <w:color w:val="000000" w:themeColor="text1"/>
        </w:rPr>
        <w:t>Esta partida se pagará como se indica en el formulario de oferta.</w:t>
      </w:r>
    </w:p>
    <w:p w14:paraId="5922A55A" w14:textId="5883BBC4" w:rsidR="00C6554A" w:rsidRDefault="00C6554A" w:rsidP="003168DE">
      <w:pPr>
        <w:ind w:firstLine="0"/>
        <w:jc w:val="both"/>
        <w:rPr>
          <w:color w:val="000000" w:themeColor="text1"/>
        </w:rPr>
      </w:pPr>
    </w:p>
    <w:p w14:paraId="50C734B4" w14:textId="4386317A" w:rsidR="00C6554A" w:rsidRPr="00422AB9" w:rsidRDefault="00C6554A" w:rsidP="003168DE">
      <w:pPr>
        <w:ind w:firstLine="0"/>
        <w:jc w:val="both"/>
        <w:rPr>
          <w:color w:val="000000" w:themeColor="text1"/>
        </w:rPr>
      </w:pPr>
      <w:r w:rsidRPr="001E6BFF">
        <w:rPr>
          <w:b/>
          <w:noProof/>
        </w:rPr>
        <w:lastRenderedPageBreak/>
        <mc:AlternateContent>
          <mc:Choice Requires="wps">
            <w:drawing>
              <wp:anchor distT="45720" distB="45720" distL="114300" distR="114300" simplePos="0" relativeHeight="251731968" behindDoc="0" locked="0" layoutInCell="1" allowOverlap="1" wp14:anchorId="526895D3" wp14:editId="1D7B2F9B">
                <wp:simplePos x="0" y="0"/>
                <wp:positionH relativeFrom="margin">
                  <wp:posOffset>-522295</wp:posOffset>
                </wp:positionH>
                <wp:positionV relativeFrom="paragraph">
                  <wp:posOffset>-590</wp:posOffset>
                </wp:positionV>
                <wp:extent cx="5756275" cy="759264"/>
                <wp:effectExtent l="0" t="0" r="0" b="3175"/>
                <wp:wrapSquare wrapText="bothSides"/>
                <wp:docPr id="43" name="Cuadro de texto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46D4302B" w14:textId="78BF3E99" w:rsidR="001E7E59" w:rsidRPr="001E6BFF" w:rsidRDefault="001E7E59" w:rsidP="00294DEC">
                            <w:pPr>
                              <w:pStyle w:val="Ttulo1"/>
                              <w:shd w:val="clear" w:color="auto" w:fill="323E4F" w:themeFill="text2" w:themeFillShade="BF"/>
                              <w:ind w:left="720"/>
                              <w:rPr>
                                <w:b w:val="0"/>
                                <w:color w:val="FFFFFF" w:themeColor="background1"/>
                                <w:szCs w:val="28"/>
                                <w:lang w:val="es-MX"/>
                              </w:rPr>
                            </w:pPr>
                            <w:bookmarkStart w:id="96" w:name="_Toc96692234"/>
                            <w:r>
                              <w:rPr>
                                <w:b w:val="0"/>
                                <w:color w:val="FFFFFF" w:themeColor="background1"/>
                                <w:szCs w:val="28"/>
                                <w:lang w:val="es-MX"/>
                              </w:rPr>
                              <w:t>5. OBRA METALICA</w:t>
                            </w:r>
                            <w:bookmarkEnd w:id="96"/>
                          </w:p>
                          <w:p w14:paraId="5548C846" w14:textId="77777777" w:rsidR="001E7E59" w:rsidRDefault="001E7E59" w:rsidP="00294DE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26895D3" id="Cuadro de texto 43" o:spid="_x0000_s1032" type="#_x0000_t202" style="position:absolute;left:0;text-align:left;margin-left:-41.15pt;margin-top:-.05pt;width:453.25pt;height:59.8pt;z-index:2517319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" stroked="f">
                <v:textbox>
                  <w:txbxContent>
                    <w:p w14:paraId="46D4302B" w14:textId="78BF3E99" w:rsidR="001E7E59" w:rsidRPr="001E6BFF" w:rsidRDefault="001E7E59" w:rsidP="00294DEC">
                      <w:pPr>
                        <w:pStyle w:val="Ttulo1"/>
                        <w:shd w:val="clear" w:color="auto" w:fill="323E4F" w:themeFill="text2" w:themeFillShade="BF"/>
                        <w:ind w:left="720"/>
                        <w:rPr>
                          <w:b w:val="0"/>
                          <w:color w:val="FFFFFF" w:themeColor="background1"/>
                          <w:szCs w:val="28"/>
                          <w:lang w:val="es-MX"/>
                        </w:rPr>
                      </w:pPr>
                      <w:bookmarkStart w:id="103" w:name="_Toc96692234"/>
                      <w:r>
                        <w:rPr>
                          <w:b w:val="0"/>
                          <w:color w:val="FFFFFF" w:themeColor="background1"/>
                          <w:szCs w:val="28"/>
                          <w:lang w:val="es-MX"/>
                        </w:rPr>
                        <w:t>5. OBRA METALICA</w:t>
                      </w:r>
                      <w:bookmarkEnd w:id="103"/>
                    </w:p>
                    <w:p w14:paraId="5548C846" w14:textId="77777777" w:rsidR="001E7E59" w:rsidRDefault="001E7E59" w:rsidP="00294DEC"/>
                  </w:txbxContent>
                </v:textbox>
                <w10:wrap type="square" anchorx="margin"/>
              </v:shape>
            </w:pict>
          </mc:Fallback>
        </mc:AlternateContent>
      </w:r>
    </w:p>
    <w:p w14:paraId="1FF8B870" w14:textId="33BA760D" w:rsidR="00BF1CE5" w:rsidRPr="004758D2" w:rsidRDefault="00BF1CE5" w:rsidP="004229F5">
      <w:pPr>
        <w:pStyle w:val="Ttulo3"/>
        <w:numPr>
          <w:ilvl w:val="1"/>
          <w:numId w:val="63"/>
        </w:numPr>
        <w:rPr>
          <w:rFonts w:cs="Arial"/>
          <w:color w:val="000000" w:themeColor="text1"/>
          <w:sz w:val="22"/>
          <w:szCs w:val="22"/>
        </w:rPr>
      </w:pPr>
      <w:bookmarkStart w:id="97" w:name="_Toc85637154"/>
      <w:bookmarkStart w:id="98" w:name="_Toc96692235"/>
      <w:r>
        <w:rPr>
          <w:rFonts w:cs="Arial"/>
          <w:color w:val="000000" w:themeColor="text1"/>
          <w:sz w:val="22"/>
          <w:szCs w:val="22"/>
        </w:rPr>
        <w:t>ALCANCE Y GENERALIDADES</w:t>
      </w:r>
      <w:r w:rsidRPr="004758D2">
        <w:rPr>
          <w:rFonts w:cs="Arial"/>
          <w:color w:val="000000" w:themeColor="text1"/>
          <w:sz w:val="22"/>
          <w:szCs w:val="22"/>
        </w:rPr>
        <w:t>.</w:t>
      </w:r>
      <w:bookmarkEnd w:id="97"/>
      <w:bookmarkEnd w:id="98"/>
    </w:p>
    <w:p w14:paraId="23C86566" w14:textId="1F63677F" w:rsidR="00BF1CE5" w:rsidRPr="00422AB9" w:rsidRDefault="00BF1CE5" w:rsidP="00BF1CE5">
      <w:pPr>
        <w:ind w:firstLine="0"/>
        <w:jc w:val="both"/>
        <w:rPr>
          <w:color w:val="000000" w:themeColor="text1"/>
        </w:rPr>
      </w:pPr>
      <w:r w:rsidRPr="00422AB9">
        <w:rPr>
          <w:color w:val="000000" w:themeColor="text1"/>
        </w:rPr>
        <w:t>De acuerdo con las especificaciones contenidas en esta sección y con lo que se muestra en los planos, el Contratista fabricará, transportará, pintará y montará toda la estructura metálica y, además, todos los demás trabajos misceláneos de herrería requeridos por los planos y las Especificaciones Técnicas.</w:t>
      </w:r>
    </w:p>
    <w:p w14:paraId="59E6C32F" w14:textId="77777777" w:rsidR="00BF1CE5" w:rsidRPr="00422AB9" w:rsidRDefault="00BF1CE5" w:rsidP="00BF1CE5">
      <w:pPr>
        <w:jc w:val="both"/>
        <w:rPr>
          <w:color w:val="000000" w:themeColor="text1"/>
        </w:rPr>
      </w:pPr>
    </w:p>
    <w:p w14:paraId="04DAC6B5" w14:textId="77777777" w:rsidR="00BF1CE5" w:rsidRPr="00422AB9" w:rsidRDefault="00BF1CE5" w:rsidP="00BF1CE5">
      <w:pPr>
        <w:ind w:firstLine="0"/>
        <w:jc w:val="both"/>
        <w:rPr>
          <w:color w:val="000000" w:themeColor="text1"/>
        </w:rPr>
      </w:pPr>
      <w:r w:rsidRPr="00422AB9">
        <w:rPr>
          <w:color w:val="000000" w:themeColor="text1"/>
        </w:rPr>
        <w:t>En todo el trabajo de esta sección se tendrá especial cuidado de respetar las dimensiones indicadas en los planos o las resultantes de las medidas verificadas en la obra. Los miembros estructurales en general deberán ser correctamente alineados y espaciados, según se indica en los planos. El Contratista deberá tomar las provisiones adecuadas para la ejecución de todos los trabajos interdependientes (por ejemplo:</w:t>
      </w:r>
      <w:r w:rsidRPr="00422AB9">
        <w:rPr>
          <w:color w:val="000000" w:themeColor="text1"/>
          <w:lang w:val="es-PE"/>
        </w:rPr>
        <w:t xml:space="preserve"> colocación de polines y </w:t>
      </w:r>
      <w:r w:rsidRPr="00422AB9">
        <w:rPr>
          <w:color w:val="000000" w:themeColor="text1"/>
        </w:rPr>
        <w:t>canales pluviales, paso de columnas metálicas a través de estructuras de concreto, etc.).</w:t>
      </w:r>
    </w:p>
    <w:p w14:paraId="5805BF0E" w14:textId="77777777" w:rsidR="00BF1CE5" w:rsidRPr="00422AB9" w:rsidRDefault="00BF1CE5" w:rsidP="00BF1CE5">
      <w:pPr>
        <w:jc w:val="both"/>
        <w:rPr>
          <w:color w:val="000000" w:themeColor="text1"/>
        </w:rPr>
      </w:pPr>
    </w:p>
    <w:p w14:paraId="6F7F69DA" w14:textId="77777777" w:rsidR="00BF1CE5" w:rsidRPr="00422AB9" w:rsidRDefault="00BF1CE5" w:rsidP="00BF1CE5">
      <w:pPr>
        <w:ind w:firstLine="0"/>
        <w:jc w:val="both"/>
        <w:rPr>
          <w:color w:val="000000" w:themeColor="text1"/>
        </w:rPr>
      </w:pPr>
      <w:r w:rsidRPr="00422AB9">
        <w:rPr>
          <w:color w:val="000000" w:themeColor="text1"/>
        </w:rPr>
        <w:t xml:space="preserve">En los planos estructurales se indican los principales detalles de uniones y traslapes entre las superficies de las piezas estructurales, láminas, canales pluviales, escopetas, etc. </w:t>
      </w:r>
    </w:p>
    <w:p w14:paraId="060CD45F" w14:textId="77777777" w:rsidR="00BF1CE5" w:rsidRPr="00422AB9" w:rsidRDefault="00BF1CE5" w:rsidP="00BF1CE5">
      <w:pPr>
        <w:jc w:val="both"/>
        <w:rPr>
          <w:color w:val="000000" w:themeColor="text1"/>
        </w:rPr>
      </w:pPr>
    </w:p>
    <w:p w14:paraId="353C03E0" w14:textId="77777777" w:rsidR="00BF1CE5" w:rsidRPr="00422AB9" w:rsidRDefault="00BF1CE5" w:rsidP="00BF1CE5">
      <w:pPr>
        <w:ind w:firstLine="0"/>
        <w:jc w:val="both"/>
        <w:rPr>
          <w:color w:val="000000" w:themeColor="text1"/>
        </w:rPr>
      </w:pPr>
      <w:r w:rsidRPr="00422AB9">
        <w:rPr>
          <w:color w:val="000000" w:themeColor="text1"/>
        </w:rPr>
        <w:t>El Contratista elaborará y someterá a la aprobación de la Supervisión, los planos de cualquier detalle no indicado en los planos contractuales, pero, en cualquier caso, será completamente responsable el Contratista general por la correcta ejecución de los trabajos.</w:t>
      </w:r>
    </w:p>
    <w:p w14:paraId="5A6D672A" w14:textId="77777777" w:rsidR="00BF1CE5" w:rsidRPr="00422AB9" w:rsidRDefault="00BF1CE5" w:rsidP="00BF1CE5">
      <w:pPr>
        <w:ind w:firstLine="0"/>
        <w:jc w:val="both"/>
        <w:rPr>
          <w:color w:val="000000" w:themeColor="text1"/>
        </w:rPr>
      </w:pPr>
      <w:r w:rsidRPr="00422AB9">
        <w:rPr>
          <w:color w:val="000000" w:themeColor="text1"/>
        </w:rPr>
        <w:t xml:space="preserve">Antes de comenzar la fabricación de cualquier trabajo de hierro, el Contratista podrá someter a la Supervisión, las justificaciones y presupuestos para su aprobación, de eventuales propuestas de cambios en las piezas metálicas. </w:t>
      </w:r>
    </w:p>
    <w:p w14:paraId="321B9857" w14:textId="77777777" w:rsidR="00BF1CE5" w:rsidRPr="00422AB9" w:rsidRDefault="00BF1CE5" w:rsidP="00BF1CE5">
      <w:pPr>
        <w:jc w:val="both"/>
        <w:rPr>
          <w:color w:val="000000" w:themeColor="text1"/>
        </w:rPr>
      </w:pPr>
    </w:p>
    <w:p w14:paraId="67B01287" w14:textId="77777777" w:rsidR="00BF1CE5" w:rsidRPr="00422AB9" w:rsidRDefault="00BF1CE5" w:rsidP="00BF1CE5">
      <w:pPr>
        <w:ind w:firstLine="0"/>
        <w:jc w:val="both"/>
        <w:rPr>
          <w:color w:val="000000" w:themeColor="text1"/>
        </w:rPr>
      </w:pPr>
      <w:r w:rsidRPr="00422AB9">
        <w:rPr>
          <w:color w:val="000000" w:themeColor="text1"/>
        </w:rPr>
        <w:t>Estas propuestas deberán ser hechas por escrito, agregando dos copias del documento y dibujos de taller. Estos dibujos deberán contener toda la información necesaria sobre clase de materiales, dimensiones y detalles. No se permitirá al Contratista desviación alguna de los planos contractuales ni sustitución de piezas metálicas por otras de</w:t>
      </w:r>
      <w:r w:rsidRPr="00422AB9">
        <w:rPr>
          <w:color w:val="000000" w:themeColor="text1"/>
          <w:lang w:val="es-PE"/>
        </w:rPr>
        <w:t xml:space="preserve"> </w:t>
      </w:r>
      <w:r w:rsidRPr="00422AB9">
        <w:rPr>
          <w:color w:val="000000" w:themeColor="text1"/>
        </w:rPr>
        <w:t>distintas dimensiones, a menos que la Supervisión lo apruebe por escrito.</w:t>
      </w:r>
    </w:p>
    <w:p w14:paraId="68C3A579" w14:textId="77777777" w:rsidR="00BF1CE5" w:rsidRPr="004758D2" w:rsidRDefault="00BF1CE5" w:rsidP="004229F5">
      <w:pPr>
        <w:pStyle w:val="Ttulo3"/>
        <w:numPr>
          <w:ilvl w:val="1"/>
          <w:numId w:val="63"/>
        </w:numPr>
        <w:rPr>
          <w:rFonts w:cs="Arial"/>
          <w:color w:val="000000" w:themeColor="text1"/>
          <w:sz w:val="22"/>
          <w:szCs w:val="22"/>
        </w:rPr>
      </w:pPr>
      <w:bookmarkStart w:id="99" w:name="_Toc85637155"/>
      <w:bookmarkStart w:id="100" w:name="_Toc96692236"/>
      <w:r w:rsidRPr="004758D2">
        <w:rPr>
          <w:rFonts w:cs="Arial"/>
          <w:color w:val="000000" w:themeColor="text1"/>
          <w:sz w:val="22"/>
          <w:szCs w:val="22"/>
        </w:rPr>
        <w:t>MATERIALES.</w:t>
      </w:r>
      <w:bookmarkEnd w:id="99"/>
      <w:bookmarkEnd w:id="100"/>
    </w:p>
    <w:p w14:paraId="34B00A65" w14:textId="647C4B68" w:rsidR="00BF1CE5" w:rsidRPr="00FF4A12" w:rsidRDefault="00BF1CE5" w:rsidP="004229F5">
      <w:pPr>
        <w:pStyle w:val="Prrafodelista"/>
        <w:numPr>
          <w:ilvl w:val="2"/>
          <w:numId w:val="63"/>
        </w:numPr>
        <w:jc w:val="both"/>
        <w:rPr>
          <w:bCs/>
          <w:color w:val="000000" w:themeColor="text1"/>
        </w:rPr>
      </w:pPr>
      <w:r w:rsidRPr="00FF4A12">
        <w:rPr>
          <w:bCs/>
          <w:color w:val="000000" w:themeColor="text1"/>
        </w:rPr>
        <w:t>Generalidades.</w:t>
      </w:r>
    </w:p>
    <w:p w14:paraId="608B8CB2" w14:textId="77777777" w:rsidR="00BF1CE5" w:rsidRPr="00422AB9" w:rsidRDefault="00BF1CE5" w:rsidP="00BF1CE5">
      <w:pPr>
        <w:ind w:firstLine="0"/>
        <w:jc w:val="both"/>
        <w:rPr>
          <w:color w:val="000000" w:themeColor="text1"/>
        </w:rPr>
      </w:pPr>
      <w:r w:rsidRPr="00422AB9">
        <w:rPr>
          <w:color w:val="000000" w:themeColor="text1"/>
        </w:rPr>
        <w:t>Los materiales deberán cumplir con los diámetros, espesores, y fatigas especificadas en los planos, detalles y demás documentos contractuales, será rechazado todo material con dimensiones reales menores que las nominales, su retiro y restitución será por cuenta del contratista.</w:t>
      </w:r>
    </w:p>
    <w:p w14:paraId="64A177DB" w14:textId="77777777" w:rsidR="00BF1CE5" w:rsidRPr="00422AB9" w:rsidRDefault="00BF1CE5" w:rsidP="00BF1CE5">
      <w:pPr>
        <w:ind w:firstLine="0"/>
        <w:jc w:val="both"/>
        <w:rPr>
          <w:color w:val="000000" w:themeColor="text1"/>
        </w:rPr>
      </w:pPr>
      <w:r w:rsidRPr="00422AB9">
        <w:rPr>
          <w:color w:val="000000" w:themeColor="text1"/>
        </w:rPr>
        <w:t>Deberán estar libres de defectos que afecten su resistencia, durabilidad o apariencia. Sus propiedades estructurales y de las conexiones, permitirán soportar sin deformaciones el esfuerzo a que serán sometidos, debiendo de protegerse contra todo daño en los talleres, en tránsito, y durante su montaje hasta que se entreguen los edificios.</w:t>
      </w:r>
    </w:p>
    <w:p w14:paraId="217FFBAE" w14:textId="77777777" w:rsidR="00BF1CE5" w:rsidRPr="00422AB9" w:rsidRDefault="00BF1CE5" w:rsidP="00BF1CE5">
      <w:pPr>
        <w:ind w:firstLine="0"/>
        <w:jc w:val="both"/>
        <w:rPr>
          <w:color w:val="000000" w:themeColor="text1"/>
        </w:rPr>
      </w:pPr>
      <w:r w:rsidRPr="00422AB9">
        <w:rPr>
          <w:color w:val="000000" w:themeColor="text1"/>
        </w:rPr>
        <w:lastRenderedPageBreak/>
        <w:t>Las varillas redondas o cuadradas, el hierro cuadrado y angular, planchas o láminas serán de acero estructural que llene los requisitos ASTM A-36, los pernos y tuercas serán de acuerdo con la especificación A-325 de ASTM, además se atenderá todo lo dispuesto en las especificaciones estructurales detalladas en los planos respectivos.</w:t>
      </w:r>
    </w:p>
    <w:p w14:paraId="45E703FF" w14:textId="77777777" w:rsidR="00BF1CE5" w:rsidRPr="00422AB9" w:rsidRDefault="00BF1CE5" w:rsidP="00BF1CE5">
      <w:pPr>
        <w:ind w:firstLine="0"/>
        <w:jc w:val="both"/>
        <w:rPr>
          <w:color w:val="000000" w:themeColor="text1"/>
        </w:rPr>
      </w:pPr>
      <w:r w:rsidRPr="00422AB9">
        <w:rPr>
          <w:color w:val="000000" w:themeColor="text1"/>
        </w:rPr>
        <w:t>Las conexiones serán suficientes para soportar con seguridad los esfuerzos y deformaciones a que están normalmente expuestos los pernos, tuercas, y tornillos, para trabajos exteriores serán electro galvanizado.</w:t>
      </w:r>
    </w:p>
    <w:p w14:paraId="4A9139E8" w14:textId="77777777" w:rsidR="00BF1CE5" w:rsidRPr="00422AB9" w:rsidRDefault="00BF1CE5" w:rsidP="00BF1CE5">
      <w:pPr>
        <w:ind w:firstLine="0"/>
        <w:jc w:val="both"/>
        <w:rPr>
          <w:color w:val="000000" w:themeColor="text1"/>
        </w:rPr>
      </w:pPr>
    </w:p>
    <w:p w14:paraId="4067652E" w14:textId="77777777" w:rsidR="00BF1CE5" w:rsidRPr="00FF4A12" w:rsidRDefault="00BF1CE5" w:rsidP="004229F5">
      <w:pPr>
        <w:pStyle w:val="Ttulo3"/>
        <w:numPr>
          <w:ilvl w:val="1"/>
          <w:numId w:val="63"/>
        </w:numPr>
        <w:rPr>
          <w:rFonts w:cs="Arial"/>
          <w:color w:val="000000" w:themeColor="text1"/>
          <w:sz w:val="22"/>
          <w:szCs w:val="22"/>
        </w:rPr>
      </w:pPr>
      <w:bookmarkStart w:id="101" w:name="_Toc85637156"/>
      <w:bookmarkStart w:id="102" w:name="_Toc96692237"/>
      <w:r w:rsidRPr="00FF4A12">
        <w:rPr>
          <w:rFonts w:cs="Arial"/>
          <w:color w:val="000000" w:themeColor="text1"/>
          <w:sz w:val="22"/>
          <w:szCs w:val="22"/>
        </w:rPr>
        <w:t>EJECUCIÓN DEL TRABAJO</w:t>
      </w:r>
      <w:bookmarkEnd w:id="101"/>
      <w:bookmarkEnd w:id="102"/>
    </w:p>
    <w:p w14:paraId="59A15EC4" w14:textId="77777777" w:rsidR="00BF1CE5" w:rsidRPr="00422AB9" w:rsidRDefault="00BF1CE5" w:rsidP="00BF1CE5">
      <w:pPr>
        <w:jc w:val="both"/>
        <w:rPr>
          <w:b/>
          <w:color w:val="000000" w:themeColor="text1"/>
        </w:rPr>
      </w:pPr>
    </w:p>
    <w:p w14:paraId="1EBD62DE" w14:textId="77777777" w:rsidR="00BF1CE5" w:rsidRPr="00A43D51" w:rsidRDefault="00BF1CE5" w:rsidP="004229F5">
      <w:pPr>
        <w:pStyle w:val="Prrafodelista"/>
        <w:numPr>
          <w:ilvl w:val="2"/>
          <w:numId w:val="63"/>
        </w:numPr>
        <w:jc w:val="both"/>
        <w:rPr>
          <w:bCs/>
          <w:color w:val="000000" w:themeColor="text1"/>
        </w:rPr>
      </w:pPr>
      <w:r w:rsidRPr="00A43D51">
        <w:rPr>
          <w:bCs/>
          <w:color w:val="000000" w:themeColor="text1"/>
        </w:rPr>
        <w:t>NORMAS</w:t>
      </w:r>
    </w:p>
    <w:p w14:paraId="62869412" w14:textId="77777777" w:rsidR="00BF1CE5" w:rsidRPr="00422AB9" w:rsidRDefault="00BF1CE5" w:rsidP="00BF1CE5">
      <w:pPr>
        <w:ind w:firstLine="0"/>
        <w:jc w:val="both"/>
      </w:pPr>
      <w:r w:rsidRPr="00422AB9">
        <w:t xml:space="preserve">La fabricación y el montaje de todas las obras de hierro deberán cumplir con las Especificaciones para el Diseño, Fabricación y Montaje de Acero Estructural para Edificios el AISS y de las Especificaciones para Soldaduras de Arco de Construcción de Edificios de la AWS (ambas en su última revisión). </w:t>
      </w:r>
    </w:p>
    <w:p w14:paraId="5FEB63EF" w14:textId="77777777" w:rsidR="00BF1CE5" w:rsidRPr="00422AB9" w:rsidRDefault="00BF1CE5" w:rsidP="00BF1CE5">
      <w:pPr>
        <w:jc w:val="both"/>
      </w:pPr>
    </w:p>
    <w:p w14:paraId="6465A927" w14:textId="77777777" w:rsidR="00BF1CE5" w:rsidRPr="00422AB9" w:rsidRDefault="00BF1CE5" w:rsidP="00BF1CE5">
      <w:pPr>
        <w:ind w:firstLine="0"/>
        <w:jc w:val="both"/>
      </w:pPr>
      <w:r w:rsidRPr="00422AB9">
        <w:t>Las piezas laminadas estarán dentro de las tolerancias de laminación por lo que respecta a espesores, flechas, peraltes, etc., según las limitaciones ASTM A-6.</w:t>
      </w:r>
    </w:p>
    <w:p w14:paraId="2B173B80" w14:textId="77777777" w:rsidR="00BF1CE5" w:rsidRPr="00422AB9" w:rsidRDefault="00BF1CE5" w:rsidP="00BF1CE5">
      <w:pPr>
        <w:ind w:firstLine="0"/>
        <w:jc w:val="both"/>
      </w:pPr>
      <w:r w:rsidRPr="00422AB9">
        <w:rPr>
          <w:lang w:val="es-ES_tradnl"/>
        </w:rPr>
        <w:t>El contratista deberá cumplir las especificaciones de los materiales que se hace referencia en este documento; además deberá asegurarse que los elementos de los planos contractuales y detalles no indicados cumple con LA NORMA TECNICA SALVADOREÑA DE DISEÑO POR SISMO, tomando en cuenta que según el “Mapa de Zonificación Sísmica de El Salvador” la construcción se encuentra en la zona II. Además, el contratista deberá Evaluar interacción de la nueva estructura con edificio existente.</w:t>
      </w:r>
    </w:p>
    <w:p w14:paraId="35525A6B" w14:textId="77777777" w:rsidR="00BF1CE5" w:rsidRPr="00422AB9" w:rsidRDefault="00BF1CE5" w:rsidP="00BF1CE5">
      <w:pPr>
        <w:jc w:val="both"/>
        <w:rPr>
          <w:color w:val="000000" w:themeColor="text1"/>
        </w:rPr>
      </w:pPr>
    </w:p>
    <w:p w14:paraId="33638833" w14:textId="77777777" w:rsidR="00BF1CE5" w:rsidRPr="00F20093" w:rsidRDefault="00BF1CE5" w:rsidP="004229F5">
      <w:pPr>
        <w:pStyle w:val="Prrafodelista"/>
        <w:numPr>
          <w:ilvl w:val="2"/>
          <w:numId w:val="63"/>
        </w:numPr>
        <w:jc w:val="both"/>
        <w:rPr>
          <w:bCs/>
          <w:color w:val="000000" w:themeColor="text1"/>
        </w:rPr>
      </w:pPr>
      <w:r w:rsidRPr="00F20093">
        <w:rPr>
          <w:bCs/>
          <w:color w:val="000000" w:themeColor="text1"/>
        </w:rPr>
        <w:t>ENDEREZADO</w:t>
      </w:r>
    </w:p>
    <w:p w14:paraId="0C6CD164" w14:textId="77777777" w:rsidR="00BF1CE5" w:rsidRPr="00422AB9" w:rsidRDefault="00BF1CE5" w:rsidP="00BF1CE5">
      <w:pPr>
        <w:ind w:firstLine="0"/>
        <w:jc w:val="both"/>
        <w:rPr>
          <w:color w:val="000000" w:themeColor="text1"/>
        </w:rPr>
      </w:pPr>
      <w:r w:rsidRPr="00422AB9">
        <w:rPr>
          <w:color w:val="000000" w:themeColor="text1"/>
        </w:rPr>
        <w:t xml:space="preserve">Toda vez que sea necesario, los materiales de los miembros o partes de las estructuras deberán ser enderezados cuidadosamente en el taller por métodos que no los dañen, antes de ser trabajados. </w:t>
      </w:r>
    </w:p>
    <w:p w14:paraId="45A99A08" w14:textId="77777777" w:rsidR="00BF1CE5" w:rsidRPr="00422AB9" w:rsidRDefault="00BF1CE5" w:rsidP="00BF1CE5">
      <w:pPr>
        <w:jc w:val="both"/>
        <w:rPr>
          <w:color w:val="000000" w:themeColor="text1"/>
        </w:rPr>
      </w:pPr>
    </w:p>
    <w:p w14:paraId="1687014C" w14:textId="77777777" w:rsidR="00BF1CE5" w:rsidRPr="00422AB9" w:rsidRDefault="00BF1CE5" w:rsidP="00BF1CE5">
      <w:pPr>
        <w:ind w:firstLine="0"/>
        <w:jc w:val="both"/>
        <w:rPr>
          <w:color w:val="000000" w:themeColor="text1"/>
        </w:rPr>
      </w:pPr>
      <w:r w:rsidRPr="00422AB9">
        <w:rPr>
          <w:color w:val="000000" w:themeColor="text1"/>
        </w:rPr>
        <w:t xml:space="preserve">Los dobleces bruscos en un miembro serán causa de rechazo de la pieza. </w:t>
      </w:r>
    </w:p>
    <w:p w14:paraId="544972A9" w14:textId="77777777" w:rsidR="00BF1CE5" w:rsidRPr="00422AB9" w:rsidRDefault="00BF1CE5" w:rsidP="00BF1CE5">
      <w:pPr>
        <w:ind w:firstLine="0"/>
        <w:jc w:val="both"/>
        <w:rPr>
          <w:color w:val="000000" w:themeColor="text1"/>
        </w:rPr>
      </w:pPr>
      <w:r w:rsidRPr="00422AB9">
        <w:rPr>
          <w:color w:val="000000" w:themeColor="text1"/>
        </w:rPr>
        <w:t>No se permitirán desviaciones de la línea recta que excedan de 2.5 milímetros por cada metro de longitud de la pieza.</w:t>
      </w:r>
    </w:p>
    <w:p w14:paraId="20C0A420" w14:textId="77777777" w:rsidR="00BF1CE5" w:rsidRPr="00422AB9" w:rsidRDefault="00BF1CE5" w:rsidP="00BF1CE5">
      <w:pPr>
        <w:jc w:val="both"/>
        <w:rPr>
          <w:b/>
          <w:color w:val="000000" w:themeColor="text1"/>
          <w:lang w:val="es-PE"/>
        </w:rPr>
      </w:pPr>
    </w:p>
    <w:p w14:paraId="1965143A" w14:textId="77777777" w:rsidR="00BF1CE5" w:rsidRPr="00F20093" w:rsidRDefault="00BF1CE5" w:rsidP="004229F5">
      <w:pPr>
        <w:pStyle w:val="Prrafodelista"/>
        <w:numPr>
          <w:ilvl w:val="2"/>
          <w:numId w:val="63"/>
        </w:numPr>
        <w:jc w:val="both"/>
        <w:rPr>
          <w:bCs/>
          <w:color w:val="000000" w:themeColor="text1"/>
        </w:rPr>
      </w:pPr>
      <w:r w:rsidRPr="00F20093">
        <w:rPr>
          <w:bCs/>
          <w:color w:val="000000" w:themeColor="text1"/>
        </w:rPr>
        <w:t>ACABADO</w:t>
      </w:r>
    </w:p>
    <w:p w14:paraId="55C5BC2D" w14:textId="77777777" w:rsidR="00BF1CE5" w:rsidRPr="00422AB9" w:rsidRDefault="00BF1CE5" w:rsidP="00BF1CE5">
      <w:pPr>
        <w:ind w:firstLine="0"/>
        <w:jc w:val="both"/>
        <w:rPr>
          <w:color w:val="000000" w:themeColor="text1"/>
        </w:rPr>
      </w:pPr>
      <w:r w:rsidRPr="00422AB9">
        <w:rPr>
          <w:color w:val="000000" w:themeColor="text1"/>
        </w:rPr>
        <w:t>Los cortes de las piezas podrán ser hechos con sierra, cizalla, soplete o cincel y deberán ser ejecutados con precisión y nitidez; todas las partes vistas estarán bien acabadas, especialmente los bordes de cortes con soplete.</w:t>
      </w:r>
    </w:p>
    <w:p w14:paraId="1DD0F2A6" w14:textId="77777777" w:rsidR="00BF1CE5" w:rsidRPr="00422AB9" w:rsidRDefault="00BF1CE5" w:rsidP="00BF1CE5">
      <w:pPr>
        <w:jc w:val="both"/>
        <w:rPr>
          <w:color w:val="000000" w:themeColor="text1"/>
        </w:rPr>
      </w:pPr>
    </w:p>
    <w:p w14:paraId="73F99E26" w14:textId="77777777" w:rsidR="00BF1CE5" w:rsidRPr="00F20093" w:rsidRDefault="00BF1CE5" w:rsidP="004229F5">
      <w:pPr>
        <w:pStyle w:val="Prrafodelista"/>
        <w:numPr>
          <w:ilvl w:val="2"/>
          <w:numId w:val="63"/>
        </w:numPr>
        <w:jc w:val="both"/>
        <w:rPr>
          <w:bCs/>
          <w:color w:val="000000" w:themeColor="text1"/>
        </w:rPr>
      </w:pPr>
      <w:r w:rsidRPr="00F20093">
        <w:rPr>
          <w:bCs/>
          <w:color w:val="000000" w:themeColor="text1"/>
        </w:rPr>
        <w:t>AGUJEROS Y PERNOS</w:t>
      </w:r>
    </w:p>
    <w:p w14:paraId="4A34FB76" w14:textId="77777777" w:rsidR="00BF1CE5" w:rsidRPr="00422AB9" w:rsidRDefault="00BF1CE5" w:rsidP="00BF1CE5">
      <w:pPr>
        <w:ind w:firstLine="0"/>
        <w:jc w:val="both"/>
        <w:rPr>
          <w:color w:val="000000" w:themeColor="text1"/>
        </w:rPr>
      </w:pPr>
      <w:r w:rsidRPr="00422AB9">
        <w:rPr>
          <w:color w:val="000000" w:themeColor="text1"/>
        </w:rPr>
        <w:t xml:space="preserve">Los agujeros para pernos deberán ser perforados con taladro y limarse posteriormente para que queden lisos, cilíndricos y perpendiculares a los miembros; no se admitirán los agujeros hechos con soplete. </w:t>
      </w:r>
    </w:p>
    <w:p w14:paraId="6D9FA7D2" w14:textId="77777777" w:rsidR="00BF1CE5" w:rsidRPr="00422AB9" w:rsidRDefault="00BF1CE5" w:rsidP="00BF1CE5">
      <w:pPr>
        <w:jc w:val="both"/>
        <w:rPr>
          <w:color w:val="000000" w:themeColor="text1"/>
        </w:rPr>
      </w:pPr>
    </w:p>
    <w:p w14:paraId="20F607D8" w14:textId="77777777" w:rsidR="00BF1CE5" w:rsidRPr="00422AB9" w:rsidRDefault="00BF1CE5" w:rsidP="00BF1CE5">
      <w:pPr>
        <w:ind w:firstLine="0"/>
        <w:jc w:val="both"/>
        <w:rPr>
          <w:color w:val="000000" w:themeColor="text1"/>
        </w:rPr>
      </w:pPr>
      <w:r w:rsidRPr="00422AB9">
        <w:rPr>
          <w:color w:val="000000" w:themeColor="text1"/>
        </w:rPr>
        <w:t>Los pernos deberán ajustar perfectamente y ser de longitud suficiente para proyectarse por lo menos 3 milímetros por encima de la tuerca cuando estén apretados y la rosca deberá abollarse en la parte que se proyecta. Las cabezas de los pernos y las tuercas serán hexagonales.</w:t>
      </w:r>
    </w:p>
    <w:p w14:paraId="1997BA52" w14:textId="77777777" w:rsidR="00BF1CE5" w:rsidRPr="00422AB9" w:rsidRDefault="00BF1CE5" w:rsidP="00BF1CE5">
      <w:pPr>
        <w:jc w:val="both"/>
        <w:rPr>
          <w:b/>
          <w:color w:val="000000" w:themeColor="text1"/>
          <w:lang w:val="es-PE"/>
        </w:rPr>
      </w:pPr>
    </w:p>
    <w:p w14:paraId="6CD38EE3" w14:textId="77777777" w:rsidR="00BF1CE5" w:rsidRPr="00F20093" w:rsidRDefault="00BF1CE5" w:rsidP="004229F5">
      <w:pPr>
        <w:pStyle w:val="Prrafodelista"/>
        <w:numPr>
          <w:ilvl w:val="2"/>
          <w:numId w:val="63"/>
        </w:numPr>
        <w:jc w:val="both"/>
        <w:rPr>
          <w:bCs/>
          <w:color w:val="000000" w:themeColor="text1"/>
        </w:rPr>
      </w:pPr>
      <w:r w:rsidRPr="00F20093">
        <w:rPr>
          <w:bCs/>
          <w:color w:val="000000" w:themeColor="text1"/>
        </w:rPr>
        <w:t>SOLDADURA</w:t>
      </w:r>
    </w:p>
    <w:p w14:paraId="0B1D9606" w14:textId="77777777" w:rsidR="00BF1CE5" w:rsidRPr="00422AB9" w:rsidRDefault="00BF1CE5" w:rsidP="00BF1CE5">
      <w:pPr>
        <w:ind w:firstLine="0"/>
        <w:jc w:val="both"/>
        <w:rPr>
          <w:color w:val="000000" w:themeColor="text1"/>
          <w:lang w:val="en-US"/>
        </w:rPr>
      </w:pPr>
      <w:r w:rsidRPr="00422AB9">
        <w:rPr>
          <w:color w:val="000000" w:themeColor="text1"/>
        </w:rPr>
        <w:t xml:space="preserve">Las soldaduras en taller y en obra serán del tipo de arco eléctrico, ejecutados solamente por operarios previamente calificados para tal fin y de acuerdo con el Standard Code for Arc. </w:t>
      </w:r>
      <w:r w:rsidRPr="00422AB9">
        <w:rPr>
          <w:color w:val="000000" w:themeColor="text1"/>
          <w:lang w:val="en-US"/>
        </w:rPr>
        <w:t>Welding in Building Construction of American Welding Society (</w:t>
      </w:r>
      <w:proofErr w:type="spellStart"/>
      <w:r w:rsidRPr="00422AB9">
        <w:rPr>
          <w:color w:val="000000" w:themeColor="text1"/>
          <w:lang w:val="en-US"/>
        </w:rPr>
        <w:t>última</w:t>
      </w:r>
      <w:proofErr w:type="spellEnd"/>
      <w:r w:rsidRPr="00422AB9">
        <w:rPr>
          <w:color w:val="000000" w:themeColor="text1"/>
          <w:lang w:val="en-US"/>
        </w:rPr>
        <w:t xml:space="preserve"> </w:t>
      </w:r>
      <w:proofErr w:type="spellStart"/>
      <w:r w:rsidRPr="00422AB9">
        <w:rPr>
          <w:color w:val="000000" w:themeColor="text1"/>
          <w:lang w:val="en-US"/>
        </w:rPr>
        <w:t>versión</w:t>
      </w:r>
      <w:proofErr w:type="spellEnd"/>
      <w:r w:rsidRPr="00422AB9">
        <w:rPr>
          <w:color w:val="000000" w:themeColor="text1"/>
          <w:lang w:val="en-US"/>
        </w:rPr>
        <w:t xml:space="preserve">). </w:t>
      </w:r>
    </w:p>
    <w:p w14:paraId="09112BE4" w14:textId="77777777" w:rsidR="00BF1CE5" w:rsidRPr="00422AB9" w:rsidRDefault="00BF1CE5" w:rsidP="00BF1CE5">
      <w:pPr>
        <w:jc w:val="both"/>
        <w:rPr>
          <w:color w:val="000000" w:themeColor="text1"/>
          <w:lang w:val="en-US"/>
        </w:rPr>
      </w:pPr>
    </w:p>
    <w:p w14:paraId="72CD76C8" w14:textId="77777777" w:rsidR="00BF1CE5" w:rsidRPr="00422AB9" w:rsidRDefault="00BF1CE5" w:rsidP="00BF1CE5">
      <w:pPr>
        <w:ind w:firstLine="0"/>
        <w:jc w:val="both"/>
        <w:rPr>
          <w:color w:val="000000" w:themeColor="text1"/>
        </w:rPr>
      </w:pPr>
      <w:r w:rsidRPr="00422AB9">
        <w:rPr>
          <w:color w:val="000000" w:themeColor="text1"/>
        </w:rPr>
        <w:t>Las superficies a soldarse deberán estar libres de escamas sueltas, escorias, corrosión, grasa, pintura y cualquier otra materia extraña.  Las superficies de las juntas terminadas deberán estar libres de escorias, rebabas y chorretes.</w:t>
      </w:r>
    </w:p>
    <w:p w14:paraId="4F52D642" w14:textId="77777777" w:rsidR="00BF1CE5" w:rsidRPr="00422AB9" w:rsidRDefault="00BF1CE5" w:rsidP="00BF1CE5">
      <w:pPr>
        <w:jc w:val="both"/>
        <w:rPr>
          <w:color w:val="000000" w:themeColor="text1"/>
        </w:rPr>
      </w:pPr>
    </w:p>
    <w:p w14:paraId="37F288B4" w14:textId="77777777" w:rsidR="00BF1CE5" w:rsidRPr="00422AB9" w:rsidRDefault="00BF1CE5" w:rsidP="00BF1CE5">
      <w:pPr>
        <w:ind w:firstLine="0"/>
        <w:jc w:val="both"/>
        <w:rPr>
          <w:color w:val="000000" w:themeColor="text1"/>
        </w:rPr>
      </w:pPr>
      <w:r w:rsidRPr="00422AB9">
        <w:rPr>
          <w:color w:val="000000" w:themeColor="text1"/>
        </w:rPr>
        <w:t xml:space="preserve">Las piezas a soldarse con soldadura de filete se acercarán lo más que se pueda, pero en ningún momento deberán estar separadas más de 5 milímetros. La separación entre superficies de contacto de juntas traslapadas y a tope sobre una estructura de apoyo no será mayor de 2 milímetros. </w:t>
      </w:r>
    </w:p>
    <w:p w14:paraId="6E733C5A" w14:textId="77777777" w:rsidR="00BF1CE5" w:rsidRPr="00422AB9" w:rsidRDefault="00BF1CE5" w:rsidP="00BF1CE5">
      <w:pPr>
        <w:jc w:val="both"/>
        <w:rPr>
          <w:color w:val="000000" w:themeColor="text1"/>
        </w:rPr>
      </w:pPr>
    </w:p>
    <w:p w14:paraId="55DF362A" w14:textId="77777777" w:rsidR="00BF1CE5" w:rsidRPr="00422AB9" w:rsidRDefault="00BF1CE5" w:rsidP="00BF1CE5">
      <w:pPr>
        <w:ind w:firstLine="0"/>
        <w:jc w:val="both"/>
        <w:rPr>
          <w:color w:val="000000" w:themeColor="text1"/>
        </w:rPr>
      </w:pPr>
      <w:r w:rsidRPr="00422AB9">
        <w:rPr>
          <w:color w:val="000000" w:themeColor="text1"/>
        </w:rPr>
        <w:t>El ajuste de las juntas en las superficies de contacto que no estén completamente selladas por las soldaduras, deberá ser lo suficientemente cerrado para evitar que se filtre el agua después de haber pintado las piezas. Las piezas a ser unidas con soldaduras a tope serán alineadas cuidadosamente. No se permitirán desalineamientos mayores de 3 milímetros y al hacer las correcciones, las piezas no deberán tener un ángulo de desviación mayor de 2 grados (1:29).</w:t>
      </w:r>
    </w:p>
    <w:p w14:paraId="6F2DD1A1" w14:textId="77777777" w:rsidR="00BF1CE5" w:rsidRPr="00422AB9" w:rsidRDefault="00BF1CE5" w:rsidP="00BF1CE5">
      <w:pPr>
        <w:ind w:firstLine="0"/>
        <w:jc w:val="both"/>
        <w:rPr>
          <w:color w:val="000000" w:themeColor="text1"/>
        </w:rPr>
      </w:pPr>
      <w:r w:rsidRPr="00422AB9">
        <w:rPr>
          <w:color w:val="000000" w:themeColor="text1"/>
        </w:rPr>
        <w:t>Solamente se permitirá utilizar electrodo E-7018, de la marca y características aprobadas por la Supervisión.</w:t>
      </w:r>
    </w:p>
    <w:p w14:paraId="4BD00EAA" w14:textId="77777777" w:rsidR="00BF1CE5" w:rsidRPr="00422AB9" w:rsidRDefault="00BF1CE5" w:rsidP="00BF1CE5">
      <w:pPr>
        <w:jc w:val="both"/>
        <w:rPr>
          <w:color w:val="000000" w:themeColor="text1"/>
        </w:rPr>
      </w:pPr>
    </w:p>
    <w:p w14:paraId="07CF6F4C" w14:textId="77777777" w:rsidR="00BF1CE5" w:rsidRPr="00F20093" w:rsidRDefault="00BF1CE5" w:rsidP="004229F5">
      <w:pPr>
        <w:pStyle w:val="Prrafodelista"/>
        <w:numPr>
          <w:ilvl w:val="2"/>
          <w:numId w:val="63"/>
        </w:numPr>
        <w:jc w:val="both"/>
        <w:rPr>
          <w:bCs/>
          <w:color w:val="000000" w:themeColor="text1"/>
        </w:rPr>
      </w:pPr>
      <w:r w:rsidRPr="00F20093">
        <w:rPr>
          <w:bCs/>
          <w:color w:val="000000" w:themeColor="text1"/>
        </w:rPr>
        <w:t>ERECCIÓN</w:t>
      </w:r>
    </w:p>
    <w:p w14:paraId="3BED5A6D" w14:textId="77777777" w:rsidR="00BF1CE5" w:rsidRPr="00422AB9" w:rsidRDefault="00BF1CE5" w:rsidP="00BF1CE5">
      <w:pPr>
        <w:ind w:firstLine="0"/>
        <w:jc w:val="both"/>
        <w:rPr>
          <w:color w:val="000000" w:themeColor="text1"/>
        </w:rPr>
      </w:pPr>
      <w:r w:rsidRPr="00422AB9">
        <w:rPr>
          <w:color w:val="000000" w:themeColor="text1"/>
        </w:rPr>
        <w:t xml:space="preserve">Las partes de la estructura levantadas y plomeadas se sujetarán y se arriostrarán donde se considere necesario. Tales arriostramientos deberán permanecer hasta que la estructura esté completamente segura. </w:t>
      </w:r>
    </w:p>
    <w:p w14:paraId="1BB2DAB2" w14:textId="77777777" w:rsidR="00BF1CE5" w:rsidRPr="00422AB9" w:rsidRDefault="00BF1CE5" w:rsidP="00BF1CE5">
      <w:pPr>
        <w:ind w:firstLine="0"/>
        <w:jc w:val="both"/>
        <w:rPr>
          <w:color w:val="000000" w:themeColor="text1"/>
        </w:rPr>
      </w:pPr>
      <w:r w:rsidRPr="00422AB9">
        <w:rPr>
          <w:color w:val="000000" w:themeColor="text1"/>
        </w:rPr>
        <w:t>Ningún empernado, remachado o soldadura será hecho en tanto la armadura no haya sido correctamente alineada.</w:t>
      </w:r>
    </w:p>
    <w:p w14:paraId="377CA300" w14:textId="77777777" w:rsidR="00BF1CE5" w:rsidRPr="00422AB9" w:rsidRDefault="00BF1CE5" w:rsidP="00BF1CE5">
      <w:pPr>
        <w:pStyle w:val="Prrafodelista"/>
        <w:spacing w:after="240"/>
        <w:ind w:left="284"/>
        <w:rPr>
          <w:rFonts w:ascii="Arial" w:hAnsi="Arial" w:cs="Arial"/>
          <w:b/>
          <w:color w:val="000000" w:themeColor="text1"/>
        </w:rPr>
      </w:pPr>
    </w:p>
    <w:p w14:paraId="438603A7" w14:textId="77777777" w:rsidR="00BF1CE5" w:rsidRPr="006776AF" w:rsidRDefault="00BF1CE5" w:rsidP="004229F5">
      <w:pPr>
        <w:pStyle w:val="Ttulo3"/>
        <w:numPr>
          <w:ilvl w:val="1"/>
          <w:numId w:val="63"/>
        </w:numPr>
        <w:rPr>
          <w:rFonts w:cs="Arial"/>
          <w:color w:val="000000" w:themeColor="text1"/>
          <w:sz w:val="22"/>
          <w:szCs w:val="22"/>
        </w:rPr>
      </w:pPr>
      <w:bookmarkStart w:id="103" w:name="_Toc85637157"/>
      <w:bookmarkStart w:id="104" w:name="_Toc96692238"/>
      <w:r w:rsidRPr="006776AF">
        <w:rPr>
          <w:rFonts w:cs="Arial"/>
          <w:color w:val="000000" w:themeColor="text1"/>
          <w:sz w:val="22"/>
          <w:szCs w:val="22"/>
        </w:rPr>
        <w:t>PINTURA</w:t>
      </w:r>
      <w:bookmarkEnd w:id="103"/>
      <w:bookmarkEnd w:id="104"/>
    </w:p>
    <w:p w14:paraId="0746F08B" w14:textId="77777777" w:rsidR="00BF1CE5" w:rsidRPr="00422AB9" w:rsidRDefault="00BF1CE5" w:rsidP="00BF1CE5">
      <w:pPr>
        <w:ind w:firstLine="0"/>
        <w:jc w:val="both"/>
        <w:rPr>
          <w:color w:val="000000" w:themeColor="text1"/>
          <w:lang w:val="es-PE"/>
        </w:rPr>
      </w:pPr>
      <w:r w:rsidRPr="00422AB9">
        <w:rPr>
          <w:color w:val="000000" w:themeColor="text1"/>
          <w:lang w:val="es-PE"/>
        </w:rPr>
        <w:t>Se removerá todo el óxido, material suelto, aceite, grasa y polvo, usando un cepillo de alambre o lija para metal. En determinadas circunstancias el Supervisor ordenará la preparación de la superficie metálica mediante un chorro de arena seca a presión</w:t>
      </w:r>
      <w:r w:rsidRPr="00422AB9">
        <w:rPr>
          <w:b/>
          <w:color w:val="000000" w:themeColor="text1"/>
          <w:lang w:val="es-PE"/>
        </w:rPr>
        <w:t xml:space="preserve"> (SAND BLAST), </w:t>
      </w:r>
      <w:r w:rsidRPr="00422AB9">
        <w:rPr>
          <w:color w:val="000000" w:themeColor="text1"/>
          <w:lang w:val="es-PE"/>
        </w:rPr>
        <w:t>o cualquier otro método que pueda garantizar la limpieza.</w:t>
      </w:r>
    </w:p>
    <w:p w14:paraId="4786B3ED" w14:textId="77777777" w:rsidR="00BF1CE5" w:rsidRPr="00422AB9" w:rsidRDefault="00BF1CE5" w:rsidP="00BF1CE5">
      <w:pPr>
        <w:ind w:firstLine="0"/>
        <w:jc w:val="both"/>
        <w:rPr>
          <w:color w:val="000000" w:themeColor="text1"/>
          <w:lang w:val="es-PE"/>
        </w:rPr>
      </w:pPr>
      <w:r w:rsidRPr="00422AB9">
        <w:rPr>
          <w:color w:val="000000" w:themeColor="text1"/>
          <w:lang w:val="es-PE"/>
        </w:rPr>
        <w:t>Se pintará toda estructura visible con dos manos finales de esmalte, sobre la pintura anticorrosiva de base que ya tendrán previa a su colocación. Toda estructura deberá protegerse contra la corrosión. Toda estructura no visible pero no empotrada se pintará con dos manos de anticorrosivo.</w:t>
      </w:r>
    </w:p>
    <w:p w14:paraId="15B1641E" w14:textId="77777777" w:rsidR="00BF1CE5" w:rsidRPr="00422AB9" w:rsidRDefault="00BF1CE5" w:rsidP="00BF1CE5">
      <w:pPr>
        <w:ind w:firstLine="0"/>
        <w:jc w:val="both"/>
        <w:rPr>
          <w:color w:val="000000" w:themeColor="text1"/>
          <w:lang w:val="es-PE"/>
        </w:rPr>
      </w:pPr>
      <w:r w:rsidRPr="00422AB9">
        <w:rPr>
          <w:color w:val="000000" w:themeColor="text1"/>
          <w:lang w:val="es-PE"/>
        </w:rPr>
        <w:lastRenderedPageBreak/>
        <w:t>Las puertas, ventanas, rejas metálicas, etc. se pintarán con dos manos de pintura anticorrosiva y dos manos de esmalte para metal.</w:t>
      </w:r>
    </w:p>
    <w:p w14:paraId="515A7E48" w14:textId="77777777" w:rsidR="00BF1CE5" w:rsidRPr="00D9452D" w:rsidRDefault="00BF1CE5" w:rsidP="004229F5">
      <w:pPr>
        <w:pStyle w:val="Prrafodelista"/>
        <w:numPr>
          <w:ilvl w:val="2"/>
          <w:numId w:val="63"/>
        </w:numPr>
        <w:jc w:val="both"/>
        <w:rPr>
          <w:bCs/>
          <w:color w:val="000000" w:themeColor="text1"/>
        </w:rPr>
      </w:pPr>
      <w:r w:rsidRPr="00D9452D">
        <w:rPr>
          <w:bCs/>
          <w:color w:val="000000" w:themeColor="text1"/>
        </w:rPr>
        <w:t xml:space="preserve">ANTICORROSIVO. </w:t>
      </w:r>
    </w:p>
    <w:p w14:paraId="17AB7084" w14:textId="77777777" w:rsidR="00BF1CE5" w:rsidRPr="00422AB9" w:rsidRDefault="00BF1CE5" w:rsidP="00BF1CE5">
      <w:pPr>
        <w:ind w:firstLine="0"/>
        <w:jc w:val="both"/>
        <w:rPr>
          <w:color w:val="000000" w:themeColor="text1"/>
        </w:rPr>
      </w:pPr>
      <w:r w:rsidRPr="00422AB9">
        <w:rPr>
          <w:color w:val="000000" w:themeColor="text1"/>
        </w:rPr>
        <w:t xml:space="preserve">Esta pintura se aplicará en las puertas metálicas a construir. El anticorrosivo será acrílico, de bajo olor, base agua. El acabado será mate, y se utilizarán diferentes colores (base entintable), debe ser resistente a la formación de hongos, proveer protección contra la oxidación en metales ferrosos y no ferrosos, ser totalmente libre de plomo y mercurio; y capaz de recubrirse con pinturas látex o de esmalte. </w:t>
      </w:r>
    </w:p>
    <w:p w14:paraId="2708420F" w14:textId="77777777" w:rsidR="00BF1CE5" w:rsidRPr="00422AB9" w:rsidRDefault="00BF1CE5" w:rsidP="00BF1CE5">
      <w:pPr>
        <w:ind w:firstLine="0"/>
        <w:jc w:val="both"/>
        <w:rPr>
          <w:color w:val="000000" w:themeColor="text1"/>
        </w:rPr>
      </w:pPr>
      <w:r w:rsidRPr="00422AB9">
        <w:rPr>
          <w:color w:val="000000" w:themeColor="text1"/>
        </w:rPr>
        <w:t>Debe considerarse una relación de sólidos por peso del 59.2%, sólidos por volumen del 43.89% y un peso por galón de 11.46 lb.</w:t>
      </w:r>
    </w:p>
    <w:p w14:paraId="02DB0595" w14:textId="77777777" w:rsidR="00BF1CE5" w:rsidRPr="00422AB9" w:rsidRDefault="00BF1CE5" w:rsidP="00BF1CE5">
      <w:pPr>
        <w:ind w:firstLine="0"/>
        <w:jc w:val="both"/>
        <w:rPr>
          <w:color w:val="000000" w:themeColor="text1"/>
        </w:rPr>
      </w:pPr>
      <w:r w:rsidRPr="00422AB9">
        <w:rPr>
          <w:color w:val="000000" w:themeColor="text1"/>
        </w:rPr>
        <w:t xml:space="preserve">Para la aplicación, se recomienda un espesor entre 1.5 y 2.0 mils, con una temperatura ambiente entre 10°C y 38°C, evitando iniciar el proceso si hay presencia de lluvia. Podrán utilizarse las herramientas siguientes: </w:t>
      </w:r>
    </w:p>
    <w:p w14:paraId="2771C739" w14:textId="77777777" w:rsidR="00BF1CE5" w:rsidRPr="00F20093" w:rsidRDefault="00BF1CE5" w:rsidP="00BF1CE5">
      <w:pPr>
        <w:pStyle w:val="Prrafodelista"/>
        <w:numPr>
          <w:ilvl w:val="0"/>
          <w:numId w:val="23"/>
        </w:numPr>
        <w:rPr>
          <w:color w:val="000000" w:themeColor="text1"/>
        </w:rPr>
      </w:pPr>
      <w:r w:rsidRPr="00F20093">
        <w:rPr>
          <w:color w:val="000000" w:themeColor="text1"/>
        </w:rPr>
        <w:t xml:space="preserve">Brocha: de cerda de poliéster con la medida requerida por la superficie a pintar, diluir o reducir la pintura al 10% con agua limpia. </w:t>
      </w:r>
    </w:p>
    <w:p w14:paraId="52F4A1FC" w14:textId="77777777" w:rsidR="00BF1CE5" w:rsidRPr="00F20093" w:rsidRDefault="00BF1CE5" w:rsidP="00BF1CE5">
      <w:pPr>
        <w:pStyle w:val="Prrafodelista"/>
        <w:numPr>
          <w:ilvl w:val="0"/>
          <w:numId w:val="23"/>
        </w:numPr>
        <w:rPr>
          <w:color w:val="000000" w:themeColor="text1"/>
        </w:rPr>
      </w:pPr>
      <w:r w:rsidRPr="00F20093">
        <w:rPr>
          <w:color w:val="000000" w:themeColor="text1"/>
        </w:rPr>
        <w:t>Rodillo: con felpas adecuadas a la rugosidad de la superficie a pintar, variando de 3/8” a 1 1/4”; diluir o reducir la pintura al 10% con agua limpia.</w:t>
      </w:r>
    </w:p>
    <w:p w14:paraId="0DF72DF2" w14:textId="77777777" w:rsidR="00BF1CE5" w:rsidRPr="00F20093" w:rsidRDefault="00BF1CE5" w:rsidP="00BF1CE5">
      <w:pPr>
        <w:pStyle w:val="Prrafodelista"/>
        <w:numPr>
          <w:ilvl w:val="0"/>
          <w:numId w:val="23"/>
        </w:numPr>
        <w:rPr>
          <w:color w:val="000000" w:themeColor="text1"/>
        </w:rPr>
      </w:pPr>
      <w:r w:rsidRPr="00F20093">
        <w:rPr>
          <w:color w:val="000000" w:themeColor="text1"/>
        </w:rPr>
        <w:t>Soplete: con boquillas de 0.017” a 0.021” con una presión de 1500 psi; en este caso, la pintura no necesita reducción.</w:t>
      </w:r>
    </w:p>
    <w:p w14:paraId="5EAA57E2" w14:textId="77777777" w:rsidR="00BF1CE5" w:rsidRPr="00422AB9" w:rsidRDefault="00BF1CE5" w:rsidP="00BF1CE5">
      <w:pPr>
        <w:jc w:val="both"/>
        <w:rPr>
          <w:color w:val="000000" w:themeColor="text1"/>
          <w:lang w:val="es-PE"/>
        </w:rPr>
      </w:pPr>
    </w:p>
    <w:p w14:paraId="47FA5111" w14:textId="77777777" w:rsidR="00BF1CE5" w:rsidRPr="00655E19" w:rsidRDefault="00BF1CE5" w:rsidP="004229F5">
      <w:pPr>
        <w:pStyle w:val="Prrafodelista"/>
        <w:numPr>
          <w:ilvl w:val="2"/>
          <w:numId w:val="63"/>
        </w:numPr>
        <w:jc w:val="both"/>
        <w:rPr>
          <w:bCs/>
          <w:color w:val="000000" w:themeColor="text1"/>
        </w:rPr>
      </w:pPr>
      <w:r w:rsidRPr="00655E19">
        <w:rPr>
          <w:bCs/>
          <w:color w:val="000000" w:themeColor="text1"/>
        </w:rPr>
        <w:t xml:space="preserve">PINTURA DE ESMALTE. </w:t>
      </w:r>
    </w:p>
    <w:p w14:paraId="6904DC74" w14:textId="77777777" w:rsidR="00BF1CE5" w:rsidRPr="00422AB9" w:rsidRDefault="00BF1CE5" w:rsidP="00BF1CE5">
      <w:pPr>
        <w:ind w:firstLine="0"/>
        <w:jc w:val="both"/>
        <w:rPr>
          <w:color w:val="000000" w:themeColor="text1"/>
        </w:rPr>
      </w:pPr>
      <w:r w:rsidRPr="00422AB9">
        <w:rPr>
          <w:color w:val="000000" w:themeColor="text1"/>
        </w:rPr>
        <w:t xml:space="preserve">Esta pintura se aplicará en puertas metálicas, luego de haberse realizado la adecuada preparación de la superficie a pintar con acondicionadores, selladores o primers, según las necesidades presentadas. </w:t>
      </w:r>
    </w:p>
    <w:p w14:paraId="7A8A41D4" w14:textId="77777777" w:rsidR="00BF1CE5" w:rsidRPr="00422AB9" w:rsidRDefault="00BF1CE5" w:rsidP="00BF1CE5">
      <w:pPr>
        <w:ind w:firstLine="0"/>
        <w:jc w:val="both"/>
        <w:rPr>
          <w:color w:val="000000" w:themeColor="text1"/>
        </w:rPr>
      </w:pPr>
      <w:r w:rsidRPr="00422AB9">
        <w:rPr>
          <w:color w:val="000000" w:themeColor="text1"/>
        </w:rPr>
        <w:t xml:space="preserve">La pintura será de esmalte acrílico, de bajo olor, base agua. El acabado será brillante, y se utilizarán colores de línea, debe ser resistente a la formación de hongos, algas, moho y líquenes, y ser totalmente libre de plomo y mercurio; presentando una alta lavabilidad, capaz de retener el brillo y color. </w:t>
      </w:r>
    </w:p>
    <w:p w14:paraId="250C4D3D" w14:textId="77777777" w:rsidR="00BF1CE5" w:rsidRPr="00422AB9" w:rsidRDefault="00BF1CE5" w:rsidP="00BF1CE5">
      <w:pPr>
        <w:ind w:firstLine="0"/>
        <w:jc w:val="both"/>
        <w:rPr>
          <w:color w:val="000000" w:themeColor="text1"/>
        </w:rPr>
      </w:pPr>
      <w:r w:rsidRPr="00422AB9">
        <w:rPr>
          <w:color w:val="000000" w:themeColor="text1"/>
        </w:rPr>
        <w:t>Debe considerarse una relación de sólidos por peso del 39.55% al 47.54%, sólidos por volumen del 37.54% al 41.71% y un peso por galón entre 8.52 lb y 11.46 lb.</w:t>
      </w:r>
    </w:p>
    <w:p w14:paraId="63FBF44D" w14:textId="77777777" w:rsidR="00BF1CE5" w:rsidRPr="00422AB9" w:rsidRDefault="00BF1CE5" w:rsidP="00BF1CE5">
      <w:pPr>
        <w:ind w:firstLine="0"/>
        <w:jc w:val="both"/>
        <w:rPr>
          <w:color w:val="000000" w:themeColor="text1"/>
        </w:rPr>
      </w:pPr>
      <w:r w:rsidRPr="00422AB9">
        <w:rPr>
          <w:color w:val="000000" w:themeColor="text1"/>
        </w:rPr>
        <w:t>Para la aplicación, se recomienda un espesor entre 1.5 y 2.0 mils, con una temperatura ambiente entre 10°C y 38°C, evitando iniciar el proceso si hay presencia de lluvia. Podrán utilizarse las herramientas siguientes:</w:t>
      </w:r>
    </w:p>
    <w:p w14:paraId="53D81154" w14:textId="77777777" w:rsidR="00BF1CE5" w:rsidRPr="00F20093" w:rsidRDefault="00BF1CE5" w:rsidP="00BF1CE5">
      <w:pPr>
        <w:pStyle w:val="Prrafodelista"/>
        <w:numPr>
          <w:ilvl w:val="0"/>
          <w:numId w:val="23"/>
        </w:numPr>
        <w:rPr>
          <w:color w:val="000000" w:themeColor="text1"/>
        </w:rPr>
      </w:pPr>
      <w:r w:rsidRPr="00F20093">
        <w:rPr>
          <w:color w:val="000000" w:themeColor="text1"/>
        </w:rPr>
        <w:t xml:space="preserve">Brocha: de cerda de poliéster con la medida requerida por la superficie a pintar, diluir o reducir la pintura al 10% con agua limpia. </w:t>
      </w:r>
    </w:p>
    <w:p w14:paraId="231D97D0" w14:textId="77777777" w:rsidR="00BF1CE5" w:rsidRPr="00F20093" w:rsidRDefault="00BF1CE5" w:rsidP="00BF1CE5">
      <w:pPr>
        <w:pStyle w:val="Prrafodelista"/>
        <w:numPr>
          <w:ilvl w:val="0"/>
          <w:numId w:val="23"/>
        </w:numPr>
        <w:rPr>
          <w:color w:val="000000" w:themeColor="text1"/>
        </w:rPr>
      </w:pPr>
      <w:r w:rsidRPr="00F20093">
        <w:rPr>
          <w:color w:val="000000" w:themeColor="text1"/>
        </w:rPr>
        <w:t xml:space="preserve">Rodillo: con felpas adecuadas a la rugosidad de la superficie a pintar, variando de 3/8” a 1 1/4”; diluir o reducir la pintura al 10% con agua limpia. </w:t>
      </w:r>
    </w:p>
    <w:p w14:paraId="4155C74D" w14:textId="77777777" w:rsidR="00BF1CE5" w:rsidRPr="00F20093" w:rsidRDefault="00BF1CE5" w:rsidP="00BF1CE5">
      <w:pPr>
        <w:pStyle w:val="Prrafodelista"/>
        <w:numPr>
          <w:ilvl w:val="0"/>
          <w:numId w:val="23"/>
        </w:numPr>
        <w:rPr>
          <w:color w:val="000000" w:themeColor="text1"/>
        </w:rPr>
      </w:pPr>
      <w:r w:rsidRPr="00F20093">
        <w:rPr>
          <w:color w:val="000000" w:themeColor="text1"/>
        </w:rPr>
        <w:t>Soplete: con boquillas de 0.017” a 0.021” con una presión de 1500 psi; en este caso, la pintura no necesita reducción.</w:t>
      </w:r>
    </w:p>
    <w:p w14:paraId="12CBAC6B" w14:textId="0E24F3F5" w:rsidR="00BF1CE5" w:rsidRDefault="00BF1CE5" w:rsidP="00BF1CE5">
      <w:pPr>
        <w:jc w:val="both"/>
        <w:rPr>
          <w:color w:val="000000" w:themeColor="text1"/>
        </w:rPr>
      </w:pPr>
    </w:p>
    <w:p w14:paraId="3AAFC14A" w14:textId="259E33FA" w:rsidR="00C6554A" w:rsidRDefault="00C6554A" w:rsidP="00BF1CE5">
      <w:pPr>
        <w:jc w:val="both"/>
        <w:rPr>
          <w:color w:val="000000" w:themeColor="text1"/>
        </w:rPr>
      </w:pPr>
    </w:p>
    <w:p w14:paraId="413CBD23" w14:textId="000E8E8F" w:rsidR="00C6554A" w:rsidRDefault="00C6554A" w:rsidP="00BF1CE5">
      <w:pPr>
        <w:jc w:val="both"/>
        <w:rPr>
          <w:color w:val="000000" w:themeColor="text1"/>
        </w:rPr>
      </w:pPr>
    </w:p>
    <w:p w14:paraId="497FBC4C" w14:textId="77777777" w:rsidR="00C6554A" w:rsidRPr="00422AB9" w:rsidRDefault="00C6554A" w:rsidP="00BF1CE5">
      <w:pPr>
        <w:jc w:val="both"/>
        <w:rPr>
          <w:color w:val="000000" w:themeColor="text1"/>
        </w:rPr>
      </w:pPr>
    </w:p>
    <w:p w14:paraId="2AA23760" w14:textId="77777777" w:rsidR="00BF1CE5" w:rsidRPr="007E4F0F" w:rsidRDefault="00BF1CE5" w:rsidP="004229F5">
      <w:pPr>
        <w:pStyle w:val="Ttulo3"/>
        <w:numPr>
          <w:ilvl w:val="1"/>
          <w:numId w:val="63"/>
        </w:numPr>
        <w:rPr>
          <w:rFonts w:cs="Arial"/>
          <w:color w:val="000000" w:themeColor="text1"/>
          <w:sz w:val="22"/>
          <w:szCs w:val="22"/>
        </w:rPr>
      </w:pPr>
      <w:bookmarkStart w:id="105" w:name="_Toc85637158"/>
      <w:bookmarkStart w:id="106" w:name="_Toc96692239"/>
      <w:r w:rsidRPr="007E4F0F">
        <w:rPr>
          <w:rFonts w:cs="Arial"/>
          <w:color w:val="000000" w:themeColor="text1"/>
          <w:sz w:val="22"/>
          <w:szCs w:val="22"/>
        </w:rPr>
        <w:lastRenderedPageBreak/>
        <w:t>MEDIDA Y FORMA DE PAGO.</w:t>
      </w:r>
      <w:bookmarkEnd w:id="105"/>
      <w:bookmarkEnd w:id="106"/>
    </w:p>
    <w:p w14:paraId="2C3321B0" w14:textId="77777777" w:rsidR="00BF1CE5" w:rsidRPr="00422AB9" w:rsidRDefault="00BF1CE5" w:rsidP="00BF1CE5">
      <w:pPr>
        <w:jc w:val="both"/>
        <w:rPr>
          <w:b/>
          <w:color w:val="000000" w:themeColor="text1"/>
        </w:rPr>
      </w:pPr>
    </w:p>
    <w:p w14:paraId="40A01F2D" w14:textId="34C90CC3" w:rsidR="00BF1CE5" w:rsidRDefault="00BF1CE5" w:rsidP="00BF1CE5">
      <w:pPr>
        <w:ind w:firstLine="0"/>
        <w:jc w:val="both"/>
        <w:rPr>
          <w:color w:val="000000" w:themeColor="text1"/>
        </w:rPr>
      </w:pPr>
      <w:r w:rsidRPr="00422AB9">
        <w:rPr>
          <w:color w:val="000000" w:themeColor="text1"/>
        </w:rPr>
        <w:t>Sólo se realizan pagos por los rubros denominados en el formulario de oferta, se pagarán las cantidades realmente ejecutadas comprobadas por la Supervisión, medidas en la unidad establecida y al precio unitario contratado, en el caso de las estructuras metálicas, no se considera que hay intersección de elementos, el precio unitario contratado deberá incluir todo lo necesario para la fabricación, montaje, sujeción, acoples y todos los procesos de pintura de protección y de acabados.</w:t>
      </w:r>
    </w:p>
    <w:p w14:paraId="26F3C0DF" w14:textId="5B7B7994" w:rsidR="0034643F" w:rsidRDefault="0034643F" w:rsidP="008D56D4">
      <w:pPr>
        <w:ind w:firstLine="0"/>
        <w:jc w:val="both"/>
        <w:rPr>
          <w:color w:val="000000" w:themeColor="text1"/>
        </w:rPr>
      </w:pPr>
      <w:r w:rsidRPr="00422AB9">
        <w:rPr>
          <w:color w:val="000000" w:themeColor="text1"/>
        </w:rPr>
        <w:t>fabricación, montaje, sujeción, acoples y todos los procesos de pintura de protección y de acabados.</w:t>
      </w:r>
    </w:p>
    <w:p w14:paraId="01E2B3C7" w14:textId="0521FF5B" w:rsidR="00923992" w:rsidRPr="00422AB9" w:rsidRDefault="00923992" w:rsidP="00A90B56">
      <w:pPr>
        <w:ind w:firstLine="0"/>
        <w:jc w:val="both"/>
        <w:rPr>
          <w:lang w:val="es-ES_tradnl"/>
        </w:rPr>
      </w:pPr>
      <w:r w:rsidRPr="00422AB9">
        <w:rPr>
          <w:lang w:val="es-ES_tradnl"/>
        </w:rPr>
        <w:t>En toda la construcción, La Contratista está obligado a utilizar mano de obra de buena calidad, ya sea en la colocación de cada uno de los elementos indicados o en su acabado final, ya que el cumplimiento de esta disposición faculta a la Supervisión a rechazar una o todas las partes que conformen la obra objeto del rechazo. No se aceptará material defectuoso, agrietado o fisurado.</w:t>
      </w:r>
    </w:p>
    <w:bookmarkStart w:id="107" w:name="_Toc83222068"/>
    <w:p w14:paraId="71179635" w14:textId="5222937E" w:rsidR="00923992" w:rsidRDefault="005B7CD6" w:rsidP="00A90B56">
      <w:pPr>
        <w:ind w:firstLine="0"/>
        <w:jc w:val="both"/>
        <w:rPr>
          <w:lang w:val="es-ES_tradnl"/>
        </w:rPr>
      </w:pPr>
      <w:r w:rsidRPr="001E6BFF">
        <w:rPr>
          <w:b/>
          <w:noProof/>
        </w:rPr>
        <mc:AlternateContent>
          <mc:Choice Requires="wps">
            <w:drawing>
              <wp:anchor distT="45720" distB="45720" distL="114300" distR="114300" simplePos="0" relativeHeight="251674624" behindDoc="0" locked="0" layoutInCell="1" allowOverlap="1" wp14:anchorId="73B4790B" wp14:editId="5FF696E7">
                <wp:simplePos x="0" y="0"/>
                <wp:positionH relativeFrom="margin">
                  <wp:posOffset>-83790</wp:posOffset>
                </wp:positionH>
                <wp:positionV relativeFrom="paragraph">
                  <wp:posOffset>906027</wp:posOffset>
                </wp:positionV>
                <wp:extent cx="5756275" cy="759264"/>
                <wp:effectExtent l="0" t="0" r="0" b="3175"/>
                <wp:wrapSquare wrapText="bothSides"/>
                <wp:docPr id="17" name="Cuadro de texto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0958E600" w14:textId="493427D5"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108" w:name="_Toc96692240"/>
                            <w:r>
                              <w:rPr>
                                <w:b w:val="0"/>
                                <w:color w:val="FFFFFF" w:themeColor="background1"/>
                                <w:szCs w:val="28"/>
                                <w:lang w:val="es-MX"/>
                              </w:rPr>
                              <w:t>CUBIERTAS DE TECHO</w:t>
                            </w:r>
                            <w:bookmarkEnd w:id="108"/>
                          </w:p>
                          <w:p w14:paraId="327C3DCE" w14:textId="77777777" w:rsidR="001E7E59" w:rsidRPr="002C4EA8" w:rsidRDefault="001E7E59" w:rsidP="007D5E33">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3B4790B" id="Cuadro de texto 17" o:spid="_x0000_s1033" type="#_x0000_t202" style="position:absolute;left:0;text-align:left;margin-left:-6.6pt;margin-top:71.35pt;width:453.25pt;height:59.8pt;z-index:2516746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" stroked="f">
                <v:textbox>
                  <w:txbxContent>
                    <w:p w14:paraId="0958E600" w14:textId="493427D5"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116" w:name="_Toc96692240"/>
                      <w:r>
                        <w:rPr>
                          <w:b w:val="0"/>
                          <w:color w:val="FFFFFF" w:themeColor="background1"/>
                          <w:szCs w:val="28"/>
                          <w:lang w:val="es-MX"/>
                        </w:rPr>
                        <w:t>CUBIERTAS DE TECHO</w:t>
                      </w:r>
                      <w:bookmarkEnd w:id="116"/>
                    </w:p>
                    <w:p w14:paraId="327C3DCE" w14:textId="77777777" w:rsidR="001E7E59" w:rsidRPr="002C4EA8" w:rsidRDefault="001E7E59" w:rsidP="007D5E33">
                      <w:pPr>
                        <w:rPr>
                          <w:lang w:val="en-US"/>
                        </w:rPr>
                      </w:pPr>
                    </w:p>
                  </w:txbxContent>
                </v:textbox>
                <w10:wrap type="square" anchorx="margin"/>
              </v:shape>
            </w:pict>
          </mc:Fallback>
        </mc:AlternateContent>
      </w:r>
      <w:bookmarkEnd w:id="107"/>
      <w:r w:rsidR="00923992" w:rsidRPr="00422AB9">
        <w:rPr>
          <w:lang w:val="es-ES_tradnl"/>
        </w:rPr>
        <w:t xml:space="preserve">El contratista deberá cumplir las especificaciones de los materiales que se hace referencia en este documento; además deberá asegurarse que los elementos de soporte de la cubierta a construir cumplen con LA NORMA TECNICA SALVADOREÑA DE DISEÑO POR SISMO, tomando en cuenta que según el “Mapa de Zonificación Sísmica de El Salvador” la construcción se encuentra en la zona II. </w:t>
      </w:r>
    </w:p>
    <w:p w14:paraId="64639771" w14:textId="3314C1D5" w:rsidR="00142AEA" w:rsidRPr="00422AB9" w:rsidRDefault="00142AEA" w:rsidP="00A90B56">
      <w:pPr>
        <w:ind w:firstLine="0"/>
        <w:jc w:val="both"/>
        <w:rPr>
          <w:lang w:val="es-ES_tradnl"/>
        </w:rPr>
      </w:pPr>
    </w:p>
    <w:p w14:paraId="7DA2C22B" w14:textId="38504860" w:rsidR="00D64D2F" w:rsidRPr="008573EE" w:rsidRDefault="00D64D2F" w:rsidP="00C6554A">
      <w:pPr>
        <w:ind w:firstLine="0"/>
        <w:jc w:val="both"/>
        <w:rPr>
          <w:b/>
          <w:bCs/>
          <w:color w:val="000000" w:themeColor="text1"/>
          <w:lang w:val="es-ES_tradnl"/>
        </w:rPr>
      </w:pPr>
      <w:bookmarkStart w:id="109" w:name="_Toc144272975"/>
      <w:bookmarkStart w:id="110" w:name="_Toc144273351"/>
      <w:bookmarkStart w:id="111" w:name="_Toc144288942"/>
      <w:bookmarkStart w:id="112" w:name="_Toc144289486"/>
      <w:bookmarkStart w:id="113" w:name="_Toc155504045"/>
      <w:bookmarkStart w:id="114" w:name="_Toc198003564"/>
      <w:bookmarkStart w:id="115" w:name="_Toc211218711"/>
      <w:bookmarkStart w:id="116" w:name="_Toc444090306"/>
      <w:bookmarkStart w:id="117" w:name="_Toc526780305"/>
      <w:bookmarkStart w:id="118" w:name="_Toc1323431"/>
    </w:p>
    <w:p w14:paraId="0696A7AA" w14:textId="3E5B5D99" w:rsidR="00D64D2F" w:rsidRPr="00516974" w:rsidRDefault="00D64D2F" w:rsidP="00D77B44">
      <w:pPr>
        <w:pStyle w:val="Ttulo2"/>
        <w:numPr>
          <w:ilvl w:val="1"/>
          <w:numId w:val="30"/>
        </w:numPr>
        <w:rPr>
          <w:rFonts w:eastAsia="Arial" w:cstheme="majorHAnsi"/>
          <w:color w:val="000000" w:themeColor="text1"/>
          <w:sz w:val="22"/>
          <w:szCs w:val="22"/>
        </w:rPr>
      </w:pPr>
      <w:bookmarkStart w:id="119" w:name="_Toc96692241"/>
      <w:r w:rsidRPr="00516974">
        <w:rPr>
          <w:rFonts w:eastAsia="Arial" w:cstheme="majorHAnsi"/>
          <w:color w:val="000000" w:themeColor="text1"/>
          <w:sz w:val="22"/>
          <w:szCs w:val="22"/>
        </w:rPr>
        <w:t>MATERIALES</w:t>
      </w:r>
      <w:bookmarkEnd w:id="109"/>
      <w:bookmarkEnd w:id="110"/>
      <w:bookmarkEnd w:id="111"/>
      <w:bookmarkEnd w:id="112"/>
      <w:bookmarkEnd w:id="113"/>
      <w:bookmarkEnd w:id="114"/>
      <w:bookmarkEnd w:id="115"/>
      <w:bookmarkEnd w:id="116"/>
      <w:bookmarkEnd w:id="117"/>
      <w:bookmarkEnd w:id="118"/>
      <w:bookmarkEnd w:id="119"/>
    </w:p>
    <w:p w14:paraId="28BF46E3" w14:textId="77777777" w:rsidR="009C70BE" w:rsidRPr="009C70BE" w:rsidRDefault="009C70BE" w:rsidP="009C70BE">
      <w:pPr>
        <w:ind w:firstLine="0"/>
        <w:jc w:val="both"/>
        <w:rPr>
          <w:color w:val="000000" w:themeColor="text1"/>
        </w:rPr>
      </w:pPr>
      <w:bookmarkStart w:id="120" w:name="_Toc144272976"/>
      <w:bookmarkStart w:id="121" w:name="_Toc144273352"/>
      <w:bookmarkStart w:id="122" w:name="_Toc144288943"/>
      <w:bookmarkStart w:id="123" w:name="_Toc144289487"/>
      <w:bookmarkStart w:id="124" w:name="_Toc155504046"/>
      <w:bookmarkStart w:id="125" w:name="_Toc198003565"/>
      <w:bookmarkStart w:id="126" w:name="_Toc211218712"/>
      <w:bookmarkStart w:id="127" w:name="_Toc444090307"/>
      <w:bookmarkStart w:id="128" w:name="_Toc526780306"/>
      <w:bookmarkStart w:id="129" w:name="_Toc1323432"/>
      <w:r w:rsidRPr="009C70BE">
        <w:rPr>
          <w:color w:val="000000" w:themeColor="text1"/>
        </w:rPr>
        <w:t>Serán de láminas metálicas compuesta de una hoja superior de acero aluminizado cal-24. prepintado y una hoja interior de vinyl con núcleo de espuma de poliuretano de 1.5".</w:t>
      </w:r>
    </w:p>
    <w:p w14:paraId="4D0F2C3C" w14:textId="77777777" w:rsidR="009C70BE" w:rsidRPr="009C70BE" w:rsidRDefault="009C70BE" w:rsidP="009C70BE">
      <w:pPr>
        <w:ind w:firstLine="0"/>
        <w:jc w:val="both"/>
        <w:rPr>
          <w:color w:val="000000" w:themeColor="text1"/>
        </w:rPr>
      </w:pPr>
      <w:r w:rsidRPr="009C70BE">
        <w:rPr>
          <w:color w:val="000000" w:themeColor="text1"/>
        </w:rPr>
        <w:t>Características del Perfil “C” será de hierro de alta resistencia, el cual brindará un mayor valor estructural y vida útil.</w:t>
      </w:r>
    </w:p>
    <w:p w14:paraId="5A20D55C" w14:textId="77777777" w:rsidR="009C70BE" w:rsidRPr="009C70BE" w:rsidRDefault="009C70BE" w:rsidP="009C70BE">
      <w:pPr>
        <w:ind w:firstLine="0"/>
        <w:jc w:val="both"/>
        <w:rPr>
          <w:color w:val="000000" w:themeColor="text1"/>
        </w:rPr>
      </w:pPr>
      <w:r w:rsidRPr="009C70BE">
        <w:rPr>
          <w:color w:val="000000" w:themeColor="text1"/>
        </w:rPr>
        <w:t>En el área del estacionamiento y casetas la cubierta de techo será lamina de aluminio y zinc color natural en cal.24.</w:t>
      </w:r>
    </w:p>
    <w:p w14:paraId="44FD181D" w14:textId="77777777" w:rsidR="00D64D2F" w:rsidRPr="00422AB9" w:rsidRDefault="00D64D2F" w:rsidP="00D732A6">
      <w:pPr>
        <w:jc w:val="both"/>
        <w:rPr>
          <w:b/>
          <w:bCs/>
          <w:color w:val="000000" w:themeColor="text1"/>
          <w:lang w:val="es-ES"/>
        </w:rPr>
      </w:pPr>
    </w:p>
    <w:p w14:paraId="5251682A" w14:textId="7777AB8C" w:rsidR="00D64D2F" w:rsidRPr="00AB0615" w:rsidRDefault="00D64D2F" w:rsidP="00D77B44">
      <w:pPr>
        <w:pStyle w:val="Ttulo2"/>
        <w:numPr>
          <w:ilvl w:val="1"/>
          <w:numId w:val="30"/>
        </w:numPr>
        <w:rPr>
          <w:rFonts w:eastAsia="Arial" w:cstheme="majorHAnsi"/>
          <w:color w:val="000000" w:themeColor="text1"/>
          <w:sz w:val="22"/>
          <w:szCs w:val="22"/>
        </w:rPr>
      </w:pPr>
      <w:bookmarkStart w:id="130" w:name="_Toc96692242"/>
      <w:r w:rsidRPr="00AB0615">
        <w:rPr>
          <w:rFonts w:eastAsia="Arial" w:cstheme="majorHAnsi"/>
          <w:color w:val="000000" w:themeColor="text1"/>
          <w:sz w:val="22"/>
          <w:szCs w:val="22"/>
        </w:rPr>
        <w:t>PROCEDIMIENTO DE EJECUCIÓN</w:t>
      </w:r>
      <w:bookmarkEnd w:id="120"/>
      <w:bookmarkEnd w:id="121"/>
      <w:bookmarkEnd w:id="122"/>
      <w:bookmarkEnd w:id="123"/>
      <w:bookmarkEnd w:id="124"/>
      <w:bookmarkEnd w:id="125"/>
      <w:bookmarkEnd w:id="126"/>
      <w:bookmarkEnd w:id="127"/>
      <w:bookmarkEnd w:id="128"/>
      <w:bookmarkEnd w:id="129"/>
      <w:bookmarkEnd w:id="130"/>
    </w:p>
    <w:p w14:paraId="5A8570B7" w14:textId="77777777" w:rsidR="009C70BE" w:rsidRPr="009C70BE" w:rsidRDefault="009C70BE" w:rsidP="009C70BE">
      <w:pPr>
        <w:ind w:firstLine="0"/>
        <w:jc w:val="both"/>
        <w:rPr>
          <w:color w:val="000000" w:themeColor="text1"/>
        </w:rPr>
      </w:pPr>
      <w:r w:rsidRPr="009C70BE">
        <w:rPr>
          <w:color w:val="000000" w:themeColor="text1"/>
        </w:rPr>
        <w:t>Deberá ser instalada sobre perfil "C" según especificación de planos constructivos, se utilizará como fijación un tornillo goloso N.º 12 o 14 autorroscantes o autotaladrante de largo según recomendación del fabricante, el tornillo va incluido con la arandela metálica con empaque de neopreno, en este caso la lámina se sujetará al Perfil a través de los canales (parte plana) y lleva 5 o 6 tornillos por apoyo.</w:t>
      </w:r>
    </w:p>
    <w:p w14:paraId="4C420AB3" w14:textId="77777777" w:rsidR="009C70BE" w:rsidRPr="009C70BE" w:rsidRDefault="009C70BE" w:rsidP="009C70BE">
      <w:pPr>
        <w:ind w:firstLine="0"/>
        <w:jc w:val="both"/>
        <w:rPr>
          <w:color w:val="000000" w:themeColor="text1"/>
        </w:rPr>
      </w:pPr>
      <w:r w:rsidRPr="009C70BE">
        <w:rPr>
          <w:color w:val="000000" w:themeColor="text1"/>
        </w:rPr>
        <w:t>El número de tramos o tornillos depende realmente de la carga de viento y puede ser reducida. El espaciamiento entre los perfiles de soporte serán los especificados en planos de cubiertas al igual que las pendientes.</w:t>
      </w:r>
    </w:p>
    <w:p w14:paraId="6989C41F" w14:textId="77777777" w:rsidR="00D64D2F" w:rsidRPr="009C70BE" w:rsidRDefault="00D64D2F" w:rsidP="00D732A6">
      <w:pPr>
        <w:jc w:val="both"/>
        <w:rPr>
          <w:b/>
          <w:color w:val="000000" w:themeColor="text1"/>
        </w:rPr>
      </w:pPr>
    </w:p>
    <w:p w14:paraId="6535D33E" w14:textId="77777777" w:rsidR="00D64D2F" w:rsidRPr="00AB0615" w:rsidRDefault="00D64D2F" w:rsidP="00D77B44">
      <w:pPr>
        <w:pStyle w:val="Ttulo2"/>
        <w:numPr>
          <w:ilvl w:val="1"/>
          <w:numId w:val="30"/>
        </w:numPr>
        <w:rPr>
          <w:rFonts w:eastAsia="Arial" w:cstheme="majorHAnsi"/>
          <w:color w:val="000000" w:themeColor="text1"/>
          <w:sz w:val="22"/>
          <w:szCs w:val="22"/>
        </w:rPr>
      </w:pPr>
      <w:bookmarkStart w:id="131" w:name="_Toc96692243"/>
      <w:r w:rsidRPr="00AB0615">
        <w:rPr>
          <w:rFonts w:eastAsia="Arial" w:cstheme="majorHAnsi"/>
          <w:color w:val="000000" w:themeColor="text1"/>
          <w:sz w:val="22"/>
          <w:szCs w:val="22"/>
        </w:rPr>
        <w:lastRenderedPageBreak/>
        <w:t>MEDICIÓN Y FORMA DE PAGO</w:t>
      </w:r>
      <w:bookmarkEnd w:id="131"/>
    </w:p>
    <w:p w14:paraId="039AC0F1" w14:textId="14779EFF" w:rsidR="009C70BE" w:rsidRPr="00422AB9" w:rsidRDefault="00BF1CE5" w:rsidP="009C70BE">
      <w:pPr>
        <w:ind w:firstLine="0"/>
        <w:jc w:val="both"/>
        <w:rPr>
          <w:color w:val="000000" w:themeColor="text1"/>
          <w:lang w:val="es-ES_tradnl"/>
        </w:rPr>
      </w:pPr>
      <w:r w:rsidRPr="001E6BFF">
        <w:rPr>
          <w:b/>
          <w:noProof/>
        </w:rPr>
        <mc:AlternateContent>
          <mc:Choice Requires="wps">
            <w:drawing>
              <wp:anchor distT="45720" distB="45720" distL="114300" distR="114300" simplePos="0" relativeHeight="251676672" behindDoc="0" locked="0" layoutInCell="1" allowOverlap="1" wp14:anchorId="2C2CEF53" wp14:editId="26FB9C9A">
                <wp:simplePos x="0" y="0"/>
                <wp:positionH relativeFrom="margin">
                  <wp:posOffset>-6350</wp:posOffset>
                </wp:positionH>
                <wp:positionV relativeFrom="paragraph">
                  <wp:posOffset>1017905</wp:posOffset>
                </wp:positionV>
                <wp:extent cx="5756275" cy="758825"/>
                <wp:effectExtent l="0" t="0" r="0" b="3175"/>
                <wp:wrapSquare wrapText="bothSides"/>
                <wp:docPr id="18"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8825"/>
                        </a:xfrm>
                        <a:prstGeom prst="rect">
                          <a:avLst/>
                        </a:prstGeom>
                        <a:solidFill>
                          <a:srgbClr val="FFFFFF"/>
                        </a:solidFill>
                        <a:ln w="9525">
                          <a:noFill/>
                          <a:miter lim="800000"/>
                          <a:headEnd/>
                          <a:tailEnd/>
                        </a:ln>
                      </wps:spPr>
                      <wps:txbx>
                        <w:txbxContent>
                          <w:p w14:paraId="119DB87B" w14:textId="626DDCC4"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132" w:name="_Toc96692244"/>
                            <w:r>
                              <w:rPr>
                                <w:b w:val="0"/>
                                <w:color w:val="FFFFFF" w:themeColor="background1"/>
                                <w:szCs w:val="28"/>
                                <w:lang w:val="es-MX"/>
                              </w:rPr>
                              <w:t>ALBAÑILERIA</w:t>
                            </w:r>
                            <w:bookmarkEnd w:id="132"/>
                          </w:p>
                          <w:p w14:paraId="6ABAFD74" w14:textId="77777777" w:rsidR="001E7E59" w:rsidRPr="002C4EA8" w:rsidRDefault="001E7E59" w:rsidP="00285059">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C2CEF53" id="Cuadro de texto 18" o:spid="_x0000_s1034" type="#_x0000_t202" style="position:absolute;left:0;text-align:left;margin-left:-.5pt;margin-top:80.15pt;width:453.25pt;height:59.75pt;z-index:2516766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" stroked="f">
                <v:textbox>
                  <w:txbxContent>
                    <w:p w14:paraId="119DB87B" w14:textId="626DDCC4"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141" w:name="_Toc96692244"/>
                      <w:r>
                        <w:rPr>
                          <w:b w:val="0"/>
                          <w:color w:val="FFFFFF" w:themeColor="background1"/>
                          <w:szCs w:val="28"/>
                          <w:lang w:val="es-MX"/>
                        </w:rPr>
                        <w:t>ALBAÑILERIA</w:t>
                      </w:r>
                      <w:bookmarkEnd w:id="141"/>
                    </w:p>
                    <w:p w14:paraId="6ABAFD74" w14:textId="77777777" w:rsidR="001E7E59" w:rsidRPr="002C4EA8" w:rsidRDefault="001E7E59" w:rsidP="00285059">
                      <w:pPr>
                        <w:rPr>
                          <w:lang w:val="en-US"/>
                        </w:rPr>
                      </w:pPr>
                    </w:p>
                  </w:txbxContent>
                </v:textbox>
                <w10:wrap type="square" anchorx="margin"/>
              </v:shape>
            </w:pict>
          </mc:Fallback>
        </mc:AlternateContent>
      </w:r>
      <w:r w:rsidR="009C70BE" w:rsidRPr="00422AB9">
        <w:rPr>
          <w:color w:val="000000" w:themeColor="text1"/>
          <w:lang w:val="es-ES_tradnl"/>
        </w:rPr>
        <w:t>Las cubiertas se pagarán por la cantidad de metro cuadrado (m</w:t>
      </w:r>
      <w:r w:rsidR="009C70BE" w:rsidRPr="00422AB9">
        <w:rPr>
          <w:color w:val="000000" w:themeColor="text1"/>
          <w:vertAlign w:val="superscript"/>
          <w:lang w:val="es-ES_tradnl"/>
        </w:rPr>
        <w:t>2</w:t>
      </w:r>
      <w:r w:rsidR="009C70BE" w:rsidRPr="00422AB9">
        <w:rPr>
          <w:color w:val="000000" w:themeColor="text1"/>
          <w:lang w:val="es-ES_tradnl"/>
        </w:rPr>
        <w:t>)</w:t>
      </w:r>
      <w:r w:rsidR="009C70BE" w:rsidRPr="00422AB9">
        <w:rPr>
          <w:color w:val="000000" w:themeColor="text1"/>
          <w:vertAlign w:val="superscript"/>
          <w:lang w:val="es-ES_tradnl"/>
        </w:rPr>
        <w:t xml:space="preserve"> </w:t>
      </w:r>
      <w:r w:rsidR="009C70BE" w:rsidRPr="00422AB9">
        <w:rPr>
          <w:color w:val="000000" w:themeColor="text1"/>
          <w:lang w:val="es-ES_tradnl"/>
        </w:rPr>
        <w:t xml:space="preserve">del área ejecutada, medida en su posición inclinada, aplicada a los distintos rubros que se detallan en el Formulario de Oferta. Incluye: los elementos necesarios para la sujeción y el sello. Los capotes se pagarán por metro lineal (ml) instalado, incluye los elementos necesarios para la sujeción y el sello, o tal como se estipule en el Formulario de Oferta.  </w:t>
      </w:r>
    </w:p>
    <w:p w14:paraId="4F579C2D" w14:textId="62E88F9A" w:rsidR="005A356C" w:rsidRPr="000912C6" w:rsidRDefault="005A356C" w:rsidP="009C70BE">
      <w:pPr>
        <w:ind w:firstLine="0"/>
        <w:jc w:val="both"/>
        <w:rPr>
          <w:color w:val="000000" w:themeColor="text1"/>
          <w:lang w:val="es-ES_tradnl"/>
        </w:rPr>
      </w:pPr>
    </w:p>
    <w:p w14:paraId="6152EFF4" w14:textId="1E105E7D" w:rsidR="003D1ABD" w:rsidRPr="00655BE7" w:rsidRDefault="003D1ABD" w:rsidP="00D77B44">
      <w:pPr>
        <w:pStyle w:val="Ttulo2"/>
        <w:numPr>
          <w:ilvl w:val="1"/>
          <w:numId w:val="31"/>
        </w:numPr>
        <w:rPr>
          <w:rFonts w:eastAsia="Arial" w:cstheme="majorHAnsi"/>
          <w:color w:val="000000" w:themeColor="text1"/>
          <w:sz w:val="22"/>
          <w:szCs w:val="22"/>
        </w:rPr>
      </w:pPr>
      <w:bookmarkStart w:id="133" w:name="_Toc96692245"/>
      <w:r w:rsidRPr="00655BE7">
        <w:rPr>
          <w:rFonts w:eastAsia="Arial" w:cstheme="majorHAnsi"/>
          <w:color w:val="000000" w:themeColor="text1"/>
          <w:sz w:val="22"/>
          <w:szCs w:val="22"/>
        </w:rPr>
        <w:t>ALCANCE DE LOS TRABAJOS</w:t>
      </w:r>
      <w:bookmarkEnd w:id="133"/>
    </w:p>
    <w:p w14:paraId="558D901F" w14:textId="77777777" w:rsidR="00FE4251" w:rsidRPr="00FE4251" w:rsidRDefault="00FE4251" w:rsidP="00FE4251">
      <w:pPr>
        <w:ind w:firstLine="0"/>
        <w:jc w:val="both"/>
        <w:rPr>
          <w:lang w:val="es-ES_tradnl"/>
        </w:rPr>
      </w:pPr>
      <w:r w:rsidRPr="00FE4251">
        <w:rPr>
          <w:lang w:val="es-ES_tradnl"/>
        </w:rPr>
        <w:t>El alcance en esta sección incluye la provisión de todos los materiales, mano de obra, equipo, andamios y cualquier otro elemento necesario para la ejecución de los trabajos de construcción de paredes, éstas se ejecutan a plomo y en línea recta, con bloques de concreto, según se aclara en los planos y notas estructurales.</w:t>
      </w:r>
    </w:p>
    <w:p w14:paraId="28B06AA3" w14:textId="77777777" w:rsidR="00FE4251" w:rsidRPr="00FE4251" w:rsidRDefault="00FE4251" w:rsidP="00FE4251">
      <w:pPr>
        <w:ind w:firstLine="0"/>
        <w:jc w:val="both"/>
        <w:rPr>
          <w:lang w:val="es-ES_tradnl"/>
        </w:rPr>
      </w:pPr>
      <w:r w:rsidRPr="00FE4251">
        <w:rPr>
          <w:lang w:val="es-ES_tradnl"/>
        </w:rPr>
        <w:t>El contratista deberá cumplir las especificaciones de los materiales que se hace referencia en este documento; además deberá asegurarse que las paredes u otros elementos descritos en este apartado a construir cumple con LA NORMA TECNICA SALVADOREÑA DE DISEÑO POR SISMO, tomando en cuenta que según el “Mapa de Zonificación Sísmica de El Salvador” la construcción se encuentra en la zona II. Además, el contratista deberá Evaluar interacción de la nueva estructura con edificio existente.</w:t>
      </w:r>
    </w:p>
    <w:p w14:paraId="4390564C" w14:textId="77777777" w:rsidR="00FE4251" w:rsidRPr="00FE4251" w:rsidRDefault="00FE4251" w:rsidP="00FE4251">
      <w:pPr>
        <w:ind w:firstLine="0"/>
        <w:jc w:val="both"/>
        <w:rPr>
          <w:lang w:val="es-ES_tradnl"/>
        </w:rPr>
      </w:pPr>
      <w:r w:rsidRPr="00FE4251">
        <w:rPr>
          <w:lang w:val="es-ES_tradnl"/>
        </w:rPr>
        <w:t>La capa de mezcla ligante no deberá de exceder de 1.5 cm de espesor, ni ser menor de 1.0 cm tanto en posición horizontal como vertical. No se permitirán ondulaciones entre los ladrillos de barro y bloques de concreto.</w:t>
      </w:r>
    </w:p>
    <w:p w14:paraId="51CBBC73" w14:textId="77777777" w:rsidR="00FE4251" w:rsidRPr="00FE4251" w:rsidRDefault="00FE4251" w:rsidP="00FE4251">
      <w:pPr>
        <w:ind w:firstLine="0"/>
        <w:jc w:val="both"/>
        <w:rPr>
          <w:lang w:val="es-ES_tradnl"/>
        </w:rPr>
      </w:pPr>
      <w:r w:rsidRPr="00FE4251">
        <w:rPr>
          <w:lang w:val="es-ES_tradnl"/>
        </w:rPr>
        <w:t xml:space="preserve">Las paredes deberán quedar completamente limpias, sin </w:t>
      </w:r>
      <w:proofErr w:type="spellStart"/>
      <w:r w:rsidRPr="00FE4251">
        <w:rPr>
          <w:lang w:val="es-ES_tradnl"/>
        </w:rPr>
        <w:t>astilladuras</w:t>
      </w:r>
      <w:proofErr w:type="spellEnd"/>
      <w:r w:rsidRPr="00FE4251">
        <w:rPr>
          <w:lang w:val="es-ES_tradnl"/>
        </w:rPr>
        <w:t xml:space="preserve"> o irregularidades de superficie.</w:t>
      </w:r>
    </w:p>
    <w:p w14:paraId="11980C83" w14:textId="77777777" w:rsidR="009E08B8" w:rsidRPr="00A96AA3" w:rsidRDefault="009E08B8" w:rsidP="00D77B44">
      <w:pPr>
        <w:pStyle w:val="Ttulo2"/>
        <w:numPr>
          <w:ilvl w:val="1"/>
          <w:numId w:val="31"/>
        </w:numPr>
        <w:rPr>
          <w:rFonts w:eastAsia="Arial" w:cstheme="majorHAnsi"/>
          <w:color w:val="000000" w:themeColor="text1"/>
          <w:sz w:val="22"/>
          <w:szCs w:val="22"/>
        </w:rPr>
      </w:pPr>
      <w:bookmarkStart w:id="134" w:name="_Toc85637165"/>
      <w:bookmarkStart w:id="135" w:name="_Toc96692246"/>
      <w:r>
        <w:rPr>
          <w:rFonts w:eastAsia="Arial" w:cstheme="majorHAnsi"/>
          <w:color w:val="000000" w:themeColor="text1"/>
          <w:sz w:val="22"/>
          <w:szCs w:val="22"/>
        </w:rPr>
        <w:t>BLOQUES DE CONCRETO</w:t>
      </w:r>
      <w:bookmarkEnd w:id="134"/>
      <w:bookmarkEnd w:id="135"/>
    </w:p>
    <w:p w14:paraId="1124B26B"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 xml:space="preserve">Se llama mampostería al sistema tradicional que consiste en la construcción de paredes, para diversos fines, mediante la colocación manual de elementos, que para este caso son bloques de concreto prefabricado. </w:t>
      </w:r>
    </w:p>
    <w:p w14:paraId="47DD6885" w14:textId="77777777" w:rsidR="009E08B8" w:rsidRPr="00422AB9" w:rsidRDefault="009E08B8" w:rsidP="009E08B8">
      <w:pPr>
        <w:jc w:val="both"/>
        <w:rPr>
          <w:color w:val="000000" w:themeColor="text1"/>
          <w:lang w:val="es-ES_tradnl"/>
        </w:rPr>
      </w:pPr>
    </w:p>
    <w:p w14:paraId="13FF9242"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 xml:space="preserve">Los bloques de concreto deben cumplir con las especificaciones de las normas ASTM C 90, y con los requisitos de los planos estructurales. Solo se permitirá la instalación de bloques de concreto enteros o mitades estándar de fábrica. Solo se permitirá cortar pedazos de bloque de concreto para colocación de estructuras, en que la modulación no corresponda al tamaño del bloque o en el caso de que los muros se unan en ángulos diferentes a 90 grados. Estos cortes serán con esmerilador o pulidora. No se darán por recibidos los muros donde la mezcla de la sisa presente huecos o grietas. La superficie que da al exterior no debe tener salientes, debiéndose dejar que las irregularidades </w:t>
      </w:r>
      <w:r w:rsidRPr="00422AB9">
        <w:rPr>
          <w:color w:val="000000" w:themeColor="text1"/>
          <w:lang w:val="es-ES_tradnl"/>
        </w:rPr>
        <w:lastRenderedPageBreak/>
        <w:t>debidas a diferentes gruesos del bloque de concreto se manifiestan al interior. No deberán existir esas irregularidades en las superficies sobre las que se deba apoyar elementos de otro material.</w:t>
      </w:r>
    </w:p>
    <w:p w14:paraId="4E9A9C95"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Los elementos estructurales que según los planos van dentro de la pared deberán estar armados antes de la colocación del bloque.</w:t>
      </w:r>
    </w:p>
    <w:p w14:paraId="701B120E" w14:textId="09054286" w:rsidR="009E08B8" w:rsidRPr="00422AB9" w:rsidRDefault="009E08B8" w:rsidP="00C6554A">
      <w:pPr>
        <w:ind w:firstLine="0"/>
        <w:jc w:val="both"/>
        <w:rPr>
          <w:color w:val="000000" w:themeColor="text1"/>
          <w:lang w:val="es-ES_tradnl"/>
        </w:rPr>
      </w:pPr>
      <w:r w:rsidRPr="00422AB9">
        <w:rPr>
          <w:color w:val="000000" w:themeColor="text1"/>
          <w:lang w:val="es-ES_tradnl"/>
        </w:rPr>
        <w:t>El bloque será de 10x20x40, 15x20x40 y 20x20x40 centímetros, según sea indicado en los planos y llevarán sisas en ambas caras o el acabado indicado en los detalles de los muros y plantas de Acabados.</w:t>
      </w:r>
    </w:p>
    <w:p w14:paraId="5990A5AF"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 xml:space="preserve">No se permitirá el doblado del refuerzo vertical en la base, para hacer coincidir el hueco del bloque, si este problema se presentara, se deberá cortar la varilla y anclarla nuevamente con material </w:t>
      </w:r>
      <w:r w:rsidRPr="00422AB9">
        <w:rPr>
          <w:color w:val="000000" w:themeColor="text1"/>
        </w:rPr>
        <w:t>epóxico</w:t>
      </w:r>
      <w:r w:rsidRPr="00422AB9">
        <w:rPr>
          <w:color w:val="000000" w:themeColor="text1"/>
          <w:lang w:val="es-ES_tradnl"/>
        </w:rPr>
        <w:t>, en la posición correcta.</w:t>
      </w:r>
    </w:p>
    <w:p w14:paraId="1D311B7E" w14:textId="77777777" w:rsidR="009E08B8" w:rsidRPr="00422AB9" w:rsidRDefault="009E08B8" w:rsidP="009E08B8">
      <w:pPr>
        <w:jc w:val="both"/>
        <w:rPr>
          <w:color w:val="000000" w:themeColor="text1"/>
          <w:lang w:val="es-ES_tradnl"/>
        </w:rPr>
      </w:pPr>
    </w:p>
    <w:p w14:paraId="7B60AC6C" w14:textId="0DD6EB15" w:rsidR="009E08B8" w:rsidRPr="00422AB9" w:rsidRDefault="009E08B8" w:rsidP="00C6554A">
      <w:pPr>
        <w:ind w:firstLine="0"/>
        <w:jc w:val="both"/>
        <w:rPr>
          <w:color w:val="000000" w:themeColor="text1"/>
          <w:lang w:val="es-ES_tradnl"/>
        </w:rPr>
      </w:pPr>
      <w:r w:rsidRPr="00422AB9">
        <w:rPr>
          <w:color w:val="000000" w:themeColor="text1"/>
          <w:lang w:val="es-ES_tradnl"/>
        </w:rPr>
        <w:t>Los bloques deberán ser fabricados con una mezcla de cemento Portland y agregado de arena y piedra escoria, moldeados por vibración y curados a vapor, debiendo cumplir con las normas ASTM C 90 Tipo hueco.</w:t>
      </w:r>
    </w:p>
    <w:p w14:paraId="59E58CD5" w14:textId="4A828FE4" w:rsidR="009E08B8" w:rsidRPr="00422AB9" w:rsidRDefault="009E08B8" w:rsidP="00C6554A">
      <w:pPr>
        <w:ind w:firstLine="0"/>
        <w:jc w:val="both"/>
        <w:rPr>
          <w:color w:val="000000" w:themeColor="text1"/>
          <w:lang w:val="es-ES_tradnl"/>
        </w:rPr>
      </w:pPr>
      <w:r w:rsidRPr="00422AB9">
        <w:rPr>
          <w:color w:val="000000" w:themeColor="text1"/>
          <w:lang w:val="es-ES_tradnl"/>
        </w:rPr>
        <w:t>La resistencia neta a la ruptura por compresión será de 100 Kg/cm², como mínimo.</w:t>
      </w:r>
    </w:p>
    <w:p w14:paraId="5658AC15"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Se colocarán y serán de las formas y dimensiones indicadas en los planos. No se usarán bloques astillados ni defectuosos.</w:t>
      </w:r>
    </w:p>
    <w:p w14:paraId="233D8F19" w14:textId="49E0E906" w:rsidR="009E08B8" w:rsidRPr="00501A6F" w:rsidRDefault="009E08B8" w:rsidP="00C6554A">
      <w:pPr>
        <w:ind w:firstLine="0"/>
        <w:jc w:val="both"/>
        <w:rPr>
          <w:color w:val="000000" w:themeColor="text1"/>
          <w:lang w:val="es-ES_tradnl"/>
        </w:rPr>
      </w:pPr>
      <w:r w:rsidRPr="00422AB9">
        <w:rPr>
          <w:color w:val="000000" w:themeColor="text1"/>
          <w:lang w:val="es-ES_tradnl"/>
        </w:rPr>
        <w:t>Las dimensiones de los bloques, serán de acuerdo con los espesores de paredes proyectados, llevaran refuerzo vertical y horizontal, conforme se indican en los planos, el relleno interior y soleras de bloque, se llenarán con concreto fluido y alto revenimiento con resistencia mínima de 1</w:t>
      </w:r>
      <w:r>
        <w:rPr>
          <w:color w:val="000000" w:themeColor="text1"/>
          <w:lang w:val="es-ES_tradnl"/>
        </w:rPr>
        <w:t>8</w:t>
      </w:r>
      <w:r w:rsidRPr="00422AB9">
        <w:rPr>
          <w:color w:val="000000" w:themeColor="text1"/>
          <w:lang w:val="es-ES_tradnl"/>
        </w:rPr>
        <w:t>0 Kg/cm² y con agregado máximo de 3/8” (chispa).</w:t>
      </w:r>
    </w:p>
    <w:p w14:paraId="0BA771ED" w14:textId="77777777" w:rsidR="009E08B8" w:rsidRPr="00A7332B" w:rsidRDefault="009E08B8" w:rsidP="00D77B44">
      <w:pPr>
        <w:pStyle w:val="Ttulo2"/>
        <w:numPr>
          <w:ilvl w:val="1"/>
          <w:numId w:val="31"/>
        </w:numPr>
        <w:rPr>
          <w:rFonts w:eastAsia="Arial" w:cstheme="majorHAnsi"/>
          <w:color w:val="000000" w:themeColor="text1"/>
          <w:sz w:val="22"/>
          <w:szCs w:val="22"/>
        </w:rPr>
      </w:pPr>
      <w:bookmarkStart w:id="136" w:name="_Toc85637166"/>
      <w:bookmarkStart w:id="137" w:name="_Toc96692247"/>
      <w:r w:rsidRPr="00A7332B">
        <w:rPr>
          <w:rFonts w:eastAsia="Arial" w:cstheme="majorHAnsi"/>
          <w:color w:val="000000" w:themeColor="text1"/>
          <w:sz w:val="22"/>
          <w:szCs w:val="22"/>
        </w:rPr>
        <w:t>MORTERO</w:t>
      </w:r>
      <w:bookmarkEnd w:id="136"/>
      <w:bookmarkEnd w:id="137"/>
    </w:p>
    <w:p w14:paraId="31CA3B49" w14:textId="77777777" w:rsidR="009E08B8" w:rsidRPr="0045129B" w:rsidRDefault="009E08B8" w:rsidP="009E08B8">
      <w:pPr>
        <w:ind w:firstLine="0"/>
        <w:jc w:val="both"/>
        <w:rPr>
          <w:color w:val="000000" w:themeColor="text1"/>
          <w:lang w:val="es-ES_tradnl"/>
        </w:rPr>
      </w:pPr>
      <w:r w:rsidRPr="00422AB9">
        <w:rPr>
          <w:color w:val="000000" w:themeColor="text1"/>
          <w:lang w:val="es-ES_tradnl"/>
        </w:rPr>
        <w:t>El mortero para pegamento de los bloques será una mezcla, según ASTM C270</w:t>
      </w:r>
      <w:bookmarkStart w:id="138" w:name="_Toc317260263"/>
    </w:p>
    <w:p w14:paraId="36511D1D" w14:textId="77777777" w:rsidR="009E08B8" w:rsidRPr="00422AB9" w:rsidRDefault="009E08B8" w:rsidP="009E08B8">
      <w:pPr>
        <w:jc w:val="both"/>
        <w:rPr>
          <w:b/>
          <w:snapToGrid w:val="0"/>
          <w:color w:val="000000" w:themeColor="text1"/>
          <w:lang w:val="es-ES_tradnl"/>
        </w:rPr>
      </w:pPr>
    </w:p>
    <w:p w14:paraId="60D6A0D9" w14:textId="77777777" w:rsidR="009E08B8" w:rsidRPr="00422AB9" w:rsidRDefault="009E08B8" w:rsidP="009E08B8">
      <w:pPr>
        <w:jc w:val="both"/>
        <w:rPr>
          <w:b/>
          <w:color w:val="000000" w:themeColor="text1"/>
        </w:rPr>
      </w:pPr>
      <w:bookmarkStart w:id="139" w:name="_Toc328040880"/>
      <w:bookmarkStart w:id="140" w:name="_Toc52881051"/>
      <w:r w:rsidRPr="00422AB9">
        <w:rPr>
          <w:b/>
          <w:color w:val="000000" w:themeColor="text1"/>
        </w:rPr>
        <w:t>TABLA DE DOSIFICACIONES GENERALES DE MORTEROS</w:t>
      </w:r>
      <w:bookmarkEnd w:id="138"/>
      <w:bookmarkEnd w:id="139"/>
      <w:bookmarkEnd w:id="140"/>
    </w:p>
    <w:p w14:paraId="24E59155" w14:textId="77777777" w:rsidR="009E08B8" w:rsidRPr="00422AB9" w:rsidRDefault="009E08B8" w:rsidP="009E08B8">
      <w:pPr>
        <w:jc w:val="both"/>
        <w:rPr>
          <w:color w:val="000000" w:themeColor="text1"/>
          <w:lang w:val="es-ES_tradnl"/>
        </w:rPr>
      </w:pPr>
    </w:p>
    <w:tbl>
      <w:tblPr>
        <w:tblW w:w="9377" w:type="dxa"/>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Layout w:type="fixed"/>
        <w:tblLook w:val="04A0" w:firstRow="1" w:lastRow="0" w:firstColumn="1" w:lastColumn="0" w:noHBand="0" w:noVBand="1"/>
      </w:tblPr>
      <w:tblGrid>
        <w:gridCol w:w="3394"/>
        <w:gridCol w:w="1418"/>
        <w:gridCol w:w="2345"/>
        <w:gridCol w:w="65"/>
        <w:gridCol w:w="2155"/>
      </w:tblGrid>
      <w:tr w:rsidR="009E08B8" w:rsidRPr="0045129B" w14:paraId="53996800" w14:textId="77777777" w:rsidTr="001E7E59">
        <w:trPr>
          <w:trHeight w:val="217"/>
          <w:tblCellSpacing w:w="20" w:type="dxa"/>
        </w:trPr>
        <w:tc>
          <w:tcPr>
            <w:tcW w:w="3334" w:type="dxa"/>
            <w:vMerge w:val="restart"/>
            <w:noWrap/>
            <w:vAlign w:val="center"/>
            <w:hideMark/>
          </w:tcPr>
          <w:p w14:paraId="16051DF5" w14:textId="77777777" w:rsidR="009E08B8" w:rsidRPr="0045129B" w:rsidRDefault="009E08B8" w:rsidP="001E7E59">
            <w:pPr>
              <w:jc w:val="center"/>
              <w:rPr>
                <w:b/>
                <w:bCs/>
                <w:color w:val="000000" w:themeColor="text1"/>
                <w:sz w:val="18"/>
                <w:szCs w:val="18"/>
                <w:lang w:val="es-ES_tradnl" w:eastAsia="es-ES"/>
              </w:rPr>
            </w:pPr>
            <w:r w:rsidRPr="0045129B">
              <w:rPr>
                <w:b/>
                <w:bCs/>
                <w:color w:val="000000" w:themeColor="text1"/>
                <w:sz w:val="18"/>
                <w:szCs w:val="18"/>
                <w:lang w:val="es-ES_tradnl" w:eastAsia="es-ES"/>
              </w:rPr>
              <w:t>RUBRO</w:t>
            </w:r>
          </w:p>
        </w:tc>
        <w:tc>
          <w:tcPr>
            <w:tcW w:w="3723" w:type="dxa"/>
            <w:gridSpan w:val="2"/>
            <w:noWrap/>
            <w:vAlign w:val="center"/>
            <w:hideMark/>
          </w:tcPr>
          <w:p w14:paraId="5D5AFCB2" w14:textId="77777777" w:rsidR="009E08B8" w:rsidRPr="0045129B" w:rsidRDefault="009E08B8" w:rsidP="001E7E59">
            <w:pPr>
              <w:jc w:val="center"/>
              <w:rPr>
                <w:b/>
                <w:bCs/>
                <w:color w:val="000000" w:themeColor="text1"/>
                <w:sz w:val="18"/>
                <w:szCs w:val="18"/>
                <w:lang w:val="es-ES_tradnl" w:eastAsia="es-ES"/>
              </w:rPr>
            </w:pPr>
            <w:r w:rsidRPr="0045129B">
              <w:rPr>
                <w:b/>
                <w:bCs/>
                <w:color w:val="000000" w:themeColor="text1"/>
                <w:sz w:val="18"/>
                <w:szCs w:val="18"/>
                <w:lang w:val="es-ES_tradnl" w:eastAsia="es-ES"/>
              </w:rPr>
              <w:t>DOSIFICACIÓN</w:t>
            </w:r>
          </w:p>
        </w:tc>
        <w:tc>
          <w:tcPr>
            <w:tcW w:w="2160" w:type="dxa"/>
            <w:gridSpan w:val="2"/>
            <w:vAlign w:val="center"/>
            <w:hideMark/>
          </w:tcPr>
          <w:p w14:paraId="069D1774" w14:textId="77777777" w:rsidR="009E08B8" w:rsidRPr="0045129B" w:rsidRDefault="009E08B8" w:rsidP="001E7E59">
            <w:pPr>
              <w:jc w:val="center"/>
              <w:rPr>
                <w:b/>
                <w:bCs/>
                <w:color w:val="000000" w:themeColor="text1"/>
                <w:sz w:val="18"/>
                <w:szCs w:val="18"/>
                <w:lang w:val="es-ES_tradnl" w:eastAsia="es-ES"/>
              </w:rPr>
            </w:pPr>
            <w:r w:rsidRPr="0045129B">
              <w:rPr>
                <w:b/>
                <w:bCs/>
                <w:color w:val="000000" w:themeColor="text1"/>
                <w:sz w:val="18"/>
                <w:szCs w:val="18"/>
                <w:lang w:val="es-ES_tradnl" w:eastAsia="es-ES"/>
              </w:rPr>
              <w:t>TAMIZ AL QUE DEBE PASAR LA ARENA</w:t>
            </w:r>
          </w:p>
        </w:tc>
      </w:tr>
      <w:tr w:rsidR="009E08B8" w:rsidRPr="0045129B" w14:paraId="1491310A" w14:textId="77777777" w:rsidTr="001E7E59">
        <w:trPr>
          <w:trHeight w:val="217"/>
          <w:tblCellSpacing w:w="20" w:type="dxa"/>
        </w:trPr>
        <w:tc>
          <w:tcPr>
            <w:tcW w:w="3334" w:type="dxa"/>
            <w:vMerge/>
            <w:hideMark/>
          </w:tcPr>
          <w:p w14:paraId="3F379DF1" w14:textId="77777777" w:rsidR="009E08B8" w:rsidRPr="0045129B" w:rsidRDefault="009E08B8" w:rsidP="001E7E59">
            <w:pPr>
              <w:jc w:val="both"/>
              <w:rPr>
                <w:b/>
                <w:bCs/>
                <w:color w:val="000000" w:themeColor="text1"/>
                <w:sz w:val="18"/>
                <w:szCs w:val="18"/>
                <w:lang w:val="es-ES_tradnl" w:eastAsia="es-ES"/>
              </w:rPr>
            </w:pPr>
          </w:p>
        </w:tc>
        <w:tc>
          <w:tcPr>
            <w:tcW w:w="1378" w:type="dxa"/>
            <w:noWrap/>
            <w:vAlign w:val="center"/>
            <w:hideMark/>
          </w:tcPr>
          <w:p w14:paraId="53B30D80" w14:textId="77777777" w:rsidR="009E08B8" w:rsidRPr="0045129B" w:rsidRDefault="009E08B8" w:rsidP="001E7E59">
            <w:pPr>
              <w:jc w:val="center"/>
              <w:rPr>
                <w:b/>
                <w:bCs/>
                <w:color w:val="000000" w:themeColor="text1"/>
                <w:sz w:val="18"/>
                <w:szCs w:val="18"/>
                <w:lang w:val="es-ES_tradnl" w:eastAsia="es-ES"/>
              </w:rPr>
            </w:pPr>
            <w:r w:rsidRPr="0045129B">
              <w:rPr>
                <w:b/>
                <w:bCs/>
                <w:color w:val="000000" w:themeColor="text1"/>
                <w:sz w:val="18"/>
                <w:szCs w:val="18"/>
                <w:lang w:val="es-ES_tradnl" w:eastAsia="es-ES"/>
              </w:rPr>
              <w:t>Cemento</w:t>
            </w:r>
          </w:p>
        </w:tc>
        <w:tc>
          <w:tcPr>
            <w:tcW w:w="2370" w:type="dxa"/>
            <w:gridSpan w:val="2"/>
            <w:noWrap/>
            <w:vAlign w:val="center"/>
            <w:hideMark/>
          </w:tcPr>
          <w:p w14:paraId="1719D75F" w14:textId="77777777" w:rsidR="009E08B8" w:rsidRPr="0045129B" w:rsidRDefault="009E08B8" w:rsidP="001E7E59">
            <w:pPr>
              <w:jc w:val="center"/>
              <w:rPr>
                <w:b/>
                <w:bCs/>
                <w:color w:val="000000" w:themeColor="text1"/>
                <w:sz w:val="18"/>
                <w:szCs w:val="18"/>
                <w:lang w:val="es-ES_tradnl" w:eastAsia="es-ES"/>
              </w:rPr>
            </w:pPr>
            <w:r w:rsidRPr="0045129B">
              <w:rPr>
                <w:b/>
                <w:bCs/>
                <w:color w:val="000000" w:themeColor="text1"/>
                <w:sz w:val="18"/>
                <w:szCs w:val="18"/>
                <w:lang w:val="es-ES_tradnl" w:eastAsia="es-ES"/>
              </w:rPr>
              <w:t>Arena</w:t>
            </w:r>
          </w:p>
        </w:tc>
        <w:tc>
          <w:tcPr>
            <w:tcW w:w="2095" w:type="dxa"/>
            <w:hideMark/>
          </w:tcPr>
          <w:p w14:paraId="55681241" w14:textId="77777777" w:rsidR="009E08B8" w:rsidRPr="0045129B" w:rsidRDefault="009E08B8" w:rsidP="001E7E59">
            <w:pPr>
              <w:jc w:val="center"/>
              <w:rPr>
                <w:b/>
                <w:bCs/>
                <w:color w:val="000000" w:themeColor="text1"/>
                <w:sz w:val="18"/>
                <w:szCs w:val="18"/>
                <w:lang w:val="es-ES_tradnl" w:eastAsia="es-ES"/>
              </w:rPr>
            </w:pPr>
          </w:p>
        </w:tc>
      </w:tr>
      <w:tr w:rsidR="009E08B8" w:rsidRPr="0045129B" w14:paraId="003779F0" w14:textId="77777777" w:rsidTr="001E7E59">
        <w:trPr>
          <w:trHeight w:val="217"/>
          <w:tblCellSpacing w:w="20" w:type="dxa"/>
        </w:trPr>
        <w:tc>
          <w:tcPr>
            <w:tcW w:w="3334" w:type="dxa"/>
            <w:noWrap/>
            <w:hideMark/>
          </w:tcPr>
          <w:p w14:paraId="211315EA" w14:textId="77777777" w:rsidR="009E08B8" w:rsidRPr="0045129B" w:rsidRDefault="009E08B8" w:rsidP="001E7E59">
            <w:pPr>
              <w:jc w:val="both"/>
              <w:rPr>
                <w:color w:val="000000" w:themeColor="text1"/>
                <w:sz w:val="18"/>
                <w:szCs w:val="18"/>
                <w:lang w:val="es-ES_tradnl" w:eastAsia="es-ES"/>
              </w:rPr>
            </w:pPr>
            <w:r w:rsidRPr="0045129B">
              <w:rPr>
                <w:color w:val="000000" w:themeColor="text1"/>
                <w:sz w:val="18"/>
                <w:szCs w:val="18"/>
                <w:lang w:val="es-ES_tradnl" w:eastAsia="es-ES"/>
              </w:rPr>
              <w:t>Mampostería de ladrillo de barro</w:t>
            </w:r>
          </w:p>
        </w:tc>
        <w:tc>
          <w:tcPr>
            <w:tcW w:w="1378" w:type="dxa"/>
            <w:noWrap/>
            <w:hideMark/>
          </w:tcPr>
          <w:p w14:paraId="743C7E35"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4FC2AD0A"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4</w:t>
            </w:r>
          </w:p>
        </w:tc>
        <w:tc>
          <w:tcPr>
            <w:tcW w:w="2160" w:type="dxa"/>
            <w:gridSpan w:val="2"/>
            <w:noWrap/>
            <w:hideMark/>
          </w:tcPr>
          <w:p w14:paraId="7A754726"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1/4"</w:t>
            </w:r>
          </w:p>
        </w:tc>
      </w:tr>
      <w:tr w:rsidR="009E08B8" w:rsidRPr="0045129B" w14:paraId="73948A6F" w14:textId="77777777" w:rsidTr="001E7E59">
        <w:trPr>
          <w:trHeight w:val="217"/>
          <w:tblCellSpacing w:w="20" w:type="dxa"/>
        </w:trPr>
        <w:tc>
          <w:tcPr>
            <w:tcW w:w="3334" w:type="dxa"/>
            <w:noWrap/>
            <w:hideMark/>
          </w:tcPr>
          <w:p w14:paraId="6B4DACD9" w14:textId="77777777" w:rsidR="009E08B8" w:rsidRPr="0045129B" w:rsidRDefault="009E08B8" w:rsidP="001E7E59">
            <w:pPr>
              <w:jc w:val="both"/>
              <w:rPr>
                <w:color w:val="000000" w:themeColor="text1"/>
                <w:sz w:val="18"/>
                <w:szCs w:val="18"/>
                <w:lang w:val="es-ES_tradnl" w:eastAsia="es-ES"/>
              </w:rPr>
            </w:pPr>
            <w:r w:rsidRPr="0045129B">
              <w:rPr>
                <w:color w:val="000000" w:themeColor="text1"/>
                <w:sz w:val="18"/>
                <w:szCs w:val="18"/>
                <w:lang w:val="es-ES_tradnl" w:eastAsia="es-ES"/>
              </w:rPr>
              <w:t>Mampostería de piedra</w:t>
            </w:r>
          </w:p>
        </w:tc>
        <w:tc>
          <w:tcPr>
            <w:tcW w:w="1378" w:type="dxa"/>
            <w:noWrap/>
            <w:hideMark/>
          </w:tcPr>
          <w:p w14:paraId="1DECF7AC"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26E6467F"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5</w:t>
            </w:r>
          </w:p>
        </w:tc>
        <w:tc>
          <w:tcPr>
            <w:tcW w:w="2160" w:type="dxa"/>
            <w:gridSpan w:val="2"/>
            <w:noWrap/>
            <w:hideMark/>
          </w:tcPr>
          <w:p w14:paraId="6B2B34C6"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1/4"</w:t>
            </w:r>
          </w:p>
        </w:tc>
      </w:tr>
      <w:tr w:rsidR="009E08B8" w:rsidRPr="0045129B" w14:paraId="1C6BA72B" w14:textId="77777777" w:rsidTr="001E7E59">
        <w:trPr>
          <w:trHeight w:val="217"/>
          <w:tblCellSpacing w:w="20" w:type="dxa"/>
        </w:trPr>
        <w:tc>
          <w:tcPr>
            <w:tcW w:w="3334" w:type="dxa"/>
            <w:noWrap/>
            <w:hideMark/>
          </w:tcPr>
          <w:p w14:paraId="248FC3EE" w14:textId="77777777" w:rsidR="009E08B8" w:rsidRPr="0045129B" w:rsidRDefault="009E08B8" w:rsidP="001E7E59">
            <w:pPr>
              <w:jc w:val="both"/>
              <w:rPr>
                <w:color w:val="000000" w:themeColor="text1"/>
                <w:sz w:val="18"/>
                <w:szCs w:val="18"/>
                <w:lang w:val="es-ES_tradnl" w:eastAsia="es-ES"/>
              </w:rPr>
            </w:pPr>
            <w:r w:rsidRPr="0045129B">
              <w:rPr>
                <w:color w:val="000000" w:themeColor="text1"/>
                <w:sz w:val="18"/>
                <w:szCs w:val="18"/>
                <w:lang w:val="es-ES_tradnl" w:eastAsia="es-ES"/>
              </w:rPr>
              <w:t>Mampostería de bloque de concreto</w:t>
            </w:r>
          </w:p>
        </w:tc>
        <w:tc>
          <w:tcPr>
            <w:tcW w:w="1378" w:type="dxa"/>
            <w:noWrap/>
            <w:hideMark/>
          </w:tcPr>
          <w:p w14:paraId="3A5C41D3"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0056169F"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3</w:t>
            </w:r>
          </w:p>
        </w:tc>
        <w:tc>
          <w:tcPr>
            <w:tcW w:w="2160" w:type="dxa"/>
            <w:gridSpan w:val="2"/>
            <w:noWrap/>
            <w:hideMark/>
          </w:tcPr>
          <w:p w14:paraId="01AE7282"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1/4"</w:t>
            </w:r>
          </w:p>
        </w:tc>
      </w:tr>
      <w:tr w:rsidR="009E08B8" w:rsidRPr="0045129B" w14:paraId="011C8759" w14:textId="77777777" w:rsidTr="001E7E59">
        <w:trPr>
          <w:trHeight w:val="217"/>
          <w:tblCellSpacing w:w="20" w:type="dxa"/>
        </w:trPr>
        <w:tc>
          <w:tcPr>
            <w:tcW w:w="3334" w:type="dxa"/>
            <w:noWrap/>
            <w:hideMark/>
          </w:tcPr>
          <w:p w14:paraId="68F8D87A" w14:textId="77777777" w:rsidR="009E08B8" w:rsidRPr="0045129B" w:rsidRDefault="009E08B8" w:rsidP="001E7E59">
            <w:pPr>
              <w:jc w:val="both"/>
              <w:rPr>
                <w:color w:val="000000" w:themeColor="text1"/>
                <w:sz w:val="18"/>
                <w:szCs w:val="18"/>
                <w:lang w:val="es-ES_tradnl" w:eastAsia="es-ES"/>
              </w:rPr>
            </w:pPr>
            <w:r w:rsidRPr="0045129B">
              <w:rPr>
                <w:color w:val="000000" w:themeColor="text1"/>
                <w:sz w:val="18"/>
                <w:szCs w:val="18"/>
                <w:lang w:val="es-ES_tradnl" w:eastAsia="es-ES"/>
              </w:rPr>
              <w:t>Aceras</w:t>
            </w:r>
          </w:p>
        </w:tc>
        <w:tc>
          <w:tcPr>
            <w:tcW w:w="1378" w:type="dxa"/>
            <w:noWrap/>
            <w:hideMark/>
          </w:tcPr>
          <w:p w14:paraId="2D959F4B"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600CCFAB"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3</w:t>
            </w:r>
          </w:p>
        </w:tc>
        <w:tc>
          <w:tcPr>
            <w:tcW w:w="2160" w:type="dxa"/>
            <w:gridSpan w:val="2"/>
            <w:noWrap/>
            <w:hideMark/>
          </w:tcPr>
          <w:p w14:paraId="6687C1A3"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1/4"</w:t>
            </w:r>
          </w:p>
        </w:tc>
      </w:tr>
      <w:tr w:rsidR="009E08B8" w:rsidRPr="0045129B" w14:paraId="69DD402B" w14:textId="77777777" w:rsidTr="001E7E59">
        <w:trPr>
          <w:trHeight w:val="217"/>
          <w:tblCellSpacing w:w="20" w:type="dxa"/>
        </w:trPr>
        <w:tc>
          <w:tcPr>
            <w:tcW w:w="3334" w:type="dxa"/>
            <w:noWrap/>
            <w:hideMark/>
          </w:tcPr>
          <w:p w14:paraId="3E8121D9" w14:textId="77777777" w:rsidR="009E08B8" w:rsidRPr="0045129B" w:rsidRDefault="009E08B8" w:rsidP="001E7E59">
            <w:pPr>
              <w:jc w:val="both"/>
              <w:rPr>
                <w:color w:val="000000" w:themeColor="text1"/>
                <w:sz w:val="18"/>
                <w:szCs w:val="18"/>
                <w:lang w:val="es-ES_tradnl" w:eastAsia="es-ES"/>
              </w:rPr>
            </w:pPr>
            <w:r w:rsidRPr="0045129B">
              <w:rPr>
                <w:color w:val="000000" w:themeColor="text1"/>
                <w:sz w:val="18"/>
                <w:szCs w:val="18"/>
                <w:lang w:val="es-ES_tradnl" w:eastAsia="es-ES"/>
              </w:rPr>
              <w:t xml:space="preserve">Enladrillados </w:t>
            </w:r>
          </w:p>
        </w:tc>
        <w:tc>
          <w:tcPr>
            <w:tcW w:w="1378" w:type="dxa"/>
            <w:noWrap/>
            <w:hideMark/>
          </w:tcPr>
          <w:p w14:paraId="7AFC445E"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3AD7BAD7"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4</w:t>
            </w:r>
          </w:p>
        </w:tc>
        <w:tc>
          <w:tcPr>
            <w:tcW w:w="2160" w:type="dxa"/>
            <w:gridSpan w:val="2"/>
            <w:noWrap/>
            <w:hideMark/>
          </w:tcPr>
          <w:p w14:paraId="0127AB24"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1/4"</w:t>
            </w:r>
          </w:p>
        </w:tc>
      </w:tr>
      <w:tr w:rsidR="009E08B8" w:rsidRPr="0045129B" w14:paraId="2304A8BB" w14:textId="77777777" w:rsidTr="001E7E59">
        <w:trPr>
          <w:trHeight w:val="217"/>
          <w:tblCellSpacing w:w="20" w:type="dxa"/>
        </w:trPr>
        <w:tc>
          <w:tcPr>
            <w:tcW w:w="3334" w:type="dxa"/>
            <w:noWrap/>
            <w:hideMark/>
          </w:tcPr>
          <w:p w14:paraId="67F3A562" w14:textId="77777777" w:rsidR="009E08B8" w:rsidRPr="0045129B" w:rsidRDefault="009E08B8" w:rsidP="001E7E59">
            <w:pPr>
              <w:jc w:val="both"/>
              <w:rPr>
                <w:color w:val="000000" w:themeColor="text1"/>
                <w:sz w:val="18"/>
                <w:szCs w:val="18"/>
                <w:lang w:val="es-ES_tradnl" w:eastAsia="es-ES"/>
              </w:rPr>
            </w:pPr>
            <w:r w:rsidRPr="0045129B">
              <w:rPr>
                <w:color w:val="000000" w:themeColor="text1"/>
                <w:sz w:val="18"/>
                <w:szCs w:val="18"/>
                <w:lang w:val="es-ES_tradnl" w:eastAsia="es-ES"/>
              </w:rPr>
              <w:t>Repello</w:t>
            </w:r>
          </w:p>
        </w:tc>
        <w:tc>
          <w:tcPr>
            <w:tcW w:w="1378" w:type="dxa"/>
            <w:noWrap/>
            <w:hideMark/>
          </w:tcPr>
          <w:p w14:paraId="091C9E43"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29F014E8"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3</w:t>
            </w:r>
          </w:p>
        </w:tc>
        <w:tc>
          <w:tcPr>
            <w:tcW w:w="2160" w:type="dxa"/>
            <w:gridSpan w:val="2"/>
            <w:noWrap/>
            <w:hideMark/>
          </w:tcPr>
          <w:p w14:paraId="7A5ED455"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1/16"</w:t>
            </w:r>
          </w:p>
        </w:tc>
      </w:tr>
      <w:tr w:rsidR="009E08B8" w:rsidRPr="0045129B" w14:paraId="7B42DF96" w14:textId="77777777" w:rsidTr="001E7E59">
        <w:trPr>
          <w:trHeight w:val="217"/>
          <w:tblCellSpacing w:w="20" w:type="dxa"/>
        </w:trPr>
        <w:tc>
          <w:tcPr>
            <w:tcW w:w="3334" w:type="dxa"/>
            <w:noWrap/>
            <w:hideMark/>
          </w:tcPr>
          <w:p w14:paraId="04C9DE7C" w14:textId="77777777" w:rsidR="009E08B8" w:rsidRPr="0045129B" w:rsidRDefault="009E08B8" w:rsidP="001E7E59">
            <w:pPr>
              <w:jc w:val="both"/>
              <w:rPr>
                <w:color w:val="000000" w:themeColor="text1"/>
                <w:sz w:val="18"/>
                <w:szCs w:val="18"/>
                <w:lang w:val="es-ES_tradnl" w:eastAsia="es-ES"/>
              </w:rPr>
            </w:pPr>
            <w:r w:rsidRPr="0045129B">
              <w:rPr>
                <w:color w:val="000000" w:themeColor="text1"/>
                <w:sz w:val="18"/>
                <w:szCs w:val="18"/>
                <w:lang w:val="es-ES_tradnl" w:eastAsia="es-ES"/>
              </w:rPr>
              <w:t>Afinado</w:t>
            </w:r>
          </w:p>
        </w:tc>
        <w:tc>
          <w:tcPr>
            <w:tcW w:w="1378" w:type="dxa"/>
            <w:noWrap/>
            <w:hideMark/>
          </w:tcPr>
          <w:p w14:paraId="4F68F8A3"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09176AE5"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160" w:type="dxa"/>
            <w:gridSpan w:val="2"/>
            <w:noWrap/>
            <w:hideMark/>
          </w:tcPr>
          <w:p w14:paraId="626C9953"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1/64"</w:t>
            </w:r>
          </w:p>
        </w:tc>
      </w:tr>
      <w:tr w:rsidR="009E08B8" w:rsidRPr="0045129B" w14:paraId="6E75A5CF" w14:textId="77777777" w:rsidTr="001E7E59">
        <w:trPr>
          <w:trHeight w:val="217"/>
          <w:tblCellSpacing w:w="20" w:type="dxa"/>
        </w:trPr>
        <w:tc>
          <w:tcPr>
            <w:tcW w:w="3334" w:type="dxa"/>
            <w:noWrap/>
            <w:hideMark/>
          </w:tcPr>
          <w:p w14:paraId="4F8886E9" w14:textId="77777777" w:rsidR="009E08B8" w:rsidRPr="0045129B" w:rsidRDefault="009E08B8" w:rsidP="001E7E59">
            <w:pPr>
              <w:jc w:val="both"/>
              <w:rPr>
                <w:color w:val="000000" w:themeColor="text1"/>
                <w:sz w:val="18"/>
                <w:szCs w:val="18"/>
                <w:lang w:val="es-ES_tradnl" w:eastAsia="es-ES"/>
              </w:rPr>
            </w:pPr>
            <w:r w:rsidRPr="0045129B">
              <w:rPr>
                <w:color w:val="000000" w:themeColor="text1"/>
                <w:sz w:val="18"/>
                <w:szCs w:val="18"/>
                <w:lang w:val="es-ES_tradnl" w:eastAsia="es-ES"/>
              </w:rPr>
              <w:t>Zócalo o rodapié</w:t>
            </w:r>
          </w:p>
        </w:tc>
        <w:tc>
          <w:tcPr>
            <w:tcW w:w="1378" w:type="dxa"/>
            <w:noWrap/>
            <w:hideMark/>
          </w:tcPr>
          <w:p w14:paraId="43AC7794"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4A7447ED"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3</w:t>
            </w:r>
          </w:p>
        </w:tc>
        <w:tc>
          <w:tcPr>
            <w:tcW w:w="2160" w:type="dxa"/>
            <w:gridSpan w:val="2"/>
            <w:noWrap/>
            <w:hideMark/>
          </w:tcPr>
          <w:p w14:paraId="69F81CCC"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1/4"</w:t>
            </w:r>
          </w:p>
        </w:tc>
      </w:tr>
      <w:tr w:rsidR="009E08B8" w:rsidRPr="0045129B" w14:paraId="4B2CBEDD" w14:textId="77777777" w:rsidTr="001E7E59">
        <w:trPr>
          <w:trHeight w:val="217"/>
          <w:tblCellSpacing w:w="20" w:type="dxa"/>
        </w:trPr>
        <w:tc>
          <w:tcPr>
            <w:tcW w:w="3334" w:type="dxa"/>
            <w:noWrap/>
            <w:hideMark/>
          </w:tcPr>
          <w:p w14:paraId="3266DF06" w14:textId="77777777" w:rsidR="009E08B8" w:rsidRPr="0045129B" w:rsidRDefault="009E08B8" w:rsidP="001E7E59">
            <w:pPr>
              <w:jc w:val="both"/>
              <w:rPr>
                <w:color w:val="000000" w:themeColor="text1"/>
                <w:sz w:val="18"/>
                <w:szCs w:val="18"/>
                <w:lang w:val="es-ES_tradnl" w:eastAsia="es-ES"/>
              </w:rPr>
            </w:pPr>
            <w:r w:rsidRPr="0045129B">
              <w:rPr>
                <w:color w:val="000000" w:themeColor="text1"/>
                <w:sz w:val="18"/>
                <w:szCs w:val="18"/>
                <w:lang w:val="es-ES_tradnl" w:eastAsia="es-ES"/>
              </w:rPr>
              <w:t>Pulido</w:t>
            </w:r>
          </w:p>
        </w:tc>
        <w:tc>
          <w:tcPr>
            <w:tcW w:w="1378" w:type="dxa"/>
            <w:noWrap/>
            <w:hideMark/>
          </w:tcPr>
          <w:p w14:paraId="2F86C784"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60A0E0BA"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0</w:t>
            </w:r>
          </w:p>
        </w:tc>
        <w:tc>
          <w:tcPr>
            <w:tcW w:w="2160" w:type="dxa"/>
            <w:gridSpan w:val="2"/>
            <w:noWrap/>
            <w:hideMark/>
          </w:tcPr>
          <w:p w14:paraId="16DA2E3E"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1/64"</w:t>
            </w:r>
          </w:p>
        </w:tc>
      </w:tr>
      <w:tr w:rsidR="009E08B8" w:rsidRPr="0045129B" w14:paraId="23DA7E71" w14:textId="77777777" w:rsidTr="001E7E59">
        <w:trPr>
          <w:trHeight w:val="217"/>
          <w:tblCellSpacing w:w="20" w:type="dxa"/>
        </w:trPr>
        <w:tc>
          <w:tcPr>
            <w:tcW w:w="3334" w:type="dxa"/>
            <w:noWrap/>
            <w:hideMark/>
          </w:tcPr>
          <w:p w14:paraId="0EA302EC" w14:textId="77777777" w:rsidR="009E08B8" w:rsidRPr="0045129B" w:rsidRDefault="009E08B8" w:rsidP="001E7E59">
            <w:pPr>
              <w:jc w:val="both"/>
              <w:rPr>
                <w:color w:val="000000" w:themeColor="text1"/>
                <w:sz w:val="18"/>
                <w:szCs w:val="18"/>
                <w:lang w:val="es-ES_tradnl" w:eastAsia="es-ES"/>
              </w:rPr>
            </w:pPr>
            <w:proofErr w:type="spellStart"/>
            <w:r w:rsidRPr="0045129B">
              <w:rPr>
                <w:color w:val="000000" w:themeColor="text1"/>
                <w:sz w:val="18"/>
                <w:szCs w:val="18"/>
                <w:lang w:val="es-ES_tradnl" w:eastAsia="es-ES"/>
              </w:rPr>
              <w:t>Hormigoneado</w:t>
            </w:r>
            <w:proofErr w:type="spellEnd"/>
          </w:p>
        </w:tc>
        <w:tc>
          <w:tcPr>
            <w:tcW w:w="1378" w:type="dxa"/>
            <w:noWrap/>
            <w:hideMark/>
          </w:tcPr>
          <w:p w14:paraId="1EB3DB06"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74E62D00"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2</w:t>
            </w:r>
          </w:p>
        </w:tc>
        <w:tc>
          <w:tcPr>
            <w:tcW w:w="2160" w:type="dxa"/>
            <w:gridSpan w:val="2"/>
            <w:noWrap/>
            <w:hideMark/>
          </w:tcPr>
          <w:p w14:paraId="3D593F34"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1/4"</w:t>
            </w:r>
          </w:p>
        </w:tc>
      </w:tr>
      <w:tr w:rsidR="009E08B8" w:rsidRPr="0045129B" w14:paraId="34EA88BA" w14:textId="77777777" w:rsidTr="001E7E59">
        <w:trPr>
          <w:trHeight w:val="217"/>
          <w:tblCellSpacing w:w="20" w:type="dxa"/>
        </w:trPr>
        <w:tc>
          <w:tcPr>
            <w:tcW w:w="3334" w:type="dxa"/>
            <w:noWrap/>
            <w:hideMark/>
          </w:tcPr>
          <w:p w14:paraId="103172A5" w14:textId="77777777" w:rsidR="009E08B8" w:rsidRPr="0045129B" w:rsidRDefault="009E08B8" w:rsidP="001E7E59">
            <w:pPr>
              <w:jc w:val="both"/>
              <w:rPr>
                <w:color w:val="000000" w:themeColor="text1"/>
                <w:sz w:val="18"/>
                <w:szCs w:val="18"/>
                <w:lang w:val="es-ES_tradnl" w:eastAsia="es-ES"/>
              </w:rPr>
            </w:pPr>
            <w:r w:rsidRPr="0045129B">
              <w:rPr>
                <w:color w:val="000000" w:themeColor="text1"/>
                <w:sz w:val="18"/>
                <w:szCs w:val="18"/>
                <w:lang w:val="es-ES_tradnl" w:eastAsia="es-ES"/>
              </w:rPr>
              <w:t>Enchape (azulejos)</w:t>
            </w:r>
          </w:p>
        </w:tc>
        <w:tc>
          <w:tcPr>
            <w:tcW w:w="1378" w:type="dxa"/>
            <w:noWrap/>
            <w:hideMark/>
          </w:tcPr>
          <w:p w14:paraId="5407E341"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w:t>
            </w:r>
          </w:p>
        </w:tc>
        <w:tc>
          <w:tcPr>
            <w:tcW w:w="2305" w:type="dxa"/>
            <w:noWrap/>
            <w:hideMark/>
          </w:tcPr>
          <w:p w14:paraId="4DA6211C"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3</w:t>
            </w:r>
          </w:p>
        </w:tc>
        <w:tc>
          <w:tcPr>
            <w:tcW w:w="2160" w:type="dxa"/>
            <w:gridSpan w:val="2"/>
            <w:noWrap/>
            <w:hideMark/>
          </w:tcPr>
          <w:p w14:paraId="7951099B" w14:textId="77777777" w:rsidR="009E08B8" w:rsidRPr="0045129B" w:rsidRDefault="009E08B8" w:rsidP="001E7E59">
            <w:pPr>
              <w:jc w:val="center"/>
              <w:rPr>
                <w:color w:val="000000" w:themeColor="text1"/>
                <w:sz w:val="18"/>
                <w:szCs w:val="18"/>
                <w:lang w:val="es-ES_tradnl" w:eastAsia="es-ES"/>
              </w:rPr>
            </w:pPr>
            <w:r w:rsidRPr="0045129B">
              <w:rPr>
                <w:color w:val="000000" w:themeColor="text1"/>
                <w:sz w:val="18"/>
                <w:szCs w:val="18"/>
                <w:lang w:val="es-ES_tradnl" w:eastAsia="es-ES"/>
              </w:rPr>
              <w:t>1/32"</w:t>
            </w:r>
          </w:p>
        </w:tc>
      </w:tr>
    </w:tbl>
    <w:p w14:paraId="248C2682" w14:textId="77777777" w:rsidR="009E08B8" w:rsidRPr="00F41548" w:rsidRDefault="009E08B8" w:rsidP="009E08B8">
      <w:pPr>
        <w:ind w:firstLine="0"/>
        <w:jc w:val="both"/>
        <w:rPr>
          <w:color w:val="000000" w:themeColor="text1"/>
          <w:lang w:val="es-ES_tradnl"/>
        </w:rPr>
      </w:pPr>
      <w:r w:rsidRPr="00F41548">
        <w:rPr>
          <w:color w:val="000000" w:themeColor="text1"/>
          <w:lang w:val="es-ES_tradnl"/>
        </w:rPr>
        <w:lastRenderedPageBreak/>
        <w:t xml:space="preserve">Nota: Las dosificaciones presentadas en el cuadro son de referencia y deberán ser aprobadas por el Laboratorio de suelos y materiales. </w:t>
      </w:r>
    </w:p>
    <w:p w14:paraId="2FAE0206" w14:textId="77777777" w:rsidR="009E08B8" w:rsidRPr="00422AB9" w:rsidRDefault="009E08B8" w:rsidP="009E08B8">
      <w:pPr>
        <w:jc w:val="both"/>
        <w:rPr>
          <w:color w:val="000000" w:themeColor="text1"/>
          <w:lang w:val="es-ES_tradnl"/>
        </w:rPr>
      </w:pPr>
    </w:p>
    <w:p w14:paraId="41906DE1" w14:textId="77777777" w:rsidR="009E08B8" w:rsidRPr="00F41548" w:rsidRDefault="009E08B8" w:rsidP="009E08B8">
      <w:pPr>
        <w:pStyle w:val="Prrafodelista"/>
        <w:numPr>
          <w:ilvl w:val="0"/>
          <w:numId w:val="22"/>
        </w:numPr>
        <w:rPr>
          <w:color w:val="000000" w:themeColor="text1"/>
          <w:lang w:val="es-ES_tradnl"/>
        </w:rPr>
      </w:pPr>
      <w:r w:rsidRPr="00F41548">
        <w:rPr>
          <w:color w:val="000000" w:themeColor="text1"/>
          <w:lang w:val="es-ES_tradnl"/>
        </w:rPr>
        <w:t xml:space="preserve">Cemento portland tipo I, según especificaciones ASTM C-150 tipo I con cal o cemento de albañilería bajo norma ASTM C-91. </w:t>
      </w:r>
    </w:p>
    <w:p w14:paraId="5CD43870" w14:textId="77777777" w:rsidR="009E08B8" w:rsidRPr="00422AB9" w:rsidRDefault="009E08B8" w:rsidP="009E08B8">
      <w:pPr>
        <w:jc w:val="both"/>
        <w:rPr>
          <w:color w:val="000000" w:themeColor="text1"/>
          <w:lang w:val="es-ES_tradnl"/>
        </w:rPr>
      </w:pPr>
    </w:p>
    <w:p w14:paraId="54860983" w14:textId="77777777" w:rsidR="009E08B8" w:rsidRPr="00F41548" w:rsidRDefault="009E08B8" w:rsidP="009E08B8">
      <w:pPr>
        <w:pStyle w:val="Prrafodelista"/>
        <w:numPr>
          <w:ilvl w:val="0"/>
          <w:numId w:val="22"/>
        </w:numPr>
        <w:rPr>
          <w:color w:val="000000" w:themeColor="text1"/>
          <w:lang w:val="es-ES_tradnl"/>
        </w:rPr>
      </w:pPr>
      <w:r w:rsidRPr="00F41548">
        <w:rPr>
          <w:color w:val="000000" w:themeColor="text1"/>
          <w:lang w:val="es-ES_tradnl"/>
        </w:rPr>
        <w:t>El acero de refuerzo, deberá cumplir con las especificaciones estándar para varillas de refuerzo ASTM A-615, así como las especificaciones A-305, para las dimensiones de las corrugaciones.</w:t>
      </w:r>
    </w:p>
    <w:p w14:paraId="3527C4DA" w14:textId="77777777" w:rsidR="009E08B8" w:rsidRPr="00422AB9" w:rsidRDefault="009E08B8" w:rsidP="009E08B8">
      <w:pPr>
        <w:jc w:val="both"/>
        <w:rPr>
          <w:color w:val="000000" w:themeColor="text1"/>
          <w:lang w:val="es-ES_tradnl"/>
        </w:rPr>
      </w:pPr>
    </w:p>
    <w:p w14:paraId="51B7A600" w14:textId="77777777" w:rsidR="009E08B8" w:rsidRPr="00F41548" w:rsidRDefault="009E08B8" w:rsidP="009E08B8">
      <w:pPr>
        <w:pStyle w:val="Prrafodelista"/>
        <w:numPr>
          <w:ilvl w:val="0"/>
          <w:numId w:val="22"/>
        </w:numPr>
        <w:rPr>
          <w:color w:val="000000" w:themeColor="text1"/>
          <w:lang w:val="es-ES_tradnl"/>
        </w:rPr>
      </w:pPr>
      <w:r w:rsidRPr="00F41548">
        <w:rPr>
          <w:color w:val="000000" w:themeColor="text1"/>
          <w:lang w:val="es-ES_tradnl"/>
        </w:rPr>
        <w:t>El lleno de los huecos verticales de los bloques de concreto, debe hacerse a cada 0.80m (4 hiladas) como máximo. Si el próximo colado se efectuara después de 24 horas, el lleno de la última celda deberá alcanzar hasta la mitad de la altura de la pieza de la última hilada y si es menor de 24 horas, hasta un 85% de la altura de la pieza. El concreto de relleno o “</w:t>
      </w:r>
      <w:proofErr w:type="spellStart"/>
      <w:r w:rsidRPr="00F41548">
        <w:rPr>
          <w:color w:val="000000" w:themeColor="text1"/>
          <w:lang w:val="es-ES_tradnl"/>
        </w:rPr>
        <w:t>Grout</w:t>
      </w:r>
      <w:proofErr w:type="spellEnd"/>
      <w:r w:rsidRPr="00F41548">
        <w:rPr>
          <w:color w:val="000000" w:themeColor="text1"/>
          <w:lang w:val="es-ES_tradnl"/>
        </w:rPr>
        <w:t>” deberá consolidarse por vibrado o varillado.</w:t>
      </w:r>
    </w:p>
    <w:p w14:paraId="0D6840CB" w14:textId="77777777" w:rsidR="009E08B8" w:rsidRPr="00422AB9" w:rsidRDefault="009E08B8" w:rsidP="009E08B8">
      <w:pPr>
        <w:jc w:val="both"/>
        <w:rPr>
          <w:color w:val="000000" w:themeColor="text1"/>
          <w:lang w:val="es-ES_tradnl"/>
        </w:rPr>
      </w:pPr>
    </w:p>
    <w:p w14:paraId="738A69B5" w14:textId="77777777" w:rsidR="009E08B8" w:rsidRPr="00F41548" w:rsidRDefault="009E08B8" w:rsidP="009E08B8">
      <w:pPr>
        <w:pStyle w:val="Prrafodelista"/>
        <w:numPr>
          <w:ilvl w:val="0"/>
          <w:numId w:val="22"/>
        </w:numPr>
        <w:rPr>
          <w:color w:val="000000" w:themeColor="text1"/>
          <w:lang w:val="es-ES_tradnl"/>
        </w:rPr>
      </w:pPr>
      <w:r w:rsidRPr="00F41548">
        <w:rPr>
          <w:color w:val="000000" w:themeColor="text1"/>
          <w:lang w:val="es-ES_tradnl"/>
        </w:rPr>
        <w:t>Solo se llenarán con “</w:t>
      </w:r>
      <w:proofErr w:type="spellStart"/>
      <w:r w:rsidRPr="00F41548">
        <w:rPr>
          <w:color w:val="000000" w:themeColor="text1"/>
          <w:lang w:val="es-ES_tradnl"/>
        </w:rPr>
        <w:t>Grout</w:t>
      </w:r>
      <w:proofErr w:type="spellEnd"/>
      <w:r w:rsidRPr="00F41548">
        <w:rPr>
          <w:color w:val="000000" w:themeColor="text1"/>
          <w:lang w:val="es-ES_tradnl"/>
        </w:rPr>
        <w:t>” los huecos con refuerzo, excepto que se especifique en los planos de otra manera.</w:t>
      </w:r>
    </w:p>
    <w:p w14:paraId="20064D47" w14:textId="77777777" w:rsidR="009E08B8" w:rsidRPr="00422AB9" w:rsidRDefault="009E08B8" w:rsidP="009E08B8">
      <w:pPr>
        <w:jc w:val="both"/>
        <w:rPr>
          <w:color w:val="000000" w:themeColor="text1"/>
          <w:lang w:val="es-ES_tradnl"/>
        </w:rPr>
      </w:pPr>
    </w:p>
    <w:p w14:paraId="2CCF4E79" w14:textId="77777777" w:rsidR="009E08B8" w:rsidRPr="00F41548" w:rsidRDefault="009E08B8" w:rsidP="009E08B8">
      <w:pPr>
        <w:pStyle w:val="Prrafodelista"/>
        <w:numPr>
          <w:ilvl w:val="0"/>
          <w:numId w:val="22"/>
        </w:numPr>
        <w:spacing w:after="240"/>
        <w:rPr>
          <w:color w:val="000000" w:themeColor="text1"/>
          <w:lang w:val="es-ES_tradnl"/>
        </w:rPr>
      </w:pPr>
      <w:r w:rsidRPr="00F41548">
        <w:rPr>
          <w:color w:val="000000" w:themeColor="text1"/>
          <w:lang w:val="es-ES_tradnl"/>
        </w:rPr>
        <w:t>Los anclajes en las esquinas, intersecciones y terminales de las paredes de mampostería se construirán como se muestra en los detalles en los planos.</w:t>
      </w:r>
    </w:p>
    <w:p w14:paraId="28023BD8" w14:textId="77777777" w:rsidR="009E08B8" w:rsidRPr="00422AB9" w:rsidRDefault="009E08B8" w:rsidP="009E08B8">
      <w:pPr>
        <w:pStyle w:val="Prrafodelista"/>
        <w:spacing w:after="240"/>
        <w:rPr>
          <w:rFonts w:ascii="Arial" w:hAnsi="Arial" w:cs="Arial"/>
          <w:color w:val="000000" w:themeColor="text1"/>
          <w:lang w:val="es-ES_tradnl"/>
        </w:rPr>
      </w:pPr>
    </w:p>
    <w:p w14:paraId="78BE96AC" w14:textId="77777777" w:rsidR="009E08B8" w:rsidRPr="0091435E" w:rsidRDefault="009E08B8" w:rsidP="00D77B44">
      <w:pPr>
        <w:pStyle w:val="Ttulo2"/>
        <w:numPr>
          <w:ilvl w:val="1"/>
          <w:numId w:val="31"/>
        </w:numPr>
        <w:rPr>
          <w:rFonts w:eastAsia="Arial" w:cstheme="majorHAnsi"/>
          <w:color w:val="000000" w:themeColor="text1"/>
          <w:sz w:val="22"/>
          <w:szCs w:val="22"/>
        </w:rPr>
      </w:pPr>
      <w:bookmarkStart w:id="141" w:name="_Toc52881052"/>
      <w:bookmarkStart w:id="142" w:name="_Toc85637167"/>
      <w:bookmarkStart w:id="143" w:name="_Toc96692248"/>
      <w:r w:rsidRPr="0091435E">
        <w:rPr>
          <w:rFonts w:eastAsia="Arial" w:cstheme="majorHAnsi"/>
          <w:color w:val="000000" w:themeColor="text1"/>
          <w:sz w:val="22"/>
          <w:szCs w:val="22"/>
        </w:rPr>
        <w:t>PROCEDIMIENTO</w:t>
      </w:r>
      <w:bookmarkEnd w:id="141"/>
      <w:bookmarkEnd w:id="142"/>
      <w:bookmarkEnd w:id="143"/>
    </w:p>
    <w:p w14:paraId="42A73015"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Las paredes serán construidas a plomo como filas a nivel. Cada 4 hiladas, deberá comprobarse su alineación y plomo correctos, entre bloque y bloque habrá siempre una capa de mortero que cubrirá completamente las caras adyacentes.</w:t>
      </w:r>
    </w:p>
    <w:p w14:paraId="22EC692D"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 xml:space="preserve">Las juntas deberán quedar completamente llenas, el espesor no será menor de 10 </w:t>
      </w:r>
      <w:proofErr w:type="spellStart"/>
      <w:r w:rsidRPr="00422AB9">
        <w:rPr>
          <w:color w:val="000000" w:themeColor="text1"/>
          <w:lang w:val="es-ES_tradnl"/>
        </w:rPr>
        <w:t>mm.</w:t>
      </w:r>
      <w:proofErr w:type="spellEnd"/>
      <w:r w:rsidRPr="00422AB9">
        <w:rPr>
          <w:color w:val="000000" w:themeColor="text1"/>
          <w:lang w:val="es-ES_tradnl"/>
        </w:rPr>
        <w:t xml:space="preserve"> Ni mayor de 15 </w:t>
      </w:r>
      <w:proofErr w:type="spellStart"/>
      <w:r w:rsidRPr="00422AB9">
        <w:rPr>
          <w:color w:val="000000" w:themeColor="text1"/>
          <w:lang w:val="es-ES_tradnl"/>
        </w:rPr>
        <w:t>mm.</w:t>
      </w:r>
      <w:proofErr w:type="spellEnd"/>
      <w:r w:rsidRPr="00422AB9">
        <w:rPr>
          <w:color w:val="000000" w:themeColor="text1"/>
          <w:lang w:val="es-ES_tradnl"/>
        </w:rPr>
        <w:t xml:space="preserve"> </w:t>
      </w:r>
    </w:p>
    <w:p w14:paraId="628BAB21"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El mortero de las juntas, deberá quedar bien compactado y se removerá todo excedente, dejando todas las sisas limpias, llenas, selladas totalmente y bien perfiladas.</w:t>
      </w:r>
    </w:p>
    <w:p w14:paraId="2330EB47" w14:textId="77777777" w:rsidR="009E08B8" w:rsidRPr="00422AB9" w:rsidRDefault="009E08B8" w:rsidP="009E08B8">
      <w:pPr>
        <w:ind w:firstLine="0"/>
        <w:jc w:val="both"/>
        <w:rPr>
          <w:color w:val="000000" w:themeColor="text1"/>
          <w:lang w:val="es-ES_tradnl"/>
        </w:rPr>
      </w:pPr>
      <w:r w:rsidRPr="00422AB9">
        <w:rPr>
          <w:color w:val="000000" w:themeColor="text1"/>
          <w:lang w:val="es-ES_tradnl"/>
        </w:rPr>
        <w:t>Los bloques serán almacenados en la obra en un lugar seco, no se permitirá el contacto con el suelo y serán protegidos de la lluvia y la humedad en una forma aprobada por la supervisión. Antes y durante la colocación de los bloques, deberán estar limpios y secos.</w:t>
      </w:r>
    </w:p>
    <w:p w14:paraId="26BED7EA" w14:textId="77777777" w:rsidR="009E08B8" w:rsidRPr="00422AB9" w:rsidRDefault="009E08B8" w:rsidP="009E08B8">
      <w:pPr>
        <w:ind w:firstLine="0"/>
        <w:jc w:val="both"/>
        <w:rPr>
          <w:color w:val="000000" w:themeColor="text1"/>
        </w:rPr>
      </w:pPr>
      <w:r w:rsidRPr="00422AB9">
        <w:rPr>
          <w:color w:val="000000" w:themeColor="text1"/>
        </w:rPr>
        <w:t>No se permitirá por ningún motivo batir la mezcla en suelo de tierra, ni preparar mayor volumen del que se va a utilizar en ese momento, ni se admitirá el uso del mortero que tenga más de 30 minutos de preparación. Lo que no cumpla con estas especificaciones será votado por el contratista corriendo los gastos por su cuenta.</w:t>
      </w:r>
    </w:p>
    <w:p w14:paraId="026DECAD" w14:textId="77777777" w:rsidR="009E08B8" w:rsidRPr="00422AB9" w:rsidRDefault="009E08B8" w:rsidP="009E08B8">
      <w:pPr>
        <w:ind w:firstLine="0"/>
        <w:jc w:val="both"/>
        <w:rPr>
          <w:color w:val="000000" w:themeColor="text1"/>
        </w:rPr>
      </w:pPr>
      <w:r w:rsidRPr="00422AB9">
        <w:rPr>
          <w:color w:val="000000" w:themeColor="text1"/>
        </w:rPr>
        <w:t>La cantidad de agua que se usará en la mezcla, será la necesaria para obtener un mortero plástico y trabajable. El supervisor determinará desde el inicio de la obra, cuál ha de ser el grado de plasticidad requerido.</w:t>
      </w:r>
    </w:p>
    <w:p w14:paraId="4E1D52F5" w14:textId="77777777" w:rsidR="009E08B8" w:rsidRPr="00422AB9" w:rsidRDefault="009E08B8" w:rsidP="009E08B8">
      <w:pPr>
        <w:ind w:firstLine="0"/>
        <w:jc w:val="both"/>
        <w:rPr>
          <w:color w:val="000000" w:themeColor="text1"/>
        </w:rPr>
      </w:pPr>
      <w:r w:rsidRPr="00422AB9">
        <w:rPr>
          <w:color w:val="000000" w:themeColor="text1"/>
        </w:rPr>
        <w:t>Cualquier cantidad de mezcla que no esté de acuerdo con la condición apuntada, no será aprobada y no podrá ocuparse en la obra.</w:t>
      </w:r>
    </w:p>
    <w:p w14:paraId="56045DFE" w14:textId="77777777" w:rsidR="009E08B8" w:rsidRPr="00422AB9" w:rsidRDefault="009E08B8" w:rsidP="009E08B8">
      <w:pPr>
        <w:ind w:firstLine="0"/>
        <w:jc w:val="both"/>
        <w:rPr>
          <w:color w:val="000000" w:themeColor="text1"/>
        </w:rPr>
      </w:pPr>
      <w:r w:rsidRPr="00422AB9">
        <w:rPr>
          <w:color w:val="000000" w:themeColor="text1"/>
        </w:rPr>
        <w:lastRenderedPageBreak/>
        <w:t>En el caso particular de los afinados, el supervisor desde un inicio solicitará muestras de 1m² al contratista, el cual las ejecutará y luego eliminará sin costo adicional para el Contratante.</w:t>
      </w:r>
    </w:p>
    <w:p w14:paraId="0096B3B7" w14:textId="77777777" w:rsidR="009E08B8" w:rsidRPr="00422AB9" w:rsidRDefault="009E08B8" w:rsidP="009E08B8">
      <w:pPr>
        <w:ind w:firstLine="0"/>
        <w:jc w:val="both"/>
        <w:rPr>
          <w:color w:val="000000" w:themeColor="text1"/>
        </w:rPr>
      </w:pPr>
      <w:r w:rsidRPr="00422AB9">
        <w:rPr>
          <w:color w:val="000000" w:themeColor="text1"/>
        </w:rPr>
        <w:t>Únicamente podrá darse inicio a los trabajos en los rubros apuntados, cuando el supervisor haya específicamente autorizado en bitácora, las muestras seleccionadas.</w:t>
      </w:r>
    </w:p>
    <w:p w14:paraId="3079302C" w14:textId="77777777" w:rsidR="009E08B8" w:rsidRPr="00422AB9" w:rsidRDefault="009E08B8" w:rsidP="009E08B8">
      <w:pPr>
        <w:ind w:firstLine="0"/>
        <w:jc w:val="both"/>
        <w:rPr>
          <w:color w:val="000000" w:themeColor="text1"/>
        </w:rPr>
      </w:pPr>
      <w:r w:rsidRPr="00422AB9">
        <w:rPr>
          <w:color w:val="000000" w:themeColor="text1"/>
        </w:rPr>
        <w:t>El objeto de estas restricciones es el de lograr un mortero adecuado, cuya calidad impida el aparecimiento de sopladuras y/o fisuras posteriores en el acabado final de los elementos. Como dichas dosificaciones dependen en gran medida de la calidad de los componentes fuentes de suministro etc. éstas podrán ser modificadas y obligatoriamente atendidas por el contratista sin costo adicional al Contratante, por lo que esta condición deberá de tomarla muy en cuenta al analizar los precios unitarios a presentar.</w:t>
      </w:r>
    </w:p>
    <w:p w14:paraId="76F0E0EE" w14:textId="752CDFED" w:rsidR="00E928C5" w:rsidRDefault="00E928C5" w:rsidP="00D732A6">
      <w:pPr>
        <w:jc w:val="both"/>
        <w:rPr>
          <w:color w:val="000000" w:themeColor="text1"/>
        </w:rPr>
      </w:pPr>
    </w:p>
    <w:p w14:paraId="559780DB" w14:textId="56F1808E" w:rsidR="00915DE2" w:rsidRDefault="00915DE2" w:rsidP="00D732A6">
      <w:pPr>
        <w:jc w:val="both"/>
        <w:rPr>
          <w:color w:val="000000" w:themeColor="text1"/>
        </w:rPr>
      </w:pPr>
    </w:p>
    <w:p w14:paraId="09DDB609" w14:textId="616FB27D" w:rsidR="00915DE2" w:rsidRDefault="00915DE2" w:rsidP="00D732A6">
      <w:pPr>
        <w:jc w:val="both"/>
        <w:rPr>
          <w:color w:val="000000" w:themeColor="text1"/>
        </w:rPr>
      </w:pPr>
    </w:p>
    <w:p w14:paraId="151F4E2A" w14:textId="5B45D033" w:rsidR="00915DE2" w:rsidRDefault="00915DE2" w:rsidP="00D732A6">
      <w:pPr>
        <w:jc w:val="both"/>
        <w:rPr>
          <w:color w:val="000000" w:themeColor="text1"/>
        </w:rPr>
      </w:pPr>
    </w:p>
    <w:p w14:paraId="20511C61" w14:textId="77777777" w:rsidR="00915DE2" w:rsidRPr="00422AB9" w:rsidRDefault="00915DE2" w:rsidP="00D732A6">
      <w:pPr>
        <w:jc w:val="both"/>
        <w:rPr>
          <w:color w:val="000000" w:themeColor="text1"/>
        </w:rPr>
      </w:pPr>
    </w:p>
    <w:p w14:paraId="11F1F889" w14:textId="77777777" w:rsidR="00E928C5" w:rsidRPr="0091435E" w:rsidRDefault="00E928C5" w:rsidP="00D77B44">
      <w:pPr>
        <w:pStyle w:val="Ttulo2"/>
        <w:numPr>
          <w:ilvl w:val="1"/>
          <w:numId w:val="31"/>
        </w:numPr>
        <w:rPr>
          <w:rFonts w:eastAsia="Arial" w:cstheme="majorHAnsi"/>
          <w:color w:val="000000" w:themeColor="text1"/>
          <w:sz w:val="22"/>
          <w:szCs w:val="22"/>
        </w:rPr>
      </w:pPr>
      <w:bookmarkStart w:id="144" w:name="_Toc52881053"/>
      <w:bookmarkStart w:id="145" w:name="_Toc96692249"/>
      <w:r w:rsidRPr="0091435E">
        <w:rPr>
          <w:rFonts w:eastAsia="Arial" w:cstheme="majorHAnsi"/>
          <w:color w:val="000000" w:themeColor="text1"/>
          <w:sz w:val="22"/>
          <w:szCs w:val="22"/>
        </w:rPr>
        <w:t>MEDIDA Y FORMA DE PAGO</w:t>
      </w:r>
      <w:bookmarkEnd w:id="144"/>
      <w:bookmarkEnd w:id="145"/>
    </w:p>
    <w:p w14:paraId="0AD84CCE" w14:textId="1CD1FF1F" w:rsidR="00E928C5" w:rsidRPr="00422AB9" w:rsidRDefault="0040658C" w:rsidP="009E08B8">
      <w:pPr>
        <w:ind w:firstLine="0"/>
        <w:jc w:val="both"/>
        <w:rPr>
          <w:color w:val="000000" w:themeColor="text1"/>
        </w:rPr>
      </w:pPr>
      <w:r w:rsidRPr="001E6BFF">
        <w:rPr>
          <w:b/>
          <w:noProof/>
        </w:rPr>
        <mc:AlternateContent>
          <mc:Choice Requires="wps">
            <w:drawing>
              <wp:anchor distT="45720" distB="45720" distL="114300" distR="114300" simplePos="0" relativeHeight="251678720" behindDoc="0" locked="0" layoutInCell="1" allowOverlap="1" wp14:anchorId="50D6979A" wp14:editId="76399CFB">
                <wp:simplePos x="0" y="0"/>
                <wp:positionH relativeFrom="margin">
                  <wp:posOffset>-63374</wp:posOffset>
                </wp:positionH>
                <wp:positionV relativeFrom="paragraph">
                  <wp:posOffset>780070</wp:posOffset>
                </wp:positionV>
                <wp:extent cx="5756275" cy="759264"/>
                <wp:effectExtent l="0" t="0" r="0" b="3175"/>
                <wp:wrapSquare wrapText="bothSides"/>
                <wp:docPr id="19"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5DE09688" w14:textId="0D91510D"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146" w:name="_Toc96692250"/>
                            <w:r>
                              <w:rPr>
                                <w:b w:val="0"/>
                                <w:color w:val="FFFFFF" w:themeColor="background1"/>
                                <w:szCs w:val="28"/>
                                <w:lang w:val="es-MX"/>
                              </w:rPr>
                              <w:t>PISOS</w:t>
                            </w:r>
                            <w:bookmarkEnd w:id="146"/>
                          </w:p>
                          <w:p w14:paraId="0BFBD8F2" w14:textId="77777777" w:rsidR="001E7E59" w:rsidRPr="002C4EA8" w:rsidRDefault="001E7E59" w:rsidP="00DE2540">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50D6979A" id="Cuadro de texto 19" o:spid="_x0000_s1035" type="#_x0000_t202" style="position:absolute;left:0;text-align:left;margin-left:-5pt;margin-top:61.4pt;width:453.25pt;height:59.8pt;z-index:251678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" stroked="f">
                <v:textbox>
                  <w:txbxContent>
                    <w:p w14:paraId="5DE09688" w14:textId="0D91510D"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156" w:name="_Toc96692250"/>
                      <w:r>
                        <w:rPr>
                          <w:b w:val="0"/>
                          <w:color w:val="FFFFFF" w:themeColor="background1"/>
                          <w:szCs w:val="28"/>
                          <w:lang w:val="es-MX"/>
                        </w:rPr>
                        <w:t>PISOS</w:t>
                      </w:r>
                      <w:bookmarkEnd w:id="156"/>
                    </w:p>
                    <w:p w14:paraId="0BFBD8F2" w14:textId="77777777" w:rsidR="001E7E59" w:rsidRPr="002C4EA8" w:rsidRDefault="001E7E59" w:rsidP="00DE2540">
                      <w:pPr>
                        <w:rPr>
                          <w:lang w:val="en-US"/>
                        </w:rPr>
                      </w:pPr>
                    </w:p>
                  </w:txbxContent>
                </v:textbox>
                <w10:wrap type="square" anchorx="margin"/>
              </v:shape>
            </w:pict>
          </mc:Fallback>
        </mc:AlternateContent>
      </w:r>
      <w:r w:rsidR="00E928C5" w:rsidRPr="00422AB9">
        <w:rPr>
          <w:color w:val="000000" w:themeColor="text1"/>
        </w:rPr>
        <w:t>La unidad de medida es la indicada en el plan de oferta, el costo de este rubro deberá ser incluido en el precio unitario de cada partida que en ella sea requerida y deberá incluir el suministro, colocación, mano de obra, herramientas, equipo y cualquier actividad para la realización de estos trabajos.</w:t>
      </w:r>
    </w:p>
    <w:p w14:paraId="467128F2" w14:textId="7F3B30F4" w:rsidR="00E928C5" w:rsidRPr="00422AB9" w:rsidRDefault="00E928C5" w:rsidP="00D732A6">
      <w:pPr>
        <w:jc w:val="both"/>
        <w:rPr>
          <w:color w:val="000000" w:themeColor="text1"/>
        </w:rPr>
      </w:pPr>
    </w:p>
    <w:p w14:paraId="03823655" w14:textId="7135A733" w:rsidR="00555B6C" w:rsidRPr="00422AB9" w:rsidRDefault="00555B6C" w:rsidP="0040658C">
      <w:pPr>
        <w:widowControl w:val="0"/>
        <w:pBdr>
          <w:top w:val="nil"/>
          <w:left w:val="nil"/>
          <w:bottom w:val="nil"/>
          <w:right w:val="nil"/>
          <w:between w:val="nil"/>
        </w:pBdr>
        <w:spacing w:after="100"/>
        <w:ind w:firstLine="0"/>
        <w:jc w:val="both"/>
        <w:rPr>
          <w:color w:val="000000" w:themeColor="text1"/>
        </w:rPr>
      </w:pPr>
      <w:r w:rsidRPr="00422AB9">
        <w:rPr>
          <w:color w:val="000000" w:themeColor="text1"/>
        </w:rPr>
        <w:t>El trabajo descrito en esta sección comprende la construcción de los diferentes tipos de pisos y zócalos, incluyendo todos los materiales, mano de obra, equipo, aditamentos y cualquier otro trabajo necesario para la completa ejecución de todos los trabajos tal como está indicado en los planos.</w:t>
      </w:r>
    </w:p>
    <w:p w14:paraId="356B15C6" w14:textId="77777777" w:rsidR="00555B6C" w:rsidRPr="00422AB9" w:rsidRDefault="00555B6C" w:rsidP="0040658C">
      <w:pPr>
        <w:widowControl w:val="0"/>
        <w:pBdr>
          <w:top w:val="nil"/>
          <w:left w:val="nil"/>
          <w:bottom w:val="nil"/>
          <w:right w:val="nil"/>
          <w:between w:val="nil"/>
        </w:pBdr>
        <w:spacing w:after="100"/>
        <w:ind w:firstLine="0"/>
        <w:jc w:val="both"/>
        <w:rPr>
          <w:color w:val="000000" w:themeColor="text1"/>
        </w:rPr>
      </w:pPr>
      <w:r w:rsidRPr="00422AB9">
        <w:rPr>
          <w:color w:val="000000" w:themeColor="text1"/>
        </w:rPr>
        <w:t>El trabajo incluido en esta sección deberá quedar bien terminado, los materiales en general serán de la mejor calidad aprobada por el Supervisor. Los trabajos serán terminados en líneas bien definidas y a escuadra, a nivel, sin ondulaciones o protuberancias.</w:t>
      </w:r>
    </w:p>
    <w:p w14:paraId="682F1DED" w14:textId="77777777" w:rsidR="00555B6C" w:rsidRPr="00422AB9" w:rsidRDefault="00555B6C" w:rsidP="0040658C">
      <w:pPr>
        <w:widowControl w:val="0"/>
        <w:pBdr>
          <w:top w:val="nil"/>
          <w:left w:val="nil"/>
          <w:bottom w:val="nil"/>
          <w:right w:val="nil"/>
          <w:between w:val="nil"/>
        </w:pBdr>
        <w:spacing w:after="100"/>
        <w:ind w:firstLine="0"/>
        <w:jc w:val="both"/>
        <w:rPr>
          <w:color w:val="000000" w:themeColor="text1"/>
        </w:rPr>
      </w:pPr>
      <w:r w:rsidRPr="00422AB9">
        <w:rPr>
          <w:color w:val="000000" w:themeColor="text1"/>
        </w:rPr>
        <w:t>Antes de entregar los materiales a la construcción se deberán suministrar a el supervisor para su aprobación, la información técnica de cada material y aditivo que se pretenda usar. Esta información técnica será la suministrada por el fabricante relacionado con el material a instalar y deberá contener las recomendaciones sobre el manejo del material y su instalación.</w:t>
      </w:r>
    </w:p>
    <w:p w14:paraId="729BF47F" w14:textId="77777777" w:rsidR="00555B6C" w:rsidRPr="00422AB9" w:rsidRDefault="00555B6C" w:rsidP="0040658C">
      <w:pPr>
        <w:widowControl w:val="0"/>
        <w:pBdr>
          <w:top w:val="nil"/>
          <w:left w:val="nil"/>
          <w:bottom w:val="nil"/>
          <w:right w:val="nil"/>
          <w:between w:val="nil"/>
        </w:pBdr>
        <w:spacing w:after="100"/>
        <w:ind w:firstLine="0"/>
        <w:jc w:val="both"/>
        <w:rPr>
          <w:color w:val="000000" w:themeColor="text1"/>
        </w:rPr>
      </w:pPr>
      <w:r w:rsidRPr="00422AB9">
        <w:rPr>
          <w:color w:val="000000" w:themeColor="text1"/>
        </w:rPr>
        <w:t>El Contratista, con la suficiente anticipación, suministrará al supervisor muestras de cada material a ser utilizado en la ejecución o instalación de los pisos, con el propósito de verificar que éstos cumplan con las especificaciones definidas en los documentos contractuales. No se recibirá el material sin aprobación del supervisor.</w:t>
      </w:r>
    </w:p>
    <w:p w14:paraId="63FF9F73" w14:textId="77777777" w:rsidR="00555B6C" w:rsidRPr="00422AB9" w:rsidRDefault="00555B6C" w:rsidP="0040658C">
      <w:pPr>
        <w:widowControl w:val="0"/>
        <w:pBdr>
          <w:top w:val="nil"/>
          <w:left w:val="nil"/>
          <w:bottom w:val="nil"/>
          <w:right w:val="nil"/>
          <w:between w:val="nil"/>
        </w:pBdr>
        <w:spacing w:after="100"/>
        <w:ind w:firstLine="0"/>
        <w:jc w:val="both"/>
        <w:rPr>
          <w:color w:val="000000" w:themeColor="text1"/>
        </w:rPr>
      </w:pPr>
      <w:r w:rsidRPr="00422AB9">
        <w:rPr>
          <w:color w:val="000000" w:themeColor="text1"/>
        </w:rPr>
        <w:lastRenderedPageBreak/>
        <w:t xml:space="preserve">De igual forma, se efectuarán muestras del acabado en superficies de extensión representativa y definidas por el supervisor las cuales quedarán sujetas a modificación si estas no se ajustan a los requerimientos del Arquitecto encargado de los acabados. No se dará inicio a la actividad de construcción de pisos mientras las muestras no estén aceptadas satisfactoriamente por el supervisor. </w:t>
      </w:r>
    </w:p>
    <w:p w14:paraId="11216621" w14:textId="545863BE" w:rsidR="00143C47" w:rsidRPr="00422AB9" w:rsidRDefault="00555B6C" w:rsidP="00501A6F">
      <w:pPr>
        <w:widowControl w:val="0"/>
        <w:pBdr>
          <w:top w:val="nil"/>
          <w:left w:val="nil"/>
          <w:bottom w:val="nil"/>
          <w:right w:val="nil"/>
          <w:between w:val="nil"/>
        </w:pBdr>
        <w:spacing w:after="100"/>
        <w:ind w:firstLine="0"/>
        <w:jc w:val="both"/>
        <w:rPr>
          <w:color w:val="000000" w:themeColor="text1"/>
        </w:rPr>
      </w:pPr>
      <w:r w:rsidRPr="00422AB9">
        <w:rPr>
          <w:color w:val="000000" w:themeColor="text1"/>
        </w:rPr>
        <w:t>Toda la superficie donde se instalarán los pisos deberá estar completamente nivelada, limpia y libre de cuerpos extraños, no se dará inicio a esta operación mientras no esté colocada la cubierta del techo o las losas colocadas según sea el caso.  El control de niveles se efectuará trazando un nivel horizontal a lo largo de las paredes circundantes, a una altura de referencia conveniente.</w:t>
      </w:r>
    </w:p>
    <w:p w14:paraId="5F851850" w14:textId="37AE3531" w:rsidR="00555B6C" w:rsidRPr="00422AB9" w:rsidRDefault="00555B6C" w:rsidP="00D77B44">
      <w:pPr>
        <w:pStyle w:val="Ttulo2"/>
        <w:numPr>
          <w:ilvl w:val="1"/>
          <w:numId w:val="32"/>
        </w:numPr>
        <w:rPr>
          <w:color w:val="000000" w:themeColor="text1"/>
        </w:rPr>
      </w:pPr>
      <w:bookmarkStart w:id="147" w:name="_heading=h.3as4poj" w:colFirst="0" w:colLast="0"/>
      <w:bookmarkStart w:id="148" w:name="_Toc96692251"/>
      <w:bookmarkEnd w:id="147"/>
      <w:r w:rsidRPr="00BC5891">
        <w:rPr>
          <w:rFonts w:eastAsia="Arial" w:cstheme="majorHAnsi"/>
          <w:color w:val="000000" w:themeColor="text1"/>
          <w:sz w:val="22"/>
          <w:szCs w:val="22"/>
        </w:rPr>
        <w:t>TIPOS DE PISOS A INSTALAR</w:t>
      </w:r>
      <w:bookmarkEnd w:id="148"/>
    </w:p>
    <w:p w14:paraId="10029F77" w14:textId="77777777" w:rsidR="00555B6C" w:rsidRPr="00422AB9" w:rsidRDefault="00555B6C" w:rsidP="00D732A6">
      <w:pPr>
        <w:jc w:val="both"/>
        <w:rPr>
          <w:color w:val="000000" w:themeColor="text1"/>
        </w:rPr>
      </w:pPr>
    </w:p>
    <w:p w14:paraId="4FAC4902" w14:textId="3C68B655" w:rsidR="00555B6C" w:rsidRPr="00422AB9" w:rsidRDefault="00922842" w:rsidP="00D11AAB">
      <w:pPr>
        <w:widowControl w:val="0"/>
        <w:numPr>
          <w:ilvl w:val="0"/>
          <w:numId w:val="1"/>
        </w:numPr>
        <w:pBdr>
          <w:top w:val="nil"/>
          <w:left w:val="nil"/>
          <w:bottom w:val="nil"/>
          <w:right w:val="nil"/>
          <w:between w:val="nil"/>
        </w:pBdr>
        <w:tabs>
          <w:tab w:val="left" w:pos="426"/>
        </w:tabs>
        <w:spacing w:after="100"/>
        <w:ind w:left="0" w:firstLine="0"/>
        <w:jc w:val="both"/>
        <w:rPr>
          <w:color w:val="000000" w:themeColor="text1"/>
        </w:rPr>
      </w:pPr>
      <w:bookmarkStart w:id="149" w:name="_Hlk39677188"/>
      <w:r>
        <w:rPr>
          <w:color w:val="000000" w:themeColor="text1"/>
        </w:rPr>
        <w:t>Piso terrazo de 60 x 60 x 2.5 cm con grano integral de mármol.</w:t>
      </w:r>
    </w:p>
    <w:p w14:paraId="1F79B515" w14:textId="77777777" w:rsidR="00555B6C" w:rsidRPr="00422AB9" w:rsidRDefault="00555B6C" w:rsidP="00D11AAB">
      <w:pPr>
        <w:widowControl w:val="0"/>
        <w:numPr>
          <w:ilvl w:val="0"/>
          <w:numId w:val="1"/>
        </w:numPr>
        <w:pBdr>
          <w:top w:val="nil"/>
          <w:left w:val="nil"/>
          <w:bottom w:val="nil"/>
          <w:right w:val="nil"/>
          <w:between w:val="nil"/>
        </w:pBdr>
        <w:tabs>
          <w:tab w:val="left" w:pos="426"/>
        </w:tabs>
        <w:spacing w:after="100"/>
        <w:ind w:left="0" w:firstLine="0"/>
        <w:jc w:val="both"/>
        <w:rPr>
          <w:color w:val="000000" w:themeColor="text1"/>
        </w:rPr>
      </w:pPr>
      <w:r w:rsidRPr="00422AB9">
        <w:rPr>
          <w:color w:val="000000" w:themeColor="text1"/>
        </w:rPr>
        <w:t>Piso cerámico antiderrapante de 20 x 20 cm a instalar en base de concreto.</w:t>
      </w:r>
    </w:p>
    <w:p w14:paraId="1B24BAED" w14:textId="77777777" w:rsidR="00555B6C" w:rsidRPr="00422AB9" w:rsidRDefault="00555B6C" w:rsidP="00D11AAB">
      <w:pPr>
        <w:widowControl w:val="0"/>
        <w:numPr>
          <w:ilvl w:val="0"/>
          <w:numId w:val="1"/>
        </w:numPr>
        <w:pBdr>
          <w:top w:val="nil"/>
          <w:left w:val="nil"/>
          <w:bottom w:val="nil"/>
          <w:right w:val="nil"/>
          <w:between w:val="nil"/>
        </w:pBdr>
        <w:tabs>
          <w:tab w:val="left" w:pos="426"/>
        </w:tabs>
        <w:spacing w:after="100"/>
        <w:ind w:left="0" w:firstLine="0"/>
        <w:jc w:val="both"/>
        <w:rPr>
          <w:color w:val="000000" w:themeColor="text1"/>
        </w:rPr>
      </w:pPr>
      <w:r w:rsidRPr="00422AB9">
        <w:rPr>
          <w:color w:val="000000" w:themeColor="text1"/>
        </w:rPr>
        <w:t>Pavimento de concreto con suelo estabilizado de acuerdo a diseño estructural, repellado superficie rugosa, color natural.</w:t>
      </w:r>
    </w:p>
    <w:p w14:paraId="6B23D6D5" w14:textId="77777777" w:rsidR="00555B6C" w:rsidRPr="00422AB9" w:rsidRDefault="00555B6C" w:rsidP="00D11AAB">
      <w:pPr>
        <w:widowControl w:val="0"/>
        <w:numPr>
          <w:ilvl w:val="0"/>
          <w:numId w:val="1"/>
        </w:numPr>
        <w:pBdr>
          <w:top w:val="nil"/>
          <w:left w:val="nil"/>
          <w:bottom w:val="nil"/>
          <w:right w:val="nil"/>
          <w:between w:val="nil"/>
        </w:pBdr>
        <w:tabs>
          <w:tab w:val="left" w:pos="426"/>
        </w:tabs>
        <w:spacing w:after="100"/>
        <w:ind w:left="0" w:firstLine="0"/>
        <w:jc w:val="both"/>
        <w:rPr>
          <w:color w:val="000000" w:themeColor="text1"/>
        </w:rPr>
      </w:pPr>
      <w:r w:rsidRPr="00422AB9">
        <w:rPr>
          <w:color w:val="000000" w:themeColor="text1"/>
        </w:rPr>
        <w:t>Adoquín ecológico de 44 x 44 x 10 cm de cuatro celdas en áreas de estacionamiento.</w:t>
      </w:r>
    </w:p>
    <w:p w14:paraId="58F5A72F" w14:textId="77777777" w:rsidR="00555B6C" w:rsidRPr="00422AB9" w:rsidRDefault="00555B6C" w:rsidP="00D11AAB">
      <w:pPr>
        <w:widowControl w:val="0"/>
        <w:numPr>
          <w:ilvl w:val="0"/>
          <w:numId w:val="1"/>
        </w:numPr>
        <w:pBdr>
          <w:top w:val="nil"/>
          <w:left w:val="nil"/>
          <w:bottom w:val="nil"/>
          <w:right w:val="nil"/>
          <w:between w:val="nil"/>
        </w:pBdr>
        <w:tabs>
          <w:tab w:val="left" w:pos="426"/>
        </w:tabs>
        <w:spacing w:after="100"/>
        <w:ind w:left="0" w:firstLine="0"/>
        <w:jc w:val="both"/>
        <w:rPr>
          <w:color w:val="000000" w:themeColor="text1"/>
        </w:rPr>
      </w:pPr>
      <w:r w:rsidRPr="00422AB9">
        <w:rPr>
          <w:color w:val="000000" w:themeColor="text1"/>
        </w:rPr>
        <w:t>Baldosa de concreto de 40 x 40 x 5 cm de espesor color adobe colocado sobre cama de arena de 10 cm</w:t>
      </w:r>
    </w:p>
    <w:p w14:paraId="631B8F03" w14:textId="77777777" w:rsidR="00555B6C" w:rsidRPr="00422AB9" w:rsidRDefault="00555B6C" w:rsidP="00D11AAB">
      <w:pPr>
        <w:widowControl w:val="0"/>
        <w:numPr>
          <w:ilvl w:val="0"/>
          <w:numId w:val="1"/>
        </w:numPr>
        <w:pBdr>
          <w:top w:val="nil"/>
          <w:left w:val="nil"/>
          <w:bottom w:val="nil"/>
          <w:right w:val="nil"/>
          <w:between w:val="nil"/>
        </w:pBdr>
        <w:tabs>
          <w:tab w:val="left" w:pos="426"/>
        </w:tabs>
        <w:spacing w:after="100"/>
        <w:ind w:left="0" w:firstLine="0"/>
        <w:jc w:val="both"/>
        <w:rPr>
          <w:color w:val="000000" w:themeColor="text1"/>
        </w:rPr>
      </w:pPr>
      <w:r w:rsidRPr="00422AB9">
        <w:rPr>
          <w:color w:val="000000" w:themeColor="text1"/>
        </w:rPr>
        <w:t>Grama san Agustín en zonas indicadas.</w:t>
      </w:r>
    </w:p>
    <w:p w14:paraId="334A573C" w14:textId="116AB8E3" w:rsidR="00555B6C" w:rsidRPr="00422AB9" w:rsidRDefault="00555B6C" w:rsidP="00D11AAB">
      <w:pPr>
        <w:widowControl w:val="0"/>
        <w:numPr>
          <w:ilvl w:val="0"/>
          <w:numId w:val="1"/>
        </w:numPr>
        <w:pBdr>
          <w:top w:val="nil"/>
          <w:left w:val="nil"/>
          <w:bottom w:val="nil"/>
          <w:right w:val="nil"/>
          <w:between w:val="nil"/>
        </w:pBdr>
        <w:tabs>
          <w:tab w:val="left" w:pos="426"/>
        </w:tabs>
        <w:spacing w:after="100"/>
        <w:ind w:left="0" w:firstLine="0"/>
        <w:jc w:val="both"/>
        <w:rPr>
          <w:color w:val="000000" w:themeColor="text1"/>
        </w:rPr>
      </w:pPr>
      <w:r w:rsidRPr="00422AB9">
        <w:rPr>
          <w:color w:val="000000" w:themeColor="text1"/>
        </w:rPr>
        <w:t>Pavimento de concreto con suelo estabilizado de acuerdo a diseño estructural, acabado estriado transversal a la circulación, color natural.</w:t>
      </w:r>
      <w:r w:rsidR="00E741B5">
        <w:rPr>
          <w:color w:val="000000" w:themeColor="text1"/>
        </w:rPr>
        <w:t xml:space="preserve"> </w:t>
      </w:r>
    </w:p>
    <w:p w14:paraId="460156EA" w14:textId="62AED827" w:rsidR="00555B6C" w:rsidRPr="00422AB9" w:rsidRDefault="00555B6C" w:rsidP="00D11AAB">
      <w:pPr>
        <w:widowControl w:val="0"/>
        <w:numPr>
          <w:ilvl w:val="0"/>
          <w:numId w:val="1"/>
        </w:numPr>
        <w:pBdr>
          <w:top w:val="nil"/>
          <w:left w:val="nil"/>
          <w:bottom w:val="nil"/>
          <w:right w:val="nil"/>
          <w:between w:val="nil"/>
        </w:pBdr>
        <w:tabs>
          <w:tab w:val="left" w:pos="426"/>
        </w:tabs>
        <w:spacing w:after="100"/>
        <w:ind w:left="0" w:firstLine="0"/>
        <w:jc w:val="both"/>
        <w:rPr>
          <w:color w:val="000000" w:themeColor="text1"/>
        </w:rPr>
      </w:pPr>
      <w:r w:rsidRPr="00422AB9">
        <w:rPr>
          <w:color w:val="000000" w:themeColor="text1"/>
        </w:rPr>
        <w:t>Pavimento de concreto con suelo estabilizado de acuerdo a diseño estructural, acabado de concreto con chispa expuesta, color natural.</w:t>
      </w:r>
      <w:r w:rsidR="00E741B5">
        <w:rPr>
          <w:color w:val="000000" w:themeColor="text1"/>
        </w:rPr>
        <w:t xml:space="preserve"> (rampas)</w:t>
      </w:r>
    </w:p>
    <w:p w14:paraId="3C7018BD" w14:textId="55DB7A06" w:rsidR="00555B6C" w:rsidRDefault="00555B6C" w:rsidP="00D11AAB">
      <w:pPr>
        <w:widowControl w:val="0"/>
        <w:numPr>
          <w:ilvl w:val="0"/>
          <w:numId w:val="1"/>
        </w:numPr>
        <w:pBdr>
          <w:top w:val="nil"/>
          <w:left w:val="nil"/>
          <w:bottom w:val="nil"/>
          <w:right w:val="nil"/>
          <w:between w:val="nil"/>
        </w:pBdr>
        <w:tabs>
          <w:tab w:val="left" w:pos="426"/>
        </w:tabs>
        <w:spacing w:after="100"/>
        <w:ind w:left="0" w:firstLine="0"/>
        <w:jc w:val="both"/>
        <w:rPr>
          <w:color w:val="000000" w:themeColor="text1"/>
        </w:rPr>
      </w:pPr>
      <w:r w:rsidRPr="00422AB9">
        <w:rPr>
          <w:color w:val="000000" w:themeColor="text1"/>
        </w:rPr>
        <w:t>Gradas forjadas según detalle, huella de concreto con chispa expuesta y contrahuella enchapada con fachaleta de barro.</w:t>
      </w:r>
    </w:p>
    <w:p w14:paraId="3371DA4F" w14:textId="6F89258C" w:rsidR="00555B6C" w:rsidRPr="00CF1464" w:rsidRDefault="00CE6678" w:rsidP="00D11AAB">
      <w:pPr>
        <w:widowControl w:val="0"/>
        <w:numPr>
          <w:ilvl w:val="0"/>
          <w:numId w:val="1"/>
        </w:numPr>
        <w:pBdr>
          <w:top w:val="nil"/>
          <w:left w:val="nil"/>
          <w:bottom w:val="nil"/>
          <w:right w:val="nil"/>
          <w:between w:val="nil"/>
        </w:pBdr>
        <w:tabs>
          <w:tab w:val="left" w:pos="426"/>
        </w:tabs>
        <w:spacing w:after="100"/>
        <w:ind w:left="0" w:firstLine="0"/>
        <w:jc w:val="both"/>
        <w:rPr>
          <w:color w:val="000000" w:themeColor="text1"/>
        </w:rPr>
      </w:pPr>
      <w:r>
        <w:rPr>
          <w:color w:val="000000" w:themeColor="text1"/>
        </w:rPr>
        <w:t xml:space="preserve">Piso </w:t>
      </w:r>
      <w:r w:rsidR="005E6487">
        <w:rPr>
          <w:color w:val="000000" w:themeColor="text1"/>
        </w:rPr>
        <w:t>epoxico</w:t>
      </w:r>
      <w:r>
        <w:rPr>
          <w:color w:val="000000" w:themeColor="text1"/>
        </w:rPr>
        <w:t>, sobre losa de concreto.</w:t>
      </w:r>
      <w:bookmarkStart w:id="150" w:name="_heading=h.1pxezwc" w:colFirst="0" w:colLast="0"/>
      <w:bookmarkEnd w:id="149"/>
      <w:bookmarkEnd w:id="150"/>
    </w:p>
    <w:p w14:paraId="31D0E5C3" w14:textId="25EA66B0" w:rsidR="00555B6C" w:rsidRPr="00C33A9F" w:rsidRDefault="00555B6C" w:rsidP="00D77B44">
      <w:pPr>
        <w:pStyle w:val="Ttulo2"/>
        <w:numPr>
          <w:ilvl w:val="1"/>
          <w:numId w:val="32"/>
        </w:numPr>
        <w:rPr>
          <w:rFonts w:eastAsia="Arial" w:cstheme="majorHAnsi"/>
          <w:color w:val="000000" w:themeColor="text1"/>
          <w:sz w:val="22"/>
          <w:szCs w:val="22"/>
        </w:rPr>
      </w:pPr>
      <w:bookmarkStart w:id="151" w:name="_Toc83222071"/>
      <w:bookmarkStart w:id="152" w:name="_Toc96692252"/>
      <w:r w:rsidRPr="00C33A9F">
        <w:rPr>
          <w:rFonts w:eastAsia="Arial" w:cstheme="majorHAnsi"/>
          <w:color w:val="000000" w:themeColor="text1"/>
          <w:sz w:val="22"/>
          <w:szCs w:val="22"/>
        </w:rPr>
        <w:t>PISOS DE CONCRETO</w:t>
      </w:r>
      <w:bookmarkEnd w:id="151"/>
      <w:bookmarkEnd w:id="152"/>
    </w:p>
    <w:p w14:paraId="360B343F" w14:textId="77777777" w:rsidR="00555B6C" w:rsidRPr="00422AB9" w:rsidRDefault="00555B6C" w:rsidP="00D732A6">
      <w:pPr>
        <w:jc w:val="both"/>
        <w:rPr>
          <w:color w:val="000000" w:themeColor="text1"/>
        </w:rPr>
      </w:pPr>
      <w:r w:rsidRPr="00422AB9">
        <w:rPr>
          <w:color w:val="000000" w:themeColor="text1"/>
        </w:rPr>
        <w:t>Se construirán los pisos de concreto, con las pendientes, materiales, espesores, acabados, e indicaciones dadas en los planos, la subrasante se conformará a la misma pendiente del piso, el suelo flojo, pantanoso o inadecuado bajo la sub-rasante, será sustituido con el material selecto adecuadamente compactado.</w:t>
      </w:r>
    </w:p>
    <w:p w14:paraId="66E01686" w14:textId="77777777" w:rsidR="00555B6C" w:rsidRPr="00422AB9" w:rsidRDefault="00555B6C" w:rsidP="00D732A6">
      <w:pPr>
        <w:jc w:val="both"/>
        <w:rPr>
          <w:color w:val="000000" w:themeColor="text1"/>
        </w:rPr>
      </w:pPr>
      <w:r w:rsidRPr="00422AB9">
        <w:rPr>
          <w:color w:val="000000" w:themeColor="text1"/>
        </w:rPr>
        <w:t xml:space="preserve">En las superficies antes de que empiece el fraguado, se tendrá especial cuidado que quede sin defectos de hundimiento, grietas, abultamientos, etc. para este propósito ni se aplicará mezcla para obtener el acabado, sino que se logrará golpeando con plancha el concreto antes que comience a endurecer, para que suba a la superficie un poco de lechada, y en ella pasar la esponja para obtener una superficie lisa y monolítica, conformándose a las pendientes diseñadas, llenándose en cuadros de la forma indicada por el supervisor, a fin de modular en base a las dimensiones del elemento en </w:t>
      </w:r>
      <w:r w:rsidRPr="00422AB9">
        <w:rPr>
          <w:color w:val="000000" w:themeColor="text1"/>
        </w:rPr>
        <w:lastRenderedPageBreak/>
        <w:t>ambos sentidos, el espacio entre juntas se rellenará con material elastomérico o similar, cuyo costo y el acabado está incluido en el precio unitario de la partida, se construirán en secciones alternas, teniendo especial cuidado de que los moldes sean rectos y normales entre sí, para la junta de dilatación se usará colotex, tablex, durapanel, o similar, con espesor de 3 a 4 mm, Dándose suficiente tiempo para el curado de casa sección.</w:t>
      </w:r>
    </w:p>
    <w:p w14:paraId="67DC9A11" w14:textId="72058184" w:rsidR="005E6487" w:rsidRPr="00915DE2" w:rsidRDefault="00555B6C" w:rsidP="00570D69">
      <w:pPr>
        <w:ind w:firstLine="0"/>
        <w:jc w:val="both"/>
        <w:rPr>
          <w:color w:val="000000" w:themeColor="text1"/>
        </w:rPr>
      </w:pPr>
      <w:r w:rsidRPr="00422AB9">
        <w:rPr>
          <w:color w:val="000000" w:themeColor="text1"/>
        </w:rPr>
        <w:t>Cuando por cualquier causa no se lograrán las pendientes diseñadas, o la superficie quedará con abultamientos, o depresiones, deberá demolerse todo el o los cuadrados afectados, repitiéndose su construcción únicamente con autorización de la Supervisión y mediante el uso de aditivos, se admitirá la demolición parcial en cualquier caso de todos los trabajos correctivos y los que estos provoquen será por cuenta del contratista.</w:t>
      </w:r>
    </w:p>
    <w:p w14:paraId="0F1443BE" w14:textId="589E0876" w:rsidR="00555B6C" w:rsidRPr="00CF1464" w:rsidRDefault="0047643E" w:rsidP="00D77B44">
      <w:pPr>
        <w:pStyle w:val="Ttulo2"/>
        <w:numPr>
          <w:ilvl w:val="1"/>
          <w:numId w:val="32"/>
        </w:numPr>
        <w:rPr>
          <w:rFonts w:eastAsia="Arial" w:cstheme="majorHAnsi"/>
          <w:color w:val="000000" w:themeColor="text1"/>
          <w:sz w:val="22"/>
          <w:szCs w:val="22"/>
        </w:rPr>
      </w:pPr>
      <w:bookmarkStart w:id="153" w:name="_Toc83222072"/>
      <w:bookmarkStart w:id="154" w:name="_Toc96692253"/>
      <w:r>
        <w:rPr>
          <w:noProof/>
          <w:color w:val="000000" w:themeColor="text1"/>
        </w:rPr>
        <w:drawing>
          <wp:anchor distT="0" distB="0" distL="114300" distR="114300" simplePos="0" relativeHeight="251732992" behindDoc="0" locked="0" layoutInCell="1" allowOverlap="1" wp14:anchorId="735A4773" wp14:editId="487846A2">
            <wp:simplePos x="0" y="0"/>
            <wp:positionH relativeFrom="column">
              <wp:posOffset>0</wp:posOffset>
            </wp:positionH>
            <wp:positionV relativeFrom="paragraph">
              <wp:posOffset>348713</wp:posOffset>
            </wp:positionV>
            <wp:extent cx="1506855" cy="1490980"/>
            <wp:effectExtent l="0" t="0" r="444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506855" cy="1490980"/>
                    </a:xfrm>
                    <a:prstGeom prst="rect">
                      <a:avLst/>
                    </a:prstGeom>
                  </pic:spPr>
                </pic:pic>
              </a:graphicData>
            </a:graphic>
            <wp14:sizeRelH relativeFrom="page">
              <wp14:pctWidth>0</wp14:pctWidth>
            </wp14:sizeRelH>
            <wp14:sizeRelV relativeFrom="page">
              <wp14:pctHeight>0</wp14:pctHeight>
            </wp14:sizeRelV>
          </wp:anchor>
        </w:drawing>
      </w:r>
      <w:r w:rsidR="00555B6C" w:rsidRPr="00CF1464">
        <w:rPr>
          <w:rFonts w:eastAsia="Arial" w:cstheme="majorHAnsi"/>
          <w:color w:val="000000" w:themeColor="text1"/>
          <w:sz w:val="22"/>
          <w:szCs w:val="22"/>
        </w:rPr>
        <w:t xml:space="preserve">PISOS </w:t>
      </w:r>
      <w:bookmarkEnd w:id="153"/>
      <w:r w:rsidR="00E35221">
        <w:rPr>
          <w:rFonts w:eastAsia="Arial" w:cstheme="majorHAnsi"/>
          <w:color w:val="000000" w:themeColor="text1"/>
          <w:sz w:val="22"/>
          <w:szCs w:val="22"/>
        </w:rPr>
        <w:t>PARA PLAZA</w:t>
      </w:r>
      <w:bookmarkEnd w:id="154"/>
    </w:p>
    <w:p w14:paraId="17778E71" w14:textId="36AAFC4E" w:rsidR="00555B6C" w:rsidRPr="00422AB9" w:rsidRDefault="00555B6C" w:rsidP="00CF1464">
      <w:pPr>
        <w:ind w:firstLine="0"/>
        <w:jc w:val="both"/>
        <w:rPr>
          <w:color w:val="000000" w:themeColor="text1"/>
        </w:rPr>
      </w:pPr>
      <w:r w:rsidRPr="00422AB9">
        <w:rPr>
          <w:color w:val="000000" w:themeColor="text1"/>
        </w:rPr>
        <w:t xml:space="preserve">Estos pisos serán conformados por concreto de espesor </w:t>
      </w:r>
      <w:r w:rsidR="00C57CFA">
        <w:rPr>
          <w:color w:val="000000" w:themeColor="text1"/>
        </w:rPr>
        <w:t>9.0</w:t>
      </w:r>
      <w:r w:rsidRPr="00422AB9">
        <w:rPr>
          <w:color w:val="000000" w:themeColor="text1"/>
        </w:rPr>
        <w:t xml:space="preserve"> cm y con resistencia f’c de 180 kg/cm2, sobre una base de suelo cemento de</w:t>
      </w:r>
      <w:r w:rsidR="00E35221">
        <w:rPr>
          <w:color w:val="000000" w:themeColor="text1"/>
        </w:rPr>
        <w:t xml:space="preserve"> variable de 0.15 a 0.20</w:t>
      </w:r>
      <w:r w:rsidRPr="00422AB9">
        <w:rPr>
          <w:color w:val="000000" w:themeColor="text1"/>
        </w:rPr>
        <w:t xml:space="preserve"> cm. Con un refuerzo metálico de malla electrosoldada 6x6, 6/6</w:t>
      </w:r>
      <w:r w:rsidR="00E35221">
        <w:rPr>
          <w:color w:val="000000" w:themeColor="text1"/>
        </w:rPr>
        <w:t>, o según lo especifique el detalle correspondiente.</w:t>
      </w:r>
    </w:p>
    <w:p w14:paraId="60A0444A" w14:textId="046234D3" w:rsidR="00555B6C" w:rsidRDefault="00555B6C" w:rsidP="00CF1464">
      <w:pPr>
        <w:ind w:firstLine="0"/>
        <w:jc w:val="both"/>
        <w:rPr>
          <w:color w:val="000000" w:themeColor="text1"/>
        </w:rPr>
      </w:pPr>
      <w:r w:rsidRPr="00422AB9">
        <w:rPr>
          <w:color w:val="000000" w:themeColor="text1"/>
        </w:rPr>
        <w:t>La superficie de este piso será rugosa</w:t>
      </w:r>
      <w:r w:rsidR="00E35221">
        <w:rPr>
          <w:color w:val="000000" w:themeColor="text1"/>
        </w:rPr>
        <w:t xml:space="preserve"> con acabado de chispa expuesta</w:t>
      </w:r>
      <w:r w:rsidRPr="00422AB9">
        <w:rPr>
          <w:color w:val="000000" w:themeColor="text1"/>
        </w:rPr>
        <w:t xml:space="preserve"> y se harán sisas en cuadrícula de </w:t>
      </w:r>
      <w:r w:rsidR="00C57CFA">
        <w:rPr>
          <w:color w:val="000000" w:themeColor="text1"/>
        </w:rPr>
        <w:t>2.0</w:t>
      </w:r>
      <w:r w:rsidR="00922842">
        <w:rPr>
          <w:color w:val="000000" w:themeColor="text1"/>
        </w:rPr>
        <w:t xml:space="preserve"> x 1.0</w:t>
      </w:r>
      <w:r w:rsidR="00C57CFA">
        <w:rPr>
          <w:color w:val="000000" w:themeColor="text1"/>
        </w:rPr>
        <w:t xml:space="preserve"> </w:t>
      </w:r>
      <w:r w:rsidRPr="00422AB9">
        <w:rPr>
          <w:color w:val="000000" w:themeColor="text1"/>
        </w:rPr>
        <w:t xml:space="preserve"> m</w:t>
      </w:r>
      <w:r w:rsidR="00E35221">
        <w:rPr>
          <w:color w:val="000000" w:themeColor="text1"/>
        </w:rPr>
        <w:t xml:space="preserve">, se enchapara </w:t>
      </w:r>
      <w:r w:rsidR="00922842">
        <w:rPr>
          <w:color w:val="000000" w:themeColor="text1"/>
        </w:rPr>
        <w:t>la linea vertical</w:t>
      </w:r>
      <w:r w:rsidR="00E35221">
        <w:rPr>
          <w:color w:val="000000" w:themeColor="text1"/>
        </w:rPr>
        <w:t xml:space="preserve"> formada con baldosas de color negro tal como lo indica el detalle en los planos constructivos.</w:t>
      </w:r>
    </w:p>
    <w:p w14:paraId="11D590E4" w14:textId="3B9A53EA" w:rsidR="00E35221" w:rsidRPr="00CF1464" w:rsidRDefault="00E35221" w:rsidP="00D77B44">
      <w:pPr>
        <w:pStyle w:val="Ttulo2"/>
        <w:numPr>
          <w:ilvl w:val="1"/>
          <w:numId w:val="32"/>
        </w:numPr>
        <w:rPr>
          <w:rFonts w:eastAsia="Arial" w:cstheme="majorHAnsi"/>
          <w:color w:val="000000" w:themeColor="text1"/>
          <w:sz w:val="22"/>
          <w:szCs w:val="22"/>
        </w:rPr>
      </w:pPr>
      <w:bookmarkStart w:id="155" w:name="_Toc96692254"/>
      <w:r w:rsidRPr="00CF1464">
        <w:rPr>
          <w:rFonts w:eastAsia="Arial" w:cstheme="majorHAnsi"/>
          <w:color w:val="000000" w:themeColor="text1"/>
          <w:sz w:val="22"/>
          <w:szCs w:val="22"/>
        </w:rPr>
        <w:t xml:space="preserve">PISOS </w:t>
      </w:r>
      <w:r>
        <w:rPr>
          <w:rFonts w:eastAsia="Arial" w:cstheme="majorHAnsi"/>
          <w:color w:val="000000" w:themeColor="text1"/>
          <w:sz w:val="22"/>
          <w:szCs w:val="22"/>
        </w:rPr>
        <w:t>TIPO ACERA</w:t>
      </w:r>
      <w:bookmarkEnd w:id="155"/>
    </w:p>
    <w:p w14:paraId="7A099ED8" w14:textId="4995EC50" w:rsidR="00E35221" w:rsidRDefault="00E35221" w:rsidP="00CF1464">
      <w:pPr>
        <w:ind w:firstLine="0"/>
        <w:jc w:val="both"/>
        <w:rPr>
          <w:color w:val="000000" w:themeColor="text1"/>
        </w:rPr>
      </w:pPr>
      <w:r>
        <w:rPr>
          <w:color w:val="000000" w:themeColor="text1"/>
        </w:rPr>
        <w:t>Esta partida consiste en la ejecución de las aceras, distribuidas para la circulación peatonal. En los planos constructivos se especifica su ubicación, asi como su trazo y nivelación</w:t>
      </w:r>
      <w:r w:rsidR="006B7409">
        <w:rPr>
          <w:color w:val="000000" w:themeColor="text1"/>
        </w:rPr>
        <w:t xml:space="preserve">, el concreto de espesor de 6.0 cm y con resistencia de f’c de 180 kg/cm2 </w:t>
      </w:r>
    </w:p>
    <w:p w14:paraId="22D1EF3F" w14:textId="158AED91" w:rsidR="0018490B" w:rsidRPr="00422AB9" w:rsidRDefault="0018490B" w:rsidP="00CF1464">
      <w:pPr>
        <w:ind w:firstLine="0"/>
        <w:jc w:val="both"/>
        <w:rPr>
          <w:color w:val="000000" w:themeColor="text1"/>
        </w:rPr>
      </w:pPr>
      <w:r>
        <w:rPr>
          <w:color w:val="000000" w:themeColor="text1"/>
        </w:rPr>
        <w:t>El sisado se hara de manera que se obtengan cuadros de 1.0 m de lado, de manera que una ciza coincida siempre con las juntas de construcción</w:t>
      </w:r>
      <w:r w:rsidR="006B7409">
        <w:rPr>
          <w:color w:val="000000" w:themeColor="text1"/>
        </w:rPr>
        <w:t>, el armado sera de con un tejido de Ho#2 a cada 0.25 cm ambos sentidos, la superficie de este piso sera rugosa.</w:t>
      </w:r>
    </w:p>
    <w:p w14:paraId="7F68B068" w14:textId="77777777" w:rsidR="00555B6C" w:rsidRPr="00422AB9" w:rsidRDefault="00555B6C" w:rsidP="00D732A6">
      <w:pPr>
        <w:jc w:val="both"/>
        <w:rPr>
          <w:b/>
          <w:color w:val="000000" w:themeColor="text1"/>
        </w:rPr>
      </w:pPr>
    </w:p>
    <w:p w14:paraId="6E448AB4" w14:textId="3C826007" w:rsidR="00555B6C" w:rsidRPr="00CF1464" w:rsidRDefault="00555B6C" w:rsidP="00D77B44">
      <w:pPr>
        <w:pStyle w:val="Ttulo2"/>
        <w:numPr>
          <w:ilvl w:val="1"/>
          <w:numId w:val="32"/>
        </w:numPr>
        <w:rPr>
          <w:rFonts w:eastAsia="Arial" w:cstheme="majorHAnsi"/>
          <w:color w:val="000000" w:themeColor="text1"/>
          <w:sz w:val="22"/>
          <w:szCs w:val="22"/>
        </w:rPr>
      </w:pPr>
      <w:bookmarkStart w:id="156" w:name="_Toc83222073"/>
      <w:bookmarkStart w:id="157" w:name="_Toc96692255"/>
      <w:r w:rsidRPr="00CF1464">
        <w:rPr>
          <w:rFonts w:eastAsia="Arial" w:cstheme="majorHAnsi"/>
          <w:color w:val="000000" w:themeColor="text1"/>
          <w:sz w:val="22"/>
          <w:szCs w:val="22"/>
        </w:rPr>
        <w:t>PISOS CERÁMICOS</w:t>
      </w:r>
      <w:bookmarkEnd w:id="156"/>
      <w:r w:rsidR="00CA144B">
        <w:rPr>
          <w:rFonts w:eastAsia="Arial" w:cstheme="majorHAnsi"/>
          <w:color w:val="000000" w:themeColor="text1"/>
          <w:sz w:val="22"/>
          <w:szCs w:val="22"/>
        </w:rPr>
        <w:t xml:space="preserve"> Y</w:t>
      </w:r>
      <w:r w:rsidR="00937CF9">
        <w:rPr>
          <w:rFonts w:eastAsia="Arial" w:cstheme="majorHAnsi"/>
          <w:color w:val="000000" w:themeColor="text1"/>
          <w:sz w:val="22"/>
          <w:szCs w:val="22"/>
        </w:rPr>
        <w:t xml:space="preserve"> TERRAZO</w:t>
      </w:r>
      <w:bookmarkEnd w:id="157"/>
    </w:p>
    <w:p w14:paraId="5689FE38" w14:textId="77777777" w:rsidR="00555B6C" w:rsidRPr="00422AB9" w:rsidRDefault="00555B6C" w:rsidP="006E0236">
      <w:pPr>
        <w:ind w:firstLine="0"/>
        <w:jc w:val="both"/>
        <w:rPr>
          <w:b/>
          <w:color w:val="000000" w:themeColor="text1"/>
        </w:rPr>
      </w:pPr>
    </w:p>
    <w:p w14:paraId="06EA9AAA" w14:textId="6F3C9B71" w:rsidR="00555B6C" w:rsidRPr="00F35B50" w:rsidRDefault="00555B6C" w:rsidP="00D77B44">
      <w:pPr>
        <w:pStyle w:val="Ttulo2"/>
        <w:numPr>
          <w:ilvl w:val="2"/>
          <w:numId w:val="32"/>
        </w:numPr>
        <w:rPr>
          <w:rFonts w:eastAsia="Arial" w:cstheme="majorHAnsi"/>
          <w:color w:val="000000" w:themeColor="text1"/>
          <w:sz w:val="22"/>
          <w:szCs w:val="22"/>
        </w:rPr>
      </w:pPr>
      <w:bookmarkStart w:id="158" w:name="_Toc96692256"/>
      <w:r w:rsidRPr="00F35B50">
        <w:rPr>
          <w:rFonts w:eastAsia="Arial" w:cstheme="majorHAnsi"/>
          <w:color w:val="000000" w:themeColor="text1"/>
          <w:sz w:val="22"/>
          <w:szCs w:val="22"/>
        </w:rPr>
        <w:t>Procedimientos constructivos</w:t>
      </w:r>
      <w:bookmarkEnd w:id="158"/>
    </w:p>
    <w:p w14:paraId="713C29F2" w14:textId="77777777" w:rsidR="00555B6C" w:rsidRPr="00422AB9" w:rsidRDefault="00555B6C" w:rsidP="00F35B50">
      <w:pPr>
        <w:ind w:firstLine="0"/>
        <w:jc w:val="both"/>
        <w:rPr>
          <w:color w:val="000000" w:themeColor="text1"/>
        </w:rPr>
      </w:pPr>
      <w:r w:rsidRPr="00422AB9">
        <w:rPr>
          <w:color w:val="000000" w:themeColor="text1"/>
        </w:rPr>
        <w:t xml:space="preserve">El mortero para pegar y zulacrear la cerámica será epóxico resistente a los ácidos y se llevará a cabo el siguiente procedimiento: </w:t>
      </w:r>
    </w:p>
    <w:p w14:paraId="2C221FFA" w14:textId="77777777" w:rsidR="00555B6C" w:rsidRPr="00422AB9" w:rsidRDefault="00555B6C" w:rsidP="00D732A6">
      <w:pPr>
        <w:jc w:val="both"/>
        <w:rPr>
          <w:b/>
          <w:color w:val="000000" w:themeColor="text1"/>
        </w:rPr>
      </w:pPr>
      <w:bookmarkStart w:id="159" w:name="_heading=h.3o7alnk" w:colFirst="0" w:colLast="0"/>
      <w:bookmarkEnd w:id="159"/>
    </w:p>
    <w:p w14:paraId="0A99AA58" w14:textId="1B200EB6" w:rsidR="00555B6C" w:rsidRDefault="00555B6C" w:rsidP="00D732A6">
      <w:pPr>
        <w:jc w:val="both"/>
        <w:rPr>
          <w:b/>
          <w:color w:val="000000" w:themeColor="text1"/>
        </w:rPr>
      </w:pPr>
      <w:bookmarkStart w:id="160" w:name="_heading=h.23ckvvd" w:colFirst="0" w:colLast="0"/>
      <w:bookmarkEnd w:id="160"/>
    </w:p>
    <w:p w14:paraId="37E10B53" w14:textId="000B6E04" w:rsidR="006E0236" w:rsidRDefault="006E0236" w:rsidP="00D732A6">
      <w:pPr>
        <w:jc w:val="both"/>
        <w:rPr>
          <w:b/>
          <w:color w:val="000000" w:themeColor="text1"/>
        </w:rPr>
      </w:pPr>
    </w:p>
    <w:p w14:paraId="51883DD5" w14:textId="561054FF" w:rsidR="006E0236" w:rsidRDefault="006E0236" w:rsidP="00D732A6">
      <w:pPr>
        <w:jc w:val="both"/>
        <w:rPr>
          <w:b/>
          <w:color w:val="000000" w:themeColor="text1"/>
        </w:rPr>
      </w:pPr>
    </w:p>
    <w:p w14:paraId="4B99A7E2" w14:textId="77777777" w:rsidR="006E0236" w:rsidRPr="00422AB9" w:rsidRDefault="006E0236" w:rsidP="00D732A6">
      <w:pPr>
        <w:jc w:val="both"/>
        <w:rPr>
          <w:b/>
          <w:color w:val="000000" w:themeColor="text1"/>
        </w:rPr>
      </w:pPr>
    </w:p>
    <w:p w14:paraId="44289F73" w14:textId="36DCFA98" w:rsidR="00555B6C" w:rsidRPr="00F35B50" w:rsidRDefault="00555B6C" w:rsidP="00D77B44">
      <w:pPr>
        <w:pStyle w:val="Ttulo2"/>
        <w:numPr>
          <w:ilvl w:val="3"/>
          <w:numId w:val="32"/>
        </w:numPr>
        <w:rPr>
          <w:rFonts w:eastAsia="Arial" w:cstheme="majorHAnsi"/>
          <w:color w:val="000000" w:themeColor="text1"/>
          <w:sz w:val="22"/>
          <w:szCs w:val="22"/>
        </w:rPr>
      </w:pPr>
      <w:bookmarkStart w:id="161" w:name="_Toc96692257"/>
      <w:r w:rsidRPr="00F35B50">
        <w:rPr>
          <w:rFonts w:eastAsia="Arial" w:cstheme="majorHAnsi"/>
          <w:color w:val="000000" w:themeColor="text1"/>
          <w:sz w:val="22"/>
          <w:szCs w:val="22"/>
        </w:rPr>
        <w:lastRenderedPageBreak/>
        <w:t>Instalación de</w:t>
      </w:r>
      <w:r w:rsidR="00A90A69">
        <w:rPr>
          <w:rFonts w:eastAsia="Arial" w:cstheme="majorHAnsi"/>
          <w:color w:val="000000" w:themeColor="text1"/>
          <w:sz w:val="22"/>
          <w:szCs w:val="22"/>
        </w:rPr>
        <w:t xml:space="preserve"> losetas de terrazo</w:t>
      </w:r>
      <w:bookmarkEnd w:id="161"/>
      <w:r w:rsidR="00A90A69">
        <w:rPr>
          <w:rFonts w:eastAsia="Arial" w:cstheme="majorHAnsi"/>
          <w:color w:val="000000" w:themeColor="text1"/>
          <w:sz w:val="22"/>
          <w:szCs w:val="22"/>
        </w:rPr>
        <w:t xml:space="preserve"> </w:t>
      </w:r>
    </w:p>
    <w:p w14:paraId="74337826" w14:textId="50E292F2" w:rsidR="00A90A69" w:rsidRPr="00EB1832" w:rsidRDefault="00A90A69" w:rsidP="00EB1832">
      <w:pPr>
        <w:pStyle w:val="Prrafodelista"/>
        <w:numPr>
          <w:ilvl w:val="0"/>
          <w:numId w:val="34"/>
        </w:numPr>
        <w:spacing w:before="100" w:beforeAutospacing="1" w:after="100" w:afterAutospacing="1"/>
        <w:jc w:val="both"/>
        <w:rPr>
          <w:rFonts w:eastAsia="Times New Roman" w:cstheme="minorHAnsi"/>
          <w:lang w:eastAsia="es-MX"/>
        </w:rPr>
      </w:pPr>
      <w:r w:rsidRPr="00EB1832">
        <w:rPr>
          <w:rFonts w:eastAsia="Times New Roman" w:cstheme="minorHAnsi"/>
          <w:lang w:eastAsia="es-MX"/>
        </w:rPr>
        <w:t xml:space="preserve">Desbastar los elementos irregulares de la losa sobre la cual se instalará. </w:t>
      </w:r>
    </w:p>
    <w:p w14:paraId="0697E421" w14:textId="36F5B96B" w:rsidR="00A90A69" w:rsidRPr="00EB1832" w:rsidRDefault="00A90A69" w:rsidP="00EB1832">
      <w:pPr>
        <w:numPr>
          <w:ilvl w:val="0"/>
          <w:numId w:val="34"/>
        </w:numPr>
        <w:spacing w:before="100" w:beforeAutospacing="1" w:after="100" w:afterAutospacing="1"/>
        <w:jc w:val="both"/>
        <w:rPr>
          <w:rFonts w:eastAsia="Times New Roman" w:cstheme="minorHAnsi"/>
          <w:lang w:eastAsia="es-MX"/>
        </w:rPr>
      </w:pPr>
      <w:r w:rsidRPr="00EB1832">
        <w:rPr>
          <w:rFonts w:eastAsia="Times New Roman" w:cstheme="minorHAnsi"/>
          <w:lang w:eastAsia="es-MX"/>
        </w:rPr>
        <w:t>S</w:t>
      </w:r>
      <w:r w:rsidRPr="00A90A69">
        <w:rPr>
          <w:rFonts w:eastAsia="Times New Roman" w:cstheme="minorHAnsi"/>
          <w:lang w:eastAsia="es-MX"/>
        </w:rPr>
        <w:t>e marcarán en el piso los ejes centrales, longitudinal y transversal, de la superficie por cubrir. Alineadas a estos trazos se tienden dos hileras de losetas partiendo del centro hacia los paredes determinando así los espacios de ajuste entre la última loseta y las paredes. Después se corren las losetas a lo largo de los ejes para acomodarlas en relación a los paños de los muros según se requiera para así determinar el despiece y acomodo que llevará el piso antes de pegarlo.</w:t>
      </w:r>
    </w:p>
    <w:p w14:paraId="4E2BF8FF" w14:textId="77777777" w:rsidR="00A90A69" w:rsidRPr="00A90A69" w:rsidRDefault="00A90A69" w:rsidP="00EB1832">
      <w:pPr>
        <w:numPr>
          <w:ilvl w:val="0"/>
          <w:numId w:val="34"/>
        </w:numPr>
        <w:spacing w:before="100" w:beforeAutospacing="1" w:after="100" w:afterAutospacing="1"/>
        <w:jc w:val="both"/>
        <w:rPr>
          <w:rFonts w:eastAsia="Times New Roman" w:cstheme="minorHAnsi"/>
          <w:lang w:eastAsia="es-MX"/>
        </w:rPr>
      </w:pPr>
      <w:r w:rsidRPr="00A90A69">
        <w:rPr>
          <w:rFonts w:eastAsia="Times New Roman" w:cstheme="minorHAnsi"/>
          <w:lang w:eastAsia="es-MX"/>
        </w:rPr>
        <w:t xml:space="preserve">Limpiar completamente la superficie. </w:t>
      </w:r>
    </w:p>
    <w:p w14:paraId="536E6D50" w14:textId="1DE7EB5E" w:rsidR="00A90A69" w:rsidRPr="00A90A69" w:rsidRDefault="00A90A69" w:rsidP="00EB1832">
      <w:pPr>
        <w:numPr>
          <w:ilvl w:val="0"/>
          <w:numId w:val="34"/>
        </w:numPr>
        <w:spacing w:before="100" w:beforeAutospacing="1" w:after="100" w:afterAutospacing="1"/>
        <w:jc w:val="both"/>
        <w:rPr>
          <w:rFonts w:eastAsia="Times New Roman" w:cstheme="minorHAnsi"/>
          <w:lang w:eastAsia="es-MX"/>
        </w:rPr>
      </w:pPr>
      <w:r w:rsidRPr="00A90A69">
        <w:rPr>
          <w:rFonts w:eastAsia="Times New Roman" w:cstheme="minorHAnsi"/>
          <w:lang w:eastAsia="es-MX"/>
        </w:rPr>
        <w:t xml:space="preserve">Los morteros se prepararán con la menor cantidad de agua posible, de acuerdo a la proporción indicada y que permita su fácil colocación, no deberán emplearse morteros que tengan más de una hora de elaborados. </w:t>
      </w:r>
    </w:p>
    <w:p w14:paraId="2C64FA8F" w14:textId="5332FACE" w:rsidR="00A90A69" w:rsidRPr="00A90A69" w:rsidRDefault="00A90A69" w:rsidP="00EB1832">
      <w:pPr>
        <w:numPr>
          <w:ilvl w:val="0"/>
          <w:numId w:val="34"/>
        </w:numPr>
        <w:spacing w:before="100" w:beforeAutospacing="1" w:after="100" w:afterAutospacing="1"/>
        <w:jc w:val="both"/>
        <w:rPr>
          <w:rFonts w:eastAsia="Times New Roman" w:cstheme="minorHAnsi"/>
          <w:lang w:eastAsia="es-MX"/>
        </w:rPr>
      </w:pPr>
      <w:r w:rsidRPr="00A90A69">
        <w:rPr>
          <w:rFonts w:eastAsia="Times New Roman" w:cstheme="minorHAnsi"/>
          <w:lang w:eastAsia="es-MX"/>
        </w:rPr>
        <w:t xml:space="preserve">Las piezas de terrazo se deberán saturar mediante inmersión total en agua potable al menos dos horas antes de colocarse, las piezas deberán estar limpias y sin rayaduras. </w:t>
      </w:r>
    </w:p>
    <w:p w14:paraId="1AAB7168" w14:textId="16696856" w:rsidR="00A90A69" w:rsidRPr="00A90A69" w:rsidRDefault="00A90A69" w:rsidP="00EB1832">
      <w:pPr>
        <w:numPr>
          <w:ilvl w:val="0"/>
          <w:numId w:val="34"/>
        </w:numPr>
        <w:spacing w:before="100" w:beforeAutospacing="1" w:after="100" w:afterAutospacing="1"/>
        <w:jc w:val="both"/>
        <w:rPr>
          <w:rFonts w:eastAsia="Times New Roman" w:cstheme="minorHAnsi"/>
          <w:lang w:eastAsia="es-MX"/>
        </w:rPr>
      </w:pPr>
      <w:r w:rsidRPr="00A90A69">
        <w:rPr>
          <w:rFonts w:eastAsia="Times New Roman" w:cstheme="minorHAnsi"/>
          <w:lang w:eastAsia="es-MX"/>
        </w:rPr>
        <w:t xml:space="preserve">Se colocarán primeramente las losetas correspondientes a las hileras centrales, siguiendo los ejes longitudinal y transversal trazados al principio. </w:t>
      </w:r>
    </w:p>
    <w:p w14:paraId="230C19E7" w14:textId="3A48D364" w:rsidR="00A90A69" w:rsidRPr="00A90A69" w:rsidRDefault="00A90A69" w:rsidP="00EB1832">
      <w:pPr>
        <w:numPr>
          <w:ilvl w:val="0"/>
          <w:numId w:val="34"/>
        </w:numPr>
        <w:spacing w:before="100" w:beforeAutospacing="1" w:after="100" w:afterAutospacing="1"/>
        <w:jc w:val="both"/>
        <w:rPr>
          <w:rFonts w:eastAsia="Times New Roman" w:cstheme="minorHAnsi"/>
          <w:lang w:eastAsia="es-MX"/>
        </w:rPr>
      </w:pPr>
      <w:r w:rsidRPr="00A90A69">
        <w:rPr>
          <w:rFonts w:eastAsia="Times New Roman" w:cstheme="minorHAnsi"/>
          <w:lang w:eastAsia="es-MX"/>
        </w:rPr>
        <w:t xml:space="preserve">Después de colocadas, se presionarán las losetas con las manos y con el martillo de goma, logrando su correcto asentamiento al nivel indicado en el proyecto. Las losetas adyacentes a muros, paredes o divisiones del piso se cortarán a la medida exacta que se requiera para quedar a tope con los mismos, utilizando la cortadora de disco. </w:t>
      </w:r>
    </w:p>
    <w:p w14:paraId="0AF0A9D3" w14:textId="77777777" w:rsidR="00A90A69" w:rsidRPr="00A90A69" w:rsidRDefault="00A90A69" w:rsidP="00EB1832">
      <w:pPr>
        <w:numPr>
          <w:ilvl w:val="0"/>
          <w:numId w:val="34"/>
        </w:numPr>
        <w:spacing w:before="100" w:beforeAutospacing="1" w:after="100" w:afterAutospacing="1"/>
        <w:jc w:val="both"/>
        <w:rPr>
          <w:rFonts w:eastAsia="Times New Roman" w:cstheme="minorHAnsi"/>
          <w:lang w:eastAsia="es-MX"/>
        </w:rPr>
      </w:pPr>
      <w:r w:rsidRPr="00A90A69">
        <w:rPr>
          <w:rFonts w:eastAsia="Times New Roman" w:cstheme="minorHAnsi"/>
          <w:lang w:eastAsia="es-MX"/>
        </w:rPr>
        <w:t xml:space="preserve">Antes de "zulaquear" se deberá limpiar eliminando polvos o residuos de material. </w:t>
      </w:r>
    </w:p>
    <w:p w14:paraId="401EB8AC" w14:textId="17090183" w:rsidR="006D2F24" w:rsidRPr="006D2F24" w:rsidRDefault="006D2F24" w:rsidP="00EB1832">
      <w:pPr>
        <w:numPr>
          <w:ilvl w:val="0"/>
          <w:numId w:val="34"/>
        </w:numPr>
        <w:spacing w:before="100" w:beforeAutospacing="1" w:after="100" w:afterAutospacing="1"/>
        <w:jc w:val="both"/>
        <w:rPr>
          <w:rFonts w:eastAsia="Times New Roman" w:cstheme="minorHAnsi"/>
          <w:lang w:eastAsia="es-MX"/>
        </w:rPr>
      </w:pPr>
      <w:r w:rsidRPr="006D2F24">
        <w:rPr>
          <w:rFonts w:eastAsia="Times New Roman" w:cstheme="minorHAnsi"/>
          <w:lang w:eastAsia="es-MX"/>
        </w:rPr>
        <w:t xml:space="preserve">Aplicar para zulaquear una lechada espesa de cemento blanco y polvo de mármol esparciendo el material sobre la superficie con movimientos sesgados o diagonales a las juntas mediante una espátula o llana metálica. </w:t>
      </w:r>
    </w:p>
    <w:p w14:paraId="650A53E2" w14:textId="3FBA56C5" w:rsidR="006D2F24" w:rsidRPr="006D2F24" w:rsidRDefault="006D2F24" w:rsidP="00EB1832">
      <w:pPr>
        <w:numPr>
          <w:ilvl w:val="0"/>
          <w:numId w:val="34"/>
        </w:numPr>
        <w:spacing w:before="100" w:beforeAutospacing="1" w:after="100" w:afterAutospacing="1"/>
        <w:jc w:val="both"/>
        <w:rPr>
          <w:rFonts w:eastAsia="Times New Roman" w:cstheme="minorHAnsi"/>
          <w:lang w:eastAsia="es-MX"/>
        </w:rPr>
      </w:pPr>
      <w:r w:rsidRPr="006D2F24">
        <w:rPr>
          <w:rFonts w:eastAsia="Times New Roman" w:cstheme="minorHAnsi"/>
          <w:lang w:eastAsia="es-MX"/>
        </w:rPr>
        <w:t xml:space="preserve">Al iniciarse el fraguado de la junta, se deberán limpiar los excedentes con una esponja húmeda. Se deberán curar las juntas dos veces al día por un periodo de tres días para evitar que se quiebre o desprenda. </w:t>
      </w:r>
    </w:p>
    <w:p w14:paraId="429FCAD4" w14:textId="258F68BC" w:rsidR="00570D69" w:rsidRDefault="006D2F24" w:rsidP="00EB1832">
      <w:pPr>
        <w:numPr>
          <w:ilvl w:val="0"/>
          <w:numId w:val="34"/>
        </w:numPr>
        <w:spacing w:before="100" w:beforeAutospacing="1" w:after="100" w:afterAutospacing="1"/>
        <w:jc w:val="both"/>
        <w:rPr>
          <w:rFonts w:eastAsia="Times New Roman" w:cstheme="minorHAnsi"/>
          <w:lang w:eastAsia="es-MX"/>
        </w:rPr>
      </w:pPr>
      <w:r w:rsidRPr="006D2F24">
        <w:rPr>
          <w:rFonts w:eastAsia="Times New Roman" w:cstheme="minorHAnsi"/>
          <w:lang w:eastAsia="es-MX"/>
        </w:rPr>
        <w:t xml:space="preserve">Para dar terminación al trabajo se procede a desbastar el área de piso colocada, unos 2 mm, esto con el fin de eliminar cualquier iregularidad que existiera entre piezas y desaparecer imperfecciones de fabricación del material, posterior a esto se deberá pulir con pasta a base de ácido oxálico haciendo uso de la pulidora con esmeriles finos forrados con costal de yute, obteniéndose una superficie lisa y brillante. Finalmente se lava para eliminar residuos de la operación anterior. </w:t>
      </w:r>
    </w:p>
    <w:p w14:paraId="5D07011F" w14:textId="1E165E2D" w:rsidR="00DA37AD" w:rsidRPr="00F35B50" w:rsidRDefault="00DA37AD" w:rsidP="00DA37AD">
      <w:pPr>
        <w:pStyle w:val="Ttulo2"/>
        <w:numPr>
          <w:ilvl w:val="3"/>
          <w:numId w:val="32"/>
        </w:numPr>
        <w:rPr>
          <w:rFonts w:eastAsia="Arial" w:cstheme="majorHAnsi"/>
          <w:color w:val="000000" w:themeColor="text1"/>
          <w:sz w:val="22"/>
          <w:szCs w:val="22"/>
        </w:rPr>
      </w:pPr>
      <w:bookmarkStart w:id="162" w:name="_Toc96692258"/>
      <w:r w:rsidRPr="00F35B50">
        <w:rPr>
          <w:rFonts w:eastAsia="Arial" w:cstheme="majorHAnsi"/>
          <w:color w:val="000000" w:themeColor="text1"/>
          <w:sz w:val="22"/>
          <w:szCs w:val="22"/>
        </w:rPr>
        <w:t>Instalación de</w:t>
      </w:r>
      <w:r>
        <w:rPr>
          <w:rFonts w:eastAsia="Arial" w:cstheme="majorHAnsi"/>
          <w:color w:val="000000" w:themeColor="text1"/>
          <w:sz w:val="22"/>
          <w:szCs w:val="22"/>
        </w:rPr>
        <w:t xml:space="preserve"> zócalo de terrazo</w:t>
      </w:r>
      <w:bookmarkEnd w:id="162"/>
    </w:p>
    <w:p w14:paraId="09B1BEEE" w14:textId="3AEF9680" w:rsidR="00DA37AD" w:rsidRDefault="00DA37AD" w:rsidP="00DA37AD">
      <w:pPr>
        <w:spacing w:before="100" w:beforeAutospacing="1" w:after="100" w:afterAutospacing="1"/>
        <w:ind w:firstLine="0"/>
        <w:jc w:val="both"/>
        <w:rPr>
          <w:rFonts w:eastAsia="Times New Roman" w:cstheme="minorHAnsi"/>
          <w:lang w:eastAsia="es-MX"/>
        </w:rPr>
      </w:pPr>
      <w:r>
        <w:rPr>
          <w:rFonts w:eastAsia="Times New Roman" w:cstheme="minorHAnsi"/>
          <w:lang w:eastAsia="es-MX"/>
        </w:rPr>
        <w:t>Zócalo de piso terrazo, del mismo color y modelo del piso general, de dimensiones 7.50 x 60  con bocel hecho de mortero 1:4.</w:t>
      </w:r>
    </w:p>
    <w:p w14:paraId="146D80DF" w14:textId="2A36F480" w:rsidR="006E0236" w:rsidRDefault="006E0236" w:rsidP="00DA37AD">
      <w:pPr>
        <w:spacing w:before="100" w:beforeAutospacing="1" w:after="100" w:afterAutospacing="1"/>
        <w:ind w:firstLine="0"/>
        <w:jc w:val="both"/>
        <w:rPr>
          <w:rFonts w:eastAsia="Times New Roman" w:cstheme="minorHAnsi"/>
          <w:lang w:eastAsia="es-MX"/>
        </w:rPr>
      </w:pPr>
    </w:p>
    <w:p w14:paraId="194E92CB" w14:textId="77777777" w:rsidR="006E0236" w:rsidRPr="00EB1832" w:rsidRDefault="006E0236" w:rsidP="00DA37AD">
      <w:pPr>
        <w:spacing w:before="100" w:beforeAutospacing="1" w:after="100" w:afterAutospacing="1"/>
        <w:ind w:firstLine="0"/>
        <w:jc w:val="both"/>
        <w:rPr>
          <w:rFonts w:eastAsia="Times New Roman" w:cstheme="minorHAnsi"/>
          <w:lang w:eastAsia="es-MX"/>
        </w:rPr>
      </w:pPr>
    </w:p>
    <w:p w14:paraId="068122F1" w14:textId="78649651" w:rsidR="00C97FFA" w:rsidRPr="00F35B50" w:rsidRDefault="00C97FFA" w:rsidP="00C97FFA">
      <w:pPr>
        <w:pStyle w:val="Ttulo2"/>
        <w:numPr>
          <w:ilvl w:val="3"/>
          <w:numId w:val="32"/>
        </w:numPr>
        <w:rPr>
          <w:rFonts w:eastAsia="Arial" w:cstheme="majorHAnsi"/>
          <w:color w:val="000000" w:themeColor="text1"/>
          <w:sz w:val="22"/>
          <w:szCs w:val="22"/>
        </w:rPr>
      </w:pPr>
      <w:bookmarkStart w:id="163" w:name="_Toc96692259"/>
      <w:r w:rsidRPr="00F35B50">
        <w:rPr>
          <w:rFonts w:eastAsia="Arial" w:cstheme="majorHAnsi"/>
          <w:color w:val="000000" w:themeColor="text1"/>
          <w:sz w:val="22"/>
          <w:szCs w:val="22"/>
        </w:rPr>
        <w:lastRenderedPageBreak/>
        <w:t>Instalación de</w:t>
      </w:r>
      <w:r>
        <w:rPr>
          <w:rFonts w:eastAsia="Arial" w:cstheme="majorHAnsi"/>
          <w:color w:val="000000" w:themeColor="text1"/>
          <w:sz w:val="22"/>
          <w:szCs w:val="22"/>
        </w:rPr>
        <w:t xml:space="preserve"> cerámica antideslizante en duchas</w:t>
      </w:r>
      <w:bookmarkEnd w:id="163"/>
    </w:p>
    <w:p w14:paraId="474AA423" w14:textId="263DCF66" w:rsidR="0071129B" w:rsidRPr="006E0236" w:rsidRDefault="00EB1832" w:rsidP="006E0236">
      <w:pPr>
        <w:spacing w:before="100" w:beforeAutospacing="1" w:after="100" w:afterAutospacing="1"/>
        <w:ind w:firstLine="0"/>
        <w:jc w:val="both"/>
        <w:rPr>
          <w:rFonts w:eastAsia="Times New Roman" w:cstheme="minorHAnsi"/>
          <w:lang w:eastAsia="es-MX"/>
        </w:rPr>
      </w:pPr>
      <w:r w:rsidRPr="00EB1832">
        <w:rPr>
          <w:rFonts w:eastAsia="Times New Roman" w:cstheme="minorHAnsi"/>
          <w:lang w:eastAsia="es-MX"/>
        </w:rPr>
        <w:t>Este piso se colocará donde lo indiquen los planos, esencialmente en áreas especiales y duchas. La cerámica a utilizar será de primera calidad, de superficie rugosa simulando mosaico, medirá 20 x 20 cm espesor ±8 mm; para su instalación se seguirán las recomendaciones del fabricante.</w:t>
      </w:r>
      <w:r w:rsidRPr="00EB1832">
        <w:rPr>
          <w:rFonts w:eastAsia="Times New Roman" w:cstheme="minorHAnsi"/>
          <w:lang w:eastAsia="es-MX"/>
        </w:rPr>
        <w:br/>
        <w:t xml:space="preserve">El color será seleccionado por la Supervisión, de preferencia, por un profesional de la Arquitectura. No se usarán piezas con ralladuras, quebraduras o defectos de fábrica. </w:t>
      </w:r>
    </w:p>
    <w:p w14:paraId="5EAE5CF4" w14:textId="38B3A1EA" w:rsidR="00CE6678" w:rsidRPr="00C1440A" w:rsidRDefault="00CE6678" w:rsidP="00D77B44">
      <w:pPr>
        <w:pStyle w:val="Ttulo2"/>
        <w:numPr>
          <w:ilvl w:val="1"/>
          <w:numId w:val="32"/>
        </w:numPr>
        <w:rPr>
          <w:rFonts w:eastAsia="Arial" w:cstheme="majorHAnsi"/>
          <w:color w:val="000000" w:themeColor="text1"/>
          <w:sz w:val="22"/>
          <w:szCs w:val="22"/>
        </w:rPr>
      </w:pPr>
      <w:bookmarkStart w:id="164" w:name="_Toc83222074"/>
      <w:bookmarkStart w:id="165" w:name="_Toc96692260"/>
      <w:r w:rsidRPr="00C1440A">
        <w:rPr>
          <w:rFonts w:eastAsia="Arial" w:cstheme="majorHAnsi"/>
          <w:color w:val="000000" w:themeColor="text1"/>
          <w:sz w:val="22"/>
          <w:szCs w:val="22"/>
        </w:rPr>
        <w:t>PISO E</w:t>
      </w:r>
      <w:bookmarkEnd w:id="164"/>
      <w:r w:rsidR="005E6487">
        <w:rPr>
          <w:rFonts w:eastAsia="Arial" w:cstheme="majorHAnsi"/>
          <w:color w:val="000000" w:themeColor="text1"/>
          <w:sz w:val="22"/>
          <w:szCs w:val="22"/>
        </w:rPr>
        <w:t>PÓXICO</w:t>
      </w:r>
      <w:bookmarkEnd w:id="165"/>
    </w:p>
    <w:p w14:paraId="1BE6C9AB" w14:textId="33A9E8BE" w:rsidR="00CE6678" w:rsidRDefault="00463F0E" w:rsidP="000F60C6">
      <w:pPr>
        <w:ind w:firstLine="0"/>
      </w:pPr>
      <w:r>
        <w:rPr>
          <w:noProof/>
        </w:rPr>
        <w:drawing>
          <wp:anchor distT="0" distB="0" distL="114300" distR="114300" simplePos="0" relativeHeight="251684864" behindDoc="0" locked="0" layoutInCell="1" allowOverlap="1" wp14:anchorId="34E0D3A4" wp14:editId="5C1799DC">
            <wp:simplePos x="0" y="0"/>
            <wp:positionH relativeFrom="column">
              <wp:posOffset>0</wp:posOffset>
            </wp:positionH>
            <wp:positionV relativeFrom="paragraph">
              <wp:posOffset>11443</wp:posOffset>
            </wp:positionV>
            <wp:extent cx="1774190" cy="1259205"/>
            <wp:effectExtent l="0" t="0" r="3810" b="0"/>
            <wp:wrapSquare wrapText="bothSides"/>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774190" cy="1259205"/>
                    </a:xfrm>
                    <a:prstGeom prst="rect">
                      <a:avLst/>
                    </a:prstGeom>
                  </pic:spPr>
                </pic:pic>
              </a:graphicData>
            </a:graphic>
            <wp14:sizeRelH relativeFrom="page">
              <wp14:pctWidth>0</wp14:pctWidth>
            </wp14:sizeRelH>
            <wp14:sizeRelV relativeFrom="page">
              <wp14:pctHeight>0</wp14:pctHeight>
            </wp14:sizeRelV>
          </wp:anchor>
        </w:drawing>
      </w:r>
      <w:r w:rsidR="00CE6678">
        <w:t>Este piso se colocará donde así lo indiquen los planos, esencialmente en el area de curaciones e inyecciones.</w:t>
      </w:r>
      <w:r w:rsidR="005E6487">
        <w:t xml:space="preserve"> Se formara un piso monolitico  y esterilizable con alta resistencia a lavados, quimicos y al crecimiento bacteriano para evitar la propagación de enfermedades o infecciones.</w:t>
      </w:r>
    </w:p>
    <w:p w14:paraId="147F58E5" w14:textId="1F1E94FC" w:rsidR="005E6487" w:rsidRDefault="00463F0E" w:rsidP="00463F0E">
      <w:pPr>
        <w:ind w:firstLine="0"/>
      </w:pPr>
      <w:r>
        <w:t>Tendra un acabado brillante, con resistencia al impacto y a la humedad, el color ser a escoger por el propietario.</w:t>
      </w:r>
    </w:p>
    <w:p w14:paraId="7346529F" w14:textId="5E576705" w:rsidR="00570D69" w:rsidRDefault="00570D69" w:rsidP="00463F0E">
      <w:pPr>
        <w:ind w:firstLine="0"/>
      </w:pPr>
      <w:r>
        <w:rPr>
          <w:noProof/>
        </w:rPr>
        <mc:AlternateContent>
          <mc:Choice Requires="wps">
            <w:drawing>
              <wp:anchor distT="0" distB="0" distL="114300" distR="114300" simplePos="0" relativeHeight="251689984" behindDoc="0" locked="0" layoutInCell="1" allowOverlap="1" wp14:anchorId="439C3501" wp14:editId="5A8E4B8C">
                <wp:simplePos x="0" y="0"/>
                <wp:positionH relativeFrom="column">
                  <wp:posOffset>-635</wp:posOffset>
                </wp:positionH>
                <wp:positionV relativeFrom="paragraph">
                  <wp:posOffset>162560</wp:posOffset>
                </wp:positionV>
                <wp:extent cx="1774190" cy="635"/>
                <wp:effectExtent l="0" t="0" r="3810" b="12065"/>
                <wp:wrapSquare wrapText="bothSides"/>
                <wp:docPr id="20" name="Cuadro de texto 20"/>
                <wp:cNvGraphicFramePr/>
                <a:graphic xmlns:a="http://schemas.openxmlformats.org/drawingml/2006/main">
                  <a:graphicData uri="http://schemas.microsoft.com/office/word/2010/wordprocessingShape">
                    <wps:wsp>
                      <wps:cNvSpPr txBox="1"/>
                      <wps:spPr>
                        <a:xfrm>
                          <a:off x="0" y="0"/>
                          <a:ext cx="1774190" cy="635"/>
                        </a:xfrm>
                        <a:prstGeom prst="rect">
                          <a:avLst/>
                        </a:prstGeom>
                        <a:solidFill>
                          <a:prstClr val="white"/>
                        </a:solidFill>
                        <a:ln>
                          <a:noFill/>
                        </a:ln>
                      </wps:spPr>
                      <wps:txbx>
                        <w:txbxContent>
                          <w:p w14:paraId="4480460D" w14:textId="77711DB9" w:rsidR="001E7E59" w:rsidRPr="007A09B6" w:rsidRDefault="001E7E59" w:rsidP="004E7245">
                            <w:pPr>
                              <w:pStyle w:val="Descripcin"/>
                              <w:rPr>
                                <w:noProof/>
                                <w:sz w:val="24"/>
                                <w:szCs w:val="24"/>
                              </w:rPr>
                            </w:pPr>
                            <w:r w:rsidRPr="00AD3EF8">
                              <w:rPr>
                                <w:b w:val="0"/>
                                <w:bCs w:val="0"/>
                                <w:color w:val="000000" w:themeColor="text1"/>
                                <w:sz w:val="16"/>
                                <w:szCs w:val="16"/>
                              </w:rPr>
                              <w:t>Fotografia con carácter</w:t>
                            </w:r>
                            <w:r>
                              <w:rPr>
                                <w:b w:val="0"/>
                                <w:bCs w:val="0"/>
                                <w:color w:val="000000" w:themeColor="text1"/>
                                <w:sz w:val="16"/>
                                <w:szCs w:val="16"/>
                              </w:rPr>
                              <w:t xml:space="preserve"> </w:t>
                            </w:r>
                            <w:r w:rsidRPr="00AD3EF8">
                              <w:rPr>
                                <w:b w:val="0"/>
                                <w:bCs w:val="0"/>
                                <w:color w:val="000000" w:themeColor="text1"/>
                                <w:sz w:val="16"/>
                                <w:szCs w:val="16"/>
                              </w:rPr>
                              <w:t>ilustrativo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39C3501" id="Cuadro de texto 20" o:spid="_x0000_s1036" type="#_x0000_t202" style="position:absolute;margin-left:-.05pt;margin-top:12.8pt;width:139.7pt;height:.0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" stroked="f">
                <v:textbox style="mso-fit-shape-to-text:t" inset="0,0,0,0">
                  <w:txbxContent>
                    <w:p w14:paraId="4480460D" w14:textId="77711DB9" w:rsidR="001E7E59" w:rsidRPr="007A09B6" w:rsidRDefault="001E7E59" w:rsidP="004E7245">
                      <w:pPr>
                        <w:pStyle w:val="Descripcin"/>
                        <w:rPr>
                          <w:noProof/>
                          <w:sz w:val="24"/>
                          <w:szCs w:val="24"/>
                        </w:rPr>
                      </w:pPr>
                      <w:r w:rsidRPr="00AD3EF8">
                        <w:rPr>
                          <w:b w:val="0"/>
                          <w:bCs w:val="0"/>
                          <w:color w:val="000000" w:themeColor="text1"/>
                          <w:sz w:val="16"/>
                          <w:szCs w:val="16"/>
                        </w:rPr>
                        <w:t>Fotografia con carácter</w:t>
                      </w:r>
                      <w:r>
                        <w:rPr>
                          <w:b w:val="0"/>
                          <w:bCs w:val="0"/>
                          <w:color w:val="000000" w:themeColor="text1"/>
                          <w:sz w:val="16"/>
                          <w:szCs w:val="16"/>
                        </w:rPr>
                        <w:t xml:space="preserve"> </w:t>
                      </w:r>
                      <w:r w:rsidRPr="00AD3EF8">
                        <w:rPr>
                          <w:b w:val="0"/>
                          <w:bCs w:val="0"/>
                          <w:color w:val="000000" w:themeColor="text1"/>
                          <w:sz w:val="16"/>
                          <w:szCs w:val="16"/>
                        </w:rPr>
                        <w:t>ilustrativo</w:t>
                      </w:r>
                    </w:p>
                  </w:txbxContent>
                </v:textbox>
                <w10:wrap type="square"/>
              </v:shape>
            </w:pict>
          </mc:Fallback>
        </mc:AlternateContent>
      </w:r>
    </w:p>
    <w:p w14:paraId="6D9500A7" w14:textId="1130D693" w:rsidR="005E6487" w:rsidRPr="00CE6678" w:rsidRDefault="005E6487" w:rsidP="00463F0E">
      <w:pPr>
        <w:ind w:firstLine="0"/>
      </w:pPr>
    </w:p>
    <w:p w14:paraId="4CCD314B" w14:textId="4470A02C" w:rsidR="00555B6C" w:rsidRPr="008E472E" w:rsidRDefault="004C17B5" w:rsidP="00D77B44">
      <w:pPr>
        <w:pStyle w:val="Ttulo2"/>
        <w:numPr>
          <w:ilvl w:val="1"/>
          <w:numId w:val="32"/>
        </w:numPr>
        <w:rPr>
          <w:rFonts w:eastAsia="Arial" w:cstheme="majorHAnsi"/>
          <w:color w:val="000000" w:themeColor="text1"/>
          <w:sz w:val="22"/>
          <w:szCs w:val="22"/>
        </w:rPr>
      </w:pPr>
      <w:bookmarkStart w:id="166" w:name="_heading=h.32hioqz" w:colFirst="0" w:colLast="0"/>
      <w:bookmarkStart w:id="167" w:name="_Toc96692261"/>
      <w:bookmarkEnd w:id="166"/>
      <w:r>
        <w:rPr>
          <w:rFonts w:eastAsia="Arial" w:cstheme="majorHAnsi"/>
          <w:color w:val="000000" w:themeColor="text1"/>
          <w:sz w:val="22"/>
          <w:szCs w:val="22"/>
        </w:rPr>
        <w:t>M</w:t>
      </w:r>
      <w:r w:rsidRPr="008E472E">
        <w:rPr>
          <w:rFonts w:eastAsia="Arial" w:cstheme="majorHAnsi"/>
          <w:color w:val="000000" w:themeColor="text1"/>
          <w:sz w:val="22"/>
          <w:szCs w:val="22"/>
        </w:rPr>
        <w:t>EDIDA Y FORMA DE PAGO.</w:t>
      </w:r>
      <w:bookmarkEnd w:id="167"/>
    </w:p>
    <w:p w14:paraId="76E8E74E" w14:textId="79343AD8" w:rsidR="00555B6C" w:rsidRPr="00422AB9" w:rsidRDefault="00555B6C" w:rsidP="00DE2540">
      <w:pPr>
        <w:widowControl w:val="0"/>
        <w:pBdr>
          <w:top w:val="nil"/>
          <w:left w:val="nil"/>
          <w:bottom w:val="nil"/>
          <w:right w:val="nil"/>
          <w:between w:val="nil"/>
        </w:pBdr>
        <w:spacing w:after="100"/>
        <w:ind w:firstLine="0"/>
        <w:jc w:val="both"/>
        <w:rPr>
          <w:color w:val="000000" w:themeColor="text1"/>
        </w:rPr>
      </w:pPr>
      <w:r w:rsidRPr="00422AB9">
        <w:rPr>
          <w:color w:val="000000" w:themeColor="text1"/>
        </w:rPr>
        <w:t>Los pisos se recibirán por áreas completas, antes de proceder a otorgarles la aprobación se verificarán y corregirán: defectos de niveles, alineamiento, escuadras, piezas agrietadas, descascarados, quebrados, falta de uniformidad de tonos en el color, sopladuras, zulaqueadas de sisas, uniformidad en su ancho, etc.</w:t>
      </w:r>
    </w:p>
    <w:p w14:paraId="5FFEA31B" w14:textId="77777777" w:rsidR="00555B6C" w:rsidRPr="0043027E" w:rsidRDefault="00555B6C" w:rsidP="00D77B44">
      <w:pPr>
        <w:pStyle w:val="Ttulo2"/>
        <w:numPr>
          <w:ilvl w:val="3"/>
          <w:numId w:val="32"/>
        </w:numPr>
        <w:rPr>
          <w:rFonts w:eastAsia="Arial" w:cstheme="majorHAnsi"/>
          <w:color w:val="000000" w:themeColor="text1"/>
          <w:sz w:val="22"/>
          <w:szCs w:val="22"/>
        </w:rPr>
      </w:pPr>
      <w:bookmarkStart w:id="168" w:name="_heading=h.1hmsyys" w:colFirst="0" w:colLast="0"/>
      <w:bookmarkStart w:id="169" w:name="_Toc96692262"/>
      <w:bookmarkEnd w:id="168"/>
      <w:r w:rsidRPr="0043027E">
        <w:rPr>
          <w:rFonts w:eastAsia="Arial" w:cstheme="majorHAnsi"/>
          <w:color w:val="000000" w:themeColor="text1"/>
          <w:sz w:val="22"/>
          <w:szCs w:val="22"/>
        </w:rPr>
        <w:t>Pago de pisos.</w:t>
      </w:r>
      <w:bookmarkEnd w:id="169"/>
    </w:p>
    <w:p w14:paraId="46C421BE" w14:textId="36268BA5" w:rsidR="00555B6C" w:rsidRPr="00422AB9" w:rsidRDefault="00555B6C" w:rsidP="00DE2540">
      <w:pPr>
        <w:ind w:firstLine="0"/>
        <w:jc w:val="both"/>
        <w:rPr>
          <w:color w:val="000000" w:themeColor="text1"/>
        </w:rPr>
      </w:pPr>
      <w:r w:rsidRPr="00422AB9">
        <w:rPr>
          <w:color w:val="000000" w:themeColor="text1"/>
        </w:rPr>
        <w:t xml:space="preserve">De cerámica, </w:t>
      </w:r>
      <w:r w:rsidR="0071129B">
        <w:rPr>
          <w:color w:val="000000" w:themeColor="text1"/>
        </w:rPr>
        <w:t>terrazo</w:t>
      </w:r>
      <w:r w:rsidRPr="00422AB9">
        <w:rPr>
          <w:color w:val="000000" w:themeColor="text1"/>
        </w:rPr>
        <w:t>, concreto hidráulico y engramados.</w:t>
      </w:r>
    </w:p>
    <w:p w14:paraId="6D4F552E" w14:textId="77777777" w:rsidR="00555B6C" w:rsidRPr="00422AB9" w:rsidRDefault="00555B6C" w:rsidP="00DE2540">
      <w:pPr>
        <w:widowControl w:val="0"/>
        <w:pBdr>
          <w:top w:val="nil"/>
          <w:left w:val="nil"/>
          <w:bottom w:val="nil"/>
          <w:right w:val="nil"/>
          <w:between w:val="nil"/>
        </w:pBdr>
        <w:spacing w:after="100"/>
        <w:ind w:firstLine="0"/>
        <w:jc w:val="both"/>
        <w:rPr>
          <w:color w:val="000000" w:themeColor="text1"/>
        </w:rPr>
      </w:pPr>
      <w:r w:rsidRPr="00422AB9">
        <w:rPr>
          <w:color w:val="000000" w:themeColor="text1"/>
        </w:rPr>
        <w:t>Se pagará por metro cuadrado según las subdivisiones de la lista de precios. El precio unitario debe comprender la compensación por la nivelación de la subrasante de material selecto compactado, base de hormigón o cascajo, boceles terminados en cambios de nivel, mano de obra, herramientas, pulidos y brillados y todos los servicios necesarios para dejar un trabajo completamente terminado, de acuerdo a los Planos y Especificaciones.</w:t>
      </w:r>
    </w:p>
    <w:p w14:paraId="1783B9C7" w14:textId="77777777" w:rsidR="00555B6C" w:rsidRPr="00422AB9" w:rsidRDefault="00555B6C" w:rsidP="00DE2540">
      <w:pPr>
        <w:widowControl w:val="0"/>
        <w:pBdr>
          <w:top w:val="nil"/>
          <w:left w:val="nil"/>
          <w:bottom w:val="nil"/>
          <w:right w:val="nil"/>
          <w:between w:val="nil"/>
        </w:pBdr>
        <w:spacing w:after="100"/>
        <w:ind w:firstLine="0"/>
        <w:jc w:val="both"/>
        <w:rPr>
          <w:color w:val="000000" w:themeColor="text1"/>
        </w:rPr>
      </w:pPr>
      <w:r w:rsidRPr="00422AB9">
        <w:rPr>
          <w:color w:val="000000" w:themeColor="text1"/>
        </w:rPr>
        <w:t>Los enladrillados se recibirán en unidades completas, incluyendo zócalos. Antes de tramitar su cancelación, se verificarán niveles de piso, desniveles, alineados, escuadras, etc.</w:t>
      </w:r>
    </w:p>
    <w:p w14:paraId="337AC8B5" w14:textId="7B300B4B" w:rsidR="00555B6C" w:rsidRDefault="00555B6C" w:rsidP="00DE2540">
      <w:pPr>
        <w:widowControl w:val="0"/>
        <w:pBdr>
          <w:top w:val="nil"/>
          <w:left w:val="nil"/>
          <w:bottom w:val="nil"/>
          <w:right w:val="nil"/>
          <w:between w:val="nil"/>
        </w:pBdr>
        <w:spacing w:after="100"/>
        <w:ind w:firstLine="0"/>
        <w:jc w:val="both"/>
        <w:rPr>
          <w:color w:val="000000" w:themeColor="text1"/>
        </w:rPr>
      </w:pPr>
      <w:r w:rsidRPr="00422AB9">
        <w:rPr>
          <w:color w:val="000000" w:themeColor="text1"/>
        </w:rPr>
        <w:t>Todo engramado se pagará por metro cuadrado, lo cual comprenderá la compensación por la preparación de la sub-rasante, preparación y colocación de la tierra vegetal (orgánica), colocación de la grama y mantenimiento de la misma hasta que ésta se encuentre totalmente pegada y debidamente recortada y libre de maleza.</w:t>
      </w:r>
    </w:p>
    <w:p w14:paraId="5E17E7DD" w14:textId="4C1DC420" w:rsidR="001A2EAE" w:rsidRPr="00DE2540" w:rsidRDefault="004103CA" w:rsidP="00DE2540">
      <w:pPr>
        <w:pStyle w:val="NormalWeb"/>
        <w:ind w:firstLine="0"/>
        <w:jc w:val="both"/>
        <w:rPr>
          <w:rFonts w:asciiTheme="minorHAnsi" w:eastAsiaTheme="minorEastAsia" w:hAnsiTheme="minorHAnsi" w:cstheme="minorBidi"/>
          <w:color w:val="000000" w:themeColor="text1"/>
          <w:sz w:val="22"/>
          <w:szCs w:val="22"/>
        </w:rPr>
      </w:pPr>
      <w:r w:rsidRPr="00DE2540">
        <w:rPr>
          <w:rFonts w:asciiTheme="minorHAnsi" w:eastAsiaTheme="minorEastAsia" w:hAnsiTheme="minorHAnsi" w:cstheme="minorBidi"/>
          <w:color w:val="000000" w:themeColor="text1"/>
          <w:sz w:val="22"/>
          <w:szCs w:val="22"/>
        </w:rPr>
        <w:t xml:space="preserve">De piso electrotastico conductivo, la unidad de medida será el metro cuadrado. Los pisos se recibirán en unidades completas, antes de proceder a otorgarles la aprobación se verificarán y </w:t>
      </w:r>
      <w:r w:rsidRPr="00DE2540">
        <w:rPr>
          <w:rFonts w:asciiTheme="minorHAnsi" w:eastAsiaTheme="minorEastAsia" w:hAnsiTheme="minorHAnsi" w:cstheme="minorBidi"/>
          <w:color w:val="000000" w:themeColor="text1"/>
          <w:sz w:val="22"/>
          <w:szCs w:val="22"/>
        </w:rPr>
        <w:lastRenderedPageBreak/>
        <w:t xml:space="preserve">corregirán: defectos de niveles, acabado, medida la conductividad, sin poros ni oquedades, manchados, etc. </w:t>
      </w:r>
    </w:p>
    <w:p w14:paraId="2E389237" w14:textId="284F23E9" w:rsidR="00555B6C" w:rsidRPr="00E0087D" w:rsidRDefault="000F2948" w:rsidP="00D77B44">
      <w:pPr>
        <w:pStyle w:val="Ttulo2"/>
        <w:numPr>
          <w:ilvl w:val="1"/>
          <w:numId w:val="32"/>
        </w:numPr>
        <w:rPr>
          <w:rFonts w:eastAsia="Arial" w:cstheme="majorHAnsi"/>
          <w:color w:val="000000" w:themeColor="text1"/>
          <w:sz w:val="22"/>
          <w:szCs w:val="22"/>
        </w:rPr>
      </w:pPr>
      <w:bookmarkStart w:id="170" w:name="_Toc96692263"/>
      <w:r>
        <w:rPr>
          <w:rFonts w:eastAsia="Arial" w:cstheme="majorHAnsi"/>
          <w:color w:val="000000" w:themeColor="text1"/>
          <w:sz w:val="22"/>
          <w:szCs w:val="22"/>
        </w:rPr>
        <w:t>P</w:t>
      </w:r>
      <w:r w:rsidRPr="00E0087D">
        <w:rPr>
          <w:rFonts w:eastAsia="Arial" w:cstheme="majorHAnsi"/>
          <w:color w:val="000000" w:themeColor="text1"/>
          <w:sz w:val="22"/>
          <w:szCs w:val="22"/>
        </w:rPr>
        <w:t>ISOS DE BALDOSA DE CONCRETO</w:t>
      </w:r>
      <w:r w:rsidR="00F32720">
        <w:rPr>
          <w:rFonts w:eastAsia="Arial" w:cstheme="majorHAnsi"/>
          <w:color w:val="000000" w:themeColor="text1"/>
          <w:sz w:val="22"/>
          <w:szCs w:val="22"/>
        </w:rPr>
        <w:t xml:space="preserve"> (SI APLICA)</w:t>
      </w:r>
      <w:bookmarkEnd w:id="170"/>
    </w:p>
    <w:p w14:paraId="4B4E0F29" w14:textId="77777777" w:rsidR="00555B6C" w:rsidRPr="00422AB9" w:rsidRDefault="00555B6C" w:rsidP="00DE2540">
      <w:pPr>
        <w:shd w:val="clear" w:color="auto" w:fill="FFFFFF"/>
        <w:ind w:firstLine="0"/>
        <w:jc w:val="both"/>
        <w:rPr>
          <w:color w:val="000000" w:themeColor="text1"/>
        </w:rPr>
      </w:pPr>
      <w:r w:rsidRPr="00422AB9">
        <w:rPr>
          <w:color w:val="000000" w:themeColor="text1"/>
        </w:rPr>
        <w:t>La instalación de baldosa de concreto se considerará para el área exterior de la plaza (alrededor de la banqueta de ingreso), la cual será realizada sobre superficie horizontal y sobre una cama nivelada de arena de rio y este último sobre terreno natural previamente nivelado y preparado (ver detalle en planos). Incluye los elementos para direccionar las aguas lluvias y conectarlas a cajas de drenajes, conductos y redes subterráneas que sea necesario ejecutar según Planos Constructivos y Plan de Oferta.</w:t>
      </w:r>
    </w:p>
    <w:p w14:paraId="0CA8872B" w14:textId="77777777" w:rsidR="00555B6C" w:rsidRPr="00422AB9" w:rsidRDefault="00555B6C" w:rsidP="00D732A6">
      <w:pPr>
        <w:shd w:val="clear" w:color="auto" w:fill="FFFFFF"/>
        <w:jc w:val="both"/>
        <w:rPr>
          <w:rFonts w:eastAsia="Arimo"/>
          <w:color w:val="000000" w:themeColor="text1"/>
        </w:rPr>
      </w:pPr>
    </w:p>
    <w:p w14:paraId="385625FB" w14:textId="38A9AE1A" w:rsidR="00555B6C" w:rsidRPr="009106AD" w:rsidRDefault="009106AD" w:rsidP="00D77B44">
      <w:pPr>
        <w:pStyle w:val="Ttulo2"/>
        <w:numPr>
          <w:ilvl w:val="3"/>
          <w:numId w:val="32"/>
        </w:numPr>
        <w:rPr>
          <w:rFonts w:eastAsia="Arial" w:cstheme="majorHAnsi"/>
          <w:color w:val="000000" w:themeColor="text1"/>
          <w:sz w:val="22"/>
          <w:szCs w:val="22"/>
        </w:rPr>
      </w:pPr>
      <w:bookmarkStart w:id="171" w:name="_Toc96692264"/>
      <w:r>
        <w:rPr>
          <w:rFonts w:eastAsia="Arial" w:cstheme="majorHAnsi"/>
          <w:color w:val="000000" w:themeColor="text1"/>
          <w:sz w:val="22"/>
          <w:szCs w:val="22"/>
        </w:rPr>
        <w:t>M</w:t>
      </w:r>
      <w:r w:rsidRPr="009106AD">
        <w:rPr>
          <w:rFonts w:eastAsia="Arial" w:cstheme="majorHAnsi"/>
          <w:color w:val="000000" w:themeColor="text1"/>
          <w:sz w:val="22"/>
          <w:szCs w:val="22"/>
        </w:rPr>
        <w:t>ateriales.</w:t>
      </w:r>
      <w:bookmarkEnd w:id="171"/>
    </w:p>
    <w:p w14:paraId="5BFBF236" w14:textId="77777777" w:rsidR="00555B6C" w:rsidRPr="00422AB9" w:rsidRDefault="00555B6C" w:rsidP="00DE2540">
      <w:pPr>
        <w:widowControl w:val="0"/>
        <w:pBdr>
          <w:top w:val="nil"/>
          <w:left w:val="nil"/>
          <w:bottom w:val="nil"/>
          <w:right w:val="nil"/>
          <w:between w:val="nil"/>
        </w:pBdr>
        <w:spacing w:after="100"/>
        <w:ind w:firstLine="0"/>
        <w:jc w:val="both"/>
        <w:rPr>
          <w:color w:val="000000" w:themeColor="text1"/>
        </w:rPr>
      </w:pPr>
      <w:r w:rsidRPr="00422AB9">
        <w:rPr>
          <w:color w:val="000000" w:themeColor="text1"/>
        </w:rPr>
        <w:t>Pieza de concreto del tipo baldosa de 40 x 20 x 5 cm color indicado en plano (preferentemente), diseñado para el área de plaza, según el detalle en los planos constructivos.</w:t>
      </w:r>
    </w:p>
    <w:p w14:paraId="6B87EE43" w14:textId="77777777" w:rsidR="00555B6C" w:rsidRPr="00422AB9" w:rsidRDefault="00555B6C" w:rsidP="00D732A6">
      <w:pPr>
        <w:widowControl w:val="0"/>
        <w:pBdr>
          <w:top w:val="nil"/>
          <w:left w:val="nil"/>
          <w:bottom w:val="nil"/>
          <w:right w:val="nil"/>
          <w:between w:val="nil"/>
        </w:pBdr>
        <w:spacing w:after="100"/>
        <w:jc w:val="both"/>
        <w:rPr>
          <w:rFonts w:eastAsia="Arimo"/>
          <w:color w:val="000000" w:themeColor="text1"/>
        </w:rPr>
      </w:pPr>
    </w:p>
    <w:p w14:paraId="58CC68B7" w14:textId="2DFAFD6D" w:rsidR="00555B6C" w:rsidRPr="009106AD" w:rsidRDefault="00493AF8" w:rsidP="00D77B44">
      <w:pPr>
        <w:pStyle w:val="Ttulo2"/>
        <w:numPr>
          <w:ilvl w:val="3"/>
          <w:numId w:val="32"/>
        </w:numPr>
        <w:rPr>
          <w:rFonts w:eastAsia="Arial" w:cstheme="majorHAnsi"/>
          <w:color w:val="000000" w:themeColor="text1"/>
          <w:sz w:val="22"/>
          <w:szCs w:val="22"/>
        </w:rPr>
      </w:pPr>
      <w:bookmarkStart w:id="172" w:name="_Toc96692265"/>
      <w:r>
        <w:rPr>
          <w:rFonts w:eastAsia="Arial" w:cstheme="majorHAnsi"/>
          <w:color w:val="000000" w:themeColor="text1"/>
          <w:sz w:val="22"/>
          <w:szCs w:val="22"/>
        </w:rPr>
        <w:t>E</w:t>
      </w:r>
      <w:r w:rsidRPr="009106AD">
        <w:rPr>
          <w:rFonts w:eastAsia="Arial" w:cstheme="majorHAnsi"/>
          <w:color w:val="000000" w:themeColor="text1"/>
          <w:sz w:val="22"/>
          <w:szCs w:val="22"/>
        </w:rPr>
        <w:t>jecución.</w:t>
      </w:r>
      <w:bookmarkEnd w:id="172"/>
    </w:p>
    <w:p w14:paraId="34DA0F5F" w14:textId="77777777" w:rsidR="00555B6C" w:rsidRPr="00422AB9" w:rsidRDefault="00555B6C" w:rsidP="00E53CDE">
      <w:pPr>
        <w:widowControl w:val="0"/>
        <w:numPr>
          <w:ilvl w:val="0"/>
          <w:numId w:val="7"/>
        </w:numPr>
        <w:pBdr>
          <w:top w:val="nil"/>
          <w:left w:val="nil"/>
          <w:bottom w:val="nil"/>
          <w:right w:val="nil"/>
          <w:between w:val="nil"/>
        </w:pBdr>
        <w:spacing w:after="100"/>
        <w:jc w:val="both"/>
        <w:rPr>
          <w:color w:val="000000" w:themeColor="text1"/>
        </w:rPr>
      </w:pPr>
      <w:r w:rsidRPr="00422AB9">
        <w:rPr>
          <w:color w:val="000000" w:themeColor="text1"/>
        </w:rPr>
        <w:t>Previo a la colocación del concreto, revisar que la superficie esté a escuadra y revisar los ejes, que los moldes estén conforme a medidas y diseño. El procedimiento descrito a continuación aplica para todos los tipos de piso similares, es decir los de concreto.</w:t>
      </w:r>
    </w:p>
    <w:p w14:paraId="2C8C6FA7" w14:textId="77777777" w:rsidR="00555B6C" w:rsidRPr="00422AB9" w:rsidRDefault="00555B6C" w:rsidP="00E53CDE">
      <w:pPr>
        <w:numPr>
          <w:ilvl w:val="0"/>
          <w:numId w:val="7"/>
        </w:numPr>
        <w:pBdr>
          <w:top w:val="nil"/>
          <w:left w:val="nil"/>
          <w:bottom w:val="nil"/>
          <w:right w:val="nil"/>
          <w:between w:val="nil"/>
        </w:pBdr>
        <w:shd w:val="clear" w:color="auto" w:fill="FFFFFF"/>
        <w:spacing w:line="276" w:lineRule="auto"/>
        <w:jc w:val="both"/>
        <w:rPr>
          <w:color w:val="000000" w:themeColor="text1"/>
        </w:rPr>
      </w:pPr>
      <w:r w:rsidRPr="00422AB9">
        <w:rPr>
          <w:color w:val="000000" w:themeColor="text1"/>
        </w:rPr>
        <w:t>Las baldosas serán de primera calidad, libre de defectos de fábrica, sin torceduras, de color uniforme, del tipo de alta resistencia.</w:t>
      </w:r>
    </w:p>
    <w:p w14:paraId="22A41FBA" w14:textId="77777777" w:rsidR="00555B6C" w:rsidRPr="00422AB9" w:rsidRDefault="00555B6C" w:rsidP="00E53CDE">
      <w:pPr>
        <w:numPr>
          <w:ilvl w:val="0"/>
          <w:numId w:val="7"/>
        </w:numPr>
        <w:pBdr>
          <w:top w:val="nil"/>
          <w:left w:val="nil"/>
          <w:bottom w:val="nil"/>
          <w:right w:val="nil"/>
          <w:between w:val="nil"/>
        </w:pBdr>
        <w:shd w:val="clear" w:color="auto" w:fill="FFFFFF"/>
        <w:spacing w:line="276" w:lineRule="auto"/>
        <w:jc w:val="both"/>
        <w:rPr>
          <w:color w:val="000000" w:themeColor="text1"/>
        </w:rPr>
      </w:pPr>
      <w:r w:rsidRPr="00422AB9">
        <w:rPr>
          <w:color w:val="000000" w:themeColor="text1"/>
        </w:rPr>
        <w:t>Se generarán franjas con las mismas baldosas colocadas sobre una capa de mortero con la intención de confinar áreas para rellenar estas últimas con la misma baldosa puesta sobre arena según se detalla continuación.</w:t>
      </w:r>
    </w:p>
    <w:p w14:paraId="0D61F60B" w14:textId="77777777" w:rsidR="00555B6C" w:rsidRPr="00422AB9" w:rsidRDefault="00555B6C" w:rsidP="00E53CDE">
      <w:pPr>
        <w:numPr>
          <w:ilvl w:val="0"/>
          <w:numId w:val="7"/>
        </w:numPr>
        <w:pBdr>
          <w:top w:val="nil"/>
          <w:left w:val="nil"/>
          <w:bottom w:val="nil"/>
          <w:right w:val="nil"/>
          <w:between w:val="nil"/>
        </w:pBdr>
        <w:shd w:val="clear" w:color="auto" w:fill="FFFFFF"/>
        <w:spacing w:line="276" w:lineRule="auto"/>
        <w:jc w:val="both"/>
        <w:rPr>
          <w:color w:val="000000" w:themeColor="text1"/>
        </w:rPr>
      </w:pPr>
      <w:r w:rsidRPr="00422AB9">
        <w:rPr>
          <w:color w:val="000000" w:themeColor="text1"/>
        </w:rPr>
        <w:t>Las baldosas se colocarán sobre un cojín de arena de 10 cm de espesor. Esta arena debe ser uniforme, lavada, de granos con aristas y con un contenido de limo, si lo tuviera, menor del 3%. no se debe compactar ni caminar sobre la capa de arena después del enrasado.</w:t>
      </w:r>
    </w:p>
    <w:p w14:paraId="0228C4D0" w14:textId="77777777" w:rsidR="00555B6C" w:rsidRPr="00422AB9" w:rsidRDefault="00555B6C" w:rsidP="00E53CDE">
      <w:pPr>
        <w:numPr>
          <w:ilvl w:val="0"/>
          <w:numId w:val="7"/>
        </w:numPr>
        <w:pBdr>
          <w:top w:val="nil"/>
          <w:left w:val="nil"/>
          <w:bottom w:val="nil"/>
          <w:right w:val="nil"/>
          <w:between w:val="nil"/>
        </w:pBdr>
        <w:shd w:val="clear" w:color="auto" w:fill="FFFFFF"/>
        <w:spacing w:line="276" w:lineRule="auto"/>
        <w:jc w:val="both"/>
        <w:rPr>
          <w:color w:val="000000" w:themeColor="text1"/>
        </w:rPr>
      </w:pPr>
      <w:r w:rsidRPr="00422AB9">
        <w:rPr>
          <w:color w:val="000000" w:themeColor="text1"/>
        </w:rPr>
        <w:t>Una vez colocados y compactadas las baldosas, se regará arena fina uniformemente y se deberá compactar de nuevo, con el fin de llenar todas las sisas que queden entre éstos.</w:t>
      </w:r>
    </w:p>
    <w:p w14:paraId="7113179B" w14:textId="77777777" w:rsidR="00555B6C" w:rsidRPr="00422AB9" w:rsidRDefault="00555B6C" w:rsidP="00E53CDE">
      <w:pPr>
        <w:numPr>
          <w:ilvl w:val="0"/>
          <w:numId w:val="7"/>
        </w:numPr>
        <w:pBdr>
          <w:top w:val="nil"/>
          <w:left w:val="nil"/>
          <w:bottom w:val="nil"/>
          <w:right w:val="nil"/>
          <w:between w:val="nil"/>
        </w:pBdr>
        <w:shd w:val="clear" w:color="auto" w:fill="FFFFFF"/>
        <w:spacing w:line="276" w:lineRule="auto"/>
        <w:jc w:val="both"/>
        <w:rPr>
          <w:color w:val="000000" w:themeColor="text1"/>
        </w:rPr>
      </w:pPr>
      <w:r w:rsidRPr="00422AB9">
        <w:rPr>
          <w:color w:val="000000" w:themeColor="text1"/>
        </w:rPr>
        <w:t>Para las piezas que deban ser cortados se usará sierra de agua que permita realizar un corte parejo, sin despuntes y con la dimensión requerida. No se permitirá el corte de piezas por medio de mazo u otra herramienta que afecte la apariencia final. Todas las áreas con baldosa deberán ser confinadas en todos sus extremos por paredes o elementos de concreto con el fin de amarrar el conjunto y evitar posibles desplazamientos.</w:t>
      </w:r>
    </w:p>
    <w:p w14:paraId="047D906C" w14:textId="77777777" w:rsidR="00555B6C" w:rsidRPr="00422AB9" w:rsidRDefault="00555B6C" w:rsidP="00E53CDE">
      <w:pPr>
        <w:numPr>
          <w:ilvl w:val="0"/>
          <w:numId w:val="7"/>
        </w:numPr>
        <w:pBdr>
          <w:top w:val="nil"/>
          <w:left w:val="nil"/>
          <w:bottom w:val="nil"/>
          <w:right w:val="nil"/>
          <w:between w:val="nil"/>
        </w:pBdr>
        <w:shd w:val="clear" w:color="auto" w:fill="FFFFFF"/>
        <w:spacing w:line="276" w:lineRule="auto"/>
        <w:jc w:val="both"/>
        <w:rPr>
          <w:color w:val="000000" w:themeColor="text1"/>
        </w:rPr>
      </w:pPr>
      <w:r w:rsidRPr="00422AB9">
        <w:rPr>
          <w:color w:val="000000" w:themeColor="text1"/>
        </w:rPr>
        <w:t>Todas las tapas y cajas de registro existentes a un nivel inferior del nivel final de estos pisos deberán ser elevadas y su acabado deberá ser tal que no demerite al acabado del piso en general.</w:t>
      </w:r>
    </w:p>
    <w:p w14:paraId="601A340F" w14:textId="77777777" w:rsidR="00555B6C" w:rsidRPr="00422AB9" w:rsidRDefault="00555B6C" w:rsidP="00E53CDE">
      <w:pPr>
        <w:numPr>
          <w:ilvl w:val="0"/>
          <w:numId w:val="7"/>
        </w:numPr>
        <w:pBdr>
          <w:top w:val="nil"/>
          <w:left w:val="nil"/>
          <w:bottom w:val="nil"/>
          <w:right w:val="nil"/>
          <w:between w:val="nil"/>
        </w:pBdr>
        <w:shd w:val="clear" w:color="auto" w:fill="FFFFFF"/>
        <w:spacing w:line="276" w:lineRule="auto"/>
        <w:jc w:val="both"/>
        <w:rPr>
          <w:color w:val="000000" w:themeColor="text1"/>
        </w:rPr>
      </w:pPr>
      <w:r w:rsidRPr="00422AB9">
        <w:rPr>
          <w:color w:val="000000" w:themeColor="text1"/>
        </w:rPr>
        <w:lastRenderedPageBreak/>
        <w:t>Todas las baldosas que queden flojos o a un nivel diferente deberán sustituirse individualmente o por áreas, según el criterio de la Supervisión.</w:t>
      </w:r>
    </w:p>
    <w:p w14:paraId="34B9D957" w14:textId="62BBF6D5" w:rsidR="00DF0D85" w:rsidRPr="00BF187C" w:rsidRDefault="00555B6C" w:rsidP="00E53CDE">
      <w:pPr>
        <w:numPr>
          <w:ilvl w:val="0"/>
          <w:numId w:val="7"/>
        </w:numPr>
        <w:pBdr>
          <w:top w:val="nil"/>
          <w:left w:val="nil"/>
          <w:bottom w:val="nil"/>
          <w:right w:val="nil"/>
          <w:between w:val="nil"/>
        </w:pBdr>
        <w:shd w:val="clear" w:color="auto" w:fill="FFFFFF"/>
        <w:spacing w:after="200" w:line="276" w:lineRule="auto"/>
        <w:jc w:val="both"/>
        <w:rPr>
          <w:color w:val="000000" w:themeColor="text1"/>
        </w:rPr>
      </w:pPr>
      <w:r w:rsidRPr="00422AB9">
        <w:rPr>
          <w:color w:val="000000" w:themeColor="text1"/>
        </w:rPr>
        <w:t>Juntas de dilatación: Las juntas de dilatación se construirán de acuerdo a lo mostrado en los planos constructivos y el sellado de las mismas se hará con mortero mezclado con fibra.</w:t>
      </w:r>
      <w:bookmarkStart w:id="173" w:name="_heading=h.41mghml" w:colFirst="0" w:colLast="0"/>
      <w:bookmarkEnd w:id="173"/>
    </w:p>
    <w:p w14:paraId="4B58DDAE" w14:textId="2CF9DD70" w:rsidR="00DF0D85" w:rsidRDefault="00DF0D85" w:rsidP="00D732A6">
      <w:pPr>
        <w:widowControl w:val="0"/>
        <w:pBdr>
          <w:top w:val="nil"/>
          <w:left w:val="nil"/>
          <w:bottom w:val="nil"/>
          <w:right w:val="nil"/>
          <w:between w:val="nil"/>
        </w:pBdr>
        <w:spacing w:after="100"/>
        <w:jc w:val="both"/>
        <w:rPr>
          <w:color w:val="000000" w:themeColor="text1"/>
        </w:rPr>
      </w:pPr>
    </w:p>
    <w:p w14:paraId="08B0D50D" w14:textId="77777777" w:rsidR="00F271C2" w:rsidRPr="00422AB9" w:rsidRDefault="00F271C2" w:rsidP="00D732A6">
      <w:pPr>
        <w:widowControl w:val="0"/>
        <w:pBdr>
          <w:top w:val="nil"/>
          <w:left w:val="nil"/>
          <w:bottom w:val="nil"/>
          <w:right w:val="nil"/>
          <w:between w:val="nil"/>
        </w:pBdr>
        <w:spacing w:after="100"/>
        <w:jc w:val="both"/>
        <w:rPr>
          <w:color w:val="000000" w:themeColor="text1"/>
        </w:rPr>
      </w:pPr>
    </w:p>
    <w:p w14:paraId="19D6A8F4" w14:textId="21944349" w:rsidR="00555B6C" w:rsidRPr="00493AF8" w:rsidRDefault="00555B6C" w:rsidP="00D77B44">
      <w:pPr>
        <w:pStyle w:val="Ttulo2"/>
        <w:numPr>
          <w:ilvl w:val="1"/>
          <w:numId w:val="32"/>
        </w:numPr>
        <w:rPr>
          <w:rFonts w:eastAsia="Arial" w:cstheme="majorHAnsi"/>
          <w:color w:val="000000" w:themeColor="text1"/>
          <w:sz w:val="22"/>
          <w:szCs w:val="22"/>
        </w:rPr>
      </w:pPr>
      <w:bookmarkStart w:id="174" w:name="_Toc83222075"/>
      <w:bookmarkStart w:id="175" w:name="_Toc96692266"/>
      <w:r w:rsidRPr="00493AF8">
        <w:rPr>
          <w:rFonts w:eastAsia="Arial" w:cstheme="majorHAnsi"/>
          <w:color w:val="000000" w:themeColor="text1"/>
          <w:sz w:val="22"/>
          <w:szCs w:val="22"/>
        </w:rPr>
        <w:t>ADOQUIN ECOLOGICO</w:t>
      </w:r>
      <w:bookmarkEnd w:id="174"/>
      <w:bookmarkEnd w:id="175"/>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56"/>
        <w:gridCol w:w="5882"/>
      </w:tblGrid>
      <w:tr w:rsidR="003D41D3" w:rsidRPr="00422AB9" w14:paraId="7FFC8170" w14:textId="77777777" w:rsidTr="001E7E59">
        <w:trPr>
          <w:trHeight w:val="2540"/>
        </w:trPr>
        <w:tc>
          <w:tcPr>
            <w:tcW w:w="2547" w:type="dxa"/>
            <w:vAlign w:val="center"/>
          </w:tcPr>
          <w:bookmarkStart w:id="176" w:name="_Hlk39740432"/>
          <w:p w14:paraId="333E607F" w14:textId="358EFFA5" w:rsidR="004E03E3" w:rsidRDefault="004E03E3" w:rsidP="004E03E3">
            <w:pPr>
              <w:keepNext/>
              <w:widowControl w:val="0"/>
              <w:spacing w:after="100"/>
              <w:jc w:val="both"/>
            </w:pPr>
            <w:r>
              <w:rPr>
                <w:noProof/>
              </w:rPr>
              <mc:AlternateContent>
                <mc:Choice Requires="wps">
                  <w:drawing>
                    <wp:anchor distT="0" distB="0" distL="114300" distR="114300" simplePos="0" relativeHeight="251692032" behindDoc="0" locked="0" layoutInCell="1" allowOverlap="1" wp14:anchorId="2DC46DB3" wp14:editId="23E76838">
                      <wp:simplePos x="0" y="0"/>
                      <wp:positionH relativeFrom="column">
                        <wp:posOffset>0</wp:posOffset>
                      </wp:positionH>
                      <wp:positionV relativeFrom="paragraph">
                        <wp:posOffset>1697990</wp:posOffset>
                      </wp:positionV>
                      <wp:extent cx="1737995" cy="635"/>
                      <wp:effectExtent l="0" t="0" r="1905" b="3175"/>
                      <wp:wrapSquare wrapText="bothSides"/>
                      <wp:docPr id="21" name="Cuadro de texto 21"/>
                      <wp:cNvGraphicFramePr/>
                      <a:graphic xmlns:a="http://schemas.openxmlformats.org/drawingml/2006/main">
                        <a:graphicData uri="http://schemas.microsoft.com/office/word/2010/wordprocessingShape">
                          <wps:wsp>
                            <wps:cNvSpPr txBox="1"/>
                            <wps:spPr>
                              <a:xfrm>
                                <a:off x="0" y="0"/>
                                <a:ext cx="1737995" cy="635"/>
                              </a:xfrm>
                              <a:prstGeom prst="rect">
                                <a:avLst/>
                              </a:prstGeom>
                              <a:solidFill>
                                <a:prstClr val="white"/>
                              </a:solidFill>
                              <a:ln>
                                <a:noFill/>
                              </a:ln>
                            </wps:spPr>
                            <wps:txbx>
                              <w:txbxContent>
                                <w:p w14:paraId="61E89E64" w14:textId="77777777" w:rsidR="001E7E59" w:rsidRPr="00AC79A1" w:rsidRDefault="001E7E59" w:rsidP="004E03E3">
                                  <w:pPr>
                                    <w:pStyle w:val="Descripcin"/>
                                    <w:rPr>
                                      <w:noProof/>
                                      <w:color w:val="000000" w:themeColor="text1"/>
                                      <w:sz w:val="22"/>
                                      <w:szCs w:val="22"/>
                                    </w:rPr>
                                  </w:pPr>
                                  <w:r w:rsidRPr="00AD3EF8">
                                    <w:rPr>
                                      <w:b w:val="0"/>
                                      <w:bCs w:val="0"/>
                                      <w:color w:val="000000" w:themeColor="text1"/>
                                      <w:sz w:val="16"/>
                                      <w:szCs w:val="16"/>
                                    </w:rPr>
                                    <w:t>Fotografia con carácter</w:t>
                                  </w:r>
                                  <w:r>
                                    <w:rPr>
                                      <w:b w:val="0"/>
                                      <w:bCs w:val="0"/>
                                      <w:color w:val="000000" w:themeColor="text1"/>
                                      <w:sz w:val="16"/>
                                      <w:szCs w:val="16"/>
                                    </w:rPr>
                                    <w:t xml:space="preserve"> </w:t>
                                  </w:r>
                                  <w:r w:rsidRPr="00AD3EF8">
                                    <w:rPr>
                                      <w:b w:val="0"/>
                                      <w:bCs w:val="0"/>
                                      <w:color w:val="000000" w:themeColor="text1"/>
                                      <w:sz w:val="16"/>
                                      <w:szCs w:val="16"/>
                                    </w:rPr>
                                    <w:t>ilustrativo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DC46DB3" id="Cuadro de texto 21" o:spid="_x0000_s1037" type="#_x0000_t202" style="position:absolute;left:0;text-align:left;margin-left:0;margin-top:133.7pt;width:136.85pt;height:.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" stroked="f">
                      <v:textbox style="mso-fit-shape-to-text:t" inset="0,0,0,0">
                        <w:txbxContent>
                          <w:p w14:paraId="61E89E64" w14:textId="77777777" w:rsidR="001E7E59" w:rsidRPr="00AC79A1" w:rsidRDefault="001E7E59" w:rsidP="004E03E3">
                            <w:pPr>
                              <w:pStyle w:val="Descripcin"/>
                              <w:rPr>
                                <w:noProof/>
                                <w:color w:val="000000" w:themeColor="text1"/>
                                <w:sz w:val="22"/>
                                <w:szCs w:val="22"/>
                              </w:rPr>
                            </w:pPr>
                            <w:r w:rsidRPr="00AD3EF8">
                              <w:rPr>
                                <w:b w:val="0"/>
                                <w:bCs w:val="0"/>
                                <w:color w:val="000000" w:themeColor="text1"/>
                                <w:sz w:val="16"/>
                                <w:szCs w:val="16"/>
                              </w:rPr>
                              <w:t>Fotografia con carácter</w:t>
                            </w:r>
                            <w:r>
                              <w:rPr>
                                <w:b w:val="0"/>
                                <w:bCs w:val="0"/>
                                <w:color w:val="000000" w:themeColor="text1"/>
                                <w:sz w:val="16"/>
                                <w:szCs w:val="16"/>
                              </w:rPr>
                              <w:t xml:space="preserve"> </w:t>
                            </w:r>
                            <w:r w:rsidRPr="00AD3EF8">
                              <w:rPr>
                                <w:b w:val="0"/>
                                <w:bCs w:val="0"/>
                                <w:color w:val="000000" w:themeColor="text1"/>
                                <w:sz w:val="16"/>
                                <w:szCs w:val="16"/>
                              </w:rPr>
                              <w:t>ilustrativo</w:t>
                            </w:r>
                          </w:p>
                        </w:txbxContent>
                      </v:textbox>
                      <w10:wrap type="square"/>
                    </v:shape>
                  </w:pict>
                </mc:Fallback>
              </mc:AlternateContent>
            </w:r>
            <w:r w:rsidR="00555B6C" w:rsidRPr="00422AB9">
              <w:rPr>
                <w:noProof/>
                <w:color w:val="000000" w:themeColor="text1"/>
              </w:rPr>
              <w:drawing>
                <wp:inline distT="0" distB="0" distL="0" distR="0" wp14:anchorId="26B5E26A" wp14:editId="5D38D880">
                  <wp:extent cx="1365161" cy="1567847"/>
                  <wp:effectExtent l="0" t="0" r="381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37" cstate="print">
                            <a:extLst>
                              <a:ext uri="{28A0092B-C50C-407E-A947-70E740481C1C}">
                                <a14:useLocalDpi xmlns:a14="http://schemas.microsoft.com/office/drawing/2010/main" val="0"/>
                              </a:ext>
                            </a:extLst>
                          </a:blip>
                          <a:srcRect l="18044" r="18044"/>
                          <a:stretch>
                            <a:fillRect/>
                          </a:stretch>
                        </pic:blipFill>
                        <pic:spPr bwMode="auto">
                          <a:xfrm>
                            <a:off x="0" y="0"/>
                            <a:ext cx="1365161" cy="1567847"/>
                          </a:xfrm>
                          <a:prstGeom prst="rect">
                            <a:avLst/>
                          </a:prstGeom>
                          <a:ln>
                            <a:noFill/>
                          </a:ln>
                          <a:extLst>
                            <a:ext uri="{53640926-AAD7-44D8-BBD7-CCE9431645EC}">
                              <a14:shadowObscured xmlns:a14="http://schemas.microsoft.com/office/drawing/2010/main"/>
                            </a:ext>
                          </a:extLst>
                        </pic:spPr>
                      </pic:pic>
                    </a:graphicData>
                  </a:graphic>
                </wp:inline>
              </w:drawing>
            </w:r>
          </w:p>
          <w:p w14:paraId="5B1C613F" w14:textId="5C294027" w:rsidR="00555B6C" w:rsidRPr="00AD3EF8" w:rsidRDefault="00555B6C" w:rsidP="004E03E3">
            <w:pPr>
              <w:pStyle w:val="Descripcin"/>
              <w:jc w:val="both"/>
              <w:rPr>
                <w:b w:val="0"/>
                <w:bCs w:val="0"/>
                <w:color w:val="000000" w:themeColor="text1"/>
                <w:sz w:val="16"/>
                <w:szCs w:val="16"/>
              </w:rPr>
            </w:pPr>
          </w:p>
        </w:tc>
        <w:tc>
          <w:tcPr>
            <w:tcW w:w="6281" w:type="dxa"/>
            <w:vAlign w:val="center"/>
          </w:tcPr>
          <w:p w14:paraId="6ACB8819" w14:textId="77777777" w:rsidR="00555B6C" w:rsidRPr="00422AB9" w:rsidRDefault="00555B6C" w:rsidP="00031AEE">
            <w:pPr>
              <w:widowControl w:val="0"/>
              <w:pBdr>
                <w:top w:val="nil"/>
                <w:left w:val="nil"/>
                <w:bottom w:val="nil"/>
                <w:right w:val="nil"/>
                <w:between w:val="nil"/>
              </w:pBdr>
              <w:spacing w:after="100"/>
              <w:ind w:firstLine="0"/>
              <w:jc w:val="both"/>
              <w:rPr>
                <w:color w:val="000000" w:themeColor="text1"/>
              </w:rPr>
            </w:pPr>
            <w:bookmarkStart w:id="177" w:name="_Hlk39740390"/>
            <w:r w:rsidRPr="00422AB9">
              <w:rPr>
                <w:color w:val="000000" w:themeColor="text1"/>
              </w:rPr>
              <w:t>El piso a instalar deberá ser adoquín de concreto tipo ecológico color gris, estos elementos deberán cumplir con las dimensiones siguientes 44x44x10 cm peso 50 lb</w:t>
            </w:r>
            <w:bookmarkEnd w:id="177"/>
            <w:r w:rsidRPr="00422AB9">
              <w:rPr>
                <w:color w:val="000000" w:themeColor="text1"/>
              </w:rPr>
              <w:t xml:space="preserve">. El área donde se instalará este material se prepara con una base de 10cm de tierra negra, se deberá nivelar y acomodar en base a los niveles y pendiente proyectados en los planos constructivos. </w:t>
            </w:r>
          </w:p>
          <w:p w14:paraId="1D311B99" w14:textId="77777777" w:rsidR="00555B6C" w:rsidRPr="00422AB9" w:rsidRDefault="00555B6C" w:rsidP="00031AEE">
            <w:pPr>
              <w:widowControl w:val="0"/>
              <w:pBdr>
                <w:top w:val="nil"/>
                <w:left w:val="nil"/>
                <w:bottom w:val="nil"/>
                <w:right w:val="nil"/>
                <w:between w:val="nil"/>
              </w:pBdr>
              <w:spacing w:after="100"/>
              <w:ind w:firstLine="0"/>
              <w:jc w:val="both"/>
              <w:rPr>
                <w:color w:val="000000" w:themeColor="text1"/>
              </w:rPr>
            </w:pPr>
            <w:r w:rsidRPr="00422AB9">
              <w:rPr>
                <w:color w:val="000000" w:themeColor="text1"/>
              </w:rPr>
              <w:t xml:space="preserve">En esta partida se deberá incluir el llenado del hueco del adoquín con tierra negra y se deberá sembrar grama tipo San Agustín. </w:t>
            </w:r>
          </w:p>
        </w:tc>
      </w:tr>
      <w:bookmarkEnd w:id="176"/>
    </w:tbl>
    <w:p w14:paraId="14FEA31F" w14:textId="77777777" w:rsidR="00555B6C" w:rsidRPr="00422AB9" w:rsidRDefault="00555B6C" w:rsidP="004E03E3">
      <w:pPr>
        <w:widowControl w:val="0"/>
        <w:pBdr>
          <w:top w:val="nil"/>
          <w:left w:val="nil"/>
          <w:bottom w:val="nil"/>
          <w:right w:val="nil"/>
          <w:between w:val="nil"/>
        </w:pBdr>
        <w:spacing w:after="100"/>
        <w:ind w:firstLine="0"/>
        <w:jc w:val="both"/>
        <w:rPr>
          <w:color w:val="000000" w:themeColor="text1"/>
        </w:rPr>
      </w:pPr>
    </w:p>
    <w:p w14:paraId="07C49270" w14:textId="7FBFA178" w:rsidR="00555B6C" w:rsidRPr="00A63558" w:rsidRDefault="00A63558" w:rsidP="00D77B44">
      <w:pPr>
        <w:pStyle w:val="Ttulo2"/>
        <w:numPr>
          <w:ilvl w:val="3"/>
          <w:numId w:val="32"/>
        </w:numPr>
        <w:rPr>
          <w:rFonts w:eastAsia="Arial" w:cstheme="majorHAnsi"/>
          <w:color w:val="000000" w:themeColor="text1"/>
          <w:sz w:val="22"/>
          <w:szCs w:val="22"/>
        </w:rPr>
      </w:pPr>
      <w:bookmarkStart w:id="178" w:name="_Toc96692267"/>
      <w:r>
        <w:rPr>
          <w:rFonts w:eastAsia="Arial" w:cstheme="majorHAnsi"/>
          <w:color w:val="000000" w:themeColor="text1"/>
          <w:sz w:val="22"/>
          <w:szCs w:val="22"/>
        </w:rPr>
        <w:t>F</w:t>
      </w:r>
      <w:r w:rsidRPr="00A63558">
        <w:rPr>
          <w:rFonts w:eastAsia="Arial" w:cstheme="majorHAnsi"/>
          <w:color w:val="000000" w:themeColor="text1"/>
          <w:sz w:val="22"/>
          <w:szCs w:val="22"/>
        </w:rPr>
        <w:t>orma de pago</w:t>
      </w:r>
      <w:bookmarkEnd w:id="178"/>
      <w:r w:rsidRPr="00A63558">
        <w:rPr>
          <w:rFonts w:eastAsia="Arial" w:cstheme="majorHAnsi"/>
          <w:color w:val="000000" w:themeColor="text1"/>
          <w:sz w:val="22"/>
          <w:szCs w:val="22"/>
        </w:rPr>
        <w:t xml:space="preserve">  </w:t>
      </w:r>
    </w:p>
    <w:p w14:paraId="1B3292AE" w14:textId="77777777" w:rsidR="00555B6C" w:rsidRPr="00422AB9" w:rsidRDefault="00555B6C" w:rsidP="0017301C">
      <w:pPr>
        <w:widowControl w:val="0"/>
        <w:pBdr>
          <w:top w:val="nil"/>
          <w:left w:val="nil"/>
          <w:bottom w:val="nil"/>
          <w:right w:val="nil"/>
          <w:between w:val="nil"/>
        </w:pBdr>
        <w:spacing w:after="100"/>
        <w:ind w:firstLine="0"/>
        <w:jc w:val="both"/>
        <w:rPr>
          <w:color w:val="000000" w:themeColor="text1"/>
        </w:rPr>
      </w:pPr>
      <w:r w:rsidRPr="00422AB9">
        <w:rPr>
          <w:color w:val="000000" w:themeColor="text1"/>
        </w:rPr>
        <w:t xml:space="preserve">Se pagará por metro cuadrado y deberá incluir materiales, mano de obra, herramientas, base de tierra negra, engramado y cualquier otra actividad que se requiera para este rubro. </w:t>
      </w:r>
    </w:p>
    <w:p w14:paraId="7E31D554" w14:textId="77777777" w:rsidR="00555B6C" w:rsidRPr="00422AB9" w:rsidRDefault="00555B6C" w:rsidP="00D732A6">
      <w:pPr>
        <w:widowControl w:val="0"/>
        <w:pBdr>
          <w:top w:val="nil"/>
          <w:left w:val="nil"/>
          <w:bottom w:val="nil"/>
          <w:right w:val="nil"/>
          <w:between w:val="nil"/>
        </w:pBdr>
        <w:spacing w:after="100"/>
        <w:jc w:val="both"/>
        <w:rPr>
          <w:color w:val="000000" w:themeColor="text1"/>
        </w:rPr>
      </w:pPr>
    </w:p>
    <w:p w14:paraId="58D1F997" w14:textId="2963807C" w:rsidR="00555B6C" w:rsidRPr="00266FB7" w:rsidRDefault="00555B6C" w:rsidP="00D77B44">
      <w:pPr>
        <w:pStyle w:val="Ttulo2"/>
        <w:numPr>
          <w:ilvl w:val="1"/>
          <w:numId w:val="32"/>
        </w:numPr>
        <w:rPr>
          <w:rFonts w:eastAsia="Arial" w:cstheme="majorHAnsi"/>
          <w:color w:val="000000" w:themeColor="text1"/>
          <w:sz w:val="22"/>
          <w:szCs w:val="22"/>
        </w:rPr>
      </w:pPr>
      <w:bookmarkStart w:id="179" w:name="_Toc83222076"/>
      <w:bookmarkStart w:id="180" w:name="_Toc96692268"/>
      <w:r w:rsidRPr="00266FB7">
        <w:rPr>
          <w:rFonts w:eastAsia="Arial" w:cstheme="majorHAnsi"/>
          <w:color w:val="000000" w:themeColor="text1"/>
          <w:sz w:val="22"/>
          <w:szCs w:val="22"/>
        </w:rPr>
        <w:t>GRADAS FORJADAS DE LADRILLO DE BARRO O BLOQUE. (SI APLICA)</w:t>
      </w:r>
      <w:bookmarkEnd w:id="179"/>
      <w:bookmarkEnd w:id="180"/>
    </w:p>
    <w:p w14:paraId="447D50BA" w14:textId="769003A2" w:rsidR="00D502CB" w:rsidRPr="00422AB9" w:rsidRDefault="008C4660" w:rsidP="0017301C">
      <w:pPr>
        <w:ind w:firstLine="0"/>
        <w:jc w:val="both"/>
        <w:rPr>
          <w:color w:val="000000" w:themeColor="text1"/>
        </w:rPr>
      </w:pPr>
      <w:r>
        <w:rPr>
          <w:noProof/>
          <w:color w:val="000000" w:themeColor="text1"/>
        </w:rPr>
        <w:drawing>
          <wp:anchor distT="0" distB="0" distL="114300" distR="114300" simplePos="0" relativeHeight="251685888" behindDoc="0" locked="0" layoutInCell="1" allowOverlap="1" wp14:anchorId="696812FF" wp14:editId="4C84D711">
            <wp:simplePos x="0" y="0"/>
            <wp:positionH relativeFrom="column">
              <wp:posOffset>0</wp:posOffset>
            </wp:positionH>
            <wp:positionV relativeFrom="paragraph">
              <wp:posOffset>1270</wp:posOffset>
            </wp:positionV>
            <wp:extent cx="959667" cy="1710827"/>
            <wp:effectExtent l="0" t="0" r="5715" b="381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2"/>
                    <pic:cNvPicPr/>
                  </pic:nvPicPr>
                  <pic:blipFill>
                    <a:blip r:embed="rId38" cstate="print">
                      <a:extLst>
                        <a:ext uri="{28A0092B-C50C-407E-A947-70E740481C1C}">
                          <a14:useLocalDpi xmlns:a14="http://schemas.microsoft.com/office/drawing/2010/main" val="0"/>
                        </a:ext>
                      </a:extLst>
                    </a:blip>
                    <a:stretch>
                      <a:fillRect/>
                    </a:stretch>
                  </pic:blipFill>
                  <pic:spPr>
                    <a:xfrm>
                      <a:off x="0" y="0"/>
                      <a:ext cx="959667" cy="1710827"/>
                    </a:xfrm>
                    <a:prstGeom prst="rect">
                      <a:avLst/>
                    </a:prstGeom>
                  </pic:spPr>
                </pic:pic>
              </a:graphicData>
            </a:graphic>
            <wp14:sizeRelH relativeFrom="page">
              <wp14:pctWidth>0</wp14:pctWidth>
            </wp14:sizeRelH>
            <wp14:sizeRelV relativeFrom="page">
              <wp14:pctHeight>0</wp14:pctHeight>
            </wp14:sizeRelV>
          </wp:anchor>
        </w:drawing>
      </w:r>
      <w:r w:rsidR="00555B6C" w:rsidRPr="00422AB9">
        <w:rPr>
          <w:color w:val="000000" w:themeColor="text1"/>
        </w:rPr>
        <w:t>En esta partida están incluidos los materiales, mano de obra y herramientas necesarias para la construcción de las gradas.</w:t>
      </w:r>
    </w:p>
    <w:p w14:paraId="17232ABB" w14:textId="75983DBC" w:rsidR="00555B6C" w:rsidRPr="0017301C" w:rsidRDefault="0017301C" w:rsidP="00D77B44">
      <w:pPr>
        <w:pStyle w:val="Ttulo2"/>
        <w:numPr>
          <w:ilvl w:val="3"/>
          <w:numId w:val="32"/>
        </w:numPr>
        <w:rPr>
          <w:rFonts w:eastAsia="Arial" w:cstheme="majorHAnsi"/>
          <w:color w:val="000000" w:themeColor="text1"/>
          <w:sz w:val="22"/>
          <w:szCs w:val="22"/>
        </w:rPr>
      </w:pPr>
      <w:bookmarkStart w:id="181" w:name="_Toc96692269"/>
      <w:r>
        <w:rPr>
          <w:rFonts w:eastAsia="Arial" w:cstheme="majorHAnsi"/>
          <w:color w:val="000000" w:themeColor="text1"/>
          <w:sz w:val="22"/>
          <w:szCs w:val="22"/>
        </w:rPr>
        <w:t>M</w:t>
      </w:r>
      <w:r w:rsidR="00555B6C" w:rsidRPr="0017301C">
        <w:rPr>
          <w:rFonts w:eastAsia="Arial" w:cstheme="majorHAnsi"/>
          <w:color w:val="000000" w:themeColor="text1"/>
          <w:sz w:val="22"/>
          <w:szCs w:val="22"/>
        </w:rPr>
        <w:t>ateriales.</w:t>
      </w:r>
      <w:bookmarkEnd w:id="181"/>
    </w:p>
    <w:p w14:paraId="3B2AFFD5" w14:textId="77777777" w:rsidR="00555B6C" w:rsidRPr="00422AB9" w:rsidRDefault="00555B6C" w:rsidP="0017301C">
      <w:pPr>
        <w:ind w:firstLine="0"/>
        <w:jc w:val="both"/>
        <w:rPr>
          <w:color w:val="000000" w:themeColor="text1"/>
        </w:rPr>
      </w:pPr>
      <w:r w:rsidRPr="00422AB9">
        <w:rPr>
          <w:color w:val="000000" w:themeColor="text1"/>
        </w:rPr>
        <w:t>Los materiales para la fabricación del mortero a ser utilizado en la construcción de gradas deberán cumplir con los requisitos que se indican en el apartado "mortero a usarse", de este mismo capítulo.</w:t>
      </w:r>
    </w:p>
    <w:p w14:paraId="10C1DEDE" w14:textId="039B10B4" w:rsidR="00555B6C" w:rsidRDefault="00555B6C" w:rsidP="00DF0D85">
      <w:pPr>
        <w:ind w:firstLine="0"/>
        <w:jc w:val="both"/>
        <w:rPr>
          <w:color w:val="000000" w:themeColor="text1"/>
        </w:rPr>
      </w:pPr>
      <w:r w:rsidRPr="00422AB9">
        <w:rPr>
          <w:color w:val="000000" w:themeColor="text1"/>
        </w:rPr>
        <w:t>El ladrillo de barro o bloque que servirá para forjar las gradas debe cumplir con los requisitos de las especificaciones técnicas, referentes a mampostería de ladrillo sólido de barro o bloque.</w:t>
      </w:r>
    </w:p>
    <w:p w14:paraId="2D6C0475" w14:textId="65F29BD6" w:rsidR="00AD3EF8" w:rsidRDefault="00AD3EF8" w:rsidP="00DF0D85">
      <w:pPr>
        <w:ind w:firstLine="0"/>
        <w:jc w:val="both"/>
        <w:rPr>
          <w:color w:val="000000" w:themeColor="text1"/>
        </w:rPr>
      </w:pPr>
      <w:r>
        <w:rPr>
          <w:noProof/>
        </w:rPr>
        <mc:AlternateContent>
          <mc:Choice Requires="wps">
            <w:drawing>
              <wp:anchor distT="0" distB="0" distL="114300" distR="114300" simplePos="0" relativeHeight="251687936" behindDoc="0" locked="0" layoutInCell="1" allowOverlap="1" wp14:anchorId="16662F87" wp14:editId="2DC0A230">
                <wp:simplePos x="0" y="0"/>
                <wp:positionH relativeFrom="column">
                  <wp:posOffset>-185420</wp:posOffset>
                </wp:positionH>
                <wp:positionV relativeFrom="paragraph">
                  <wp:posOffset>49505</wp:posOffset>
                </wp:positionV>
                <wp:extent cx="1737995" cy="635"/>
                <wp:effectExtent l="0" t="0" r="1905" b="3175"/>
                <wp:wrapSquare wrapText="bothSides"/>
                <wp:docPr id="13" name="Cuadro de texto 13"/>
                <wp:cNvGraphicFramePr/>
                <a:graphic xmlns:a="http://schemas.openxmlformats.org/drawingml/2006/main">
                  <a:graphicData uri="http://schemas.microsoft.com/office/word/2010/wordprocessingShape">
                    <wps:wsp>
                      <wps:cNvSpPr txBox="1"/>
                      <wps:spPr>
                        <a:xfrm>
                          <a:off x="0" y="0"/>
                          <a:ext cx="1737995" cy="635"/>
                        </a:xfrm>
                        <a:prstGeom prst="rect">
                          <a:avLst/>
                        </a:prstGeom>
                        <a:solidFill>
                          <a:prstClr val="white"/>
                        </a:solidFill>
                        <a:ln>
                          <a:noFill/>
                        </a:ln>
                      </wps:spPr>
                      <wps:txbx>
                        <w:txbxContent>
                          <w:p w14:paraId="398CA49E" w14:textId="2E8BD726" w:rsidR="001E7E59" w:rsidRPr="00AC79A1" w:rsidRDefault="001E7E59" w:rsidP="00AD3EF8">
                            <w:pPr>
                              <w:pStyle w:val="Descripcin"/>
                              <w:rPr>
                                <w:noProof/>
                                <w:color w:val="000000" w:themeColor="text1"/>
                                <w:sz w:val="22"/>
                                <w:szCs w:val="22"/>
                              </w:rPr>
                            </w:pPr>
                            <w:r w:rsidRPr="00AD3EF8">
                              <w:rPr>
                                <w:b w:val="0"/>
                                <w:bCs w:val="0"/>
                                <w:color w:val="000000" w:themeColor="text1"/>
                                <w:sz w:val="16"/>
                                <w:szCs w:val="16"/>
                              </w:rPr>
                              <w:t>Fotografia con carácter</w:t>
                            </w:r>
                            <w:r>
                              <w:rPr>
                                <w:b w:val="0"/>
                                <w:bCs w:val="0"/>
                                <w:color w:val="000000" w:themeColor="text1"/>
                                <w:sz w:val="16"/>
                                <w:szCs w:val="16"/>
                              </w:rPr>
                              <w:t xml:space="preserve"> </w:t>
                            </w:r>
                            <w:r w:rsidRPr="00AD3EF8">
                              <w:rPr>
                                <w:b w:val="0"/>
                                <w:bCs w:val="0"/>
                                <w:color w:val="000000" w:themeColor="text1"/>
                                <w:sz w:val="16"/>
                                <w:szCs w:val="16"/>
                              </w:rPr>
                              <w:t>ilustrativo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6662F87" id="Cuadro de texto 13" o:spid="_x0000_s1038" type="#_x0000_t202" style="position:absolute;left:0;text-align:left;margin-left:-14.6pt;margin-top:3.9pt;width:136.85pt;height:.05pt;z-index:2516879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" stroked="f">
                <v:textbox style="mso-fit-shape-to-text:t" inset="0,0,0,0">
                  <w:txbxContent>
                    <w:p w14:paraId="398CA49E" w14:textId="2E8BD726" w:rsidR="001E7E59" w:rsidRPr="00AC79A1" w:rsidRDefault="001E7E59" w:rsidP="00AD3EF8">
                      <w:pPr>
                        <w:pStyle w:val="Descripcin"/>
                        <w:rPr>
                          <w:noProof/>
                          <w:color w:val="000000" w:themeColor="text1"/>
                          <w:sz w:val="22"/>
                          <w:szCs w:val="22"/>
                        </w:rPr>
                      </w:pPr>
                      <w:r w:rsidRPr="00AD3EF8">
                        <w:rPr>
                          <w:b w:val="0"/>
                          <w:bCs w:val="0"/>
                          <w:color w:val="000000" w:themeColor="text1"/>
                          <w:sz w:val="16"/>
                          <w:szCs w:val="16"/>
                        </w:rPr>
                        <w:t>Fotografia con carácter</w:t>
                      </w:r>
                      <w:r>
                        <w:rPr>
                          <w:b w:val="0"/>
                          <w:bCs w:val="0"/>
                          <w:color w:val="000000" w:themeColor="text1"/>
                          <w:sz w:val="16"/>
                          <w:szCs w:val="16"/>
                        </w:rPr>
                        <w:t xml:space="preserve"> </w:t>
                      </w:r>
                      <w:r w:rsidRPr="00AD3EF8">
                        <w:rPr>
                          <w:b w:val="0"/>
                          <w:bCs w:val="0"/>
                          <w:color w:val="000000" w:themeColor="text1"/>
                          <w:sz w:val="16"/>
                          <w:szCs w:val="16"/>
                        </w:rPr>
                        <w:t>ilustrativo</w:t>
                      </w:r>
                    </w:p>
                  </w:txbxContent>
                </v:textbox>
                <w10:wrap type="square"/>
              </v:shape>
            </w:pict>
          </mc:Fallback>
        </mc:AlternateContent>
      </w:r>
    </w:p>
    <w:p w14:paraId="2751528F" w14:textId="77777777" w:rsidR="00AD3EF8" w:rsidRPr="00422AB9" w:rsidRDefault="00AD3EF8" w:rsidP="00DF0D85">
      <w:pPr>
        <w:ind w:firstLine="0"/>
        <w:jc w:val="both"/>
        <w:rPr>
          <w:color w:val="000000" w:themeColor="text1"/>
        </w:rPr>
      </w:pPr>
    </w:p>
    <w:p w14:paraId="788FA89C" w14:textId="59430BB3" w:rsidR="00555B6C" w:rsidRPr="0017301C" w:rsidRDefault="0017301C" w:rsidP="00D77B44">
      <w:pPr>
        <w:pStyle w:val="Ttulo2"/>
        <w:numPr>
          <w:ilvl w:val="3"/>
          <w:numId w:val="32"/>
        </w:numPr>
        <w:rPr>
          <w:rFonts w:eastAsia="Arial" w:cstheme="majorHAnsi"/>
          <w:color w:val="000000" w:themeColor="text1"/>
          <w:sz w:val="22"/>
          <w:szCs w:val="22"/>
        </w:rPr>
      </w:pPr>
      <w:bookmarkStart w:id="182" w:name="_Toc96692270"/>
      <w:r>
        <w:rPr>
          <w:rFonts w:eastAsia="Arial" w:cstheme="majorHAnsi"/>
          <w:color w:val="000000" w:themeColor="text1"/>
          <w:sz w:val="22"/>
          <w:szCs w:val="22"/>
        </w:rPr>
        <w:lastRenderedPageBreak/>
        <w:t>M</w:t>
      </w:r>
      <w:r w:rsidR="00555B6C" w:rsidRPr="0017301C">
        <w:rPr>
          <w:rFonts w:eastAsia="Arial" w:cstheme="majorHAnsi"/>
          <w:color w:val="000000" w:themeColor="text1"/>
          <w:sz w:val="22"/>
          <w:szCs w:val="22"/>
        </w:rPr>
        <w:t>étodo de construcción.</w:t>
      </w:r>
      <w:bookmarkEnd w:id="182"/>
    </w:p>
    <w:p w14:paraId="3A447131" w14:textId="77777777" w:rsidR="00555B6C" w:rsidRPr="00422AB9" w:rsidRDefault="00555B6C" w:rsidP="00DF0D85">
      <w:pPr>
        <w:ind w:firstLine="0"/>
        <w:jc w:val="both"/>
        <w:rPr>
          <w:color w:val="000000" w:themeColor="text1"/>
        </w:rPr>
      </w:pPr>
      <w:r w:rsidRPr="00422AB9">
        <w:rPr>
          <w:color w:val="000000" w:themeColor="text1"/>
        </w:rPr>
        <w:t>Las gradas serán construidas según las dimensiones mostradas en el plano de detalles y forjadas de ladrillo de barro o bloque.</w:t>
      </w:r>
    </w:p>
    <w:p w14:paraId="002F8752" w14:textId="3C5FB68D" w:rsidR="0091670D" w:rsidRDefault="00555B6C" w:rsidP="00DF0D85">
      <w:pPr>
        <w:ind w:firstLine="0"/>
        <w:jc w:val="both"/>
        <w:rPr>
          <w:color w:val="000000" w:themeColor="text1"/>
        </w:rPr>
      </w:pPr>
      <w:r w:rsidRPr="00422AB9">
        <w:rPr>
          <w:color w:val="000000" w:themeColor="text1"/>
        </w:rPr>
        <w:t>Las huellas tendrán una pendiente del 1% hacia fuera con el objeto de evitar estancamiento de agua. El repello que se aplicará a las gradas, será compuesto de una parte de cemento portland y cuatro partes de arena limpia en volumen. Antes de proceder al repello, las gradas deberán presentar una superficie limpia y húmeda. Se mantendrán húmedas durante los tres días posteriores a su terminación y se evitará utilizarlas hasta que lo indique el supervisor. Cuando las gradas queden incorporadas en un área cubierta con ladrillo de cemento, estas será</w:t>
      </w:r>
      <w:r w:rsidR="00D7528A">
        <w:rPr>
          <w:color w:val="000000" w:themeColor="text1"/>
        </w:rPr>
        <w:t xml:space="preserve"> su acabado de chispa expuesta</w:t>
      </w:r>
      <w:r w:rsidRPr="00422AB9">
        <w:rPr>
          <w:color w:val="000000" w:themeColor="text1"/>
        </w:rPr>
        <w:t xml:space="preserve"> en la huella y en la contrahuella</w:t>
      </w:r>
      <w:r w:rsidR="00D7528A">
        <w:rPr>
          <w:color w:val="000000" w:themeColor="text1"/>
        </w:rPr>
        <w:t xml:space="preserve"> enchape de baldosa color negro. </w:t>
      </w:r>
      <w:r w:rsidRPr="00422AB9">
        <w:rPr>
          <w:color w:val="000000" w:themeColor="text1"/>
        </w:rPr>
        <w:t xml:space="preserve"> Las huellas</w:t>
      </w:r>
      <w:r w:rsidR="00D7528A">
        <w:rPr>
          <w:color w:val="000000" w:themeColor="text1"/>
        </w:rPr>
        <w:t xml:space="preserve"> y sus detalles</w:t>
      </w:r>
      <w:r w:rsidRPr="00422AB9">
        <w:rPr>
          <w:color w:val="000000" w:themeColor="text1"/>
        </w:rPr>
        <w:t xml:space="preserve"> serán las mostradas en planos.</w:t>
      </w:r>
    </w:p>
    <w:p w14:paraId="2D8930BF" w14:textId="77777777" w:rsidR="00DF0D85" w:rsidRDefault="00DF0D85" w:rsidP="00DF0D85">
      <w:pPr>
        <w:ind w:firstLine="0"/>
        <w:jc w:val="both"/>
        <w:rPr>
          <w:color w:val="000000" w:themeColor="text1"/>
        </w:rPr>
      </w:pPr>
    </w:p>
    <w:p w14:paraId="46FE8FF5" w14:textId="4E9699CC" w:rsidR="00DF0D85" w:rsidRPr="00493AF8" w:rsidRDefault="00DF0D85" w:rsidP="00D77B44">
      <w:pPr>
        <w:pStyle w:val="Ttulo2"/>
        <w:numPr>
          <w:ilvl w:val="3"/>
          <w:numId w:val="32"/>
        </w:numPr>
        <w:rPr>
          <w:rFonts w:eastAsia="Arial" w:cstheme="majorHAnsi"/>
          <w:color w:val="000000" w:themeColor="text1"/>
          <w:sz w:val="22"/>
          <w:szCs w:val="22"/>
        </w:rPr>
      </w:pPr>
      <w:bookmarkStart w:id="183" w:name="_Toc96692271"/>
      <w:r>
        <w:rPr>
          <w:rFonts w:eastAsia="Arial" w:cstheme="majorHAnsi"/>
          <w:color w:val="000000" w:themeColor="text1"/>
          <w:sz w:val="22"/>
          <w:szCs w:val="22"/>
        </w:rPr>
        <w:t>P</w:t>
      </w:r>
      <w:r w:rsidRPr="00493AF8">
        <w:rPr>
          <w:rFonts w:eastAsia="Arial" w:cstheme="majorHAnsi"/>
          <w:color w:val="000000" w:themeColor="text1"/>
          <w:sz w:val="22"/>
          <w:szCs w:val="22"/>
        </w:rPr>
        <w:t>ago de gradas y zócalos.</w:t>
      </w:r>
      <w:bookmarkEnd w:id="183"/>
    </w:p>
    <w:p w14:paraId="2EE5789B" w14:textId="77777777" w:rsidR="00DF0D85" w:rsidRPr="00422AB9" w:rsidRDefault="00DF0D85" w:rsidP="008D345D">
      <w:pPr>
        <w:widowControl w:val="0"/>
        <w:pBdr>
          <w:top w:val="nil"/>
          <w:left w:val="nil"/>
          <w:bottom w:val="nil"/>
          <w:right w:val="nil"/>
          <w:between w:val="nil"/>
        </w:pBdr>
        <w:spacing w:after="100"/>
        <w:ind w:firstLine="0"/>
        <w:jc w:val="both"/>
        <w:rPr>
          <w:color w:val="000000" w:themeColor="text1"/>
        </w:rPr>
      </w:pPr>
      <w:r w:rsidRPr="00422AB9">
        <w:rPr>
          <w:color w:val="000000" w:themeColor="text1"/>
        </w:rPr>
        <w:t>Las gradas se pagarán por metro lineal y el precio unitario deberá incluir la compensación por los materiales, servicios y mano de obra para el forjado de la grada, así como para darle el acabado final, tanto en la huella como en la contrahuella, ya sea este afinado, pulido, de cerámica o con cualquier tipo de piso, de acuerdo a lo especificado en los planos.</w:t>
      </w:r>
    </w:p>
    <w:p w14:paraId="34509A8A" w14:textId="63B4F09A" w:rsidR="00DF0D85" w:rsidRPr="00422AB9" w:rsidRDefault="00DF0D85" w:rsidP="00DF0D85">
      <w:pPr>
        <w:widowControl w:val="0"/>
        <w:pBdr>
          <w:top w:val="nil"/>
          <w:left w:val="nil"/>
          <w:bottom w:val="nil"/>
          <w:right w:val="nil"/>
          <w:between w:val="nil"/>
        </w:pBdr>
        <w:spacing w:after="100"/>
        <w:ind w:firstLine="0"/>
        <w:jc w:val="both"/>
        <w:rPr>
          <w:color w:val="000000" w:themeColor="text1"/>
        </w:rPr>
      </w:pPr>
      <w:r w:rsidRPr="00422AB9">
        <w:rPr>
          <w:color w:val="000000" w:themeColor="text1"/>
        </w:rPr>
        <w:t>Los Zócalos no incluidos en pisos se pagarán por metro lineal colocado.</w:t>
      </w:r>
    </w:p>
    <w:p w14:paraId="780D06A6" w14:textId="4060228D" w:rsidR="0091670D" w:rsidRDefault="0067293D" w:rsidP="0067293D">
      <w:pPr>
        <w:widowControl w:val="0"/>
        <w:pBdr>
          <w:top w:val="nil"/>
          <w:left w:val="nil"/>
          <w:bottom w:val="nil"/>
          <w:right w:val="nil"/>
          <w:between w:val="nil"/>
        </w:pBdr>
        <w:spacing w:after="100"/>
        <w:ind w:firstLine="0"/>
        <w:jc w:val="both"/>
        <w:rPr>
          <w:color w:val="000000" w:themeColor="text1"/>
        </w:rPr>
      </w:pPr>
      <w:r w:rsidRPr="001E6BFF">
        <w:rPr>
          <w:b/>
          <w:noProof/>
        </w:rPr>
        <mc:AlternateContent>
          <mc:Choice Requires="wps">
            <w:drawing>
              <wp:anchor distT="45720" distB="45720" distL="114300" distR="114300" simplePos="0" relativeHeight="251680768" behindDoc="0" locked="0" layoutInCell="1" allowOverlap="1" wp14:anchorId="085816EC" wp14:editId="1629E3C8">
                <wp:simplePos x="0" y="0"/>
                <wp:positionH relativeFrom="margin">
                  <wp:posOffset>-62865</wp:posOffset>
                </wp:positionH>
                <wp:positionV relativeFrom="paragraph">
                  <wp:posOffset>606160</wp:posOffset>
                </wp:positionV>
                <wp:extent cx="5756275" cy="759264"/>
                <wp:effectExtent l="0" t="0" r="0" b="3175"/>
                <wp:wrapSquare wrapText="bothSides"/>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7426E5EC" w14:textId="7532EE57"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184" w:name="_Toc96692272"/>
                            <w:r>
                              <w:rPr>
                                <w:b w:val="0"/>
                                <w:color w:val="FFFFFF" w:themeColor="background1"/>
                                <w:szCs w:val="28"/>
                                <w:lang w:val="es-MX"/>
                              </w:rPr>
                              <w:t>ACABADOS</w:t>
                            </w:r>
                            <w:bookmarkEnd w:id="184"/>
                          </w:p>
                          <w:p w14:paraId="134F7BFC" w14:textId="77777777" w:rsidR="001E7E59" w:rsidRPr="002C4EA8" w:rsidRDefault="001E7E59" w:rsidP="0067293D">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85816EC" id="Cuadro de texto 2" o:spid="_x0000_s1039" type="#_x0000_t202" style="position:absolute;left:0;text-align:left;margin-left:-4.95pt;margin-top:47.75pt;width:453.25pt;height:59.8pt;z-index:2516807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" stroked="f">
                <v:textbox>
                  <w:txbxContent>
                    <w:p w14:paraId="7426E5EC" w14:textId="7532EE57"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195" w:name="_Toc96692272"/>
                      <w:r>
                        <w:rPr>
                          <w:b w:val="0"/>
                          <w:color w:val="FFFFFF" w:themeColor="background1"/>
                          <w:szCs w:val="28"/>
                          <w:lang w:val="es-MX"/>
                        </w:rPr>
                        <w:t>ACABADOS</w:t>
                      </w:r>
                      <w:bookmarkEnd w:id="195"/>
                    </w:p>
                    <w:p w14:paraId="134F7BFC" w14:textId="77777777" w:rsidR="001E7E59" w:rsidRPr="002C4EA8" w:rsidRDefault="001E7E59" w:rsidP="0067293D">
                      <w:pPr>
                        <w:rPr>
                          <w:lang w:val="en-US"/>
                        </w:rPr>
                      </w:pPr>
                    </w:p>
                  </w:txbxContent>
                </v:textbox>
                <w10:wrap type="square" anchorx="margin"/>
              </v:shape>
            </w:pict>
          </mc:Fallback>
        </mc:AlternateContent>
      </w:r>
      <w:r w:rsidR="00DF0D85" w:rsidRPr="00422AB9">
        <w:rPr>
          <w:color w:val="000000" w:themeColor="text1"/>
        </w:rPr>
        <w:t>El piso a instalar deberá ser de porcelanato antideslizante (mate) sobre base de concreto de 7 cm. de espesor. También deberá considerar y colocar zócalo de cerámica de las mismas características del piso a colocar y la altura mínima de 10 cm.</w:t>
      </w:r>
    </w:p>
    <w:p w14:paraId="26C505AB" w14:textId="165B3049" w:rsidR="0091670D" w:rsidRPr="00C117C5" w:rsidRDefault="0091670D" w:rsidP="00D77B44">
      <w:pPr>
        <w:pStyle w:val="Ttulo2"/>
        <w:numPr>
          <w:ilvl w:val="1"/>
          <w:numId w:val="33"/>
        </w:numPr>
        <w:rPr>
          <w:rFonts w:eastAsia="Arial" w:cstheme="majorHAnsi"/>
          <w:color w:val="000000" w:themeColor="text1"/>
          <w:sz w:val="22"/>
          <w:szCs w:val="22"/>
        </w:rPr>
      </w:pPr>
      <w:bookmarkStart w:id="185" w:name="_Toc83222078"/>
      <w:bookmarkStart w:id="186" w:name="_Toc96692273"/>
      <w:r w:rsidRPr="00C117C5">
        <w:rPr>
          <w:rFonts w:eastAsia="Arial" w:cstheme="majorHAnsi"/>
          <w:color w:val="000000" w:themeColor="text1"/>
          <w:sz w:val="22"/>
          <w:szCs w:val="22"/>
        </w:rPr>
        <w:t>REPELLOS</w:t>
      </w:r>
      <w:bookmarkEnd w:id="185"/>
      <w:bookmarkEnd w:id="186"/>
    </w:p>
    <w:p w14:paraId="6F77323B" w14:textId="77777777" w:rsidR="0091670D" w:rsidRPr="00422AB9" w:rsidRDefault="0091670D" w:rsidP="008D345D">
      <w:pPr>
        <w:ind w:firstLine="0"/>
        <w:jc w:val="both"/>
        <w:rPr>
          <w:color w:val="000000" w:themeColor="text1"/>
        </w:rPr>
      </w:pPr>
      <w:r w:rsidRPr="00422AB9">
        <w:rPr>
          <w:color w:val="000000" w:themeColor="text1"/>
        </w:rPr>
        <w:t>El repello se aplicará en las áreas mostradas en los planos, en el caso particular de vigas y soleras de corona vistas, se repellarán y afinarán inclusive las aristas superiores.</w:t>
      </w:r>
    </w:p>
    <w:p w14:paraId="4ACEFBB7" w14:textId="77777777" w:rsidR="0091670D" w:rsidRPr="00422AB9" w:rsidRDefault="0091670D" w:rsidP="008D345D">
      <w:pPr>
        <w:ind w:firstLine="0"/>
        <w:jc w:val="both"/>
        <w:rPr>
          <w:color w:val="000000" w:themeColor="text1"/>
        </w:rPr>
      </w:pPr>
      <w:r w:rsidRPr="00422AB9">
        <w:rPr>
          <w:color w:val="000000" w:themeColor="text1"/>
        </w:rPr>
        <w:t>Las estructuras de concreto serán picadas antes de su repello, y las superficies serán limpiadas y mojadas hasta la saturación antes de su aplicación, el repello en ningún caso tendrá un espesor mayor de 1.5 cm. ni menor de 1 cm, y será necesario al estar terminado curarlo durante un periodo de 3 días continuos.</w:t>
      </w:r>
    </w:p>
    <w:p w14:paraId="019B861C" w14:textId="77777777" w:rsidR="0091670D" w:rsidRPr="00422AB9" w:rsidRDefault="0091670D" w:rsidP="008D345D">
      <w:pPr>
        <w:ind w:firstLine="0"/>
        <w:jc w:val="both"/>
        <w:rPr>
          <w:color w:val="000000" w:themeColor="text1"/>
        </w:rPr>
      </w:pPr>
      <w:r w:rsidRPr="00422AB9">
        <w:rPr>
          <w:color w:val="000000" w:themeColor="text1"/>
        </w:rPr>
        <w:t>Las paredes se repellarán usando el método de fajas de mezclas verticales a nivel, con una separación máxima entre ellas de 1.50 m., procediéndose luego a rellenar los espacios con mortero y emparejando la superficie por medio de reglas canteadas, apoyadas en las fajas previamente aplomadas.</w:t>
      </w:r>
    </w:p>
    <w:p w14:paraId="4D5DC145" w14:textId="1891DB06" w:rsidR="007F5701" w:rsidRPr="00422AB9" w:rsidRDefault="0091670D" w:rsidP="008D345D">
      <w:pPr>
        <w:ind w:firstLine="0"/>
        <w:jc w:val="both"/>
        <w:rPr>
          <w:color w:val="000000" w:themeColor="text1"/>
        </w:rPr>
      </w:pPr>
      <w:r w:rsidRPr="00422AB9">
        <w:rPr>
          <w:color w:val="000000" w:themeColor="text1"/>
        </w:rPr>
        <w:t>Los repellos al estar terminados deben quedar nítidos, limpios, sin manchas, parejos, a plomo, sin grietas, depresiones, irregularidades, y con las aristas vivas.</w:t>
      </w:r>
    </w:p>
    <w:p w14:paraId="7E4BDBC3" w14:textId="71FC64D5" w:rsidR="0091670D" w:rsidRDefault="0091670D" w:rsidP="00D732A6">
      <w:pPr>
        <w:jc w:val="both"/>
        <w:rPr>
          <w:color w:val="000000" w:themeColor="text1"/>
        </w:rPr>
      </w:pPr>
    </w:p>
    <w:p w14:paraId="7AB52B46" w14:textId="3B6CDA6F" w:rsidR="006A147D" w:rsidRDefault="006A147D" w:rsidP="00D732A6">
      <w:pPr>
        <w:jc w:val="both"/>
        <w:rPr>
          <w:color w:val="000000" w:themeColor="text1"/>
        </w:rPr>
      </w:pPr>
    </w:p>
    <w:p w14:paraId="5A04973C" w14:textId="53BB9473" w:rsidR="006A147D" w:rsidRDefault="006A147D" w:rsidP="00D732A6">
      <w:pPr>
        <w:jc w:val="both"/>
        <w:rPr>
          <w:color w:val="000000" w:themeColor="text1"/>
        </w:rPr>
      </w:pPr>
    </w:p>
    <w:p w14:paraId="5E3AD605" w14:textId="77777777" w:rsidR="006A147D" w:rsidRPr="00422AB9" w:rsidRDefault="006A147D" w:rsidP="00D732A6">
      <w:pPr>
        <w:jc w:val="both"/>
        <w:rPr>
          <w:color w:val="000000" w:themeColor="text1"/>
        </w:rPr>
      </w:pPr>
    </w:p>
    <w:p w14:paraId="3F3ACF16" w14:textId="38EB0C52" w:rsidR="0091670D" w:rsidRPr="00F60B65" w:rsidRDefault="0091670D" w:rsidP="00D77B44">
      <w:pPr>
        <w:pStyle w:val="Ttulo2"/>
        <w:numPr>
          <w:ilvl w:val="1"/>
          <w:numId w:val="33"/>
        </w:numPr>
        <w:rPr>
          <w:rFonts w:eastAsia="Arial" w:cstheme="majorHAnsi"/>
          <w:color w:val="000000" w:themeColor="text1"/>
          <w:sz w:val="22"/>
          <w:szCs w:val="22"/>
        </w:rPr>
      </w:pPr>
      <w:bookmarkStart w:id="187" w:name="_Toc83222079"/>
      <w:bookmarkStart w:id="188" w:name="_Toc96692274"/>
      <w:r w:rsidRPr="00F60B65">
        <w:rPr>
          <w:rFonts w:eastAsia="Arial" w:cstheme="majorHAnsi"/>
          <w:color w:val="000000" w:themeColor="text1"/>
          <w:sz w:val="22"/>
          <w:szCs w:val="22"/>
        </w:rPr>
        <w:t>AFINADOS</w:t>
      </w:r>
      <w:bookmarkEnd w:id="187"/>
      <w:bookmarkEnd w:id="188"/>
    </w:p>
    <w:p w14:paraId="4E275396" w14:textId="77777777" w:rsidR="0091670D" w:rsidRPr="00422AB9" w:rsidRDefault="0091670D" w:rsidP="008D345D">
      <w:pPr>
        <w:ind w:firstLine="0"/>
        <w:jc w:val="both"/>
        <w:rPr>
          <w:color w:val="000000" w:themeColor="text1"/>
        </w:rPr>
      </w:pPr>
      <w:r w:rsidRPr="00422AB9">
        <w:rPr>
          <w:color w:val="000000" w:themeColor="text1"/>
        </w:rPr>
        <w:t>Los afinados se harán con un acabado a llana de metal o madera, seguido de un alisado con esponja, para poder efectuar el afinado, la pared debe estar bien repellada y mojada hasta la saturación.</w:t>
      </w:r>
    </w:p>
    <w:p w14:paraId="55BE7E1A" w14:textId="77777777" w:rsidR="0091670D" w:rsidRPr="00422AB9" w:rsidRDefault="0091670D" w:rsidP="008D345D">
      <w:pPr>
        <w:ind w:firstLine="0"/>
        <w:jc w:val="both"/>
        <w:rPr>
          <w:color w:val="000000" w:themeColor="text1"/>
        </w:rPr>
      </w:pPr>
      <w:r w:rsidRPr="00422AB9">
        <w:rPr>
          <w:color w:val="000000" w:themeColor="text1"/>
        </w:rPr>
        <w:t>La pared a ser afinada deberá estar libre de grietas, fisuras, cuarteaduras, manchas y sopladuras en el repello. Antes de afinar las paredes deberán estar saturadas de agua, limpias de polvo, aceite, o cualquier otro elemento extraño.</w:t>
      </w:r>
    </w:p>
    <w:p w14:paraId="07F898C5" w14:textId="77777777" w:rsidR="0091670D" w:rsidRPr="00422AB9" w:rsidRDefault="0091670D" w:rsidP="008D345D">
      <w:pPr>
        <w:ind w:firstLine="0"/>
        <w:jc w:val="both"/>
        <w:rPr>
          <w:color w:val="000000" w:themeColor="text1"/>
        </w:rPr>
      </w:pPr>
      <w:r w:rsidRPr="00422AB9">
        <w:rPr>
          <w:color w:val="000000" w:themeColor="text1"/>
        </w:rPr>
        <w:t>El afinado de paredes interiores no podrá ejecutarse, hasta que la cubierta de lámina y aluminio zinc esté instalada, cuando las haya, ni antes de que estén resanados los repellos, e instalados todos los ductos embebidos en pared, así mismo deberán estar colocadas las cajas eléctricas, las mochetas, y el recibidor de la chapa o portacandado.</w:t>
      </w:r>
    </w:p>
    <w:p w14:paraId="67097191" w14:textId="77777777" w:rsidR="0091670D" w:rsidRPr="00422AB9" w:rsidRDefault="0091670D" w:rsidP="008D345D">
      <w:pPr>
        <w:ind w:firstLine="0"/>
        <w:jc w:val="both"/>
        <w:rPr>
          <w:color w:val="000000" w:themeColor="text1"/>
        </w:rPr>
      </w:pPr>
      <w:r w:rsidRPr="00422AB9">
        <w:rPr>
          <w:color w:val="000000" w:themeColor="text1"/>
        </w:rPr>
        <w:t>Una vez efectuados los afinados, estos se mantendrán húmedos por medio de rociado de agua constante por un mínimo de 3 días, no importando el grado de dificultad para la obtención de líquido. Estos gastos se incluyen en el precio unitario contratado.</w:t>
      </w:r>
    </w:p>
    <w:p w14:paraId="7056A3C3" w14:textId="77777777" w:rsidR="0091670D" w:rsidRPr="00422AB9" w:rsidRDefault="0091670D" w:rsidP="008D345D">
      <w:pPr>
        <w:ind w:firstLine="0"/>
        <w:jc w:val="both"/>
        <w:rPr>
          <w:color w:val="000000" w:themeColor="text1"/>
        </w:rPr>
      </w:pPr>
      <w:r w:rsidRPr="00422AB9">
        <w:rPr>
          <w:color w:val="000000" w:themeColor="text1"/>
        </w:rPr>
        <w:t>La Supervisión recibirá las paredes afinadas las cuales deberán de mostrar los filos vivos, textura suave, lisa, tersa, uniforme y estar a plomo en toda la superficie cuando se hayan hecho perforaciones en paredes para colocar tuberías, aparatos sanitarios, etc. después del afinado, deberá de eliminarse el acabado en el paño y repetirse nuevamente todo el proceso sin costo adicional para el Contratante, para evitar cualquier mancha o señal de reparación.</w:t>
      </w:r>
    </w:p>
    <w:p w14:paraId="46D552BF" w14:textId="77777777" w:rsidR="0091670D" w:rsidRPr="00422AB9" w:rsidRDefault="0091670D" w:rsidP="00D732A6">
      <w:pPr>
        <w:jc w:val="both"/>
        <w:rPr>
          <w:color w:val="000000" w:themeColor="text1"/>
        </w:rPr>
      </w:pPr>
    </w:p>
    <w:p w14:paraId="00D43A3D" w14:textId="2C471F51" w:rsidR="0091670D" w:rsidRPr="008D345D" w:rsidRDefault="0091670D" w:rsidP="00D77B44">
      <w:pPr>
        <w:pStyle w:val="Ttulo2"/>
        <w:numPr>
          <w:ilvl w:val="1"/>
          <w:numId w:val="33"/>
        </w:numPr>
        <w:rPr>
          <w:rFonts w:eastAsia="Arial" w:cstheme="majorHAnsi"/>
          <w:color w:val="000000" w:themeColor="text1"/>
          <w:sz w:val="22"/>
          <w:szCs w:val="22"/>
        </w:rPr>
      </w:pPr>
      <w:bookmarkStart w:id="189" w:name="_Toc83222080"/>
      <w:bookmarkStart w:id="190" w:name="_Toc96692275"/>
      <w:r w:rsidRPr="008D345D">
        <w:rPr>
          <w:rFonts w:eastAsia="Arial" w:cstheme="majorHAnsi"/>
          <w:color w:val="000000" w:themeColor="text1"/>
          <w:sz w:val="22"/>
          <w:szCs w:val="22"/>
        </w:rPr>
        <w:t>PULIDO</w:t>
      </w:r>
      <w:bookmarkEnd w:id="189"/>
      <w:bookmarkEnd w:id="190"/>
    </w:p>
    <w:p w14:paraId="68CAE942" w14:textId="77777777" w:rsidR="0091670D" w:rsidRPr="00422AB9" w:rsidRDefault="0091670D" w:rsidP="008D345D">
      <w:pPr>
        <w:ind w:firstLine="0"/>
        <w:jc w:val="both"/>
        <w:rPr>
          <w:color w:val="000000" w:themeColor="text1"/>
        </w:rPr>
      </w:pPr>
      <w:r w:rsidRPr="00422AB9">
        <w:rPr>
          <w:color w:val="000000" w:themeColor="text1"/>
        </w:rPr>
        <w:t>Los pulidos se harán con pasta de cemento gris, alisándolos con una esponja.</w:t>
      </w:r>
    </w:p>
    <w:p w14:paraId="4B638489" w14:textId="456AA767" w:rsidR="0091670D" w:rsidRPr="00422AB9" w:rsidRDefault="0091670D" w:rsidP="008D345D">
      <w:pPr>
        <w:ind w:firstLine="0"/>
        <w:jc w:val="both"/>
        <w:rPr>
          <w:color w:val="000000" w:themeColor="text1"/>
        </w:rPr>
      </w:pPr>
      <w:r w:rsidRPr="00422AB9">
        <w:rPr>
          <w:color w:val="000000" w:themeColor="text1"/>
        </w:rPr>
        <w:t>Para poder efectuar el pulido, la pared debe estar bien repellada, afinada y mojada hasta la saturación, el pulido deberá hacerse sobre afinado fresco, y su acabado final no deberá mostrar estrías ni ningún tipo de desperfecto.</w:t>
      </w:r>
    </w:p>
    <w:p w14:paraId="27A4E9C5" w14:textId="7CA8EBC0" w:rsidR="00D502CB" w:rsidRPr="00422AB9" w:rsidRDefault="00D502CB" w:rsidP="00D732A6">
      <w:pPr>
        <w:jc w:val="both"/>
        <w:rPr>
          <w:color w:val="000000" w:themeColor="text1"/>
        </w:rPr>
      </w:pPr>
    </w:p>
    <w:p w14:paraId="77692600" w14:textId="77777777" w:rsidR="00D502CB" w:rsidRPr="00422AB9" w:rsidRDefault="00D502CB" w:rsidP="00D732A6">
      <w:pPr>
        <w:jc w:val="both"/>
        <w:rPr>
          <w:color w:val="000000" w:themeColor="text1"/>
        </w:rPr>
      </w:pPr>
    </w:p>
    <w:p w14:paraId="43E04EDD" w14:textId="77777777" w:rsidR="0091670D" w:rsidRPr="00422AB9" w:rsidRDefault="0091670D" w:rsidP="00D732A6">
      <w:pPr>
        <w:jc w:val="both"/>
        <w:rPr>
          <w:color w:val="000000" w:themeColor="text1"/>
        </w:rPr>
      </w:pPr>
    </w:p>
    <w:p w14:paraId="0F3E5EFD" w14:textId="77777777" w:rsidR="0091670D" w:rsidRPr="00422AB9" w:rsidRDefault="0091670D" w:rsidP="00D732A6">
      <w:pPr>
        <w:jc w:val="both"/>
        <w:rPr>
          <w:b/>
          <w:color w:val="000000" w:themeColor="text1"/>
        </w:rPr>
      </w:pPr>
      <w:r w:rsidRPr="00422AB9">
        <w:rPr>
          <w:b/>
          <w:color w:val="000000" w:themeColor="text1"/>
        </w:rPr>
        <w:t xml:space="preserve">Tabla Resumen </w:t>
      </w:r>
    </w:p>
    <w:tbl>
      <w:tblPr>
        <w:tblStyle w:val="a1"/>
        <w:tblW w:w="3964" w:type="dxa"/>
        <w:tblInd w:w="0" w:type="dxa"/>
        <w:tblBorders>
          <w:top w:val="dashed" w:sz="4" w:space="0" w:color="000000"/>
          <w:left w:val="dashed" w:sz="4" w:space="0" w:color="000000"/>
          <w:bottom w:val="dashed" w:sz="4" w:space="0" w:color="000000"/>
          <w:right w:val="dashed" w:sz="4" w:space="0" w:color="000000"/>
          <w:insideH w:val="dashed" w:sz="4" w:space="0" w:color="000000"/>
          <w:insideV w:val="dashed" w:sz="4" w:space="0" w:color="000000"/>
        </w:tblBorders>
        <w:tblLayout w:type="fixed"/>
        <w:tblLook w:val="0400" w:firstRow="0" w:lastRow="0" w:firstColumn="0" w:lastColumn="0" w:noHBand="0" w:noVBand="1"/>
      </w:tblPr>
      <w:tblGrid>
        <w:gridCol w:w="1555"/>
        <w:gridCol w:w="2409"/>
      </w:tblGrid>
      <w:tr w:rsidR="0091670D" w:rsidRPr="00422AB9" w14:paraId="19E03FDA" w14:textId="77777777" w:rsidTr="008D345D">
        <w:tc>
          <w:tcPr>
            <w:tcW w:w="1555" w:type="dxa"/>
          </w:tcPr>
          <w:p w14:paraId="66CEB632" w14:textId="77777777" w:rsidR="0091670D" w:rsidRPr="00422AB9" w:rsidRDefault="0091670D" w:rsidP="00D732A6">
            <w:pPr>
              <w:jc w:val="both"/>
              <w:rPr>
                <w:b/>
                <w:color w:val="000000" w:themeColor="text1"/>
              </w:rPr>
            </w:pPr>
            <w:r w:rsidRPr="00422AB9">
              <w:rPr>
                <w:b/>
                <w:color w:val="000000" w:themeColor="text1"/>
              </w:rPr>
              <w:t>Actividad</w:t>
            </w:r>
          </w:p>
        </w:tc>
        <w:tc>
          <w:tcPr>
            <w:tcW w:w="2409" w:type="dxa"/>
          </w:tcPr>
          <w:p w14:paraId="23309566" w14:textId="77777777" w:rsidR="0091670D" w:rsidRPr="00422AB9" w:rsidRDefault="0091670D" w:rsidP="00D732A6">
            <w:pPr>
              <w:jc w:val="both"/>
              <w:rPr>
                <w:b/>
                <w:color w:val="000000" w:themeColor="text1"/>
              </w:rPr>
            </w:pPr>
            <w:r w:rsidRPr="00422AB9">
              <w:rPr>
                <w:b/>
                <w:color w:val="000000" w:themeColor="text1"/>
              </w:rPr>
              <w:t>Dosificación</w:t>
            </w:r>
          </w:p>
        </w:tc>
      </w:tr>
      <w:tr w:rsidR="0091670D" w:rsidRPr="00422AB9" w14:paraId="0C3F8C20" w14:textId="77777777" w:rsidTr="008D345D">
        <w:tc>
          <w:tcPr>
            <w:tcW w:w="1555" w:type="dxa"/>
          </w:tcPr>
          <w:p w14:paraId="4AFE40D9" w14:textId="77777777" w:rsidR="0091670D" w:rsidRPr="00422AB9" w:rsidRDefault="0091670D" w:rsidP="00D732A6">
            <w:pPr>
              <w:jc w:val="both"/>
              <w:rPr>
                <w:color w:val="000000" w:themeColor="text1"/>
              </w:rPr>
            </w:pPr>
            <w:r w:rsidRPr="00422AB9">
              <w:rPr>
                <w:color w:val="000000" w:themeColor="text1"/>
              </w:rPr>
              <w:t>Repello</w:t>
            </w:r>
          </w:p>
        </w:tc>
        <w:tc>
          <w:tcPr>
            <w:tcW w:w="2409" w:type="dxa"/>
          </w:tcPr>
          <w:p w14:paraId="170A9695" w14:textId="77777777" w:rsidR="0091670D" w:rsidRPr="00422AB9" w:rsidRDefault="0091670D" w:rsidP="00D732A6">
            <w:pPr>
              <w:jc w:val="both"/>
              <w:rPr>
                <w:color w:val="000000" w:themeColor="text1"/>
              </w:rPr>
            </w:pPr>
            <w:r w:rsidRPr="00422AB9">
              <w:rPr>
                <w:color w:val="000000" w:themeColor="text1"/>
              </w:rPr>
              <w:t>1:4</w:t>
            </w:r>
          </w:p>
        </w:tc>
      </w:tr>
      <w:tr w:rsidR="0091670D" w:rsidRPr="00422AB9" w14:paraId="357C3145" w14:textId="77777777" w:rsidTr="008D345D">
        <w:tc>
          <w:tcPr>
            <w:tcW w:w="1555" w:type="dxa"/>
          </w:tcPr>
          <w:p w14:paraId="7CEF71BA" w14:textId="77777777" w:rsidR="0091670D" w:rsidRPr="00422AB9" w:rsidRDefault="0091670D" w:rsidP="00D732A6">
            <w:pPr>
              <w:jc w:val="both"/>
              <w:rPr>
                <w:color w:val="000000" w:themeColor="text1"/>
              </w:rPr>
            </w:pPr>
            <w:r w:rsidRPr="00422AB9">
              <w:rPr>
                <w:color w:val="000000" w:themeColor="text1"/>
              </w:rPr>
              <w:t>Afinado</w:t>
            </w:r>
          </w:p>
        </w:tc>
        <w:tc>
          <w:tcPr>
            <w:tcW w:w="2409" w:type="dxa"/>
          </w:tcPr>
          <w:p w14:paraId="08EADF10" w14:textId="77777777" w:rsidR="0091670D" w:rsidRPr="00422AB9" w:rsidRDefault="0091670D" w:rsidP="00D732A6">
            <w:pPr>
              <w:jc w:val="both"/>
              <w:rPr>
                <w:color w:val="000000" w:themeColor="text1"/>
              </w:rPr>
            </w:pPr>
            <w:r w:rsidRPr="00422AB9">
              <w:rPr>
                <w:color w:val="000000" w:themeColor="text1"/>
              </w:rPr>
              <w:t>1:1</w:t>
            </w:r>
          </w:p>
        </w:tc>
      </w:tr>
      <w:tr w:rsidR="0091670D" w:rsidRPr="00422AB9" w14:paraId="3C2951E5" w14:textId="77777777" w:rsidTr="008D345D">
        <w:tc>
          <w:tcPr>
            <w:tcW w:w="1555" w:type="dxa"/>
          </w:tcPr>
          <w:p w14:paraId="787AF057" w14:textId="77777777" w:rsidR="0091670D" w:rsidRPr="00422AB9" w:rsidRDefault="0091670D" w:rsidP="00D732A6">
            <w:pPr>
              <w:jc w:val="both"/>
              <w:rPr>
                <w:color w:val="000000" w:themeColor="text1"/>
              </w:rPr>
            </w:pPr>
            <w:r w:rsidRPr="00422AB9">
              <w:rPr>
                <w:color w:val="000000" w:themeColor="text1"/>
              </w:rPr>
              <w:t>Pulido</w:t>
            </w:r>
          </w:p>
        </w:tc>
        <w:tc>
          <w:tcPr>
            <w:tcW w:w="2409" w:type="dxa"/>
          </w:tcPr>
          <w:p w14:paraId="1F63365D" w14:textId="77777777" w:rsidR="0091670D" w:rsidRPr="00422AB9" w:rsidRDefault="0091670D" w:rsidP="00D732A6">
            <w:pPr>
              <w:jc w:val="both"/>
              <w:rPr>
                <w:color w:val="000000" w:themeColor="text1"/>
              </w:rPr>
            </w:pPr>
            <w:r w:rsidRPr="00422AB9">
              <w:rPr>
                <w:color w:val="000000" w:themeColor="text1"/>
              </w:rPr>
              <w:t>Pasta de cemento</w:t>
            </w:r>
          </w:p>
        </w:tc>
      </w:tr>
    </w:tbl>
    <w:p w14:paraId="18379C4E" w14:textId="77777777" w:rsidR="0091670D" w:rsidRPr="00422AB9" w:rsidRDefault="0091670D" w:rsidP="00D732A6">
      <w:pPr>
        <w:jc w:val="both"/>
        <w:rPr>
          <w:color w:val="000000" w:themeColor="text1"/>
        </w:rPr>
      </w:pPr>
    </w:p>
    <w:p w14:paraId="28741535" w14:textId="5012A366" w:rsidR="0091670D" w:rsidRPr="008D345D" w:rsidRDefault="0091670D" w:rsidP="00D77B44">
      <w:pPr>
        <w:pStyle w:val="Ttulo2"/>
        <w:numPr>
          <w:ilvl w:val="1"/>
          <w:numId w:val="33"/>
        </w:numPr>
        <w:rPr>
          <w:rFonts w:eastAsia="Arial" w:cstheme="majorHAnsi"/>
          <w:color w:val="000000" w:themeColor="text1"/>
          <w:sz w:val="22"/>
          <w:szCs w:val="22"/>
        </w:rPr>
      </w:pPr>
      <w:bookmarkStart w:id="191" w:name="_Toc83222081"/>
      <w:bookmarkStart w:id="192" w:name="_Toc96692276"/>
      <w:r w:rsidRPr="008D345D">
        <w:rPr>
          <w:rFonts w:eastAsia="Arial" w:cstheme="majorHAnsi"/>
          <w:color w:val="000000" w:themeColor="text1"/>
          <w:sz w:val="22"/>
          <w:szCs w:val="22"/>
        </w:rPr>
        <w:t>SISADOS VERTICALES</w:t>
      </w:r>
      <w:bookmarkEnd w:id="191"/>
      <w:bookmarkEnd w:id="192"/>
    </w:p>
    <w:p w14:paraId="085E66ED" w14:textId="77777777" w:rsidR="0091670D" w:rsidRPr="00422AB9" w:rsidRDefault="0091670D" w:rsidP="008D345D">
      <w:pPr>
        <w:ind w:firstLine="0"/>
        <w:jc w:val="both"/>
        <w:rPr>
          <w:color w:val="000000" w:themeColor="text1"/>
        </w:rPr>
      </w:pPr>
      <w:r w:rsidRPr="00422AB9">
        <w:rPr>
          <w:color w:val="000000" w:themeColor="text1"/>
        </w:rPr>
        <w:t>Los sisados verticales se harán por medio de tarraja metálica sobre el repello fresco. Las sisas producidas por la tarraja deberán mantener su paralelismo y verticalidad.</w:t>
      </w:r>
    </w:p>
    <w:p w14:paraId="4BE24BE8" w14:textId="5A90B8B2" w:rsidR="007F5701" w:rsidRPr="00422AB9" w:rsidRDefault="0091670D" w:rsidP="0071129B">
      <w:pPr>
        <w:ind w:firstLine="0"/>
        <w:jc w:val="both"/>
        <w:rPr>
          <w:color w:val="000000" w:themeColor="text1"/>
        </w:rPr>
      </w:pPr>
      <w:r w:rsidRPr="00422AB9">
        <w:rPr>
          <w:color w:val="000000" w:themeColor="text1"/>
        </w:rPr>
        <w:t>Las sisas producidas deberán tener un máximo de 3 mm de ancho por 3 mm de profundidad.</w:t>
      </w:r>
    </w:p>
    <w:p w14:paraId="02B29944" w14:textId="05D62CF5" w:rsidR="0091670D" w:rsidRPr="008D345D" w:rsidRDefault="0091670D" w:rsidP="00D77B44">
      <w:pPr>
        <w:pStyle w:val="Ttulo2"/>
        <w:numPr>
          <w:ilvl w:val="1"/>
          <w:numId w:val="33"/>
        </w:numPr>
        <w:rPr>
          <w:rFonts w:eastAsia="Arial" w:cstheme="majorHAnsi"/>
          <w:color w:val="000000" w:themeColor="text1"/>
          <w:sz w:val="22"/>
          <w:szCs w:val="22"/>
        </w:rPr>
      </w:pPr>
      <w:bookmarkStart w:id="193" w:name="_Toc83222082"/>
      <w:bookmarkStart w:id="194" w:name="_Toc96692277"/>
      <w:r w:rsidRPr="008D345D">
        <w:rPr>
          <w:rFonts w:eastAsia="Arial" w:cstheme="majorHAnsi"/>
          <w:color w:val="000000" w:themeColor="text1"/>
          <w:sz w:val="22"/>
          <w:szCs w:val="22"/>
        </w:rPr>
        <w:lastRenderedPageBreak/>
        <w:t>AZULEJOS</w:t>
      </w:r>
      <w:bookmarkEnd w:id="193"/>
      <w:r w:rsidR="0071129B">
        <w:rPr>
          <w:rFonts w:eastAsia="Arial" w:cstheme="majorHAnsi"/>
          <w:color w:val="000000" w:themeColor="text1"/>
          <w:sz w:val="22"/>
          <w:szCs w:val="22"/>
        </w:rPr>
        <w:t xml:space="preserve"> (si aplica)</w:t>
      </w:r>
      <w:bookmarkEnd w:id="194"/>
    </w:p>
    <w:p w14:paraId="18AE7A15" w14:textId="77777777" w:rsidR="0091670D" w:rsidRPr="00422AB9" w:rsidRDefault="0091670D" w:rsidP="008D345D">
      <w:pPr>
        <w:ind w:firstLine="0"/>
        <w:jc w:val="both"/>
        <w:rPr>
          <w:color w:val="000000" w:themeColor="text1"/>
        </w:rPr>
      </w:pPr>
      <w:r w:rsidRPr="00422AB9">
        <w:rPr>
          <w:color w:val="000000" w:themeColor="text1"/>
        </w:rPr>
        <w:t>El revestimiento de azulejo se hará en las partes que indiquen los planos. Serán de 20 x 30 cm. con un espesor no menor de 5 mm, de primera calidad, y del color que indique el supervisor. No se usará azulejo con reventaduras, astilladuras, espesores variables, aristas fuera de escuadras, o defectos de fábrica tales como falta de uniformidad en los tonos, etc.</w:t>
      </w:r>
    </w:p>
    <w:p w14:paraId="788E29D5" w14:textId="77777777" w:rsidR="0091670D" w:rsidRPr="00422AB9" w:rsidRDefault="0091670D" w:rsidP="008D345D">
      <w:pPr>
        <w:ind w:firstLine="0"/>
        <w:jc w:val="both"/>
        <w:rPr>
          <w:color w:val="000000" w:themeColor="text1"/>
        </w:rPr>
      </w:pPr>
      <w:r w:rsidRPr="00422AB9">
        <w:rPr>
          <w:color w:val="000000" w:themeColor="text1"/>
        </w:rPr>
        <w:t>Antes de empezar a colocar el azulejo, la superficie a ser enchapada recibirá una capa rugosa de mortero, con la finalidad de obtener una superficie plana y a plomo, la que será estriada para proveer una buena adherencia en la colocación del azulejo.  La   pared deberá humedecerse durante 12 horas antes de colocar el azulejo, debiendo estar ambos húmedos y limpios, al momento de incorporar el mortero y el azulejo a la pared.</w:t>
      </w:r>
    </w:p>
    <w:p w14:paraId="5431C43A" w14:textId="2BB083AD" w:rsidR="0091670D" w:rsidRPr="00422AB9" w:rsidRDefault="0091670D" w:rsidP="0099057C">
      <w:pPr>
        <w:ind w:firstLine="0"/>
        <w:jc w:val="both"/>
        <w:rPr>
          <w:color w:val="000000" w:themeColor="text1"/>
        </w:rPr>
      </w:pPr>
      <w:r w:rsidRPr="00422AB9">
        <w:rPr>
          <w:color w:val="000000" w:themeColor="text1"/>
        </w:rPr>
        <w:t>Todo el azulejo deberá colocarse siguiendo líneas perfectamente horizontales y verticales, sin que haya discontinuidad de las mismas, y de un ancho uniforme de 1/16”, las líneas dejadas entre azulejos serán rellenadas con porcelana y una vez terminado el recubrimiento éstas serán lavadas y todos los desechos y materiales sobrantes deberán removerse, cuidando que los enchapes no sufran daño.</w:t>
      </w:r>
    </w:p>
    <w:p w14:paraId="1441D41E" w14:textId="42C454CE" w:rsidR="0091670D" w:rsidRPr="008D345D" w:rsidRDefault="0091670D" w:rsidP="00D77B44">
      <w:pPr>
        <w:pStyle w:val="Ttulo2"/>
        <w:numPr>
          <w:ilvl w:val="1"/>
          <w:numId w:val="33"/>
        </w:numPr>
        <w:rPr>
          <w:rFonts w:eastAsia="Arial" w:cstheme="majorHAnsi"/>
          <w:color w:val="000000" w:themeColor="text1"/>
          <w:sz w:val="22"/>
          <w:szCs w:val="22"/>
        </w:rPr>
      </w:pPr>
      <w:bookmarkStart w:id="195" w:name="_Toc83222083"/>
      <w:bookmarkStart w:id="196" w:name="_Toc96692278"/>
      <w:r w:rsidRPr="008D345D">
        <w:rPr>
          <w:rFonts w:eastAsia="Arial" w:cstheme="majorHAnsi"/>
          <w:color w:val="000000" w:themeColor="text1"/>
          <w:sz w:val="22"/>
          <w:szCs w:val="22"/>
        </w:rPr>
        <w:t>CORTINAS DIVISORIAS ANTIBACTERIALES</w:t>
      </w:r>
      <w:bookmarkEnd w:id="195"/>
      <w:bookmarkEnd w:id="196"/>
    </w:p>
    <w:p w14:paraId="3C73492F" w14:textId="6DAD0FE9" w:rsidR="0091670D" w:rsidRDefault="008D35FD" w:rsidP="008D345D">
      <w:pPr>
        <w:ind w:firstLine="0"/>
        <w:jc w:val="both"/>
        <w:rPr>
          <w:color w:val="000000" w:themeColor="text1"/>
        </w:rPr>
      </w:pPr>
      <w:r>
        <w:rPr>
          <w:noProof/>
        </w:rPr>
        <mc:AlternateContent>
          <mc:Choice Requires="wps">
            <w:drawing>
              <wp:anchor distT="0" distB="0" distL="114300" distR="114300" simplePos="0" relativeHeight="251695104" behindDoc="0" locked="0" layoutInCell="1" allowOverlap="1" wp14:anchorId="006049B3" wp14:editId="442E8719">
                <wp:simplePos x="0" y="0"/>
                <wp:positionH relativeFrom="column">
                  <wp:posOffset>0</wp:posOffset>
                </wp:positionH>
                <wp:positionV relativeFrom="paragraph">
                  <wp:posOffset>1816100</wp:posOffset>
                </wp:positionV>
                <wp:extent cx="2413000" cy="635"/>
                <wp:effectExtent l="0" t="0" r="0" b="12065"/>
                <wp:wrapSquare wrapText="bothSides"/>
                <wp:docPr id="23" name="Cuadro de texto 23"/>
                <wp:cNvGraphicFramePr/>
                <a:graphic xmlns:a="http://schemas.openxmlformats.org/drawingml/2006/main">
                  <a:graphicData uri="http://schemas.microsoft.com/office/word/2010/wordprocessingShape">
                    <wps:wsp>
                      <wps:cNvSpPr txBox="1"/>
                      <wps:spPr>
                        <a:xfrm>
                          <a:off x="0" y="0"/>
                          <a:ext cx="2413000" cy="635"/>
                        </a:xfrm>
                        <a:prstGeom prst="rect">
                          <a:avLst/>
                        </a:prstGeom>
                        <a:solidFill>
                          <a:prstClr val="white"/>
                        </a:solidFill>
                        <a:ln>
                          <a:noFill/>
                        </a:ln>
                      </wps:spPr>
                      <wps:txbx>
                        <w:txbxContent>
                          <w:p w14:paraId="21DBDABF" w14:textId="2E0B2608" w:rsidR="001E7E59" w:rsidRPr="00D06CF4" w:rsidRDefault="001E7E59" w:rsidP="008D35FD">
                            <w:pPr>
                              <w:pStyle w:val="Descripcin"/>
                              <w:rPr>
                                <w:noProof/>
                                <w:color w:val="000000" w:themeColor="text1"/>
                                <w:sz w:val="22"/>
                                <w:szCs w:val="22"/>
                              </w:rPr>
                            </w:pPr>
                            <w:r>
                              <w:rPr>
                                <w:noProof/>
                              </w:rPr>
                              <w:drawing>
                                <wp:inline distT="0" distB="0" distL="0" distR="0" wp14:anchorId="7CBEBC52" wp14:editId="3C4B9791">
                                  <wp:extent cx="1739900" cy="24130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1739900" cy="241300"/>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06049B3" id="Cuadro de texto 23" o:spid="_x0000_s1040" type="#_x0000_t202" style="position:absolute;left:0;text-align:left;margin-left:0;margin-top:143pt;width:190pt;height:.05pt;z-index:2516951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" stroked="f">
                <v:textbox style="mso-fit-shape-to-text:t" inset="0,0,0,0">
                  <w:txbxContent>
                    <w:p w14:paraId="21DBDABF" w14:textId="2E0B2608" w:rsidR="001E7E59" w:rsidRPr="00D06CF4" w:rsidRDefault="001E7E59" w:rsidP="008D35FD">
                      <w:pPr>
                        <w:pStyle w:val="Descripcin"/>
                        <w:rPr>
                          <w:noProof/>
                          <w:color w:val="000000" w:themeColor="text1"/>
                          <w:sz w:val="22"/>
                          <w:szCs w:val="22"/>
                        </w:rPr>
                      </w:pPr>
                      <w:r>
                        <w:rPr>
                          <w:noProof/>
                        </w:rPr>
                        <w:drawing>
                          <wp:inline distT="0" distB="0" distL="0" distR="0" wp14:anchorId="7CBEBC52" wp14:editId="3C4B9791">
                            <wp:extent cx="1739900" cy="24130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739900" cy="241300"/>
                                    </a:xfrm>
                                    <a:prstGeom prst="rect">
                                      <a:avLst/>
                                    </a:prstGeom>
                                  </pic:spPr>
                                </pic:pic>
                              </a:graphicData>
                            </a:graphic>
                          </wp:inline>
                        </w:drawing>
                      </w:r>
                    </w:p>
                  </w:txbxContent>
                </v:textbox>
                <w10:wrap type="square"/>
              </v:shape>
            </w:pict>
          </mc:Fallback>
        </mc:AlternateContent>
      </w:r>
      <w:r w:rsidR="007F5701">
        <w:rPr>
          <w:noProof/>
          <w:color w:val="000000" w:themeColor="text1"/>
        </w:rPr>
        <w:drawing>
          <wp:anchor distT="0" distB="0" distL="114300" distR="114300" simplePos="0" relativeHeight="251693056" behindDoc="0" locked="0" layoutInCell="1" allowOverlap="1" wp14:anchorId="4BAB6233" wp14:editId="55738D17">
            <wp:simplePos x="0" y="0"/>
            <wp:positionH relativeFrom="column">
              <wp:posOffset>0</wp:posOffset>
            </wp:positionH>
            <wp:positionV relativeFrom="paragraph">
              <wp:posOffset>48423</wp:posOffset>
            </wp:positionV>
            <wp:extent cx="2413000" cy="1710690"/>
            <wp:effectExtent l="0" t="0" r="0" b="3810"/>
            <wp:wrapSquare wrapText="bothSides"/>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22"/>
                    <pic:cNvPicPr/>
                  </pic:nvPicPr>
                  <pic:blipFill rotWithShape="1">
                    <a:blip r:embed="rId41">
                      <a:extLst>
                        <a:ext uri="{28A0092B-C50C-407E-A947-70E740481C1C}">
                          <a14:useLocalDpi xmlns:a14="http://schemas.microsoft.com/office/drawing/2010/main" val="0"/>
                        </a:ext>
                      </a:extLst>
                    </a:blip>
                    <a:srcRect b="5373"/>
                    <a:stretch/>
                  </pic:blipFill>
                  <pic:spPr bwMode="auto">
                    <a:xfrm>
                      <a:off x="0" y="0"/>
                      <a:ext cx="2413000" cy="17106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1670D" w:rsidRPr="00422AB9">
        <w:rPr>
          <w:color w:val="000000" w:themeColor="text1"/>
        </w:rPr>
        <w:t>Se suministrarán  e instalarán  cortinas antibacteriales 100% poliéster, que serán ubicadas en los consultorios entre el área de consulta y de examen, y en los ambientes que se indique en planos, sirviendo como división entre ambas, contará con dos capas externas y una capa interna de fibra sintética de elevada resistencia antibacteriana, contará además con ojetes en la parte superior con su respectivo riel sujetado al cielo falso y ganchos de colgar, en su parte superior contará con una malla de nylon de alta resistencia, contando además con las siguientes características:</w:t>
      </w:r>
    </w:p>
    <w:p w14:paraId="234861AC" w14:textId="1A8466F7" w:rsidR="00420BEB" w:rsidRDefault="00420BEB" w:rsidP="008D345D">
      <w:pPr>
        <w:ind w:firstLine="0"/>
        <w:jc w:val="both"/>
        <w:rPr>
          <w:color w:val="000000" w:themeColor="text1"/>
        </w:rPr>
      </w:pPr>
    </w:p>
    <w:p w14:paraId="646EC415" w14:textId="77777777" w:rsidR="00420BEB" w:rsidRPr="00422AB9" w:rsidRDefault="00420BEB" w:rsidP="008D345D">
      <w:pPr>
        <w:ind w:firstLine="0"/>
        <w:jc w:val="both"/>
        <w:rPr>
          <w:color w:val="000000" w:themeColor="text1"/>
        </w:rPr>
      </w:pPr>
    </w:p>
    <w:p w14:paraId="2DCB5216" w14:textId="72EDC600" w:rsidR="0091670D" w:rsidRPr="00422AB9" w:rsidRDefault="001047D2" w:rsidP="00E53CDE">
      <w:pPr>
        <w:numPr>
          <w:ilvl w:val="1"/>
          <w:numId w:val="5"/>
        </w:numPr>
        <w:tabs>
          <w:tab w:val="left" w:pos="426"/>
          <w:tab w:val="left" w:pos="800"/>
        </w:tabs>
        <w:ind w:left="0" w:firstLine="0"/>
        <w:jc w:val="both"/>
        <w:rPr>
          <w:color w:val="000000" w:themeColor="text1"/>
        </w:rPr>
      </w:pPr>
      <w:r>
        <w:rPr>
          <w:color w:val="000000" w:themeColor="text1"/>
        </w:rPr>
        <w:t>Protecciòn antimicrobial</w:t>
      </w:r>
    </w:p>
    <w:p w14:paraId="6C18F0CE" w14:textId="0B6BE134" w:rsidR="0091670D" w:rsidRPr="00422AB9" w:rsidRDefault="001047D2" w:rsidP="00E53CDE">
      <w:pPr>
        <w:numPr>
          <w:ilvl w:val="1"/>
          <w:numId w:val="5"/>
        </w:numPr>
        <w:tabs>
          <w:tab w:val="left" w:pos="426"/>
          <w:tab w:val="left" w:pos="800"/>
        </w:tabs>
        <w:ind w:left="0" w:firstLine="0"/>
        <w:jc w:val="both"/>
        <w:rPr>
          <w:color w:val="000000" w:themeColor="text1"/>
        </w:rPr>
      </w:pPr>
      <w:r>
        <w:rPr>
          <w:color w:val="000000" w:themeColor="text1"/>
        </w:rPr>
        <w:t>Durabilidad</w:t>
      </w:r>
    </w:p>
    <w:p w14:paraId="13DAEE5F" w14:textId="6AF3A54C" w:rsidR="0091670D" w:rsidRPr="00422AB9" w:rsidRDefault="0091670D" w:rsidP="00E53CDE">
      <w:pPr>
        <w:numPr>
          <w:ilvl w:val="1"/>
          <w:numId w:val="5"/>
        </w:numPr>
        <w:tabs>
          <w:tab w:val="left" w:pos="426"/>
          <w:tab w:val="left" w:pos="800"/>
        </w:tabs>
        <w:ind w:left="0" w:firstLine="0"/>
        <w:jc w:val="both"/>
        <w:rPr>
          <w:color w:val="000000" w:themeColor="text1"/>
        </w:rPr>
      </w:pPr>
      <w:r w:rsidRPr="00422AB9">
        <w:rPr>
          <w:color w:val="000000" w:themeColor="text1"/>
        </w:rPr>
        <w:t>A</w:t>
      </w:r>
      <w:r w:rsidR="001047D2">
        <w:rPr>
          <w:color w:val="000000" w:themeColor="text1"/>
        </w:rPr>
        <w:t>ntiestáticas: lo cual es valioso pues evita interferencias en equipos sensibles a la estática</w:t>
      </w:r>
    </w:p>
    <w:p w14:paraId="50F77CC4" w14:textId="21B5D525" w:rsidR="0091670D" w:rsidRPr="00422AB9" w:rsidRDefault="0091670D" w:rsidP="00E53CDE">
      <w:pPr>
        <w:numPr>
          <w:ilvl w:val="1"/>
          <w:numId w:val="5"/>
        </w:numPr>
        <w:tabs>
          <w:tab w:val="left" w:pos="426"/>
          <w:tab w:val="left" w:pos="800"/>
        </w:tabs>
        <w:ind w:left="0" w:firstLine="0"/>
        <w:jc w:val="both"/>
        <w:rPr>
          <w:color w:val="000000" w:themeColor="text1"/>
        </w:rPr>
      </w:pPr>
      <w:r w:rsidRPr="00422AB9">
        <w:rPr>
          <w:color w:val="000000" w:themeColor="text1"/>
        </w:rPr>
        <w:t>Resistente a las manchas</w:t>
      </w:r>
    </w:p>
    <w:p w14:paraId="417A4544" w14:textId="67F7C00D" w:rsidR="0091670D" w:rsidRPr="00422AB9" w:rsidRDefault="0091670D" w:rsidP="00E53CDE">
      <w:pPr>
        <w:numPr>
          <w:ilvl w:val="1"/>
          <w:numId w:val="5"/>
        </w:numPr>
        <w:tabs>
          <w:tab w:val="left" w:pos="426"/>
          <w:tab w:val="left" w:pos="800"/>
        </w:tabs>
        <w:ind w:left="0" w:firstLine="0"/>
        <w:jc w:val="both"/>
        <w:rPr>
          <w:color w:val="000000" w:themeColor="text1"/>
        </w:rPr>
      </w:pPr>
      <w:r w:rsidRPr="00422AB9">
        <w:rPr>
          <w:color w:val="000000" w:themeColor="text1"/>
        </w:rPr>
        <w:t>Retardante a la Flama</w:t>
      </w:r>
    </w:p>
    <w:p w14:paraId="0AC02849" w14:textId="50107BD8" w:rsidR="0091670D" w:rsidRPr="00422AB9" w:rsidRDefault="0091670D" w:rsidP="00E53CDE">
      <w:pPr>
        <w:numPr>
          <w:ilvl w:val="1"/>
          <w:numId w:val="5"/>
        </w:numPr>
        <w:tabs>
          <w:tab w:val="left" w:pos="426"/>
          <w:tab w:val="left" w:pos="800"/>
        </w:tabs>
        <w:ind w:left="0" w:firstLine="0"/>
        <w:jc w:val="both"/>
        <w:rPr>
          <w:color w:val="000000" w:themeColor="text1"/>
        </w:rPr>
      </w:pPr>
      <w:r w:rsidRPr="00422AB9">
        <w:rPr>
          <w:color w:val="000000" w:themeColor="text1"/>
        </w:rPr>
        <w:t>Decorativa</w:t>
      </w:r>
    </w:p>
    <w:p w14:paraId="08D61F30" w14:textId="2019386B" w:rsidR="0091670D" w:rsidRDefault="0091670D" w:rsidP="00E53CDE">
      <w:pPr>
        <w:numPr>
          <w:ilvl w:val="1"/>
          <w:numId w:val="5"/>
        </w:numPr>
        <w:tabs>
          <w:tab w:val="left" w:pos="426"/>
          <w:tab w:val="left" w:pos="800"/>
        </w:tabs>
        <w:ind w:left="0" w:firstLine="0"/>
        <w:jc w:val="both"/>
        <w:rPr>
          <w:color w:val="000000" w:themeColor="text1"/>
        </w:rPr>
      </w:pPr>
      <w:r w:rsidRPr="00422AB9">
        <w:rPr>
          <w:color w:val="000000" w:themeColor="text1"/>
        </w:rPr>
        <w:t>Lavable.</w:t>
      </w:r>
    </w:p>
    <w:p w14:paraId="40A141F5" w14:textId="6328FB8A" w:rsidR="001047D2" w:rsidRDefault="001047D2" w:rsidP="001047D2">
      <w:pPr>
        <w:numPr>
          <w:ilvl w:val="1"/>
          <w:numId w:val="5"/>
        </w:numPr>
        <w:tabs>
          <w:tab w:val="left" w:pos="426"/>
          <w:tab w:val="left" w:pos="800"/>
        </w:tabs>
        <w:ind w:left="0" w:firstLine="0"/>
        <w:jc w:val="both"/>
        <w:rPr>
          <w:color w:val="000000" w:themeColor="text1"/>
        </w:rPr>
      </w:pPr>
      <w:r>
        <w:rPr>
          <w:color w:val="000000" w:themeColor="text1"/>
        </w:rPr>
        <w:t>Resistente a los aromas.</w:t>
      </w:r>
    </w:p>
    <w:p w14:paraId="3646C968" w14:textId="2A24BD19" w:rsidR="001047D2" w:rsidRPr="001047D2" w:rsidRDefault="001047D2" w:rsidP="001047D2">
      <w:pPr>
        <w:tabs>
          <w:tab w:val="left" w:pos="426"/>
          <w:tab w:val="left" w:pos="800"/>
        </w:tabs>
        <w:ind w:firstLine="0"/>
        <w:jc w:val="both"/>
        <w:rPr>
          <w:color w:val="000000" w:themeColor="text1"/>
        </w:rPr>
      </w:pPr>
      <w:r>
        <w:rPr>
          <w:color w:val="000000" w:themeColor="text1"/>
        </w:rPr>
        <w:t>Las cortinas seran suspendidas del cielo falso con el sistema de rieles especificado por el fabricante de las cortinas. El Contratista instalara refuerzos necesarios para dentro del cielo falso poder suspender la cortina.</w:t>
      </w:r>
    </w:p>
    <w:p w14:paraId="2A796767" w14:textId="52FCD45A" w:rsidR="0071129B" w:rsidRDefault="0091670D" w:rsidP="0099057C">
      <w:pPr>
        <w:tabs>
          <w:tab w:val="left" w:pos="1637"/>
        </w:tabs>
        <w:ind w:firstLine="0"/>
        <w:jc w:val="both"/>
        <w:rPr>
          <w:color w:val="000000" w:themeColor="text1"/>
        </w:rPr>
      </w:pPr>
      <w:r w:rsidRPr="00422AB9">
        <w:rPr>
          <w:color w:val="000000" w:themeColor="text1"/>
        </w:rPr>
        <w:t xml:space="preserve">Para mayor apreciación de estas, ver hoja de detalles en planos constructivos, si el proyecto los considera. Es importante que el Contratista tome en consideración que este tipo de material es de </w:t>
      </w:r>
      <w:r w:rsidRPr="00422AB9">
        <w:rPr>
          <w:color w:val="000000" w:themeColor="text1"/>
        </w:rPr>
        <w:lastRenderedPageBreak/>
        <w:t>importación, por lo tanto, deberá contar con especial cuidado para el suministro e instalación de este, deberán de prever el suministro con la debida anticipación, evitando con ello atrasos en la ejecución de esta partida.</w:t>
      </w:r>
    </w:p>
    <w:p w14:paraId="486B537E" w14:textId="586ED799" w:rsidR="002D695F" w:rsidRDefault="002D695F" w:rsidP="0099057C">
      <w:pPr>
        <w:tabs>
          <w:tab w:val="left" w:pos="1637"/>
        </w:tabs>
        <w:ind w:firstLine="0"/>
        <w:jc w:val="both"/>
        <w:rPr>
          <w:color w:val="000000" w:themeColor="text1"/>
        </w:rPr>
      </w:pPr>
    </w:p>
    <w:p w14:paraId="7B6F810C" w14:textId="076461AB" w:rsidR="002D695F" w:rsidRPr="008D345D" w:rsidRDefault="002D695F" w:rsidP="002D695F">
      <w:pPr>
        <w:pStyle w:val="Ttulo2"/>
        <w:numPr>
          <w:ilvl w:val="1"/>
          <w:numId w:val="33"/>
        </w:numPr>
        <w:rPr>
          <w:rFonts w:eastAsia="Arial" w:cstheme="majorHAnsi"/>
          <w:color w:val="000000" w:themeColor="text1"/>
          <w:sz w:val="22"/>
          <w:szCs w:val="22"/>
        </w:rPr>
      </w:pPr>
      <w:r>
        <w:rPr>
          <w:rFonts w:eastAsia="Arial" w:cstheme="majorHAnsi"/>
          <w:color w:val="000000" w:themeColor="text1"/>
          <w:sz w:val="22"/>
          <w:szCs w:val="22"/>
        </w:rPr>
        <w:t>ARTEFACTOS SANITARIOS</w:t>
      </w:r>
    </w:p>
    <w:p w14:paraId="2F51E5B8" w14:textId="6787C242" w:rsidR="002D695F" w:rsidRDefault="000A6F8D" w:rsidP="0099057C">
      <w:pPr>
        <w:tabs>
          <w:tab w:val="left" w:pos="1637"/>
        </w:tabs>
        <w:ind w:firstLine="0"/>
        <w:jc w:val="both"/>
        <w:rPr>
          <w:color w:val="000000" w:themeColor="text1"/>
        </w:rPr>
      </w:pPr>
      <w:r>
        <w:rPr>
          <w:color w:val="000000" w:themeColor="text1"/>
        </w:rPr>
        <w:t>Se describe a continuación los diferentes insumos, instalación y pruebas, de los artefactos sanitarios descritos en los planos constructivos del proyecto.</w:t>
      </w:r>
    </w:p>
    <w:p w14:paraId="1ED2BBCC" w14:textId="77777777" w:rsidR="001047D2" w:rsidRPr="00422AB9" w:rsidRDefault="001047D2" w:rsidP="0099057C">
      <w:pPr>
        <w:tabs>
          <w:tab w:val="left" w:pos="1637"/>
        </w:tabs>
        <w:ind w:firstLine="0"/>
        <w:jc w:val="both"/>
        <w:rPr>
          <w:color w:val="000000" w:themeColor="text1"/>
        </w:rPr>
      </w:pPr>
    </w:p>
    <w:p w14:paraId="317F0096" w14:textId="1AE47485" w:rsidR="00F21859" w:rsidRDefault="00F21859" w:rsidP="00F21859">
      <w:pPr>
        <w:pStyle w:val="Prrafodelista"/>
        <w:numPr>
          <w:ilvl w:val="2"/>
          <w:numId w:val="33"/>
        </w:numPr>
        <w:jc w:val="both"/>
        <w:rPr>
          <w:bCs/>
          <w:color w:val="000000" w:themeColor="text1"/>
        </w:rPr>
      </w:pPr>
      <w:r w:rsidRPr="00F21859">
        <w:rPr>
          <w:bCs/>
          <w:color w:val="000000" w:themeColor="text1"/>
        </w:rPr>
        <w:t>MATERIALES</w:t>
      </w:r>
    </w:p>
    <w:p w14:paraId="5C7D7F62" w14:textId="554903F7" w:rsidR="002A14C9" w:rsidRPr="00D32831" w:rsidRDefault="00F21859" w:rsidP="00D32831">
      <w:pPr>
        <w:pStyle w:val="Prrafodelista"/>
        <w:numPr>
          <w:ilvl w:val="0"/>
          <w:numId w:val="77"/>
        </w:numPr>
        <w:jc w:val="both"/>
        <w:rPr>
          <w:b/>
          <w:color w:val="000000" w:themeColor="text1"/>
        </w:rPr>
      </w:pPr>
      <w:r w:rsidRPr="00D32831">
        <w:rPr>
          <w:b/>
          <w:color w:val="000000" w:themeColor="text1"/>
        </w:rPr>
        <w:t>Inodoro sanitario de tanque</w:t>
      </w:r>
    </w:p>
    <w:p w14:paraId="6D353E8E" w14:textId="53116AFF" w:rsidR="00DF773D" w:rsidRPr="00EE70BF" w:rsidRDefault="002A14C9" w:rsidP="002A14C9">
      <w:pPr>
        <w:ind w:firstLine="0"/>
        <w:jc w:val="both"/>
        <w:rPr>
          <w:color w:val="000000" w:themeColor="text1"/>
        </w:rPr>
      </w:pPr>
      <w:r w:rsidRPr="002A14C9">
        <w:rPr>
          <w:color w:val="000000" w:themeColor="text1"/>
        </w:rPr>
        <w:t>Los inodoros serán de porcelana con tanque y todos sus accesorios de plomería para su adecuado funcionamiento, que favorezcan el ahorro del consumo del agua, preferentemente color blanco. Cada inodoro tendrá su propia válvula de paso o abasto.</w:t>
      </w:r>
      <w:r w:rsidRPr="002A14C9">
        <w:rPr>
          <w:color w:val="000000" w:themeColor="text1"/>
        </w:rPr>
        <w:br/>
        <w:t xml:space="preserve">El modelo a utilizar será </w:t>
      </w:r>
      <w:r w:rsidR="00EE70BF">
        <w:rPr>
          <w:color w:val="000000" w:themeColor="text1"/>
        </w:rPr>
        <w:t>“</w:t>
      </w:r>
      <w:r w:rsidRPr="002A14C9">
        <w:rPr>
          <w:color w:val="000000" w:themeColor="text1"/>
        </w:rPr>
        <w:t>Flowise</w:t>
      </w:r>
      <w:r w:rsidR="00EE70BF">
        <w:rPr>
          <w:color w:val="000000" w:themeColor="text1"/>
        </w:rPr>
        <w:t>”</w:t>
      </w:r>
      <w:r w:rsidRPr="002A14C9">
        <w:rPr>
          <w:color w:val="000000" w:themeColor="text1"/>
        </w:rPr>
        <w:t xml:space="preserve"> o de mejor calidad. Losa sanitaria vitrificada, esmalte antibacterial, sistema ABFS (American Best Flushing System): mejor sistema de descarga Norteamericana. Fabricado en dos piezas, taza y tanque. Sistema de aseo y descarga de alta eficiencia de entre 4.8 litros (1.28 galones) a 6 litros (1.6 galones), sifón de 2 1/8</w:t>
      </w:r>
      <w:r w:rsidR="00EE70BF">
        <w:rPr>
          <w:color w:val="000000" w:themeColor="text1"/>
        </w:rPr>
        <w:t>”</w:t>
      </w:r>
      <w:r w:rsidRPr="002A14C9">
        <w:rPr>
          <w:color w:val="000000" w:themeColor="text1"/>
        </w:rPr>
        <w:t xml:space="preserve"> esmaltada, válvula de descarga de </w:t>
      </w:r>
      <w:r w:rsidR="00EE70BF">
        <w:rPr>
          <w:color w:val="000000" w:themeColor="text1"/>
        </w:rPr>
        <w:t>3”</w:t>
      </w:r>
      <w:r w:rsidRPr="002A14C9">
        <w:rPr>
          <w:color w:val="000000" w:themeColor="text1"/>
        </w:rPr>
        <w:t xml:space="preserve"> libre de ajustes y libre de flapper, partes internas esmaltadas y cobertores para pernos de anclaje. El fabricante deberá certificar un 100% en el control de calidad, desagüe al piso y una separación de pared terminada a centro de descarga de 305 mm (12</w:t>
      </w:r>
      <w:r w:rsidR="00EE70BF">
        <w:rPr>
          <w:color w:val="000000" w:themeColor="text1"/>
        </w:rPr>
        <w:t>”</w:t>
      </w:r>
      <w:r w:rsidRPr="002A14C9">
        <w:rPr>
          <w:color w:val="000000" w:themeColor="text1"/>
        </w:rPr>
        <w:t xml:space="preserve">); para su instalación y fijación se seguirán las instrucciones del fabricante. </w:t>
      </w:r>
    </w:p>
    <w:p w14:paraId="2B45D201" w14:textId="77777777" w:rsidR="00DF773D" w:rsidRDefault="004F0EFF" w:rsidP="00DF773D">
      <w:pPr>
        <w:pStyle w:val="Prrafodelista"/>
        <w:numPr>
          <w:ilvl w:val="0"/>
          <w:numId w:val="77"/>
        </w:numPr>
        <w:jc w:val="both"/>
        <w:rPr>
          <w:b/>
          <w:color w:val="000000" w:themeColor="text1"/>
        </w:rPr>
      </w:pPr>
      <w:r>
        <w:rPr>
          <w:b/>
          <w:color w:val="000000" w:themeColor="text1"/>
        </w:rPr>
        <w:t>Lavabo sanitario a la pared</w:t>
      </w:r>
    </w:p>
    <w:p w14:paraId="2FC09B4D" w14:textId="5E4291F3" w:rsidR="009011AD" w:rsidRDefault="00DF773D" w:rsidP="00DF773D">
      <w:pPr>
        <w:ind w:firstLine="0"/>
        <w:jc w:val="both"/>
        <w:rPr>
          <w:color w:val="000000" w:themeColor="text1"/>
        </w:rPr>
      </w:pPr>
      <w:r w:rsidRPr="00DF773D">
        <w:rPr>
          <w:color w:val="000000" w:themeColor="text1"/>
        </w:rPr>
        <w:t>Serán de porcelana del tipo colgado a la pared, irán sujetos por medio de los accesorios provistos por el fabricante; sin embargo es necesario que se coloque un frefuerzo adicional; siendo este refuerzo escuadras de acero inoxidable, a menos que se específicamente se detalle lo contrario</w:t>
      </w:r>
      <w:r w:rsidRPr="00DF773D">
        <w:rPr>
          <w:color w:val="000000" w:themeColor="text1"/>
        </w:rPr>
        <w:br/>
        <w:t xml:space="preserve">Se colocara este tipo en las áreas que se detallen en los planos y en los detalles específicos de baños. Sera de igual o mejor calidad al tipo </w:t>
      </w:r>
      <w:r w:rsidR="00EE70BF">
        <w:rPr>
          <w:color w:val="000000" w:themeColor="text1"/>
        </w:rPr>
        <w:t>“</w:t>
      </w:r>
      <w:r w:rsidRPr="00DF773D">
        <w:rPr>
          <w:color w:val="000000" w:themeColor="text1"/>
        </w:rPr>
        <w:t>Saturno</w:t>
      </w:r>
      <w:r w:rsidR="00EE70BF">
        <w:rPr>
          <w:color w:val="000000" w:themeColor="text1"/>
        </w:rPr>
        <w:t>”</w:t>
      </w:r>
      <w:r w:rsidRPr="00DF773D">
        <w:rPr>
          <w:color w:val="000000" w:themeColor="text1"/>
        </w:rPr>
        <w:t xml:space="preserve">, equipado con grifo monomando cromado; debe incluir desagüe, tubo de abasto, con sus respectivos chapetones y válvula de control; todo esto para dejar en perfecto funcionamiento cada artefacto. </w:t>
      </w:r>
    </w:p>
    <w:p w14:paraId="78B3ED28" w14:textId="77777777" w:rsidR="009011AD" w:rsidRDefault="009011AD" w:rsidP="009011AD">
      <w:pPr>
        <w:pStyle w:val="Prrafodelista"/>
        <w:numPr>
          <w:ilvl w:val="0"/>
          <w:numId w:val="77"/>
        </w:numPr>
        <w:jc w:val="both"/>
        <w:rPr>
          <w:b/>
          <w:color w:val="000000" w:themeColor="text1"/>
        </w:rPr>
      </w:pPr>
      <w:r>
        <w:rPr>
          <w:b/>
          <w:color w:val="000000" w:themeColor="text1"/>
        </w:rPr>
        <w:t>Lavabo sanitario empotrable</w:t>
      </w:r>
    </w:p>
    <w:p w14:paraId="1204FC9B" w14:textId="431DD230" w:rsidR="009011AD" w:rsidRDefault="009011AD" w:rsidP="009011AD">
      <w:pPr>
        <w:ind w:firstLine="0"/>
        <w:jc w:val="both"/>
        <w:rPr>
          <w:color w:val="000000" w:themeColor="text1"/>
        </w:rPr>
      </w:pPr>
      <w:r w:rsidRPr="009011AD">
        <w:rPr>
          <w:color w:val="000000" w:themeColor="text1"/>
        </w:rPr>
        <w:t xml:space="preserve">Serán de losa vitrificada del tipo empotrable, irán sobre una plancha de concreto de 7 cm, enchapadas de azulejo, cerámica u otro material de igual o superior calidad, para las áreas que sean indicadas en los planos. Llevarán todos los accesorios para su instalación y funcionamiento, incluyendo la válvula de De igual o mejor calidad al tipo </w:t>
      </w:r>
      <w:r w:rsidR="00EE70BF">
        <w:rPr>
          <w:color w:val="000000" w:themeColor="text1"/>
        </w:rPr>
        <w:t>“</w:t>
      </w:r>
      <w:r w:rsidRPr="009011AD">
        <w:rPr>
          <w:color w:val="000000" w:themeColor="text1"/>
        </w:rPr>
        <w:t>Aqualyn</w:t>
      </w:r>
      <w:r w:rsidR="00EE70BF">
        <w:rPr>
          <w:color w:val="000000" w:themeColor="text1"/>
        </w:rPr>
        <w:t>”</w:t>
      </w:r>
      <w:r w:rsidRPr="009011AD">
        <w:rPr>
          <w:color w:val="000000" w:themeColor="text1"/>
        </w:rPr>
        <w:t xml:space="preserve">, equipado con grifo monomando cromado; debe incluir desagüe, tubo de abasto, con sus respectivos chapetones y válvula de control; todo esto para dejar en perfecto funcionamiento cada artefacto. </w:t>
      </w:r>
    </w:p>
    <w:p w14:paraId="59E5AF21" w14:textId="77777777" w:rsidR="00354CF2" w:rsidRDefault="001913D3" w:rsidP="00354CF2">
      <w:pPr>
        <w:pStyle w:val="Prrafodelista"/>
        <w:numPr>
          <w:ilvl w:val="0"/>
          <w:numId w:val="77"/>
        </w:numPr>
        <w:jc w:val="both"/>
        <w:rPr>
          <w:b/>
          <w:color w:val="000000" w:themeColor="text1"/>
        </w:rPr>
      </w:pPr>
      <w:r>
        <w:rPr>
          <w:b/>
          <w:color w:val="000000" w:themeColor="text1"/>
        </w:rPr>
        <w:t>Urinario</w:t>
      </w:r>
    </w:p>
    <w:p w14:paraId="6AD63044" w14:textId="702A22FA" w:rsidR="00354CF2" w:rsidRPr="00354CF2" w:rsidRDefault="00354CF2" w:rsidP="00354CF2">
      <w:pPr>
        <w:ind w:firstLine="0"/>
        <w:jc w:val="both"/>
        <w:rPr>
          <w:b/>
          <w:color w:val="000000" w:themeColor="text1"/>
        </w:rPr>
      </w:pPr>
      <w:r w:rsidRPr="00354CF2">
        <w:rPr>
          <w:color w:val="000000" w:themeColor="text1"/>
        </w:rPr>
        <w:t xml:space="preserve">Serán de porcelana vitrificada preferentemente de color blanco, con descarga a la pared por medio de fluxómetro, descarga de 1.5 gpf, con spud de broce y kit de desagüe; para su instalación y fijación se seguirán las instrucciones del fabricante. Se instalara modelo </w:t>
      </w:r>
      <w:r>
        <w:rPr>
          <w:color w:val="000000" w:themeColor="text1"/>
        </w:rPr>
        <w:t>“</w:t>
      </w:r>
      <w:r w:rsidRPr="00354CF2">
        <w:rPr>
          <w:color w:val="000000" w:themeColor="text1"/>
        </w:rPr>
        <w:t>Wasbrook II</w:t>
      </w:r>
      <w:r>
        <w:rPr>
          <w:color w:val="000000" w:themeColor="text1"/>
        </w:rPr>
        <w:t xml:space="preserve">” </w:t>
      </w:r>
      <w:r w:rsidRPr="00354CF2">
        <w:rPr>
          <w:color w:val="000000" w:themeColor="text1"/>
        </w:rPr>
        <w:t xml:space="preserve">o superior calidad. </w:t>
      </w:r>
    </w:p>
    <w:p w14:paraId="4C595E97" w14:textId="645B7E94" w:rsidR="009011AD" w:rsidRPr="009011AD" w:rsidRDefault="009011AD" w:rsidP="009011AD">
      <w:pPr>
        <w:ind w:firstLine="0"/>
        <w:jc w:val="both"/>
        <w:rPr>
          <w:b/>
          <w:color w:val="000000" w:themeColor="text1"/>
        </w:rPr>
      </w:pPr>
    </w:p>
    <w:p w14:paraId="39163D93" w14:textId="77777777" w:rsidR="009011AD" w:rsidRPr="009011AD" w:rsidRDefault="009011AD" w:rsidP="009011AD">
      <w:pPr>
        <w:jc w:val="both"/>
        <w:rPr>
          <w:b/>
          <w:color w:val="000000" w:themeColor="text1"/>
        </w:rPr>
      </w:pPr>
    </w:p>
    <w:p w14:paraId="5507C7EF" w14:textId="77777777" w:rsidR="00511702" w:rsidRPr="00511702" w:rsidRDefault="00511702" w:rsidP="00511702">
      <w:pPr>
        <w:ind w:firstLine="0"/>
        <w:jc w:val="both"/>
        <w:rPr>
          <w:bCs/>
          <w:color w:val="000000" w:themeColor="text1"/>
        </w:rPr>
      </w:pPr>
    </w:p>
    <w:p w14:paraId="02187D76" w14:textId="77777777" w:rsidR="00F21859" w:rsidRPr="002A14C9" w:rsidRDefault="00F21859" w:rsidP="002A14C9">
      <w:pPr>
        <w:ind w:firstLine="0"/>
        <w:jc w:val="both"/>
        <w:rPr>
          <w:bCs/>
          <w:color w:val="000000" w:themeColor="text1"/>
        </w:rPr>
      </w:pPr>
    </w:p>
    <w:p w14:paraId="6AD26093" w14:textId="77777777" w:rsidR="004F0EFF" w:rsidRDefault="004F0EFF" w:rsidP="004F0EFF">
      <w:pPr>
        <w:pStyle w:val="Ttulo2"/>
        <w:numPr>
          <w:ilvl w:val="1"/>
          <w:numId w:val="33"/>
        </w:numPr>
        <w:rPr>
          <w:rFonts w:eastAsia="Arial" w:cstheme="majorHAnsi"/>
          <w:color w:val="000000" w:themeColor="text1"/>
          <w:sz w:val="22"/>
          <w:szCs w:val="22"/>
        </w:rPr>
      </w:pPr>
      <w:bookmarkStart w:id="197" w:name="_Toc96692279"/>
      <w:r w:rsidRPr="008D345D">
        <w:rPr>
          <w:rFonts w:eastAsia="Arial" w:cstheme="majorHAnsi"/>
          <w:color w:val="000000" w:themeColor="text1"/>
          <w:sz w:val="22"/>
          <w:szCs w:val="22"/>
        </w:rPr>
        <w:t>MEDICIÓN Y FORMA PARA EL RESTO DE LAS PARTIDAS.</w:t>
      </w:r>
      <w:bookmarkEnd w:id="197"/>
    </w:p>
    <w:p w14:paraId="651B29CF" w14:textId="1C2FDD07" w:rsidR="0091670D" w:rsidRPr="00EE70BF" w:rsidRDefault="00EE70BF" w:rsidP="00EE70BF">
      <w:pPr>
        <w:ind w:firstLine="0"/>
      </w:pPr>
      <w:r w:rsidRPr="001E6BFF">
        <w:rPr>
          <w:b/>
          <w:noProof/>
        </w:rPr>
        <mc:AlternateContent>
          <mc:Choice Requires="wps">
            <w:drawing>
              <wp:anchor distT="45720" distB="45720" distL="114300" distR="114300" simplePos="0" relativeHeight="251682816" behindDoc="0" locked="0" layoutInCell="1" allowOverlap="1" wp14:anchorId="637A575B" wp14:editId="042759A2">
                <wp:simplePos x="0" y="0"/>
                <wp:positionH relativeFrom="margin">
                  <wp:posOffset>0</wp:posOffset>
                </wp:positionH>
                <wp:positionV relativeFrom="paragraph">
                  <wp:posOffset>440555</wp:posOffset>
                </wp:positionV>
                <wp:extent cx="5756275" cy="759264"/>
                <wp:effectExtent l="0" t="0" r="0" b="3175"/>
                <wp:wrapSquare wrapText="bothSides"/>
                <wp:docPr id="4" name="Cuadro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692E9650" w14:textId="0FF93294"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198" w:name="_Toc96692280"/>
                            <w:r>
                              <w:rPr>
                                <w:b w:val="0"/>
                                <w:color w:val="FFFFFF" w:themeColor="background1"/>
                                <w:szCs w:val="28"/>
                                <w:lang w:val="es-MX"/>
                              </w:rPr>
                              <w:t>PINTURA</w:t>
                            </w:r>
                            <w:bookmarkEnd w:id="198"/>
                          </w:p>
                          <w:p w14:paraId="3B49769F" w14:textId="77777777" w:rsidR="001E7E59" w:rsidRPr="002C4EA8" w:rsidRDefault="001E7E59" w:rsidP="0099057C">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37A575B" id="Cuadro de texto 4" o:spid="_x0000_s1041" type="#_x0000_t202" style="position:absolute;margin-left:0;margin-top:34.7pt;width:453.25pt;height:59.8pt;z-index:2516828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" stroked="f">
                <v:textbox>
                  <w:txbxContent>
                    <w:p w14:paraId="692E9650" w14:textId="0FF93294"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210" w:name="_Toc96692280"/>
                      <w:r>
                        <w:rPr>
                          <w:b w:val="0"/>
                          <w:color w:val="FFFFFF" w:themeColor="background1"/>
                          <w:szCs w:val="28"/>
                          <w:lang w:val="es-MX"/>
                        </w:rPr>
                        <w:t>PINTURA</w:t>
                      </w:r>
                      <w:bookmarkEnd w:id="210"/>
                    </w:p>
                    <w:p w14:paraId="3B49769F" w14:textId="77777777" w:rsidR="001E7E59" w:rsidRPr="002C4EA8" w:rsidRDefault="001E7E59" w:rsidP="0099057C">
                      <w:pPr>
                        <w:rPr>
                          <w:lang w:val="en-US"/>
                        </w:rPr>
                      </w:pPr>
                    </w:p>
                  </w:txbxContent>
                </v:textbox>
                <w10:wrap type="square" anchorx="margin"/>
              </v:shape>
            </w:pict>
          </mc:Fallback>
        </mc:AlternateContent>
      </w:r>
      <w:r w:rsidR="004F0EFF">
        <w:rPr>
          <w:color w:val="000000" w:themeColor="text1"/>
        </w:rPr>
        <w:t>Las cortinas se pagaran por m2 instalada, al precio establecido en el plan de oferta y contemplaran el sistema de suspensión y refuerzo en el cielo falso.</w:t>
      </w:r>
    </w:p>
    <w:p w14:paraId="06BB8243" w14:textId="32762B5F" w:rsidR="0091670D" w:rsidRPr="00422AB9" w:rsidRDefault="00E168B7" w:rsidP="0099057C">
      <w:pPr>
        <w:ind w:firstLine="0"/>
        <w:jc w:val="both"/>
        <w:rPr>
          <w:color w:val="000000" w:themeColor="text1"/>
        </w:rPr>
      </w:pPr>
      <w:r>
        <w:rPr>
          <w:noProof/>
          <w:color w:val="000000" w:themeColor="text1"/>
        </w:rPr>
        <w:drawing>
          <wp:anchor distT="0" distB="0" distL="114300" distR="114300" simplePos="0" relativeHeight="251683840" behindDoc="1" locked="0" layoutInCell="1" allowOverlap="1" wp14:anchorId="564D1F69" wp14:editId="7DD2FAAD">
            <wp:simplePos x="0" y="0"/>
            <wp:positionH relativeFrom="column">
              <wp:posOffset>117695</wp:posOffset>
            </wp:positionH>
            <wp:positionV relativeFrom="paragraph">
              <wp:posOffset>968721</wp:posOffset>
            </wp:positionV>
            <wp:extent cx="2527300" cy="1828800"/>
            <wp:effectExtent l="0" t="0" r="0" b="0"/>
            <wp:wrapTight wrapText="bothSides">
              <wp:wrapPolygon edited="0">
                <wp:start x="0" y="0"/>
                <wp:lineTo x="0" y="21450"/>
                <wp:lineTo x="21491" y="21450"/>
                <wp:lineTo x="21491" y="0"/>
                <wp:lineTo x="0" y="0"/>
              </wp:wrapPolygon>
            </wp:wrapTight>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a:blip r:embed="rId42">
                      <a:extLst>
                        <a:ext uri="{28A0092B-C50C-407E-A947-70E740481C1C}">
                          <a14:useLocalDpi xmlns:a14="http://schemas.microsoft.com/office/drawing/2010/main" val="0"/>
                        </a:ext>
                      </a:extLst>
                    </a:blip>
                    <a:stretch>
                      <a:fillRect/>
                    </a:stretch>
                  </pic:blipFill>
                  <pic:spPr>
                    <a:xfrm>
                      <a:off x="0" y="0"/>
                      <a:ext cx="2527300" cy="1828800"/>
                    </a:xfrm>
                    <a:prstGeom prst="rect">
                      <a:avLst/>
                    </a:prstGeom>
                  </pic:spPr>
                </pic:pic>
              </a:graphicData>
            </a:graphic>
            <wp14:sizeRelH relativeFrom="page">
              <wp14:pctWidth>0</wp14:pctWidth>
            </wp14:sizeRelH>
            <wp14:sizeRelV relativeFrom="page">
              <wp14:pctHeight>0</wp14:pctHeight>
            </wp14:sizeRelV>
          </wp:anchor>
        </w:drawing>
      </w:r>
    </w:p>
    <w:p w14:paraId="6280F318" w14:textId="56768F9E" w:rsidR="0091670D" w:rsidRPr="00422AB9" w:rsidRDefault="0091670D" w:rsidP="0099057C">
      <w:pPr>
        <w:ind w:firstLine="0"/>
        <w:jc w:val="both"/>
        <w:rPr>
          <w:color w:val="000000" w:themeColor="text1"/>
        </w:rPr>
      </w:pPr>
      <w:r w:rsidRPr="00422AB9">
        <w:rPr>
          <w:color w:val="000000" w:themeColor="text1"/>
        </w:rPr>
        <w:t>El contratista proporcionará toda la mano de obra, materiales, andamios, guindolas, muestras, transporte, equipo, herramientas, aditivos y servicios necesarios, para ejecutar todo el trabajo de preparación para pintura e impermeabilización, indicados en   los   planos y especificaciones. No se comenzará a pintar hasta que las superficies estén perfectamente limpias y secas. Las placas, interruptores, tapaderas, tomacorrientes, etc., serán removidos antes de pintar y se tendrá especial cuidado de no manchar con pintura, las guías y contactos eléctricos.</w:t>
      </w:r>
    </w:p>
    <w:p w14:paraId="07FAC6C0" w14:textId="77777777" w:rsidR="0091670D" w:rsidRPr="00422AB9" w:rsidRDefault="0091670D" w:rsidP="0099057C">
      <w:pPr>
        <w:ind w:firstLine="0"/>
        <w:jc w:val="both"/>
        <w:rPr>
          <w:color w:val="000000" w:themeColor="text1"/>
        </w:rPr>
      </w:pPr>
      <w:r w:rsidRPr="00422AB9">
        <w:rPr>
          <w:color w:val="000000" w:themeColor="text1"/>
        </w:rPr>
        <w:t>Todas las superficies a pintar llevarán las manos de pintura necesarias para cubrir la superficie completa y perfectamente, de    conformidad    a los    documentos contractuales y a satisfacción del supervisor, sin que ello provoque incremento de los costos unitarios o sumas globales contratados. no se aplicará ninguna nueva capa de pintura, hasta después de haber pasado 24 horas de aplicada la capa anterior, y de haber sido aceptada por el supervisor, de igual manera toda la superficie deberá de llevar una primera mano de sellador adecuado, deberá de ser el tipo de pintura especificada para el acabado final.</w:t>
      </w:r>
    </w:p>
    <w:p w14:paraId="3AA75DDC" w14:textId="77777777" w:rsidR="0091670D" w:rsidRPr="00422AB9" w:rsidRDefault="0091670D" w:rsidP="00D732A6">
      <w:pPr>
        <w:jc w:val="both"/>
        <w:rPr>
          <w:color w:val="000000" w:themeColor="text1"/>
        </w:rPr>
      </w:pPr>
    </w:p>
    <w:p w14:paraId="41C89DE8" w14:textId="77777777" w:rsidR="0091670D" w:rsidRPr="00422AB9" w:rsidRDefault="0091670D" w:rsidP="00D732A6">
      <w:pPr>
        <w:jc w:val="both"/>
        <w:rPr>
          <w:color w:val="000000" w:themeColor="text1"/>
        </w:rPr>
      </w:pPr>
      <w:r w:rsidRPr="00422AB9">
        <w:rPr>
          <w:color w:val="000000" w:themeColor="text1"/>
        </w:rPr>
        <w:t>Antes de aplicar la última mano se frotarán   las superficies con papel lija y serán limpiadas debidamente, no debiendo quedar manchas de óxido, grasa, etc.  Las reparaciones    menores   tales   como    corrección    de imperfecciones, sellos de grietas, etc.  se harán con masilla especial, sin costo adicional para el Contratante. Se tendrá el cuidado de no dañar los pisos, vidrieras, muebles sanitarios, u otras superficies ya terminadas.</w:t>
      </w:r>
    </w:p>
    <w:p w14:paraId="485EB714" w14:textId="77777777" w:rsidR="0091670D" w:rsidRPr="00422AB9" w:rsidRDefault="0091670D" w:rsidP="00D732A6">
      <w:pPr>
        <w:jc w:val="both"/>
        <w:rPr>
          <w:color w:val="000000" w:themeColor="text1"/>
        </w:rPr>
      </w:pPr>
    </w:p>
    <w:p w14:paraId="74A26662" w14:textId="77777777" w:rsidR="0091670D" w:rsidRPr="00422AB9" w:rsidRDefault="0091670D" w:rsidP="00D732A6">
      <w:pPr>
        <w:jc w:val="both"/>
        <w:rPr>
          <w:color w:val="000000" w:themeColor="text1"/>
        </w:rPr>
      </w:pPr>
      <w:r w:rsidRPr="00422AB9">
        <w:rPr>
          <w:color w:val="000000" w:themeColor="text1"/>
        </w:rPr>
        <w:t>El contratista proveerá un número suficiente de sacos, plásticos, forros, etc. para proteger los pisos o las áreas que serán pintadas, las manchas serán limpiadas inmediatamente.  Cualquier daño que resultare del trabajo de pintura, será reparado a satisfacción del supervisor, si en opinión de este el daño es irreparable, ordenará la reposición   total de la obra dañada.  Todo lo   aquí especificado   se hará sin costo adicional para   el Contratante.</w:t>
      </w:r>
    </w:p>
    <w:p w14:paraId="153EC1EE" w14:textId="2DE78DEB" w:rsidR="0091670D" w:rsidRPr="00422AB9" w:rsidRDefault="0091670D" w:rsidP="00D732A6">
      <w:pPr>
        <w:pBdr>
          <w:top w:val="nil"/>
          <w:left w:val="nil"/>
          <w:bottom w:val="nil"/>
          <w:right w:val="nil"/>
          <w:between w:val="nil"/>
        </w:pBdr>
        <w:jc w:val="both"/>
        <w:rPr>
          <w:color w:val="000000" w:themeColor="text1"/>
        </w:rPr>
      </w:pPr>
      <w:r w:rsidRPr="00422AB9">
        <w:rPr>
          <w:color w:val="000000" w:themeColor="text1"/>
        </w:rPr>
        <w:lastRenderedPageBreak/>
        <w:t>Donde  se usen o aparezcan las palabras; sellador;  tinte; laca; barniz;  pintura;  o pintar; en el  curso  de  esta sección,   o  en  cualesquiera otro  de  los   documentos contractuales, se deberá entender e incluir el tratamiento o acabado de superficies o materiales consistentes de uno, todos,  o alguno de los siguientes  compuestos:  sellador, relleno, capas finales, emulsiones,  barnices, lacas, tintes, esmaltes, etc., las cuales serán  aplicadas de   modo   uniforme,  sin  dejar  huellas   de   brochas, chorreaduras, u otros defectos, todo sin  costo  adicional al Contratante.</w:t>
      </w:r>
    </w:p>
    <w:p w14:paraId="23A2728C" w14:textId="3C9F16AB" w:rsidR="0091670D" w:rsidRPr="00422AB9" w:rsidRDefault="0091670D" w:rsidP="00D732A6">
      <w:pPr>
        <w:jc w:val="both"/>
        <w:rPr>
          <w:color w:val="000000" w:themeColor="text1"/>
        </w:rPr>
      </w:pPr>
    </w:p>
    <w:p w14:paraId="6D0798F8" w14:textId="350464DE" w:rsidR="002355C7" w:rsidRPr="008D345D" w:rsidRDefault="002355C7" w:rsidP="002355C7">
      <w:pPr>
        <w:pStyle w:val="Ttulo2"/>
        <w:numPr>
          <w:ilvl w:val="1"/>
          <w:numId w:val="35"/>
        </w:numPr>
        <w:rPr>
          <w:rFonts w:eastAsia="Arial" w:cstheme="majorHAnsi"/>
          <w:color w:val="000000" w:themeColor="text1"/>
          <w:sz w:val="22"/>
          <w:szCs w:val="22"/>
        </w:rPr>
      </w:pPr>
      <w:bookmarkStart w:id="199" w:name="_Toc96692281"/>
      <w:r>
        <w:rPr>
          <w:rFonts w:eastAsia="Arial" w:cstheme="majorHAnsi"/>
          <w:color w:val="000000" w:themeColor="text1"/>
          <w:sz w:val="22"/>
          <w:szCs w:val="22"/>
        </w:rPr>
        <w:t>CALIDAD DE LOS MATERIALES</w:t>
      </w:r>
      <w:bookmarkEnd w:id="199"/>
    </w:p>
    <w:p w14:paraId="1872E1CC" w14:textId="7FB73494" w:rsidR="002355C7" w:rsidRDefault="007B1908" w:rsidP="002355C7">
      <w:pPr>
        <w:ind w:firstLine="0"/>
        <w:jc w:val="both"/>
        <w:rPr>
          <w:color w:val="000000" w:themeColor="text1"/>
        </w:rPr>
      </w:pPr>
      <w:r>
        <w:rPr>
          <w:color w:val="000000" w:themeColor="text1"/>
        </w:rPr>
        <w:t>Los materiales a usar deberán ser apropiados para la finalidad que se use.</w:t>
      </w:r>
    </w:p>
    <w:p w14:paraId="3268FD84" w14:textId="37EEE0AD" w:rsidR="007B1908" w:rsidRDefault="007B1908" w:rsidP="002355C7">
      <w:pPr>
        <w:ind w:firstLine="0"/>
        <w:jc w:val="both"/>
        <w:rPr>
          <w:color w:val="000000" w:themeColor="text1"/>
        </w:rPr>
      </w:pPr>
      <w:r>
        <w:rPr>
          <w:color w:val="000000" w:themeColor="text1"/>
        </w:rPr>
        <w:t>Todas las pinturas deber ser premezcladas y llevadas a la obra en sus envases originales. Los envases no deben ser mayores de 5 galones, a menos que así lo autorice el Supervisor, llevarán nombres y marcas del fabricante y no se abrirán hasta el momento de usarlos.</w:t>
      </w:r>
    </w:p>
    <w:p w14:paraId="622E1CDF" w14:textId="48F373F7" w:rsidR="007B1908" w:rsidRDefault="007B1908" w:rsidP="002355C7">
      <w:pPr>
        <w:ind w:firstLine="0"/>
        <w:jc w:val="both"/>
        <w:rPr>
          <w:color w:val="000000" w:themeColor="text1"/>
        </w:rPr>
      </w:pPr>
      <w:r>
        <w:rPr>
          <w:color w:val="000000" w:themeColor="text1"/>
        </w:rPr>
        <w:t>El contratista no hará uso de las instalaciones de plomería o tubería de drenajes para evacuar aceites, solventes, pintura, etc.</w:t>
      </w:r>
    </w:p>
    <w:p w14:paraId="3EB4B13C" w14:textId="54104352" w:rsidR="007B1908" w:rsidRDefault="007B1908" w:rsidP="002355C7">
      <w:pPr>
        <w:ind w:firstLine="0"/>
        <w:jc w:val="both"/>
        <w:rPr>
          <w:color w:val="000000" w:themeColor="text1"/>
        </w:rPr>
      </w:pPr>
      <w:r>
        <w:rPr>
          <w:color w:val="000000" w:themeColor="text1"/>
        </w:rPr>
        <w:t>Se prohibe el uso de materiales alterados en cualquiera de las etapas de trabajo, como tambi</w:t>
      </w:r>
      <w:r w:rsidR="00E9314C">
        <w:rPr>
          <w:color w:val="000000" w:themeColor="text1"/>
        </w:rPr>
        <w:t>én diluir materiales en cualquier otra forma que no sea la recomendada por el fabricante del material respectivo. Las partes de madera serán tratadas con sellador y dos manos de barniz, mate según lo indiquen los planos.</w:t>
      </w:r>
    </w:p>
    <w:p w14:paraId="0EF37B3B" w14:textId="1A1A4B42" w:rsidR="00E9314C" w:rsidRDefault="00E9314C" w:rsidP="002355C7">
      <w:pPr>
        <w:ind w:firstLine="0"/>
        <w:jc w:val="both"/>
        <w:rPr>
          <w:color w:val="000000" w:themeColor="text1"/>
        </w:rPr>
      </w:pPr>
      <w:r>
        <w:rPr>
          <w:color w:val="000000" w:themeColor="text1"/>
        </w:rPr>
        <w:t>Los tipos de pintura a utilizar son los siguientes:</w:t>
      </w:r>
    </w:p>
    <w:p w14:paraId="37429561" w14:textId="04420874" w:rsidR="00346E13" w:rsidRDefault="00346E13" w:rsidP="001E7E59">
      <w:pPr>
        <w:pStyle w:val="Prrafodelista"/>
        <w:numPr>
          <w:ilvl w:val="0"/>
          <w:numId w:val="72"/>
        </w:numPr>
        <w:jc w:val="both"/>
        <w:rPr>
          <w:color w:val="000000" w:themeColor="text1"/>
        </w:rPr>
      </w:pPr>
      <w:r>
        <w:rPr>
          <w:color w:val="000000" w:themeColor="text1"/>
        </w:rPr>
        <w:t>Latex acrílica exterior, acabado mate.</w:t>
      </w:r>
    </w:p>
    <w:p w14:paraId="0250A7E1" w14:textId="744B081A" w:rsidR="009F3644" w:rsidRDefault="00346E13" w:rsidP="001E7E59">
      <w:pPr>
        <w:pStyle w:val="Prrafodelista"/>
        <w:numPr>
          <w:ilvl w:val="0"/>
          <w:numId w:val="72"/>
        </w:numPr>
        <w:jc w:val="both"/>
        <w:rPr>
          <w:color w:val="000000" w:themeColor="text1"/>
        </w:rPr>
      </w:pPr>
      <w:r w:rsidRPr="00346E13">
        <w:rPr>
          <w:color w:val="000000" w:themeColor="text1"/>
        </w:rPr>
        <w:t>Esmalte epóxico antibacterial base agua y base aceite</w:t>
      </w:r>
    </w:p>
    <w:p w14:paraId="7D82D5F6" w14:textId="6B8AD767" w:rsidR="00346E13" w:rsidRDefault="00346E13" w:rsidP="001E7E59">
      <w:pPr>
        <w:pStyle w:val="Prrafodelista"/>
        <w:numPr>
          <w:ilvl w:val="0"/>
          <w:numId w:val="72"/>
        </w:numPr>
        <w:jc w:val="both"/>
        <w:rPr>
          <w:color w:val="000000" w:themeColor="text1"/>
        </w:rPr>
      </w:pPr>
      <w:r>
        <w:rPr>
          <w:color w:val="000000" w:themeColor="text1"/>
        </w:rPr>
        <w:t>Pintura anticorrosiva o antioxidante, formulado con resinas alquídicas, oxido de hierro, acabado mate.</w:t>
      </w:r>
    </w:p>
    <w:p w14:paraId="487688AC" w14:textId="345048F2" w:rsidR="00346E13" w:rsidRPr="00346E13" w:rsidRDefault="00346E13" w:rsidP="001E7E59">
      <w:pPr>
        <w:pStyle w:val="Prrafodelista"/>
        <w:numPr>
          <w:ilvl w:val="0"/>
          <w:numId w:val="72"/>
        </w:numPr>
        <w:jc w:val="both"/>
        <w:rPr>
          <w:color w:val="000000" w:themeColor="text1"/>
        </w:rPr>
      </w:pPr>
      <w:r>
        <w:rPr>
          <w:color w:val="000000" w:themeColor="text1"/>
        </w:rPr>
        <w:t>Sellador aislante de un componente.</w:t>
      </w:r>
    </w:p>
    <w:p w14:paraId="7C9110B2" w14:textId="60B11F2B" w:rsidR="00700DAB" w:rsidRPr="008D345D" w:rsidRDefault="00700DAB" w:rsidP="00700DAB">
      <w:pPr>
        <w:pStyle w:val="Ttulo2"/>
        <w:numPr>
          <w:ilvl w:val="1"/>
          <w:numId w:val="35"/>
        </w:numPr>
        <w:rPr>
          <w:rFonts w:eastAsia="Arial" w:cstheme="majorHAnsi"/>
          <w:color w:val="000000" w:themeColor="text1"/>
          <w:sz w:val="22"/>
          <w:szCs w:val="22"/>
        </w:rPr>
      </w:pPr>
      <w:bookmarkStart w:id="200" w:name="_Toc96692282"/>
      <w:r>
        <w:rPr>
          <w:rFonts w:eastAsia="Arial" w:cstheme="majorHAnsi"/>
          <w:color w:val="000000" w:themeColor="text1"/>
          <w:sz w:val="22"/>
          <w:szCs w:val="22"/>
        </w:rPr>
        <w:t>PROCE</w:t>
      </w:r>
      <w:r w:rsidR="00DE31D6">
        <w:rPr>
          <w:rFonts w:eastAsia="Arial" w:cstheme="majorHAnsi"/>
          <w:color w:val="000000" w:themeColor="text1"/>
          <w:sz w:val="22"/>
          <w:szCs w:val="22"/>
        </w:rPr>
        <w:t>DI</w:t>
      </w:r>
      <w:r>
        <w:rPr>
          <w:rFonts w:eastAsia="Arial" w:cstheme="majorHAnsi"/>
          <w:color w:val="000000" w:themeColor="text1"/>
          <w:sz w:val="22"/>
          <w:szCs w:val="22"/>
        </w:rPr>
        <w:t>MIENTO</w:t>
      </w:r>
      <w:bookmarkEnd w:id="200"/>
    </w:p>
    <w:p w14:paraId="14B2AE88" w14:textId="0605A7DD" w:rsidR="003B1624" w:rsidRPr="003B1624" w:rsidRDefault="003B1624" w:rsidP="003B1624">
      <w:pPr>
        <w:ind w:firstLine="0"/>
        <w:jc w:val="both"/>
        <w:rPr>
          <w:color w:val="000000" w:themeColor="text1"/>
        </w:rPr>
      </w:pPr>
      <w:r w:rsidRPr="003B1624">
        <w:rPr>
          <w:color w:val="000000" w:themeColor="text1"/>
        </w:rPr>
        <w:t>El contratista suministrará muestras de todas las pinturas a la Supervisión para aprobación, antes de ser aplicadas y el trabajo terminado deberá corresponder con las muestras aprobadas. Después de la elección de los colores, se aplicarán en las áreas respectivas muestras de 1.00 m</w:t>
      </w:r>
      <w:r w:rsidR="00DE31D6">
        <w:rPr>
          <w:color w:val="000000" w:themeColor="text1"/>
        </w:rPr>
        <w:t>2</w:t>
      </w:r>
      <w:r w:rsidRPr="003B1624">
        <w:rPr>
          <w:color w:val="000000" w:themeColor="text1"/>
        </w:rPr>
        <w:t xml:space="preserve"> de ancho por la altura del elemento o pared, antes de aplicar la primera mano, se ajustará al tono exacto de cada color en presencia y con las instrucciones del supervisor, todo ello sin costo adicional al Contratante.</w:t>
      </w:r>
    </w:p>
    <w:p w14:paraId="49A6BE75" w14:textId="17E4B229" w:rsidR="00DE31D6" w:rsidRDefault="00DE31D6" w:rsidP="00DE31D6">
      <w:pPr>
        <w:ind w:firstLine="0"/>
        <w:jc w:val="both"/>
        <w:rPr>
          <w:color w:val="000000" w:themeColor="text1"/>
        </w:rPr>
      </w:pPr>
      <w:r w:rsidRPr="00422AB9">
        <w:rPr>
          <w:color w:val="000000" w:themeColor="text1"/>
        </w:rPr>
        <w:t>No se dará ninguna aplicación sobre superficies húmedas, salvo que el supervisor indique el uso de materiales especiales, de igual manera a excepción de los elementos estructurales, toda obra metálica y hormigonados, serán pintados con soplete sin costo adicional al Contratante.</w:t>
      </w:r>
    </w:p>
    <w:p w14:paraId="3B938837" w14:textId="72BE9655" w:rsidR="00EB6223" w:rsidRDefault="00EB6223" w:rsidP="00DE31D6">
      <w:pPr>
        <w:ind w:firstLine="0"/>
        <w:jc w:val="both"/>
        <w:rPr>
          <w:color w:val="000000" w:themeColor="text1"/>
        </w:rPr>
      </w:pPr>
      <w:r>
        <w:rPr>
          <w:color w:val="000000" w:themeColor="text1"/>
        </w:rPr>
        <w:t>Se tendrá cuidado de no dañar o manchar los pisos, ventanales, divisiones, muebles sanitarios u otras superficies ya terminadas.</w:t>
      </w:r>
    </w:p>
    <w:p w14:paraId="149A3803" w14:textId="5BD91494" w:rsidR="00EB6223" w:rsidRDefault="00EB6223" w:rsidP="00DE31D6">
      <w:pPr>
        <w:ind w:firstLine="0"/>
        <w:jc w:val="both"/>
        <w:rPr>
          <w:color w:val="000000" w:themeColor="text1"/>
        </w:rPr>
      </w:pPr>
      <w:r>
        <w:rPr>
          <w:color w:val="000000" w:themeColor="text1"/>
        </w:rPr>
        <w:t>Cualquier daño que resulte del trabajo de pintura y acabado final serà reparado</w:t>
      </w:r>
      <w:r w:rsidR="002B10F4">
        <w:rPr>
          <w:color w:val="000000" w:themeColor="text1"/>
        </w:rPr>
        <w:t xml:space="preserve"> a satisfacción del Supervisor. Si en opinión de éste el daño es irreparable, ordenará la reposición total de la obra dañada, todo por ello por cuenta y riesgo del Contratista.</w:t>
      </w:r>
    </w:p>
    <w:p w14:paraId="31F74FBA" w14:textId="25C80EED" w:rsidR="002B10F4" w:rsidRDefault="002B10F4" w:rsidP="00DE31D6">
      <w:pPr>
        <w:ind w:firstLine="0"/>
        <w:jc w:val="both"/>
        <w:rPr>
          <w:color w:val="000000" w:themeColor="text1"/>
        </w:rPr>
      </w:pPr>
      <w:r>
        <w:rPr>
          <w:color w:val="000000" w:themeColor="text1"/>
        </w:rPr>
        <w:t>Dentro de esta partida se incluyen las superficies siguientes:</w:t>
      </w:r>
    </w:p>
    <w:p w14:paraId="06F155AB" w14:textId="21D141CC" w:rsidR="002B10F4" w:rsidRDefault="002B10F4" w:rsidP="002B10F4">
      <w:pPr>
        <w:pStyle w:val="Prrafodelista"/>
        <w:numPr>
          <w:ilvl w:val="0"/>
          <w:numId w:val="73"/>
        </w:numPr>
        <w:jc w:val="both"/>
        <w:rPr>
          <w:color w:val="000000" w:themeColor="text1"/>
        </w:rPr>
      </w:pPr>
      <w:r>
        <w:rPr>
          <w:color w:val="000000" w:themeColor="text1"/>
        </w:rPr>
        <w:lastRenderedPageBreak/>
        <w:t>Pintura en todas las superficies verticales interiores (paredes, fascias, estructuras metálicas, repisas, etc.)</w:t>
      </w:r>
    </w:p>
    <w:p w14:paraId="73D5E308" w14:textId="04B31137" w:rsidR="002B10F4" w:rsidRDefault="002B10F4" w:rsidP="002B10F4">
      <w:pPr>
        <w:pStyle w:val="Prrafodelista"/>
        <w:numPr>
          <w:ilvl w:val="0"/>
          <w:numId w:val="73"/>
        </w:numPr>
        <w:jc w:val="both"/>
        <w:rPr>
          <w:color w:val="000000" w:themeColor="text1"/>
        </w:rPr>
      </w:pPr>
      <w:r>
        <w:rPr>
          <w:color w:val="000000" w:themeColor="text1"/>
        </w:rPr>
        <w:t>Pintura de toda</w:t>
      </w:r>
      <w:r w:rsidR="009241C0">
        <w:rPr>
          <w:color w:val="000000" w:themeColor="text1"/>
        </w:rPr>
        <w:t>s las superficies verticales exteriores (paredes, fascias, estructuras metálicas, repisas, etc.)</w:t>
      </w:r>
    </w:p>
    <w:p w14:paraId="64A82F3D" w14:textId="2FA65EB3" w:rsidR="009241C0" w:rsidRDefault="009241C0" w:rsidP="002B10F4">
      <w:pPr>
        <w:pStyle w:val="Prrafodelista"/>
        <w:numPr>
          <w:ilvl w:val="0"/>
          <w:numId w:val="73"/>
        </w:numPr>
        <w:jc w:val="both"/>
        <w:rPr>
          <w:color w:val="000000" w:themeColor="text1"/>
        </w:rPr>
      </w:pPr>
      <w:r>
        <w:rPr>
          <w:color w:val="000000" w:themeColor="text1"/>
        </w:rPr>
        <w:t>Pintura en superficies horizontales (losas, aleros, cielos, pisos, cunetas, etc.)</w:t>
      </w:r>
    </w:p>
    <w:p w14:paraId="1C8BD0FF" w14:textId="37D2729E" w:rsidR="009241C0" w:rsidRDefault="009241C0" w:rsidP="002B10F4">
      <w:pPr>
        <w:pStyle w:val="Prrafodelista"/>
        <w:numPr>
          <w:ilvl w:val="0"/>
          <w:numId w:val="73"/>
        </w:numPr>
        <w:jc w:val="both"/>
        <w:rPr>
          <w:color w:val="000000" w:themeColor="text1"/>
        </w:rPr>
      </w:pPr>
      <w:r>
        <w:rPr>
          <w:color w:val="000000" w:themeColor="text1"/>
        </w:rPr>
        <w:t>Pintura en todas las superficies de obra de hierro (ventanas, puertas, columnas, vigas, polines, tableros y cajas para las instalaciones, defensas, abrazaderas, etc.)</w:t>
      </w:r>
    </w:p>
    <w:p w14:paraId="56927ECC" w14:textId="0DB2F78A" w:rsidR="00E06763" w:rsidRPr="008D345D" w:rsidRDefault="00E06763" w:rsidP="00E06763">
      <w:pPr>
        <w:pStyle w:val="Ttulo2"/>
        <w:numPr>
          <w:ilvl w:val="1"/>
          <w:numId w:val="35"/>
        </w:numPr>
        <w:rPr>
          <w:rFonts w:eastAsia="Arial" w:cstheme="majorHAnsi"/>
          <w:color w:val="000000" w:themeColor="text1"/>
          <w:sz w:val="22"/>
          <w:szCs w:val="22"/>
        </w:rPr>
      </w:pPr>
      <w:bookmarkStart w:id="201" w:name="_Toc96692283"/>
      <w:r>
        <w:rPr>
          <w:rFonts w:eastAsia="Arial" w:cstheme="majorHAnsi"/>
          <w:color w:val="000000" w:themeColor="text1"/>
          <w:sz w:val="22"/>
          <w:szCs w:val="22"/>
        </w:rPr>
        <w:t>LIMPIEZA</w:t>
      </w:r>
      <w:bookmarkEnd w:id="201"/>
    </w:p>
    <w:p w14:paraId="7B58ABC7" w14:textId="29B8E13D" w:rsidR="0091670D" w:rsidRDefault="00D6486C" w:rsidP="00620870">
      <w:pPr>
        <w:ind w:firstLine="0"/>
        <w:jc w:val="both"/>
        <w:rPr>
          <w:color w:val="000000" w:themeColor="text1"/>
        </w:rPr>
      </w:pPr>
      <w:r>
        <w:rPr>
          <w:color w:val="000000" w:themeColor="text1"/>
        </w:rPr>
        <w:t xml:space="preserve">Al completar el trabajo de esta sección </w:t>
      </w:r>
      <w:r w:rsidR="00A65AAE">
        <w:rPr>
          <w:color w:val="000000" w:themeColor="text1"/>
        </w:rPr>
        <w:t>se removerá del sitio todo el material excedente y envases vacíos; el Contratista por su cuenta, limpiará bien la obra retocando donde sea necesario y quitando toda mancha de pintura de la superficie terminada, pisos, madera, vidrio, equipo y otras superficies afectadas.</w:t>
      </w:r>
    </w:p>
    <w:p w14:paraId="34A5A113" w14:textId="7C514718" w:rsidR="00A65AAE" w:rsidRPr="00422AB9" w:rsidRDefault="00A65AAE" w:rsidP="00620870">
      <w:pPr>
        <w:ind w:firstLine="0"/>
        <w:jc w:val="both"/>
        <w:rPr>
          <w:color w:val="000000" w:themeColor="text1"/>
        </w:rPr>
      </w:pPr>
      <w:r>
        <w:rPr>
          <w:color w:val="000000" w:themeColor="text1"/>
        </w:rPr>
        <w:t>Bajo ninguna circunstancia se procederá a la recepción final si no han quitado completamente las manchas de pintura.</w:t>
      </w:r>
    </w:p>
    <w:p w14:paraId="1EF35BA4" w14:textId="6192EDD3" w:rsidR="00963B6A" w:rsidRPr="008D345D" w:rsidRDefault="00963B6A" w:rsidP="00D77B44">
      <w:pPr>
        <w:pStyle w:val="Ttulo2"/>
        <w:numPr>
          <w:ilvl w:val="1"/>
          <w:numId w:val="35"/>
        </w:numPr>
        <w:rPr>
          <w:rFonts w:eastAsia="Arial" w:cstheme="majorHAnsi"/>
          <w:color w:val="000000" w:themeColor="text1"/>
          <w:sz w:val="22"/>
          <w:szCs w:val="22"/>
        </w:rPr>
      </w:pPr>
      <w:bookmarkStart w:id="202" w:name="_Toc96692284"/>
      <w:r>
        <w:rPr>
          <w:rFonts w:eastAsia="Arial" w:cstheme="majorHAnsi"/>
          <w:color w:val="000000" w:themeColor="text1"/>
          <w:sz w:val="22"/>
          <w:szCs w:val="22"/>
        </w:rPr>
        <w:t>FORMA DE PAGO</w:t>
      </w:r>
      <w:bookmarkEnd w:id="202"/>
    </w:p>
    <w:p w14:paraId="421C4AB2" w14:textId="41E43329" w:rsidR="00C068B8" w:rsidRDefault="0091670D" w:rsidP="0097328C">
      <w:pPr>
        <w:ind w:firstLine="0"/>
        <w:jc w:val="both"/>
        <w:rPr>
          <w:color w:val="000000" w:themeColor="text1"/>
        </w:rPr>
      </w:pPr>
      <w:r w:rsidRPr="00422AB9">
        <w:rPr>
          <w:color w:val="000000" w:themeColor="text1"/>
        </w:rPr>
        <w:t>La forma de pago de esta partida será el metro cuadrado (m2), o como se indique en plan de oferta, y deberá incluir el suministro de materiales, mano de obra, herramientas y equipos necesarios para su correcta ejecución.</w:t>
      </w:r>
    </w:p>
    <w:p w14:paraId="3C03245A" w14:textId="425C61B1" w:rsidR="00A2359B" w:rsidRDefault="00A2359B" w:rsidP="0097328C">
      <w:pPr>
        <w:ind w:firstLine="0"/>
        <w:jc w:val="both"/>
        <w:rPr>
          <w:color w:val="000000" w:themeColor="text1"/>
        </w:rPr>
      </w:pPr>
      <w:r>
        <w:rPr>
          <w:color w:val="000000" w:themeColor="text1"/>
        </w:rPr>
        <w:t>La pintura anticorrosiva y acabado de las partes metálicas como perfiles, macombers, polines, marcos de hierro</w:t>
      </w:r>
      <w:r w:rsidR="002715CA">
        <w:rPr>
          <w:color w:val="000000" w:themeColor="text1"/>
        </w:rPr>
        <w:t>, ángulos de ventanas, puertas de hierro, enrejados, defensas, etc. O similares, la pintura debe estar incluida en el costo unitario de ellas.</w:t>
      </w:r>
    </w:p>
    <w:p w14:paraId="6D1C9B57" w14:textId="3A3A963A" w:rsidR="002715CA" w:rsidRDefault="002715CA" w:rsidP="0097328C">
      <w:pPr>
        <w:ind w:firstLine="0"/>
        <w:jc w:val="both"/>
        <w:rPr>
          <w:color w:val="000000" w:themeColor="text1"/>
        </w:rPr>
      </w:pPr>
      <w:r>
        <w:rPr>
          <w:color w:val="000000" w:themeColor="text1"/>
        </w:rPr>
        <w:t>La pintura en muebles, puertas y cielos y otros quedará incluida en el precio unitario de dichos rubros a menos que se indique una partida específica en el Plan de Oferta.</w:t>
      </w:r>
    </w:p>
    <w:p w14:paraId="74A1FF04" w14:textId="6E758B68" w:rsidR="002715CA" w:rsidRDefault="002715CA" w:rsidP="0097328C">
      <w:pPr>
        <w:ind w:firstLine="0"/>
        <w:jc w:val="both"/>
        <w:rPr>
          <w:color w:val="000000" w:themeColor="text1"/>
        </w:rPr>
      </w:pPr>
      <w:r>
        <w:rPr>
          <w:color w:val="000000" w:themeColor="text1"/>
        </w:rPr>
        <w:t>El precio unitario debe incluir la compensación de materiales, mano de obra, herramientas, equipo, limpieza y servicios necesarios para dejar un trabajo completamente terminado, de acuerdo a los planos y especificaciones técnicas.</w:t>
      </w:r>
    </w:p>
    <w:p w14:paraId="719F02D1" w14:textId="242FD8F5" w:rsidR="00EE423B" w:rsidRDefault="00EE423B" w:rsidP="0097328C">
      <w:pPr>
        <w:ind w:firstLine="0"/>
        <w:jc w:val="both"/>
        <w:rPr>
          <w:color w:val="000000" w:themeColor="text1"/>
        </w:rPr>
      </w:pPr>
    </w:p>
    <w:p w14:paraId="26D81DAB" w14:textId="55D614AC" w:rsidR="00EE423B" w:rsidRDefault="00EE423B" w:rsidP="0097328C">
      <w:pPr>
        <w:ind w:firstLine="0"/>
        <w:jc w:val="both"/>
        <w:rPr>
          <w:color w:val="000000" w:themeColor="text1"/>
        </w:rPr>
      </w:pPr>
    </w:p>
    <w:p w14:paraId="5B148D40" w14:textId="6BD7B58E" w:rsidR="00EE423B" w:rsidRDefault="00EE423B" w:rsidP="0097328C">
      <w:pPr>
        <w:ind w:firstLine="0"/>
        <w:jc w:val="both"/>
        <w:rPr>
          <w:color w:val="000000" w:themeColor="text1"/>
        </w:rPr>
      </w:pPr>
    </w:p>
    <w:p w14:paraId="299AC1A2" w14:textId="6AB4619C" w:rsidR="00EE423B" w:rsidRDefault="00EE423B" w:rsidP="0097328C">
      <w:pPr>
        <w:ind w:firstLine="0"/>
        <w:jc w:val="both"/>
        <w:rPr>
          <w:color w:val="000000" w:themeColor="text1"/>
        </w:rPr>
      </w:pPr>
    </w:p>
    <w:p w14:paraId="60912CF1" w14:textId="66302D08" w:rsidR="00EE423B" w:rsidRDefault="00EE423B" w:rsidP="0097328C">
      <w:pPr>
        <w:ind w:firstLine="0"/>
        <w:jc w:val="both"/>
        <w:rPr>
          <w:color w:val="000000" w:themeColor="text1"/>
        </w:rPr>
      </w:pPr>
    </w:p>
    <w:p w14:paraId="16F8331F" w14:textId="6A349968" w:rsidR="00EE423B" w:rsidRDefault="00EE423B" w:rsidP="0097328C">
      <w:pPr>
        <w:ind w:firstLine="0"/>
        <w:jc w:val="both"/>
        <w:rPr>
          <w:color w:val="000000" w:themeColor="text1"/>
        </w:rPr>
      </w:pPr>
    </w:p>
    <w:p w14:paraId="562731AD" w14:textId="38A9AA04" w:rsidR="00EE423B" w:rsidRDefault="00EE423B" w:rsidP="0097328C">
      <w:pPr>
        <w:ind w:firstLine="0"/>
        <w:jc w:val="both"/>
        <w:rPr>
          <w:color w:val="000000" w:themeColor="text1"/>
        </w:rPr>
      </w:pPr>
    </w:p>
    <w:p w14:paraId="5FEC3212" w14:textId="676EEA76" w:rsidR="00EE423B" w:rsidRDefault="00EE423B" w:rsidP="0097328C">
      <w:pPr>
        <w:ind w:firstLine="0"/>
        <w:jc w:val="both"/>
        <w:rPr>
          <w:color w:val="000000" w:themeColor="text1"/>
        </w:rPr>
      </w:pPr>
    </w:p>
    <w:p w14:paraId="3DC3FA76" w14:textId="226C655A" w:rsidR="00EE423B" w:rsidRDefault="00EE423B" w:rsidP="0097328C">
      <w:pPr>
        <w:ind w:firstLine="0"/>
        <w:jc w:val="both"/>
        <w:rPr>
          <w:color w:val="000000" w:themeColor="text1"/>
        </w:rPr>
      </w:pPr>
    </w:p>
    <w:p w14:paraId="65123EFF" w14:textId="34DCAA81" w:rsidR="002715CA" w:rsidRDefault="00EE423B" w:rsidP="00CD26E2">
      <w:pPr>
        <w:ind w:firstLine="0"/>
        <w:jc w:val="both"/>
        <w:rPr>
          <w:color w:val="000000" w:themeColor="text1"/>
        </w:rPr>
      </w:pPr>
      <w:r w:rsidRPr="001E6BFF">
        <w:rPr>
          <w:b/>
          <w:noProof/>
        </w:rPr>
        <w:lastRenderedPageBreak/>
        <mc:AlternateContent>
          <mc:Choice Requires="wps">
            <w:drawing>
              <wp:anchor distT="45720" distB="45720" distL="114300" distR="114300" simplePos="0" relativeHeight="251697152" behindDoc="0" locked="0" layoutInCell="1" allowOverlap="1" wp14:anchorId="2EE642D0" wp14:editId="2835CC0C">
                <wp:simplePos x="0" y="0"/>
                <wp:positionH relativeFrom="margin">
                  <wp:posOffset>-71755</wp:posOffset>
                </wp:positionH>
                <wp:positionV relativeFrom="paragraph">
                  <wp:posOffset>594</wp:posOffset>
                </wp:positionV>
                <wp:extent cx="5756275" cy="759264"/>
                <wp:effectExtent l="0" t="0" r="0" b="3175"/>
                <wp:wrapSquare wrapText="bothSides"/>
                <wp:docPr id="25"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001B48E6" w14:textId="27D72620"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203" w:name="_Toc96692285"/>
                            <w:r>
                              <w:rPr>
                                <w:b w:val="0"/>
                                <w:color w:val="FFFFFF" w:themeColor="background1"/>
                                <w:szCs w:val="28"/>
                                <w:lang w:val="es-MX"/>
                              </w:rPr>
                              <w:t>CIELOS FALSOS</w:t>
                            </w:r>
                            <w:bookmarkEnd w:id="203"/>
                          </w:p>
                          <w:p w14:paraId="31C85355" w14:textId="77777777" w:rsidR="001E7E59" w:rsidRPr="002C4EA8" w:rsidRDefault="001E7E59" w:rsidP="00277B61">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EE642D0" id="Cuadro de texto 25" o:spid="_x0000_s1042" type="#_x0000_t202" style="position:absolute;left:0;text-align:left;margin-left:-5.65pt;margin-top:.05pt;width:453.25pt;height:59.8pt;z-index:2516971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" stroked="f">
                <v:textbox>
                  <w:txbxContent>
                    <w:p w14:paraId="001B48E6" w14:textId="27D72620"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216" w:name="_Toc96692285"/>
                      <w:r>
                        <w:rPr>
                          <w:b w:val="0"/>
                          <w:color w:val="FFFFFF" w:themeColor="background1"/>
                          <w:szCs w:val="28"/>
                          <w:lang w:val="es-MX"/>
                        </w:rPr>
                        <w:t>CIELOS FALSOS</w:t>
                      </w:r>
                      <w:bookmarkEnd w:id="216"/>
                    </w:p>
                    <w:p w14:paraId="31C85355" w14:textId="77777777" w:rsidR="001E7E59" w:rsidRPr="002C4EA8" w:rsidRDefault="001E7E59" w:rsidP="00277B61">
                      <w:pPr>
                        <w:rPr>
                          <w:lang w:val="en-US"/>
                        </w:rPr>
                      </w:pPr>
                    </w:p>
                  </w:txbxContent>
                </v:textbox>
                <w10:wrap type="square" anchorx="margin"/>
              </v:shape>
            </w:pict>
          </mc:Fallback>
        </mc:AlternateContent>
      </w:r>
    </w:p>
    <w:p w14:paraId="526A5CBD" w14:textId="05A125E5" w:rsidR="00C068B8" w:rsidRPr="00422AB9" w:rsidRDefault="00C068B8" w:rsidP="00CD26E2">
      <w:pPr>
        <w:ind w:firstLine="0"/>
        <w:jc w:val="both"/>
        <w:rPr>
          <w:color w:val="000000" w:themeColor="text1"/>
        </w:rPr>
      </w:pPr>
      <w:r w:rsidRPr="00422AB9">
        <w:rPr>
          <w:color w:val="000000" w:themeColor="text1"/>
        </w:rPr>
        <w:t>El trabajo incluirá el suministro de equipo, transporte, herramientas, servicios e instalación del esqueleto del sistema de suspensión metálico para los diferentes tipos de cielo falso, como también las losetas con todos sus herrajes, elementos de fijación y acabados, según indicaciones en los planos.</w:t>
      </w:r>
    </w:p>
    <w:p w14:paraId="5574A2D7" w14:textId="77777777" w:rsidR="00C068B8" w:rsidRPr="00422AB9" w:rsidRDefault="00C068B8" w:rsidP="00D732A6">
      <w:pPr>
        <w:jc w:val="both"/>
        <w:rPr>
          <w:color w:val="000000" w:themeColor="text1"/>
        </w:rPr>
      </w:pPr>
    </w:p>
    <w:p w14:paraId="72D40196" w14:textId="2755024C" w:rsidR="0097328C" w:rsidRPr="0097328C" w:rsidRDefault="0097328C" w:rsidP="00D77B44">
      <w:pPr>
        <w:pStyle w:val="Ttulo2"/>
        <w:numPr>
          <w:ilvl w:val="1"/>
          <w:numId w:val="36"/>
        </w:numPr>
        <w:rPr>
          <w:rFonts w:eastAsia="Arial" w:cstheme="majorHAnsi"/>
          <w:color w:val="000000" w:themeColor="text1"/>
          <w:sz w:val="22"/>
          <w:szCs w:val="22"/>
        </w:rPr>
      </w:pPr>
      <w:bookmarkStart w:id="204" w:name="_Toc96692286"/>
      <w:bookmarkStart w:id="205" w:name="_Toc83222086"/>
      <w:r w:rsidRPr="0097328C">
        <w:rPr>
          <w:rFonts w:eastAsia="Arial" w:cstheme="majorHAnsi"/>
          <w:color w:val="000000" w:themeColor="text1"/>
          <w:sz w:val="22"/>
          <w:szCs w:val="22"/>
        </w:rPr>
        <w:t>INSTALACION Y ACEPTACIÓN</w:t>
      </w:r>
      <w:bookmarkEnd w:id="204"/>
    </w:p>
    <w:bookmarkEnd w:id="205"/>
    <w:p w14:paraId="3C6BDE49" w14:textId="77777777" w:rsidR="00C068B8" w:rsidRPr="00422AB9" w:rsidRDefault="00C068B8" w:rsidP="00CD26E2">
      <w:pPr>
        <w:ind w:firstLine="0"/>
        <w:jc w:val="both"/>
        <w:rPr>
          <w:color w:val="000000" w:themeColor="text1"/>
        </w:rPr>
      </w:pPr>
      <w:r w:rsidRPr="00422AB9">
        <w:rPr>
          <w:color w:val="000000" w:themeColor="text1"/>
        </w:rPr>
        <w:t xml:space="preserve">Se instalarán losetas de fibrocemento de 2’ x 4’ x 6 mm color blanco, perfilería de aluminio tipo pesado, suspendido con alambre galvanizado # 14 entorchado, incluye arriostramiento sismo resistente cada 2.40 m, en ambos sentidos, ver detalle en planos. </w:t>
      </w:r>
    </w:p>
    <w:p w14:paraId="113B7229" w14:textId="77777777" w:rsidR="00C068B8" w:rsidRPr="00422AB9" w:rsidRDefault="00C068B8" w:rsidP="00CD26E2">
      <w:pPr>
        <w:ind w:firstLine="0"/>
        <w:jc w:val="both"/>
        <w:rPr>
          <w:color w:val="000000" w:themeColor="text1"/>
        </w:rPr>
      </w:pPr>
      <w:r w:rsidRPr="00422AB9">
        <w:rPr>
          <w:color w:val="000000" w:themeColor="text1"/>
        </w:rPr>
        <w:t>Todos los  cielos   falsos   deberán   ser   instalados completamente hasta el menor  detalle, y de acuerdo a las instrucciones del fabricante, para garantizar un  perfecto funcionamiento,  ajuste, hermeticidad y uniformidad, por lo tanto se usaran todo los herrajes, selladores,  recomendados por el fabricante para cumplir tales fines el  contratista antes de su instalación, deberá  verificar en la obra las dimensiones de cada  área a encielar, ya que la  corrección de errores por omisión de esta   parte  del trabajo, correrá totalmente por su cuenta. Todo lo que no reúna las   condiciones   de   estas especificaciones, o que sea colocado erróneamente, no será aceptado y deberá ser corregido, o puesto, y colocado de nuevo   por cuenta del contratista, hasta lograr   la aprobación. del supervisor.</w:t>
      </w:r>
    </w:p>
    <w:p w14:paraId="309747FE" w14:textId="77777777" w:rsidR="00C068B8" w:rsidRPr="00422AB9" w:rsidRDefault="00C068B8" w:rsidP="00D732A6">
      <w:pPr>
        <w:jc w:val="both"/>
        <w:rPr>
          <w:color w:val="000000" w:themeColor="text1"/>
        </w:rPr>
      </w:pPr>
    </w:p>
    <w:p w14:paraId="7D2C75DB" w14:textId="79296A9D" w:rsidR="00662141" w:rsidRPr="0097328C" w:rsidRDefault="00662141" w:rsidP="00D77B44">
      <w:pPr>
        <w:pStyle w:val="Ttulo2"/>
        <w:numPr>
          <w:ilvl w:val="1"/>
          <w:numId w:val="36"/>
        </w:numPr>
        <w:rPr>
          <w:rFonts w:eastAsia="Arial" w:cstheme="majorHAnsi"/>
          <w:color w:val="000000" w:themeColor="text1"/>
          <w:sz w:val="22"/>
          <w:szCs w:val="22"/>
        </w:rPr>
      </w:pPr>
      <w:bookmarkStart w:id="206" w:name="_Toc96692287"/>
      <w:bookmarkStart w:id="207" w:name="_Toc83222087"/>
      <w:r>
        <w:rPr>
          <w:rFonts w:eastAsia="Arial" w:cstheme="majorHAnsi"/>
          <w:color w:val="000000" w:themeColor="text1"/>
          <w:sz w:val="22"/>
          <w:szCs w:val="22"/>
        </w:rPr>
        <w:t>LIMPIEZA, PROTECCION Y GARANTIA</w:t>
      </w:r>
      <w:bookmarkEnd w:id="206"/>
      <w:r>
        <w:rPr>
          <w:rFonts w:eastAsia="Arial" w:cstheme="majorHAnsi"/>
          <w:color w:val="000000" w:themeColor="text1"/>
          <w:sz w:val="22"/>
          <w:szCs w:val="22"/>
        </w:rPr>
        <w:t xml:space="preserve"> </w:t>
      </w:r>
    </w:p>
    <w:bookmarkEnd w:id="207"/>
    <w:p w14:paraId="5719D243" w14:textId="77777777" w:rsidR="00C068B8" w:rsidRPr="00422AB9" w:rsidRDefault="00C068B8" w:rsidP="00662141">
      <w:pPr>
        <w:ind w:firstLine="0"/>
        <w:jc w:val="both"/>
        <w:rPr>
          <w:color w:val="000000" w:themeColor="text1"/>
        </w:rPr>
      </w:pPr>
      <w:r w:rsidRPr="00422AB9">
        <w:rPr>
          <w:color w:val="000000" w:themeColor="text1"/>
        </w:rPr>
        <w:t>Todos los sistemas de suspensión se entregarán limpios, libres de manchas ajenas a su naturaleza, debiendo protegerse contra daños que puedan causar las otras partes. El contratista está obligado a   ajustar y acondicionar todas las partes, ya sean fijas o móviles, debiendo reponer cualquier pieza que se dañe durante el transcurso de la colocación. Los componentes del cielo suspendido deben ser instalados debidamente alineados, nivelados, garantizando simetría, rigidez y la ubicación de luminarias en la forma diseñada.</w:t>
      </w:r>
    </w:p>
    <w:p w14:paraId="15935EDF" w14:textId="77777777" w:rsidR="00D502CB" w:rsidRPr="00422AB9" w:rsidRDefault="00D502CB" w:rsidP="00EE423B">
      <w:pPr>
        <w:ind w:firstLine="0"/>
        <w:jc w:val="both"/>
        <w:rPr>
          <w:b/>
          <w:color w:val="000000" w:themeColor="text1"/>
        </w:rPr>
      </w:pPr>
    </w:p>
    <w:p w14:paraId="44EC0591" w14:textId="07D3C745" w:rsidR="00662141" w:rsidRPr="0097328C" w:rsidRDefault="00662141" w:rsidP="00D77B44">
      <w:pPr>
        <w:pStyle w:val="Ttulo2"/>
        <w:numPr>
          <w:ilvl w:val="1"/>
          <w:numId w:val="36"/>
        </w:numPr>
        <w:rPr>
          <w:rFonts w:eastAsia="Arial" w:cstheme="majorHAnsi"/>
          <w:color w:val="000000" w:themeColor="text1"/>
          <w:sz w:val="22"/>
          <w:szCs w:val="22"/>
        </w:rPr>
      </w:pPr>
      <w:bookmarkStart w:id="208" w:name="_Toc96692288"/>
      <w:r>
        <w:rPr>
          <w:rFonts w:eastAsia="Arial" w:cstheme="majorHAnsi"/>
          <w:color w:val="000000" w:themeColor="text1"/>
          <w:sz w:val="22"/>
          <w:szCs w:val="22"/>
        </w:rPr>
        <w:t>FORMA DE PAGO</w:t>
      </w:r>
      <w:bookmarkEnd w:id="208"/>
    </w:p>
    <w:p w14:paraId="0EF4FF2F" w14:textId="59F9E63D" w:rsidR="00C068B8" w:rsidRPr="00422AB9" w:rsidRDefault="00C068B8" w:rsidP="00662141">
      <w:pPr>
        <w:ind w:firstLine="0"/>
        <w:jc w:val="both"/>
        <w:rPr>
          <w:color w:val="000000" w:themeColor="text1"/>
        </w:rPr>
      </w:pPr>
      <w:r w:rsidRPr="00422AB9">
        <w:rPr>
          <w:color w:val="000000" w:themeColor="text1"/>
        </w:rPr>
        <w:t>Esta partida se pagará por metro cuadrado instalado, y deberá incluir el suministro de materiales, mano de obra, herramientas y equipo necesario para su instalación.</w:t>
      </w:r>
    </w:p>
    <w:p w14:paraId="0F0E1940" w14:textId="397DBF8C" w:rsidR="00C068B8" w:rsidRPr="00422AB9" w:rsidRDefault="00C068B8" w:rsidP="00D732A6">
      <w:pPr>
        <w:jc w:val="both"/>
        <w:rPr>
          <w:color w:val="000000" w:themeColor="text1"/>
        </w:rPr>
      </w:pPr>
    </w:p>
    <w:p w14:paraId="28010ECA" w14:textId="4DE6FB6A" w:rsidR="00E62B72" w:rsidRPr="00422AB9" w:rsidRDefault="00E62B72" w:rsidP="00D72464">
      <w:pPr>
        <w:ind w:firstLine="0"/>
        <w:jc w:val="both"/>
        <w:rPr>
          <w:bCs/>
          <w:color w:val="000000" w:themeColor="text1"/>
        </w:rPr>
      </w:pPr>
      <w:r w:rsidRPr="00422AB9">
        <w:rPr>
          <w:bCs/>
          <w:color w:val="000000" w:themeColor="text1"/>
        </w:rPr>
        <w:t>Las Fascias y las cornisas</w:t>
      </w:r>
      <w:r w:rsidR="00D72464">
        <w:rPr>
          <w:bCs/>
          <w:color w:val="000000" w:themeColor="text1"/>
        </w:rPr>
        <w:t xml:space="preserve"> seran fabricadas</w:t>
      </w:r>
      <w:r w:rsidRPr="00422AB9">
        <w:rPr>
          <w:bCs/>
          <w:color w:val="000000" w:themeColor="text1"/>
        </w:rPr>
        <w:t xml:space="preserve"> con lámina de fibro cemento de 6 mm de espesor</w:t>
      </w:r>
      <w:r w:rsidR="00E37D99">
        <w:rPr>
          <w:bCs/>
          <w:color w:val="000000" w:themeColor="text1"/>
        </w:rPr>
        <w:t xml:space="preserve"> y pintada de color blanco antireflectivo en la cara exterior</w:t>
      </w:r>
      <w:r w:rsidR="00D72464">
        <w:rPr>
          <w:bCs/>
          <w:color w:val="000000" w:themeColor="text1"/>
        </w:rPr>
        <w:t xml:space="preserve"> y en el lugar donde se indica en planos.</w:t>
      </w:r>
    </w:p>
    <w:p w14:paraId="08E216C3" w14:textId="6302A240" w:rsidR="00E62B72" w:rsidRPr="00422AB9" w:rsidRDefault="00EE423B" w:rsidP="00D72464">
      <w:pPr>
        <w:ind w:firstLine="0"/>
        <w:jc w:val="both"/>
        <w:rPr>
          <w:color w:val="000000" w:themeColor="text1"/>
        </w:rPr>
      </w:pPr>
      <w:r w:rsidRPr="001E6BFF">
        <w:rPr>
          <w:b/>
          <w:noProof/>
        </w:rPr>
        <w:lastRenderedPageBreak/>
        <mc:AlternateContent>
          <mc:Choice Requires="wps">
            <w:drawing>
              <wp:anchor distT="45720" distB="45720" distL="114300" distR="114300" simplePos="0" relativeHeight="251699200" behindDoc="0" locked="0" layoutInCell="1" allowOverlap="1" wp14:anchorId="0FD02492" wp14:editId="5228DD93">
                <wp:simplePos x="0" y="0"/>
                <wp:positionH relativeFrom="margin">
                  <wp:posOffset>-4499</wp:posOffset>
                </wp:positionH>
                <wp:positionV relativeFrom="paragraph">
                  <wp:posOffset>473</wp:posOffset>
                </wp:positionV>
                <wp:extent cx="5756275" cy="759264"/>
                <wp:effectExtent l="0" t="0" r="0" b="3175"/>
                <wp:wrapSquare wrapText="bothSides"/>
                <wp:docPr id="26" name="Cuadro de texto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7A48CA9D" w14:textId="013DC5B6"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209" w:name="_Toc96692289"/>
                            <w:r>
                              <w:rPr>
                                <w:b w:val="0"/>
                                <w:color w:val="FFFFFF" w:themeColor="background1"/>
                                <w:szCs w:val="28"/>
                                <w:lang w:val="es-MX"/>
                              </w:rPr>
                              <w:t>FASCIA,  CORNISA Y CANALES</w:t>
                            </w:r>
                            <w:bookmarkEnd w:id="209"/>
                          </w:p>
                          <w:p w14:paraId="5591E0B2" w14:textId="77777777" w:rsidR="001E7E59" w:rsidRPr="002C4EA8" w:rsidRDefault="001E7E59" w:rsidP="00E50DD4">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FD02492" id="Cuadro de texto 26" o:spid="_x0000_s1043" type="#_x0000_t202" style="position:absolute;left:0;text-align:left;margin-left:-.35pt;margin-top:.05pt;width:453.25pt;height:59.8pt;z-index:2516992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" stroked="f">
                <v:textbox>
                  <w:txbxContent>
                    <w:p w14:paraId="7A48CA9D" w14:textId="013DC5B6"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223" w:name="_Toc96692289"/>
                      <w:r>
                        <w:rPr>
                          <w:b w:val="0"/>
                          <w:color w:val="FFFFFF" w:themeColor="background1"/>
                          <w:szCs w:val="28"/>
                          <w:lang w:val="es-MX"/>
                        </w:rPr>
                        <w:t>FASCIA,  CORNISA Y CANALES</w:t>
                      </w:r>
                      <w:bookmarkEnd w:id="223"/>
                    </w:p>
                    <w:p w14:paraId="5591E0B2" w14:textId="77777777" w:rsidR="001E7E59" w:rsidRPr="002C4EA8" w:rsidRDefault="001E7E59" w:rsidP="00E50DD4">
                      <w:pPr>
                        <w:rPr>
                          <w:lang w:val="en-US"/>
                        </w:rPr>
                      </w:pPr>
                    </w:p>
                  </w:txbxContent>
                </v:textbox>
                <w10:wrap type="square" anchorx="margin"/>
              </v:shape>
            </w:pict>
          </mc:Fallback>
        </mc:AlternateContent>
      </w:r>
      <w:r w:rsidR="00E62B72" w:rsidRPr="00422AB9">
        <w:rPr>
          <w:color w:val="000000" w:themeColor="text1"/>
        </w:rPr>
        <w:t xml:space="preserve">La estructura que soporta las fascias y cornisas será metálica de tubo cuadrado de hierro de 1”x1”, chapa 16, altura y ancho que indiquen los planos y con una cuadrícula de separación máxima de 40 cm. Esta será fijada en las paredes y estructura metálica del techo. </w:t>
      </w:r>
    </w:p>
    <w:p w14:paraId="648FE06C" w14:textId="77777777" w:rsidR="00E62B72" w:rsidRPr="00422AB9" w:rsidRDefault="00E62B72" w:rsidP="00D732A6">
      <w:pPr>
        <w:jc w:val="both"/>
        <w:rPr>
          <w:color w:val="000000" w:themeColor="text1"/>
        </w:rPr>
      </w:pPr>
    </w:p>
    <w:p w14:paraId="7EA1882A" w14:textId="12A54230" w:rsidR="00E62B72" w:rsidRPr="00422AB9" w:rsidRDefault="00E62B72" w:rsidP="00D72464">
      <w:pPr>
        <w:ind w:firstLine="0"/>
        <w:jc w:val="both"/>
        <w:rPr>
          <w:color w:val="000000" w:themeColor="text1"/>
        </w:rPr>
      </w:pPr>
      <w:r w:rsidRPr="00422AB9">
        <w:rPr>
          <w:color w:val="000000" w:themeColor="text1"/>
        </w:rPr>
        <w:t>Las fascias deberán estar perfectamente fijas, alineadas y a escuadra. No deberá observarse las juntas de las láminas, todo material deformado o manchado será rechazado por la Supervisión. Cuando las fascias se coloquen cubriendo un canal de aguas lluvias, la parte superior quedará cubierta con una cañuela de lámina galvanizada lisa Nº 24. En la parte inferior de la fascia deberá dejarse un corta gotas de 3cm. Las juntas de las láminas en la cornisa, no deberán observarse, debiendo colocarse una cinta cubrejuntas previa a la aplicación de la pintura.  Las losetas de fibrocemento a suministrar e instalar, deberán ser color natural, para su correspondiente aplicación de dos manos (como mínimo) de pintura tipo látex. No deberán suministrarse con acabado de fábrica.</w:t>
      </w:r>
    </w:p>
    <w:p w14:paraId="7575BC7D" w14:textId="77777777" w:rsidR="00E62B72" w:rsidRPr="00422AB9" w:rsidRDefault="00E62B72" w:rsidP="00785176">
      <w:pPr>
        <w:ind w:firstLine="0"/>
        <w:jc w:val="both"/>
        <w:rPr>
          <w:color w:val="000000" w:themeColor="text1"/>
        </w:rPr>
      </w:pPr>
    </w:p>
    <w:p w14:paraId="40CD04FE" w14:textId="04521D40" w:rsidR="00E62B72" w:rsidRDefault="00E62B72" w:rsidP="00785176">
      <w:pPr>
        <w:ind w:firstLine="0"/>
        <w:jc w:val="both"/>
        <w:rPr>
          <w:color w:val="000000" w:themeColor="text1"/>
        </w:rPr>
      </w:pPr>
      <w:r w:rsidRPr="00422AB9">
        <w:rPr>
          <w:color w:val="000000" w:themeColor="text1"/>
        </w:rPr>
        <w:t>Dentro del Precio Unitario estipulado se deberá considerar toda la mano de obra, materiales y accesorios necesarios para la correcta instalación y acabado de las mismas.</w:t>
      </w:r>
    </w:p>
    <w:p w14:paraId="02ECA6CC" w14:textId="5450EFBC" w:rsidR="006B42DE" w:rsidRDefault="006B42DE" w:rsidP="006B42DE">
      <w:pPr>
        <w:spacing w:before="120" w:after="120" w:line="276" w:lineRule="auto"/>
        <w:ind w:firstLine="0"/>
        <w:jc w:val="both"/>
        <w:rPr>
          <w:color w:val="000000" w:themeColor="text1"/>
        </w:rPr>
      </w:pPr>
      <w:r>
        <w:rPr>
          <w:color w:val="000000" w:themeColor="text1"/>
        </w:rPr>
        <w:t>Los c</w:t>
      </w:r>
      <w:r w:rsidRPr="006B42DE">
        <w:rPr>
          <w:color w:val="000000" w:themeColor="text1"/>
        </w:rPr>
        <w:t>anales seran de lámina galvanizada cal. 24 con suspensión de pletina metálica de 3/4 “x 1/4” colocados cada 0.50 m.</w:t>
      </w:r>
      <w:r>
        <w:rPr>
          <w:color w:val="000000" w:themeColor="text1"/>
        </w:rPr>
        <w:t xml:space="preserve"> </w:t>
      </w:r>
      <w:r w:rsidRPr="006B42DE">
        <w:rPr>
          <w:color w:val="000000" w:themeColor="text1"/>
        </w:rPr>
        <w:t>En la fabricación se deberá atender la forma y dimensión indicada en los planos.</w:t>
      </w:r>
    </w:p>
    <w:p w14:paraId="1E6538BD" w14:textId="77777777" w:rsidR="006B42DE" w:rsidRPr="006B42DE" w:rsidRDefault="006B42DE" w:rsidP="006B42DE">
      <w:pPr>
        <w:spacing w:before="120" w:after="120" w:line="276" w:lineRule="auto"/>
        <w:ind w:firstLine="0"/>
        <w:jc w:val="both"/>
        <w:rPr>
          <w:color w:val="000000" w:themeColor="text1"/>
        </w:rPr>
      </w:pPr>
      <w:r w:rsidRPr="006B42DE">
        <w:rPr>
          <w:color w:val="000000" w:themeColor="text1"/>
        </w:rPr>
        <w:t>Para el acople entre canal y bajada se utilizará de accesorios un bocatubo del mismo material del canal con una longitud de 6” de penetración interna al tubo y se sujetará a presión a la bajada de PVC. Los canales deberán de ser unidos entre sí con soldadura y remaches para garantizar su impermeabilidad; los canales deberán de tener aletón de 6” debajo de la lámina de techo. Los botaguas se fabricarán de lámina lisa galvanizada cal. 24 y será fijada según el material donde se apoya.</w:t>
      </w:r>
    </w:p>
    <w:p w14:paraId="7BF1939E" w14:textId="77777777" w:rsidR="006B42DE" w:rsidRPr="006B42DE" w:rsidRDefault="006B42DE" w:rsidP="007C6B9F">
      <w:pPr>
        <w:spacing w:before="120" w:after="120" w:line="276" w:lineRule="auto"/>
        <w:ind w:firstLine="0"/>
        <w:jc w:val="both"/>
        <w:rPr>
          <w:color w:val="000000" w:themeColor="text1"/>
        </w:rPr>
      </w:pPr>
      <w:r w:rsidRPr="006B42DE">
        <w:rPr>
          <w:color w:val="000000" w:themeColor="text1"/>
        </w:rPr>
        <w:t>Todos los trabajos de canales, fascias y botaguas deberán ser de la mejor calidad a fin de que cumplan con el objetivo de proteger y conducir el agua al exterior del edificio.</w:t>
      </w:r>
    </w:p>
    <w:p w14:paraId="7340D527" w14:textId="36A9D8BF" w:rsidR="00785176" w:rsidRPr="00422AB9" w:rsidRDefault="006B42DE" w:rsidP="007C6B9F">
      <w:pPr>
        <w:spacing w:before="120" w:after="240" w:line="276" w:lineRule="auto"/>
        <w:ind w:firstLine="0"/>
        <w:jc w:val="both"/>
        <w:rPr>
          <w:color w:val="000000" w:themeColor="text1"/>
        </w:rPr>
      </w:pPr>
      <w:r w:rsidRPr="006B42DE">
        <w:rPr>
          <w:color w:val="000000" w:themeColor="text1"/>
        </w:rPr>
        <w:t>Todos los canales deberán presentar las posibilidades de limpieza y mantenimiento, no se permitirá aleros mayores de lo requerido que cubran toda la sección del canal; a todos los puntos de bajada deberá proveérseles una granada de PVC o de malla. En los canales se adaptarán agujeros laterales de rebalse a fin de prever un escape en el caso de obstrucción de las bajadas. Los agujeros de rebalse deberán estar a una altura mayor de la sección del caudal y más abajo de la mayor altura del canal hacia el interior del edificio a fin de evitar rebalse hacia adentro.</w:t>
      </w:r>
    </w:p>
    <w:p w14:paraId="178AD2F0" w14:textId="77FF678F" w:rsidR="0032338B" w:rsidRPr="0097328C" w:rsidRDefault="0032338B" w:rsidP="00D77B44">
      <w:pPr>
        <w:pStyle w:val="Ttulo2"/>
        <w:numPr>
          <w:ilvl w:val="1"/>
          <w:numId w:val="37"/>
        </w:numPr>
        <w:rPr>
          <w:rFonts w:eastAsia="Arial" w:cstheme="majorHAnsi"/>
          <w:color w:val="000000" w:themeColor="text1"/>
          <w:sz w:val="22"/>
          <w:szCs w:val="22"/>
        </w:rPr>
      </w:pPr>
      <w:bookmarkStart w:id="210" w:name="_Toc96692290"/>
      <w:r>
        <w:rPr>
          <w:rFonts w:eastAsia="Arial" w:cstheme="majorHAnsi"/>
          <w:color w:val="000000" w:themeColor="text1"/>
          <w:sz w:val="22"/>
          <w:szCs w:val="22"/>
        </w:rPr>
        <w:lastRenderedPageBreak/>
        <w:t>FORMA DE PAGO</w:t>
      </w:r>
      <w:bookmarkEnd w:id="210"/>
    </w:p>
    <w:p w14:paraId="5ECD6F53" w14:textId="04DF4780" w:rsidR="00364658" w:rsidRDefault="00E62B72" w:rsidP="0032338B">
      <w:pPr>
        <w:ind w:firstLine="0"/>
        <w:jc w:val="both"/>
        <w:rPr>
          <w:color w:val="000000" w:themeColor="text1"/>
        </w:rPr>
      </w:pPr>
      <w:r w:rsidRPr="00422AB9">
        <w:rPr>
          <w:color w:val="000000" w:themeColor="text1"/>
        </w:rPr>
        <w:t xml:space="preserve">Esta partida se pagará por metro realmente instalado de </w:t>
      </w:r>
      <w:r w:rsidR="00836325">
        <w:rPr>
          <w:color w:val="000000" w:themeColor="text1"/>
        </w:rPr>
        <w:t xml:space="preserve">canal, </w:t>
      </w:r>
      <w:r w:rsidRPr="00422AB9">
        <w:rPr>
          <w:color w:val="000000" w:themeColor="text1"/>
        </w:rPr>
        <w:t>fascia</w:t>
      </w:r>
      <w:r w:rsidR="00836325">
        <w:rPr>
          <w:color w:val="000000" w:themeColor="text1"/>
        </w:rPr>
        <w:t xml:space="preserve"> y cornisa,</w:t>
      </w:r>
      <w:r w:rsidRPr="00422AB9">
        <w:rPr>
          <w:color w:val="000000" w:themeColor="text1"/>
        </w:rPr>
        <w:t xml:space="preserve"> su costo deberá incluir materiales, mano de obra calificada, herramientas, equipo y cualquier otra actividad que requiera para llevar a buen término esta partida.</w:t>
      </w:r>
    </w:p>
    <w:p w14:paraId="7C97A8A1" w14:textId="04C6B812" w:rsidR="00B422A3" w:rsidRPr="00422AB9" w:rsidRDefault="008573EE" w:rsidP="000107D6">
      <w:pPr>
        <w:ind w:firstLine="0"/>
        <w:jc w:val="both"/>
        <w:rPr>
          <w:color w:val="000000" w:themeColor="text1"/>
        </w:rPr>
      </w:pPr>
      <w:r w:rsidRPr="001E6BFF">
        <w:rPr>
          <w:b/>
          <w:noProof/>
        </w:rPr>
        <mc:AlternateContent>
          <mc:Choice Requires="wps">
            <w:drawing>
              <wp:anchor distT="45720" distB="45720" distL="114300" distR="114300" simplePos="0" relativeHeight="251701248" behindDoc="0" locked="0" layoutInCell="1" allowOverlap="1" wp14:anchorId="1651D0AC" wp14:editId="3D323B40">
                <wp:simplePos x="0" y="0"/>
                <wp:positionH relativeFrom="margin">
                  <wp:posOffset>-72390</wp:posOffset>
                </wp:positionH>
                <wp:positionV relativeFrom="paragraph">
                  <wp:posOffset>252</wp:posOffset>
                </wp:positionV>
                <wp:extent cx="5756275" cy="759264"/>
                <wp:effectExtent l="0" t="0" r="0" b="3175"/>
                <wp:wrapSquare wrapText="bothSides"/>
                <wp:docPr id="27" name="Cuadro de texto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61E5C330" w14:textId="2A2A6D03"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211" w:name="_Toc96692291"/>
                            <w:r>
                              <w:rPr>
                                <w:b w:val="0"/>
                                <w:color w:val="FFFFFF" w:themeColor="background1"/>
                                <w:szCs w:val="28"/>
                                <w:lang w:val="es-MX"/>
                              </w:rPr>
                              <w:t>BOTAGUAS</w:t>
                            </w:r>
                            <w:bookmarkEnd w:id="211"/>
                          </w:p>
                          <w:p w14:paraId="467E0651" w14:textId="77777777" w:rsidR="001E7E59" w:rsidRPr="002C4EA8" w:rsidRDefault="001E7E59" w:rsidP="004128C3">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651D0AC" id="Cuadro de texto 27" o:spid="_x0000_s1044" type="#_x0000_t202" style="position:absolute;left:0;text-align:left;margin-left:-5.7pt;margin-top:0;width:453.25pt;height:59.8pt;z-index:2517012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" stroked="f">
                <v:textbox>
                  <w:txbxContent>
                    <w:p w14:paraId="61E5C330" w14:textId="2A2A6D03"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226" w:name="_Toc96692291"/>
                      <w:r>
                        <w:rPr>
                          <w:b w:val="0"/>
                          <w:color w:val="FFFFFF" w:themeColor="background1"/>
                          <w:szCs w:val="28"/>
                          <w:lang w:val="es-MX"/>
                        </w:rPr>
                        <w:t>BOTAGUAS</w:t>
                      </w:r>
                      <w:bookmarkEnd w:id="226"/>
                    </w:p>
                    <w:p w14:paraId="467E0651" w14:textId="77777777" w:rsidR="001E7E59" w:rsidRPr="002C4EA8" w:rsidRDefault="001E7E59" w:rsidP="004128C3">
                      <w:pPr>
                        <w:rPr>
                          <w:lang w:val="en-US"/>
                        </w:rPr>
                      </w:pPr>
                    </w:p>
                  </w:txbxContent>
                </v:textbox>
                <w10:wrap type="square" anchorx="margin"/>
              </v:shape>
            </w:pict>
          </mc:Fallback>
        </mc:AlternateContent>
      </w:r>
      <w:r w:rsidR="00B422A3" w:rsidRPr="00422AB9">
        <w:rPr>
          <w:color w:val="000000" w:themeColor="text1"/>
        </w:rPr>
        <w:t xml:space="preserve">Los botaguas se elaborarán y colocarán de acuerdo a lo especificado en el apartado de “INSTALACIONES HIDRÁULICAS” de estas Especificaciones, donde se definen los tipos, dimensiones y materiales a utilizar en estos elementos, así como, la medición y la forma de pago. </w:t>
      </w:r>
    </w:p>
    <w:p w14:paraId="144B3C8B" w14:textId="1E2A4C58" w:rsidR="004128C3" w:rsidRPr="0097328C" w:rsidRDefault="004128C3" w:rsidP="00D77B44">
      <w:pPr>
        <w:pStyle w:val="Ttulo2"/>
        <w:numPr>
          <w:ilvl w:val="1"/>
          <w:numId w:val="39"/>
        </w:numPr>
        <w:rPr>
          <w:rFonts w:eastAsia="Arial" w:cstheme="majorHAnsi"/>
          <w:color w:val="000000" w:themeColor="text1"/>
          <w:sz w:val="22"/>
          <w:szCs w:val="22"/>
        </w:rPr>
      </w:pPr>
      <w:bookmarkStart w:id="212" w:name="_Toc96692292"/>
      <w:r>
        <w:rPr>
          <w:rFonts w:eastAsia="Arial" w:cstheme="majorHAnsi"/>
          <w:color w:val="000000" w:themeColor="text1"/>
          <w:sz w:val="22"/>
          <w:szCs w:val="22"/>
        </w:rPr>
        <w:t>MATERIALES</w:t>
      </w:r>
      <w:bookmarkEnd w:id="212"/>
    </w:p>
    <w:p w14:paraId="52D23EAD" w14:textId="0AD3CCB0" w:rsidR="000107D6" w:rsidRPr="00422AB9" w:rsidRDefault="00B422A3" w:rsidP="004128C3">
      <w:pPr>
        <w:spacing w:line="276" w:lineRule="auto"/>
        <w:ind w:firstLine="0"/>
        <w:jc w:val="both"/>
        <w:rPr>
          <w:color w:val="000000" w:themeColor="text1"/>
        </w:rPr>
      </w:pPr>
      <w:r w:rsidRPr="00422AB9">
        <w:rPr>
          <w:color w:val="000000" w:themeColor="text1"/>
        </w:rPr>
        <w:t>Se deberá usar lámina lisa galvanizada cal. 24.</w:t>
      </w:r>
    </w:p>
    <w:p w14:paraId="64F47DC8" w14:textId="696EEC44" w:rsidR="004128C3" w:rsidRPr="0097328C" w:rsidRDefault="004128C3" w:rsidP="00D77B44">
      <w:pPr>
        <w:pStyle w:val="Ttulo2"/>
        <w:numPr>
          <w:ilvl w:val="1"/>
          <w:numId w:val="38"/>
        </w:numPr>
        <w:rPr>
          <w:rFonts w:eastAsia="Arial" w:cstheme="majorHAnsi"/>
          <w:color w:val="000000" w:themeColor="text1"/>
          <w:sz w:val="22"/>
          <w:szCs w:val="22"/>
        </w:rPr>
      </w:pPr>
      <w:bookmarkStart w:id="213" w:name="_Toc96692293"/>
      <w:r>
        <w:rPr>
          <w:rFonts w:eastAsia="Arial" w:cstheme="majorHAnsi"/>
          <w:color w:val="000000" w:themeColor="text1"/>
          <w:sz w:val="22"/>
          <w:szCs w:val="22"/>
        </w:rPr>
        <w:t>METODO DE CONSTRUCCIÓN</w:t>
      </w:r>
      <w:bookmarkEnd w:id="213"/>
    </w:p>
    <w:p w14:paraId="56CADAE6" w14:textId="2AEEAACC" w:rsidR="00B422A3" w:rsidRPr="00422AB9" w:rsidRDefault="00E970CD" w:rsidP="004128C3">
      <w:pPr>
        <w:spacing w:line="276" w:lineRule="auto"/>
        <w:ind w:firstLine="0"/>
        <w:jc w:val="both"/>
        <w:rPr>
          <w:color w:val="000000" w:themeColor="text1"/>
        </w:rPr>
      </w:pPr>
      <w:r>
        <w:rPr>
          <w:color w:val="000000" w:themeColor="text1"/>
        </w:rPr>
        <w:t>Los botaguas tendran una dimensión de acuerdo a lo indicado en planos y en su defecto, será la Supervisión quien defina su dimensión y forma. Se colocarán picando la pared respectiva a lo largo del techo y se fijarán con clavo de acero de 1 pulgada, repellando luego la franja picada en la pared.</w:t>
      </w:r>
    </w:p>
    <w:p w14:paraId="3F3C9F91" w14:textId="68A470AC" w:rsidR="00B422A3" w:rsidRPr="00422AB9" w:rsidRDefault="00B422A3" w:rsidP="00D732A6">
      <w:pPr>
        <w:spacing w:line="276" w:lineRule="auto"/>
        <w:jc w:val="both"/>
        <w:rPr>
          <w:color w:val="000000" w:themeColor="text1"/>
        </w:rPr>
      </w:pPr>
    </w:p>
    <w:p w14:paraId="57BF9CAA" w14:textId="0C6C5AFD" w:rsidR="004128C3" w:rsidRPr="0097328C" w:rsidRDefault="004128C3" w:rsidP="00D77B44">
      <w:pPr>
        <w:pStyle w:val="Ttulo2"/>
        <w:numPr>
          <w:ilvl w:val="1"/>
          <w:numId w:val="38"/>
        </w:numPr>
        <w:rPr>
          <w:rFonts w:eastAsia="Arial" w:cstheme="majorHAnsi"/>
          <w:color w:val="000000" w:themeColor="text1"/>
          <w:sz w:val="22"/>
          <w:szCs w:val="22"/>
        </w:rPr>
      </w:pPr>
      <w:bookmarkStart w:id="214" w:name="_Toc96692294"/>
      <w:r>
        <w:rPr>
          <w:rFonts w:eastAsia="Arial" w:cstheme="majorHAnsi"/>
          <w:color w:val="000000" w:themeColor="text1"/>
          <w:sz w:val="22"/>
          <w:szCs w:val="22"/>
        </w:rPr>
        <w:t>FORMA DE PAGO</w:t>
      </w:r>
      <w:bookmarkEnd w:id="214"/>
    </w:p>
    <w:p w14:paraId="5243E352" w14:textId="28579C16" w:rsidR="00F16833" w:rsidRPr="00422AB9" w:rsidRDefault="002F29A9" w:rsidP="002F29A9">
      <w:pPr>
        <w:jc w:val="both"/>
        <w:rPr>
          <w:color w:val="000000" w:themeColor="text1"/>
        </w:rPr>
      </w:pPr>
      <w:r w:rsidRPr="001E6BFF">
        <w:rPr>
          <w:b/>
          <w:noProof/>
        </w:rPr>
        <mc:AlternateContent>
          <mc:Choice Requires="wps">
            <w:drawing>
              <wp:anchor distT="45720" distB="45720" distL="114300" distR="114300" simplePos="0" relativeHeight="251703296" behindDoc="0" locked="0" layoutInCell="1" allowOverlap="1" wp14:anchorId="1B34D5EF" wp14:editId="298E6600">
                <wp:simplePos x="0" y="0"/>
                <wp:positionH relativeFrom="margin">
                  <wp:posOffset>-48895</wp:posOffset>
                </wp:positionH>
                <wp:positionV relativeFrom="paragraph">
                  <wp:posOffset>568451</wp:posOffset>
                </wp:positionV>
                <wp:extent cx="5756275" cy="759264"/>
                <wp:effectExtent l="0" t="0" r="0" b="3175"/>
                <wp:wrapSquare wrapText="bothSides"/>
                <wp:docPr id="28" name="Cuadro de texto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6FCE4B96" w14:textId="6CF25945"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215" w:name="_Toc96692295"/>
                            <w:r>
                              <w:rPr>
                                <w:b w:val="0"/>
                                <w:color w:val="FFFFFF" w:themeColor="background1"/>
                                <w:szCs w:val="28"/>
                                <w:lang w:val="es-MX"/>
                              </w:rPr>
                              <w:t>VENTANAS</w:t>
                            </w:r>
                            <w:bookmarkEnd w:id="215"/>
                          </w:p>
                          <w:p w14:paraId="5836ADDB" w14:textId="77777777" w:rsidR="001E7E59" w:rsidRPr="002C4EA8" w:rsidRDefault="001E7E59" w:rsidP="002F29A9">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B34D5EF" id="Cuadro de texto 28" o:spid="_x0000_s1045" type="#_x0000_t202" style="position:absolute;left:0;text-align:left;margin-left:-3.85pt;margin-top:44.75pt;width:453.25pt;height:59.8pt;z-index:2517032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" stroked="f">
                <v:textbox>
                  <w:txbxContent>
                    <w:p w14:paraId="6FCE4B96" w14:textId="6CF25945"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231" w:name="_Toc96692295"/>
                      <w:r>
                        <w:rPr>
                          <w:b w:val="0"/>
                          <w:color w:val="FFFFFF" w:themeColor="background1"/>
                          <w:szCs w:val="28"/>
                          <w:lang w:val="es-MX"/>
                        </w:rPr>
                        <w:t>VENTANAS</w:t>
                      </w:r>
                      <w:bookmarkEnd w:id="231"/>
                    </w:p>
                    <w:p w14:paraId="5836ADDB" w14:textId="77777777" w:rsidR="001E7E59" w:rsidRPr="002C4EA8" w:rsidRDefault="001E7E59" w:rsidP="002F29A9">
                      <w:pPr>
                        <w:rPr>
                          <w:lang w:val="en-US"/>
                        </w:rPr>
                      </w:pPr>
                    </w:p>
                  </w:txbxContent>
                </v:textbox>
                <w10:wrap type="square" anchorx="margin"/>
              </v:shape>
            </w:pict>
          </mc:Fallback>
        </mc:AlternateContent>
      </w:r>
      <w:r w:rsidR="00B422A3" w:rsidRPr="00422AB9">
        <w:rPr>
          <w:color w:val="000000" w:themeColor="text1"/>
        </w:rPr>
        <w:t xml:space="preserve">Esta partida se pagará por metro realmente instalado de fascia, su costo deberá incluir materiales, mano de obra calificada, herramientas, equipo y cualquier otra actividad que requiera para llevar a buen término esta partida. </w:t>
      </w:r>
    </w:p>
    <w:p w14:paraId="7829EBBF" w14:textId="45142396" w:rsidR="000B4E47" w:rsidRPr="0097328C" w:rsidRDefault="000B4E47" w:rsidP="00D77B44">
      <w:pPr>
        <w:pStyle w:val="Ttulo2"/>
        <w:numPr>
          <w:ilvl w:val="1"/>
          <w:numId w:val="40"/>
        </w:numPr>
        <w:rPr>
          <w:rFonts w:eastAsia="Arial" w:cstheme="majorHAnsi"/>
          <w:color w:val="000000" w:themeColor="text1"/>
          <w:sz w:val="22"/>
          <w:szCs w:val="22"/>
        </w:rPr>
      </w:pPr>
      <w:bookmarkStart w:id="216" w:name="_Toc96692296"/>
      <w:r>
        <w:rPr>
          <w:rFonts w:eastAsia="Arial" w:cstheme="majorHAnsi"/>
          <w:color w:val="000000" w:themeColor="text1"/>
          <w:sz w:val="22"/>
          <w:szCs w:val="22"/>
        </w:rPr>
        <w:t>ALCANCES</w:t>
      </w:r>
      <w:bookmarkEnd w:id="216"/>
    </w:p>
    <w:p w14:paraId="416B4384" w14:textId="77777777" w:rsidR="00F16833" w:rsidRPr="00422AB9" w:rsidRDefault="00F16833" w:rsidP="000B4E47">
      <w:pPr>
        <w:ind w:firstLine="0"/>
        <w:jc w:val="both"/>
        <w:rPr>
          <w:color w:val="000000" w:themeColor="text1"/>
        </w:rPr>
      </w:pPr>
      <w:r w:rsidRPr="00422AB9">
        <w:rPr>
          <w:color w:val="000000" w:themeColor="text1"/>
        </w:rPr>
        <w:t>El trabajo incluirá el suministro de equipo, transporte, herramientas, servicios, e instalación de todas las ventanas, incluyendo los marcos y vidrios según indicaciones en los planos, con todos sus herrajes, acabados, elementos de fijación y funcionamiento, incluidos para que operen perfectamente. Todas las ventanas deberán ser instaladas completas hasta en el menor detalle, y de acuerdo a las instrucciones del fabricante, para garantizar un perfecto funcionamiento, ajuste, y hermeticidad, por lo tanto, se usarán todos   los herrajes, empaques vinílicos, y selladores, recomendados por el fabricante para cumplir tales fines.</w:t>
      </w:r>
    </w:p>
    <w:p w14:paraId="4B09E3BD" w14:textId="77777777" w:rsidR="00F16833" w:rsidRPr="00422AB9" w:rsidRDefault="00F16833" w:rsidP="00BD5390">
      <w:pPr>
        <w:ind w:firstLine="0"/>
        <w:jc w:val="both"/>
        <w:rPr>
          <w:color w:val="000000" w:themeColor="text1"/>
        </w:rPr>
      </w:pPr>
      <w:r w:rsidRPr="00422AB9">
        <w:rPr>
          <w:color w:val="000000" w:themeColor="text1"/>
        </w:rPr>
        <w:lastRenderedPageBreak/>
        <w:t>El contratista antes de su instalación, deberá verificar en la obra las dimensiones de vanos para ventana, ya que la corrección de errores por omisión de esta parte del trabajo, correrá totalmente por su cuenta.</w:t>
      </w:r>
    </w:p>
    <w:p w14:paraId="557299C2" w14:textId="77777777" w:rsidR="00F16833" w:rsidRPr="00422AB9" w:rsidRDefault="00F16833" w:rsidP="00BD5390">
      <w:pPr>
        <w:ind w:firstLine="0"/>
        <w:jc w:val="both"/>
        <w:rPr>
          <w:color w:val="000000" w:themeColor="text1"/>
        </w:rPr>
      </w:pPr>
      <w:r w:rsidRPr="00422AB9">
        <w:rPr>
          <w:color w:val="000000" w:themeColor="text1"/>
        </w:rPr>
        <w:t>Todo lo que no reúna las condiciones de estas especificaciones, o que sea colocado erróneamente, no será aceptado y será corregido, o repuestos, y colocado de nuevo por cuenta del contratista, hasta lograr la aprobación del supervisor.</w:t>
      </w:r>
    </w:p>
    <w:p w14:paraId="288187FC" w14:textId="77777777" w:rsidR="00F16833" w:rsidRPr="00422AB9" w:rsidRDefault="00F16833" w:rsidP="00D732A6">
      <w:pPr>
        <w:jc w:val="both"/>
        <w:rPr>
          <w:color w:val="000000" w:themeColor="text1"/>
        </w:rPr>
      </w:pPr>
    </w:p>
    <w:p w14:paraId="0C4AA697" w14:textId="78A965AE" w:rsidR="00F16833" w:rsidRPr="00BD5390" w:rsidRDefault="00BD5390" w:rsidP="00D77B44">
      <w:pPr>
        <w:pStyle w:val="Ttulo2"/>
        <w:numPr>
          <w:ilvl w:val="1"/>
          <w:numId w:val="40"/>
        </w:numPr>
        <w:rPr>
          <w:rFonts w:eastAsia="Arial" w:cstheme="majorHAnsi"/>
          <w:color w:val="000000" w:themeColor="text1"/>
          <w:sz w:val="22"/>
          <w:szCs w:val="22"/>
        </w:rPr>
      </w:pPr>
      <w:bookmarkStart w:id="217" w:name="_Toc96692297"/>
      <w:r>
        <w:rPr>
          <w:rFonts w:eastAsia="Arial" w:cstheme="majorHAnsi"/>
          <w:color w:val="000000" w:themeColor="text1"/>
          <w:sz w:val="22"/>
          <w:szCs w:val="22"/>
        </w:rPr>
        <w:t>VIDRIERIA</w:t>
      </w:r>
      <w:bookmarkEnd w:id="217"/>
    </w:p>
    <w:p w14:paraId="26E5B2BE" w14:textId="7A8BEF96" w:rsidR="00F16833" w:rsidRPr="00422AB9" w:rsidRDefault="00F16833" w:rsidP="00BD5390">
      <w:pPr>
        <w:ind w:firstLine="0"/>
        <w:jc w:val="both"/>
        <w:rPr>
          <w:color w:val="000000" w:themeColor="text1"/>
        </w:rPr>
      </w:pPr>
      <w:r w:rsidRPr="00422AB9">
        <w:rPr>
          <w:color w:val="000000" w:themeColor="text1"/>
        </w:rPr>
        <w:t>El trabajo incluirá el suministro e instalación de los vidrios de todas las ventanas, y marcos de aluminio para vidrio de celosías</w:t>
      </w:r>
      <w:r w:rsidR="00ED4B35">
        <w:rPr>
          <w:color w:val="000000" w:themeColor="text1"/>
        </w:rPr>
        <w:t xml:space="preserve">, fijos, proyectables según lo </w:t>
      </w:r>
      <w:r w:rsidRPr="00422AB9">
        <w:rPr>
          <w:color w:val="000000" w:themeColor="text1"/>
        </w:rPr>
        <w:t>indicado en los planos, con todas las molduras y sellamientos del material apropiado.</w:t>
      </w:r>
    </w:p>
    <w:p w14:paraId="5506EC3A" w14:textId="0ABD28EA" w:rsidR="00F16833" w:rsidRPr="00422AB9" w:rsidRDefault="00ED4B35" w:rsidP="00BD5390">
      <w:pPr>
        <w:ind w:firstLine="0"/>
        <w:jc w:val="both"/>
        <w:rPr>
          <w:color w:val="000000" w:themeColor="text1"/>
        </w:rPr>
      </w:pPr>
      <w:r>
        <w:rPr>
          <w:color w:val="000000" w:themeColor="text1"/>
        </w:rPr>
        <w:t>El vidrio</w:t>
      </w:r>
      <w:r w:rsidR="00F16833" w:rsidRPr="00422AB9">
        <w:rPr>
          <w:color w:val="000000" w:themeColor="text1"/>
        </w:rPr>
        <w:t xml:space="preserve"> será de 5 mm de espesor</w:t>
      </w:r>
      <w:r w:rsidR="002444A7">
        <w:rPr>
          <w:color w:val="000000" w:themeColor="text1"/>
        </w:rPr>
        <w:t xml:space="preserve"> o como lo indiquen los detalles arquitectonicos, </w:t>
      </w:r>
      <w:r>
        <w:rPr>
          <w:color w:val="000000" w:themeColor="text1"/>
        </w:rPr>
        <w:t xml:space="preserve"> </w:t>
      </w:r>
      <w:r w:rsidR="00F16833" w:rsidRPr="00422AB9">
        <w:rPr>
          <w:color w:val="000000" w:themeColor="text1"/>
        </w:rPr>
        <w:t>deberán ser de tipo nevados color vidrio natural</w:t>
      </w:r>
      <w:r w:rsidR="002444A7">
        <w:rPr>
          <w:color w:val="000000" w:themeColor="text1"/>
        </w:rPr>
        <w:t xml:space="preserve"> </w:t>
      </w:r>
      <w:r w:rsidR="00F16833" w:rsidRPr="00422AB9">
        <w:rPr>
          <w:color w:val="000000" w:themeColor="text1"/>
        </w:rPr>
        <w:t xml:space="preserve"> (a definir por la Supervisión en acuerdo con el Contratante final).</w:t>
      </w:r>
    </w:p>
    <w:p w14:paraId="05A158AC" w14:textId="77777777" w:rsidR="00F16833" w:rsidRPr="00422AB9" w:rsidRDefault="00F16833" w:rsidP="00D732A6">
      <w:pPr>
        <w:jc w:val="both"/>
        <w:rPr>
          <w:color w:val="000000" w:themeColor="text1"/>
        </w:rPr>
      </w:pPr>
    </w:p>
    <w:p w14:paraId="488002CA" w14:textId="18A0AEE6" w:rsidR="0052362C" w:rsidRPr="00BD5390" w:rsidRDefault="0052362C" w:rsidP="00D77B44">
      <w:pPr>
        <w:pStyle w:val="Ttulo2"/>
        <w:numPr>
          <w:ilvl w:val="1"/>
          <w:numId w:val="40"/>
        </w:numPr>
        <w:rPr>
          <w:rFonts w:eastAsia="Arial" w:cstheme="majorHAnsi"/>
          <w:color w:val="000000" w:themeColor="text1"/>
          <w:sz w:val="22"/>
          <w:szCs w:val="22"/>
        </w:rPr>
      </w:pPr>
      <w:bookmarkStart w:id="218" w:name="_Toc96692298"/>
      <w:r>
        <w:rPr>
          <w:rFonts w:eastAsia="Arial" w:cstheme="majorHAnsi"/>
          <w:color w:val="000000" w:themeColor="text1"/>
          <w:sz w:val="22"/>
          <w:szCs w:val="22"/>
        </w:rPr>
        <w:t>INSTALACIÓN</w:t>
      </w:r>
      <w:bookmarkEnd w:id="218"/>
    </w:p>
    <w:p w14:paraId="5ED646E7" w14:textId="77777777" w:rsidR="00F16833" w:rsidRPr="00422AB9" w:rsidRDefault="00F16833" w:rsidP="0052362C">
      <w:pPr>
        <w:ind w:firstLine="0"/>
        <w:jc w:val="both"/>
        <w:rPr>
          <w:color w:val="000000" w:themeColor="text1"/>
        </w:rPr>
      </w:pPr>
      <w:r w:rsidRPr="00422AB9">
        <w:rPr>
          <w:color w:val="000000" w:themeColor="text1"/>
        </w:rPr>
        <w:t>El contratista usará equipo adecuado y mano de obra especializada, para la correcta instalación de todos los vidrios.</w:t>
      </w:r>
    </w:p>
    <w:p w14:paraId="5D6AE635" w14:textId="563707B7" w:rsidR="00F16833" w:rsidRDefault="00F16833" w:rsidP="0052362C">
      <w:pPr>
        <w:ind w:firstLine="0"/>
        <w:jc w:val="both"/>
        <w:rPr>
          <w:color w:val="000000" w:themeColor="text1"/>
        </w:rPr>
      </w:pPr>
      <w:r w:rsidRPr="00422AB9">
        <w:rPr>
          <w:color w:val="000000" w:themeColor="text1"/>
        </w:rPr>
        <w:t>Estos serán instalados con el cuidado necesario para evitar rayones, rajaduras, o astilladuras.  No se aceptarán vidrios que presenten tales defectos, vidrios mal colocados, o astillados, a causa de la instalación, o por trabajo defectuoso, deberán ser sustituidos sin cobro extra. El contratista al hacer la entrega de los edificios, dejará toda la vidriería perfectamente limpia y libre de rayones o manchas de cualquier procedencia.</w:t>
      </w:r>
    </w:p>
    <w:p w14:paraId="6FD3F457" w14:textId="60052F76" w:rsidR="00BB6E00" w:rsidRPr="00BD5390" w:rsidRDefault="00BB6E00" w:rsidP="00BB6E00">
      <w:pPr>
        <w:pStyle w:val="Ttulo2"/>
        <w:numPr>
          <w:ilvl w:val="1"/>
          <w:numId w:val="40"/>
        </w:numPr>
        <w:rPr>
          <w:rFonts w:eastAsia="Arial" w:cstheme="majorHAnsi"/>
          <w:color w:val="000000" w:themeColor="text1"/>
          <w:sz w:val="22"/>
          <w:szCs w:val="22"/>
        </w:rPr>
      </w:pPr>
      <w:bookmarkStart w:id="219" w:name="_Toc96692299"/>
      <w:r>
        <w:rPr>
          <w:rFonts w:eastAsia="Arial" w:cstheme="majorHAnsi"/>
          <w:color w:val="000000" w:themeColor="text1"/>
          <w:sz w:val="22"/>
          <w:szCs w:val="22"/>
        </w:rPr>
        <w:t>VENTANAS DE VIDRIO FIJO Y MARCO DE ALUMINIO</w:t>
      </w:r>
      <w:bookmarkEnd w:id="219"/>
    </w:p>
    <w:p w14:paraId="182FD691" w14:textId="007A0742" w:rsidR="00BB6E00" w:rsidRDefault="00BB6E00" w:rsidP="0052362C">
      <w:pPr>
        <w:ind w:firstLine="0"/>
        <w:jc w:val="both"/>
        <w:rPr>
          <w:color w:val="000000" w:themeColor="text1"/>
        </w:rPr>
      </w:pPr>
      <w:r>
        <w:rPr>
          <w:color w:val="000000" w:themeColor="text1"/>
        </w:rPr>
        <w:t>Las ventanas de vidrio fijo laminado y marco de aluminio, serán de la mejor calidad (tipo industrial) y de las medidas mostradas en los planos: los marcos serán de aluminio anodizado color natural con pestañas, el vidrio sera láminado color claro a menos que se especifique lo contrario, espesor de 6mm.</w:t>
      </w:r>
    </w:p>
    <w:p w14:paraId="34CD3356" w14:textId="30282541" w:rsidR="00BB6E00" w:rsidRPr="00BD5390" w:rsidRDefault="00BB6E00" w:rsidP="00BB6E00">
      <w:pPr>
        <w:pStyle w:val="Ttulo2"/>
        <w:numPr>
          <w:ilvl w:val="1"/>
          <w:numId w:val="40"/>
        </w:numPr>
        <w:rPr>
          <w:rFonts w:eastAsia="Arial" w:cstheme="majorHAnsi"/>
          <w:color w:val="000000" w:themeColor="text1"/>
          <w:sz w:val="22"/>
          <w:szCs w:val="22"/>
        </w:rPr>
      </w:pPr>
      <w:bookmarkStart w:id="220" w:name="_Toc96692300"/>
      <w:r>
        <w:rPr>
          <w:rFonts w:eastAsia="Arial" w:cstheme="majorHAnsi"/>
          <w:color w:val="000000" w:themeColor="text1"/>
          <w:sz w:val="22"/>
          <w:szCs w:val="22"/>
        </w:rPr>
        <w:t>VENTANAS DE CELOSIA Y OPERADORES</w:t>
      </w:r>
      <w:bookmarkEnd w:id="220"/>
    </w:p>
    <w:p w14:paraId="64751A49" w14:textId="258B49EC" w:rsidR="00BB6E00" w:rsidRDefault="00BB22C2" w:rsidP="0052362C">
      <w:pPr>
        <w:ind w:firstLine="0"/>
        <w:jc w:val="both"/>
        <w:rPr>
          <w:color w:val="000000" w:themeColor="text1"/>
        </w:rPr>
      </w:pPr>
      <w:r>
        <w:rPr>
          <w:color w:val="000000" w:themeColor="text1"/>
        </w:rPr>
        <w:t>Serán de la mejor calidad del fabricante y de las medidas mostradas en los planos.</w:t>
      </w:r>
    </w:p>
    <w:p w14:paraId="6B9FB47B" w14:textId="2DD246D6" w:rsidR="00BB22C2" w:rsidRDefault="00BB22C2" w:rsidP="0052362C">
      <w:pPr>
        <w:ind w:firstLine="0"/>
        <w:jc w:val="both"/>
        <w:rPr>
          <w:color w:val="000000" w:themeColor="text1"/>
        </w:rPr>
      </w:pPr>
      <w:r>
        <w:rPr>
          <w:color w:val="000000" w:themeColor="text1"/>
        </w:rPr>
        <w:t>Los marcos serán de aluminio.</w:t>
      </w:r>
    </w:p>
    <w:p w14:paraId="018C3E95" w14:textId="77777777" w:rsidR="00BB22C2" w:rsidRDefault="00BB22C2" w:rsidP="00BB22C2">
      <w:pPr>
        <w:ind w:firstLine="0"/>
        <w:jc w:val="both"/>
        <w:rPr>
          <w:color w:val="000000" w:themeColor="text1"/>
        </w:rPr>
      </w:pPr>
      <w:r w:rsidRPr="00BB22C2">
        <w:rPr>
          <w:color w:val="000000" w:themeColor="text1"/>
        </w:rPr>
        <w:t>Los marcos serán de aluminio anodizado natural, con un espesor efectivo mínimo de 0.13 cm. debiendo alcanzar una fatiga máxima a la tensión de 22000 libras por pulgada cuadrada el marco será de 7.62 cm. de ancho. El vidrio a emplearse será de 6 mm. de espesor por 10 cm. de ancho color igual al especificado anteriormente. En las medidas de anchos de vidrios y marcos se admite una tolerancia hasta del 5%.,no así en espesores del vidrio, la calidad del aluminio en ningún caso será menor de la especificada. Las ventanas serán del tipo de alta resistencia mecánica, alta durabilidad,</w:t>
      </w:r>
      <w:r>
        <w:rPr>
          <w:color w:val="000000" w:themeColor="text1"/>
        </w:rPr>
        <w:t xml:space="preserve"> </w:t>
      </w:r>
      <w:r w:rsidRPr="00BB22C2">
        <w:rPr>
          <w:color w:val="000000" w:themeColor="text1"/>
        </w:rPr>
        <w:t>y excelente</w:t>
      </w:r>
      <w:r>
        <w:rPr>
          <w:color w:val="000000" w:themeColor="text1"/>
        </w:rPr>
        <w:t xml:space="preserve"> </w:t>
      </w:r>
      <w:r w:rsidRPr="00BB22C2">
        <w:rPr>
          <w:color w:val="000000" w:themeColor="text1"/>
        </w:rPr>
        <w:t>calidad.</w:t>
      </w:r>
    </w:p>
    <w:p w14:paraId="577F5FDB" w14:textId="0488720E" w:rsidR="00BB22C2" w:rsidRPr="00BB22C2" w:rsidRDefault="00BB22C2" w:rsidP="00BB22C2">
      <w:pPr>
        <w:ind w:firstLine="0"/>
        <w:jc w:val="both"/>
        <w:rPr>
          <w:color w:val="000000" w:themeColor="text1"/>
        </w:rPr>
      </w:pPr>
      <w:r w:rsidRPr="00BB22C2">
        <w:rPr>
          <w:color w:val="000000" w:themeColor="text1"/>
        </w:rPr>
        <w:lastRenderedPageBreak/>
        <w:br/>
        <w:t xml:space="preserve">Tendrán operadores de manivela y cuando el paño tenga más de 14 paletas tendrá dos operadores. Los operadores estarán instalados de tal manera que no interfieran con nada para su operación. </w:t>
      </w:r>
    </w:p>
    <w:p w14:paraId="642732A1" w14:textId="700CA331" w:rsidR="00747C4B" w:rsidRPr="00BD5390" w:rsidRDefault="00747C4B" w:rsidP="00747C4B">
      <w:pPr>
        <w:pStyle w:val="Ttulo2"/>
        <w:numPr>
          <w:ilvl w:val="1"/>
          <w:numId w:val="40"/>
        </w:numPr>
        <w:rPr>
          <w:rFonts w:eastAsia="Arial" w:cstheme="majorHAnsi"/>
          <w:color w:val="000000" w:themeColor="text1"/>
          <w:sz w:val="22"/>
          <w:szCs w:val="22"/>
        </w:rPr>
      </w:pPr>
      <w:bookmarkStart w:id="221" w:name="_Toc96692301"/>
      <w:r>
        <w:rPr>
          <w:rFonts w:eastAsia="Arial" w:cstheme="majorHAnsi"/>
          <w:color w:val="000000" w:themeColor="text1"/>
          <w:sz w:val="22"/>
          <w:szCs w:val="22"/>
        </w:rPr>
        <w:t>VENTANA CORREDIZA O DE GUILLOTINA</w:t>
      </w:r>
      <w:bookmarkEnd w:id="221"/>
    </w:p>
    <w:p w14:paraId="65E5B031" w14:textId="391AFFB2" w:rsidR="002116E5" w:rsidRPr="002116E5" w:rsidRDefault="002116E5" w:rsidP="002116E5">
      <w:pPr>
        <w:spacing w:before="100" w:beforeAutospacing="1" w:after="100" w:afterAutospacing="1"/>
        <w:ind w:firstLine="0"/>
        <w:rPr>
          <w:color w:val="000000" w:themeColor="text1"/>
        </w:rPr>
      </w:pPr>
      <w:r w:rsidRPr="002116E5">
        <w:rPr>
          <w:color w:val="000000" w:themeColor="text1"/>
        </w:rPr>
        <w:t>Tendrán marco de perfiles de aluminio con la sección adecuada a la función de la ventana. Tendrán un resorte que permita mantener abierta la ventana en cualquier posición, sin riesgo que se cierre bruscamente.</w:t>
      </w:r>
      <w:r w:rsidRPr="002116E5">
        <w:rPr>
          <w:color w:val="000000" w:themeColor="text1"/>
        </w:rPr>
        <w:br/>
        <w:t xml:space="preserve">La ventana estará dividida en dos partes iguales, una será fija y la otra será levadiza. </w:t>
      </w:r>
      <w:r>
        <w:rPr>
          <w:color w:val="000000" w:themeColor="text1"/>
        </w:rPr>
        <w:t xml:space="preserve"> </w:t>
      </w:r>
      <w:r w:rsidRPr="002116E5">
        <w:rPr>
          <w:color w:val="000000" w:themeColor="text1"/>
        </w:rPr>
        <w:t xml:space="preserve">El vidrio debe ser laminado espesor 6 mm y color claro, en caso que no se especifique lo contrario. </w:t>
      </w:r>
    </w:p>
    <w:p w14:paraId="1AD8F167" w14:textId="77777777" w:rsidR="00AE6375" w:rsidRPr="00BD5390" w:rsidRDefault="00AE6375" w:rsidP="00AE6375">
      <w:pPr>
        <w:pStyle w:val="Ttulo2"/>
        <w:numPr>
          <w:ilvl w:val="1"/>
          <w:numId w:val="40"/>
        </w:numPr>
        <w:rPr>
          <w:rFonts w:eastAsia="Arial" w:cstheme="majorHAnsi"/>
          <w:color w:val="000000" w:themeColor="text1"/>
          <w:sz w:val="22"/>
          <w:szCs w:val="22"/>
        </w:rPr>
      </w:pPr>
      <w:bookmarkStart w:id="222" w:name="_Toc96692302"/>
      <w:r>
        <w:rPr>
          <w:rFonts w:eastAsia="Arial" w:cstheme="majorHAnsi"/>
          <w:color w:val="000000" w:themeColor="text1"/>
          <w:sz w:val="22"/>
          <w:szCs w:val="22"/>
        </w:rPr>
        <w:t>VENTANA CORREDIZA O DE GUILLOTINA</w:t>
      </w:r>
      <w:bookmarkEnd w:id="222"/>
    </w:p>
    <w:p w14:paraId="12CB510C" w14:textId="16AF4215" w:rsidR="00A2355C" w:rsidRPr="00422AB9" w:rsidRDefault="00AE6375" w:rsidP="004552DC">
      <w:pPr>
        <w:spacing w:before="100" w:beforeAutospacing="1" w:after="100" w:afterAutospacing="1"/>
        <w:ind w:firstLine="0"/>
        <w:rPr>
          <w:color w:val="000000" w:themeColor="text1"/>
        </w:rPr>
      </w:pPr>
      <w:r w:rsidRPr="00AE6375">
        <w:rPr>
          <w:color w:val="000000" w:themeColor="text1"/>
        </w:rPr>
        <w:t xml:space="preserve">Tendrán marco de perfiles de aluminio con la sección adecuada a la dimensión de la ventana. Serán del tipo cortasol Z de aluminio anonizado a cada 7 cm con refuerzo especificado por el </w:t>
      </w:r>
      <w:r>
        <w:rPr>
          <w:color w:val="000000" w:themeColor="text1"/>
        </w:rPr>
        <w:t>fabricante para cada dimensión de ventana.</w:t>
      </w:r>
    </w:p>
    <w:p w14:paraId="67627D34" w14:textId="530AEFEB" w:rsidR="0052362C" w:rsidRPr="00BD5390" w:rsidRDefault="0052362C" w:rsidP="00D77B44">
      <w:pPr>
        <w:pStyle w:val="Ttulo2"/>
        <w:numPr>
          <w:ilvl w:val="1"/>
          <w:numId w:val="40"/>
        </w:numPr>
        <w:rPr>
          <w:rFonts w:eastAsia="Arial" w:cstheme="majorHAnsi"/>
          <w:color w:val="000000" w:themeColor="text1"/>
          <w:sz w:val="22"/>
          <w:szCs w:val="22"/>
        </w:rPr>
      </w:pPr>
      <w:bookmarkStart w:id="223" w:name="_Toc96692303"/>
      <w:r>
        <w:rPr>
          <w:rFonts w:eastAsia="Arial" w:cstheme="majorHAnsi"/>
          <w:color w:val="000000" w:themeColor="text1"/>
          <w:sz w:val="22"/>
          <w:szCs w:val="22"/>
        </w:rPr>
        <w:t>PROTECCIÓN</w:t>
      </w:r>
      <w:bookmarkEnd w:id="223"/>
    </w:p>
    <w:p w14:paraId="3773299B" w14:textId="65A2FE48" w:rsidR="00F16833" w:rsidRDefault="00F16833" w:rsidP="0052362C">
      <w:pPr>
        <w:ind w:firstLine="0"/>
        <w:jc w:val="both"/>
        <w:rPr>
          <w:color w:val="000000" w:themeColor="text1"/>
        </w:rPr>
      </w:pPr>
      <w:r w:rsidRPr="00422AB9">
        <w:rPr>
          <w:color w:val="000000" w:themeColor="text1"/>
        </w:rPr>
        <w:t>El contratista tomará las precauciones necesarias de protección al trabajo aquí descrito, para que no sufra desperfectos de ningún orden, durante el proceso de construcción de la obra hasta su entrega.</w:t>
      </w:r>
    </w:p>
    <w:p w14:paraId="1F378B3A" w14:textId="029E0585" w:rsidR="0052362C" w:rsidRPr="00BD5390" w:rsidRDefault="0052362C" w:rsidP="00D77B44">
      <w:pPr>
        <w:pStyle w:val="Ttulo2"/>
        <w:numPr>
          <w:ilvl w:val="1"/>
          <w:numId w:val="40"/>
        </w:numPr>
        <w:rPr>
          <w:rFonts w:eastAsia="Arial" w:cstheme="majorHAnsi"/>
          <w:color w:val="000000" w:themeColor="text1"/>
          <w:sz w:val="22"/>
          <w:szCs w:val="22"/>
        </w:rPr>
      </w:pPr>
      <w:bookmarkStart w:id="224" w:name="_Toc96692304"/>
      <w:r>
        <w:rPr>
          <w:rFonts w:eastAsia="Arial" w:cstheme="majorHAnsi"/>
          <w:color w:val="000000" w:themeColor="text1"/>
          <w:sz w:val="22"/>
          <w:szCs w:val="22"/>
        </w:rPr>
        <w:t>LIMPIEZA, PROTECCIÓN Y GARANTIA</w:t>
      </w:r>
      <w:bookmarkEnd w:id="224"/>
    </w:p>
    <w:p w14:paraId="784EB30B" w14:textId="2A54D21D" w:rsidR="00F16833" w:rsidRDefault="00F16833" w:rsidP="0052362C">
      <w:pPr>
        <w:ind w:firstLine="0"/>
        <w:jc w:val="both"/>
        <w:rPr>
          <w:color w:val="000000" w:themeColor="text1"/>
        </w:rPr>
      </w:pPr>
      <w:r w:rsidRPr="00422AB9">
        <w:rPr>
          <w:color w:val="000000" w:themeColor="text1"/>
        </w:rPr>
        <w:t>Todos los marcos, operadores (barras o cadenas para apertura en altura) herrajes, y cerraduras se entregarán limpios, libres de manchas ajenas a su naturaleza, debiendo protegerse contra daños que puedan causar las otras partes. Todos los herrajes se entregarán funcionando adecuadamente, sin defectos de fabricación o montaje.</w:t>
      </w:r>
    </w:p>
    <w:p w14:paraId="130D5EEE" w14:textId="2F01B999" w:rsidR="004552DC" w:rsidRPr="00422AB9" w:rsidRDefault="004552DC" w:rsidP="0052362C">
      <w:pPr>
        <w:ind w:firstLine="0"/>
        <w:jc w:val="both"/>
        <w:rPr>
          <w:color w:val="000000" w:themeColor="text1"/>
        </w:rPr>
      </w:pPr>
      <w:r>
        <w:rPr>
          <w:color w:val="000000" w:themeColor="text1"/>
        </w:rPr>
        <w:t>Las defensas se pagarán cuando estén colocadas con todos sus herrajes y después de haber verificado su perfecto funcionamiento.</w:t>
      </w:r>
    </w:p>
    <w:p w14:paraId="60545297" w14:textId="57426528" w:rsidR="00AD1356" w:rsidRDefault="00F16833" w:rsidP="009D00B1">
      <w:pPr>
        <w:ind w:firstLine="0"/>
        <w:jc w:val="both"/>
        <w:rPr>
          <w:color w:val="000000" w:themeColor="text1"/>
        </w:rPr>
      </w:pPr>
      <w:r w:rsidRPr="00422AB9">
        <w:rPr>
          <w:color w:val="000000" w:themeColor="text1"/>
        </w:rPr>
        <w:t>El contratista está obligado a ajustar y acondicionar todas las partes, fijas o móviles, debiendo poner</w:t>
      </w:r>
      <w:r w:rsidR="009D00B1">
        <w:rPr>
          <w:color w:val="000000" w:themeColor="text1"/>
        </w:rPr>
        <w:t>.</w:t>
      </w:r>
      <w:r w:rsidRPr="00422AB9">
        <w:rPr>
          <w:color w:val="000000" w:themeColor="text1"/>
        </w:rPr>
        <w:t>cualquier pieza que se dañe durante el transcurso de la colocación.</w:t>
      </w:r>
    </w:p>
    <w:p w14:paraId="0B84CBE2" w14:textId="02BB423E" w:rsidR="00C9016E" w:rsidRDefault="00C9016E" w:rsidP="009D00B1">
      <w:pPr>
        <w:ind w:firstLine="0"/>
        <w:jc w:val="both"/>
        <w:rPr>
          <w:color w:val="000000" w:themeColor="text1"/>
        </w:rPr>
      </w:pPr>
    </w:p>
    <w:p w14:paraId="6EBFF0FF" w14:textId="548D4F11" w:rsidR="00C9016E" w:rsidRDefault="00C9016E" w:rsidP="009D00B1">
      <w:pPr>
        <w:ind w:firstLine="0"/>
        <w:jc w:val="both"/>
        <w:rPr>
          <w:color w:val="000000" w:themeColor="text1"/>
        </w:rPr>
      </w:pPr>
    </w:p>
    <w:p w14:paraId="4C1F3470" w14:textId="00FADBC1" w:rsidR="00C9016E" w:rsidRDefault="00C9016E" w:rsidP="009D00B1">
      <w:pPr>
        <w:ind w:firstLine="0"/>
        <w:jc w:val="both"/>
        <w:rPr>
          <w:color w:val="000000" w:themeColor="text1"/>
        </w:rPr>
      </w:pPr>
    </w:p>
    <w:p w14:paraId="765E88FF" w14:textId="23BA82E5" w:rsidR="00C9016E" w:rsidRDefault="00C9016E" w:rsidP="009D00B1">
      <w:pPr>
        <w:ind w:firstLine="0"/>
        <w:jc w:val="both"/>
        <w:rPr>
          <w:color w:val="000000" w:themeColor="text1"/>
        </w:rPr>
      </w:pPr>
    </w:p>
    <w:p w14:paraId="453C402A" w14:textId="250F4209" w:rsidR="00C9016E" w:rsidRDefault="00C9016E" w:rsidP="009D00B1">
      <w:pPr>
        <w:ind w:firstLine="0"/>
        <w:jc w:val="both"/>
        <w:rPr>
          <w:color w:val="000000" w:themeColor="text1"/>
        </w:rPr>
      </w:pPr>
    </w:p>
    <w:p w14:paraId="7D0228BB" w14:textId="28D26754" w:rsidR="004552DC" w:rsidRDefault="004552DC" w:rsidP="009D00B1">
      <w:pPr>
        <w:ind w:firstLine="0"/>
        <w:jc w:val="both"/>
        <w:rPr>
          <w:color w:val="000000" w:themeColor="text1"/>
        </w:rPr>
      </w:pPr>
    </w:p>
    <w:p w14:paraId="315A53D0" w14:textId="292F86D3" w:rsidR="004552DC" w:rsidRPr="009D00B1" w:rsidRDefault="00C9016E" w:rsidP="009D00B1">
      <w:pPr>
        <w:ind w:firstLine="0"/>
        <w:jc w:val="both"/>
        <w:rPr>
          <w:color w:val="000000" w:themeColor="text1"/>
        </w:rPr>
      </w:pPr>
      <w:r w:rsidRPr="001E6BFF">
        <w:rPr>
          <w:b/>
          <w:noProof/>
        </w:rPr>
        <w:lastRenderedPageBreak/>
        <mc:AlternateContent>
          <mc:Choice Requires="wps">
            <w:drawing>
              <wp:anchor distT="45720" distB="45720" distL="114300" distR="114300" simplePos="0" relativeHeight="251705344" behindDoc="0" locked="0" layoutInCell="1" allowOverlap="1" wp14:anchorId="0DD637CC" wp14:editId="5449AB90">
                <wp:simplePos x="0" y="0"/>
                <wp:positionH relativeFrom="margin">
                  <wp:posOffset>-74295</wp:posOffset>
                </wp:positionH>
                <wp:positionV relativeFrom="paragraph">
                  <wp:posOffset>365</wp:posOffset>
                </wp:positionV>
                <wp:extent cx="5756275" cy="759264"/>
                <wp:effectExtent l="0" t="0" r="0" b="3175"/>
                <wp:wrapSquare wrapText="bothSides"/>
                <wp:docPr id="29" name="Cuadro de texto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6912132A" w14:textId="2E9AFE11"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225" w:name="_Toc96692305"/>
                            <w:r>
                              <w:rPr>
                                <w:b w:val="0"/>
                                <w:color w:val="FFFFFF" w:themeColor="background1"/>
                                <w:szCs w:val="28"/>
                                <w:lang w:val="es-MX"/>
                              </w:rPr>
                              <w:t>PUERTAS</w:t>
                            </w:r>
                            <w:bookmarkEnd w:id="225"/>
                          </w:p>
                          <w:p w14:paraId="757620C6" w14:textId="77777777" w:rsidR="001E7E59" w:rsidRPr="002C4EA8" w:rsidRDefault="001E7E59" w:rsidP="00295A53">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DD637CC" id="Cuadro de texto 29" o:spid="_x0000_s1046" type="#_x0000_t202" style="position:absolute;left:0;text-align:left;margin-left:-5.85pt;margin-top:.05pt;width:453.25pt;height:59.8pt;z-index:2517053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" stroked="f">
                <v:textbox>
                  <w:txbxContent>
                    <w:p w14:paraId="6912132A" w14:textId="2E9AFE11"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242" w:name="_Toc96692305"/>
                      <w:r>
                        <w:rPr>
                          <w:b w:val="0"/>
                          <w:color w:val="FFFFFF" w:themeColor="background1"/>
                          <w:szCs w:val="28"/>
                          <w:lang w:val="es-MX"/>
                        </w:rPr>
                        <w:t>PUERTAS</w:t>
                      </w:r>
                      <w:bookmarkEnd w:id="242"/>
                    </w:p>
                    <w:p w14:paraId="757620C6" w14:textId="77777777" w:rsidR="001E7E59" w:rsidRPr="002C4EA8" w:rsidRDefault="001E7E59" w:rsidP="00295A53">
                      <w:pPr>
                        <w:rPr>
                          <w:lang w:val="en-US"/>
                        </w:rPr>
                      </w:pPr>
                    </w:p>
                  </w:txbxContent>
                </v:textbox>
                <w10:wrap type="square" anchorx="margin"/>
              </v:shape>
            </w:pict>
          </mc:Fallback>
        </mc:AlternateContent>
      </w:r>
    </w:p>
    <w:p w14:paraId="3314B178" w14:textId="0919D552" w:rsidR="00024FDE" w:rsidRPr="00BD5390" w:rsidRDefault="00024FDE" w:rsidP="00F21859">
      <w:pPr>
        <w:pStyle w:val="Ttulo2"/>
        <w:numPr>
          <w:ilvl w:val="1"/>
          <w:numId w:val="33"/>
        </w:numPr>
        <w:rPr>
          <w:rFonts w:eastAsia="Arial" w:cstheme="majorHAnsi"/>
          <w:color w:val="000000" w:themeColor="text1"/>
          <w:sz w:val="22"/>
          <w:szCs w:val="22"/>
        </w:rPr>
      </w:pPr>
      <w:bookmarkStart w:id="226" w:name="_Toc96692306"/>
      <w:r>
        <w:rPr>
          <w:rFonts w:eastAsia="Arial" w:cstheme="majorHAnsi"/>
          <w:color w:val="000000" w:themeColor="text1"/>
          <w:sz w:val="22"/>
          <w:szCs w:val="22"/>
        </w:rPr>
        <w:t>ALCANCE</w:t>
      </w:r>
      <w:bookmarkEnd w:id="226"/>
    </w:p>
    <w:p w14:paraId="7C87CC6B" w14:textId="5A0818FC" w:rsidR="00AD1356" w:rsidRPr="00422AB9" w:rsidRDefault="00111F7C" w:rsidP="00024FDE">
      <w:pPr>
        <w:ind w:firstLine="0"/>
        <w:jc w:val="both"/>
        <w:rPr>
          <w:color w:val="000000" w:themeColor="text1"/>
        </w:rPr>
      </w:pPr>
      <w:r w:rsidRPr="00422AB9">
        <w:rPr>
          <w:color w:val="000000" w:themeColor="text1"/>
        </w:rPr>
        <w:t xml:space="preserve">El trabajo descrito en esta sección consiste en el suministro, instalación y ajuste de las puertas incluyendo su acabado, mochetas, sus cerraduras y herrajes. </w:t>
      </w:r>
    </w:p>
    <w:p w14:paraId="00BA2B26" w14:textId="77777777" w:rsidR="00AD1356" w:rsidRPr="00422AB9" w:rsidRDefault="00111F7C" w:rsidP="00024FDE">
      <w:pPr>
        <w:ind w:firstLine="0"/>
        <w:jc w:val="both"/>
        <w:rPr>
          <w:color w:val="000000" w:themeColor="text1"/>
        </w:rPr>
      </w:pPr>
      <w:r w:rsidRPr="00422AB9">
        <w:rPr>
          <w:color w:val="000000" w:themeColor="text1"/>
        </w:rPr>
        <w:t>Es responsabilidad del Contratista suministrar e instalar todos los accesorios y aditamentos para el correcto funcionamiento de las puertas, aun cuando no se les mencione específicamente.</w:t>
      </w:r>
    </w:p>
    <w:p w14:paraId="0115F11A" w14:textId="28A686AF" w:rsidR="00AD1356" w:rsidRDefault="00111F7C" w:rsidP="00024FDE">
      <w:pPr>
        <w:ind w:firstLine="0"/>
        <w:jc w:val="both"/>
        <w:rPr>
          <w:color w:val="000000" w:themeColor="text1"/>
        </w:rPr>
      </w:pPr>
      <w:r w:rsidRPr="00422AB9">
        <w:rPr>
          <w:color w:val="000000" w:themeColor="text1"/>
        </w:rPr>
        <w:t>Las puertas deben quedar totalmente instaladas a plomo, sin torceduras, aberturas o defectuosas.</w:t>
      </w:r>
    </w:p>
    <w:p w14:paraId="1789ADC9" w14:textId="6D3CBD8B" w:rsidR="00F31C0F" w:rsidRDefault="00F31C0F" w:rsidP="00024FDE">
      <w:pPr>
        <w:ind w:firstLine="0"/>
        <w:jc w:val="both"/>
        <w:rPr>
          <w:color w:val="000000" w:themeColor="text1"/>
        </w:rPr>
      </w:pPr>
    </w:p>
    <w:p w14:paraId="4E40718F" w14:textId="77777777" w:rsidR="00F31C0F" w:rsidRPr="00422AB9" w:rsidRDefault="00F31C0F" w:rsidP="00024FDE">
      <w:pPr>
        <w:ind w:firstLine="0"/>
        <w:jc w:val="both"/>
        <w:rPr>
          <w:color w:val="000000" w:themeColor="text1"/>
        </w:rPr>
      </w:pPr>
    </w:p>
    <w:p w14:paraId="41CF30F0" w14:textId="77777777" w:rsidR="00AD1356" w:rsidRPr="00422AB9" w:rsidRDefault="00AD1356" w:rsidP="00D732A6">
      <w:pPr>
        <w:jc w:val="both"/>
        <w:rPr>
          <w:color w:val="000000" w:themeColor="text1"/>
        </w:rPr>
      </w:pPr>
    </w:p>
    <w:p w14:paraId="5BCAE4F4" w14:textId="42BD0C53" w:rsidR="00AC7688" w:rsidRPr="00BD5390" w:rsidRDefault="00AC7688" w:rsidP="00F21859">
      <w:pPr>
        <w:pStyle w:val="Ttulo2"/>
        <w:numPr>
          <w:ilvl w:val="1"/>
          <w:numId w:val="33"/>
        </w:numPr>
        <w:rPr>
          <w:rFonts w:eastAsia="Arial" w:cstheme="majorHAnsi"/>
          <w:color w:val="000000" w:themeColor="text1"/>
          <w:sz w:val="22"/>
          <w:szCs w:val="22"/>
        </w:rPr>
      </w:pPr>
      <w:bookmarkStart w:id="227" w:name="_Toc96692307"/>
      <w:r>
        <w:rPr>
          <w:rFonts w:eastAsia="Arial" w:cstheme="majorHAnsi"/>
          <w:color w:val="000000" w:themeColor="text1"/>
          <w:sz w:val="22"/>
          <w:szCs w:val="22"/>
        </w:rPr>
        <w:t>MATERIALES Y DIMENSIONES</w:t>
      </w:r>
      <w:bookmarkEnd w:id="227"/>
    </w:p>
    <w:p w14:paraId="2BB48248" w14:textId="77777777" w:rsidR="00AD1356" w:rsidRPr="00422AB9" w:rsidRDefault="00111F7C" w:rsidP="00AC7688">
      <w:pPr>
        <w:ind w:firstLine="0"/>
        <w:jc w:val="both"/>
        <w:rPr>
          <w:color w:val="000000" w:themeColor="text1"/>
        </w:rPr>
      </w:pPr>
      <w:r w:rsidRPr="00422AB9">
        <w:rPr>
          <w:color w:val="000000" w:themeColor="text1"/>
        </w:rPr>
        <w:t>Las dimensiones de las puertas están indicadas en los planos, pero antes de fabricarlas, el Contratista verificará las dimensiones de los huecos tal como han sido construidos.</w:t>
      </w:r>
    </w:p>
    <w:p w14:paraId="46F6DCDF" w14:textId="77777777" w:rsidR="00AD1356" w:rsidRPr="00422AB9" w:rsidRDefault="00111F7C" w:rsidP="00AC7688">
      <w:pPr>
        <w:ind w:firstLine="0"/>
        <w:jc w:val="both"/>
        <w:rPr>
          <w:color w:val="000000" w:themeColor="text1"/>
        </w:rPr>
      </w:pPr>
      <w:r w:rsidRPr="00422AB9">
        <w:rPr>
          <w:color w:val="000000" w:themeColor="text1"/>
        </w:rPr>
        <w:t>El Contratista verificará que los giros de puertas no interfieran con el paso de personas, equipos y artefactos, con la acción de interruptores eléctricos, paso de ductos u otras obras que amerite.</w:t>
      </w:r>
    </w:p>
    <w:p w14:paraId="07843341" w14:textId="77777777" w:rsidR="00AD1356" w:rsidRPr="00422AB9" w:rsidRDefault="00111F7C" w:rsidP="00AC7688">
      <w:pPr>
        <w:ind w:firstLine="0"/>
        <w:jc w:val="both"/>
        <w:rPr>
          <w:color w:val="000000" w:themeColor="text1"/>
        </w:rPr>
      </w:pPr>
      <w:r w:rsidRPr="00422AB9">
        <w:rPr>
          <w:color w:val="000000" w:themeColor="text1"/>
        </w:rPr>
        <w:t xml:space="preserve">Al encontrarse algún caso susceptible de provocar cualquier problema, el Contratista deberá consultar al Supervisor, de no hacerlo, estará obligado a corregir cualquier situación que el Supervisor encuentre inadecuada. </w:t>
      </w:r>
    </w:p>
    <w:p w14:paraId="75AEE8BA" w14:textId="77777777" w:rsidR="00AD1356" w:rsidRPr="00422AB9" w:rsidRDefault="00111F7C" w:rsidP="00BF23F0">
      <w:pPr>
        <w:ind w:firstLine="0"/>
        <w:jc w:val="both"/>
        <w:rPr>
          <w:color w:val="000000" w:themeColor="text1"/>
        </w:rPr>
      </w:pPr>
      <w:r w:rsidRPr="00422AB9">
        <w:rPr>
          <w:color w:val="000000" w:themeColor="text1"/>
        </w:rPr>
        <w:t>El Contratista someterá al Supervisor muestras de mochetas, puertas, herrajes y acabados, para su aprobación y no iniciará ningún trabajo sin la aprobación respectiva por escrito.</w:t>
      </w:r>
    </w:p>
    <w:p w14:paraId="5223168A" w14:textId="77777777" w:rsidR="00AD1356" w:rsidRPr="00422AB9" w:rsidRDefault="00AD1356" w:rsidP="00D732A6">
      <w:pPr>
        <w:jc w:val="both"/>
        <w:rPr>
          <w:color w:val="000000" w:themeColor="text1"/>
        </w:rPr>
      </w:pPr>
    </w:p>
    <w:p w14:paraId="21E1832B" w14:textId="61680C41" w:rsidR="00AC7688" w:rsidRPr="00BD5390" w:rsidRDefault="00AC7688" w:rsidP="00F21859">
      <w:pPr>
        <w:pStyle w:val="Ttulo2"/>
        <w:numPr>
          <w:ilvl w:val="1"/>
          <w:numId w:val="33"/>
        </w:numPr>
        <w:rPr>
          <w:rFonts w:eastAsia="Arial" w:cstheme="majorHAnsi"/>
          <w:color w:val="000000" w:themeColor="text1"/>
          <w:sz w:val="22"/>
          <w:szCs w:val="22"/>
        </w:rPr>
      </w:pPr>
      <w:bookmarkStart w:id="228" w:name="_Toc96692308"/>
      <w:r>
        <w:rPr>
          <w:rFonts w:eastAsia="Arial" w:cstheme="majorHAnsi"/>
          <w:color w:val="000000" w:themeColor="text1"/>
          <w:sz w:val="22"/>
          <w:szCs w:val="22"/>
        </w:rPr>
        <w:t>PUERTAS DE MADERA</w:t>
      </w:r>
      <w:bookmarkEnd w:id="228"/>
    </w:p>
    <w:p w14:paraId="3F45B25A" w14:textId="77777777" w:rsidR="00AD1356" w:rsidRPr="00422AB9" w:rsidRDefault="00111F7C" w:rsidP="00BF23F0">
      <w:pPr>
        <w:ind w:firstLine="0"/>
        <w:jc w:val="both"/>
        <w:rPr>
          <w:color w:val="000000" w:themeColor="text1"/>
        </w:rPr>
      </w:pPr>
      <w:r w:rsidRPr="00422AB9">
        <w:rPr>
          <w:color w:val="000000" w:themeColor="text1"/>
        </w:rPr>
        <w:t>Las puertas de madera serán de una o dos hojas, de acción simple o doble según lo indiquen los planos.</w:t>
      </w:r>
    </w:p>
    <w:p w14:paraId="6FD80DB8" w14:textId="77777777" w:rsidR="00AD1356" w:rsidRPr="00422AB9" w:rsidRDefault="00111F7C" w:rsidP="00BF23F0">
      <w:pPr>
        <w:ind w:firstLine="0"/>
        <w:jc w:val="both"/>
        <w:rPr>
          <w:color w:val="000000" w:themeColor="text1"/>
        </w:rPr>
      </w:pPr>
      <w:r w:rsidRPr="00422AB9">
        <w:rPr>
          <w:color w:val="000000" w:themeColor="text1"/>
        </w:rPr>
        <w:t xml:space="preserve">Estas puertas tienen dimensiones normalizadas y estandarizadas que se indican en los planos. </w:t>
      </w:r>
    </w:p>
    <w:p w14:paraId="4E9342AE" w14:textId="77777777" w:rsidR="00AD1356" w:rsidRPr="00422AB9" w:rsidRDefault="00111F7C" w:rsidP="00BF23F0">
      <w:pPr>
        <w:ind w:firstLine="0"/>
        <w:jc w:val="both"/>
        <w:rPr>
          <w:color w:val="000000" w:themeColor="text1"/>
        </w:rPr>
      </w:pPr>
      <w:r w:rsidRPr="00422AB9">
        <w:rPr>
          <w:color w:val="000000" w:themeColor="text1"/>
        </w:rPr>
        <w:t>Las puertas estarán construidas con un marco perimetral (bastidor) y refuerzos horizontales a cada 35 cm. en la mitad superior y a cada 45 cm en la mitad inferior; este marco será de riostra de cedro, estructurado al uso y dimensión de cada puerta, según se detalla en planos.</w:t>
      </w:r>
    </w:p>
    <w:p w14:paraId="0271EA5A" w14:textId="4CC9DA27" w:rsidR="00AD1356" w:rsidRPr="00422AB9" w:rsidRDefault="00111F7C" w:rsidP="00BF23F0">
      <w:pPr>
        <w:ind w:firstLine="0"/>
        <w:jc w:val="both"/>
        <w:rPr>
          <w:color w:val="000000" w:themeColor="text1"/>
        </w:rPr>
      </w:pPr>
      <w:r w:rsidRPr="00422AB9">
        <w:rPr>
          <w:color w:val="000000" w:themeColor="text1"/>
        </w:rPr>
        <w:t xml:space="preserve">Al conjunto descrito estarán encoladas dos láminas de </w:t>
      </w:r>
      <w:r w:rsidR="00CA697D" w:rsidRPr="00422AB9">
        <w:rPr>
          <w:color w:val="000000" w:themeColor="text1"/>
        </w:rPr>
        <w:t>lámina prensada de madera</w:t>
      </w:r>
      <w:r w:rsidRPr="00422AB9">
        <w:rPr>
          <w:color w:val="000000" w:themeColor="text1"/>
        </w:rPr>
        <w:t xml:space="preserve"> tipo </w:t>
      </w:r>
      <w:r w:rsidR="002444A7">
        <w:rPr>
          <w:color w:val="000000" w:themeColor="text1"/>
        </w:rPr>
        <w:t xml:space="preserve">B </w:t>
      </w:r>
      <w:r w:rsidRPr="00422AB9">
        <w:rPr>
          <w:color w:val="000000" w:themeColor="text1"/>
        </w:rPr>
        <w:t xml:space="preserve">de (1/4") de espesor, formado un todo rígido y estable, a un metro de altura y en ambos lados de la puerta, en el núcleo llevarán dos piezas de madera sólida de 15 x 15 cm. aproximadamente, para colocar la chapa. Los cantos serán de madera de cedro, el cual será lijado, sellado y barnizado. Finalmente, las puertas tendrán un acabado con forro de plástico laminado de 1.2 mm de espesor y color escogido por el Supervisor o profesional que el </w:t>
      </w:r>
      <w:r w:rsidR="002F5D5B" w:rsidRPr="00422AB9">
        <w:rPr>
          <w:color w:val="000000" w:themeColor="text1"/>
        </w:rPr>
        <w:t>Contratante</w:t>
      </w:r>
      <w:r w:rsidRPr="00422AB9">
        <w:rPr>
          <w:color w:val="000000" w:themeColor="text1"/>
        </w:rPr>
        <w:t xml:space="preserve"> designe.</w:t>
      </w:r>
    </w:p>
    <w:p w14:paraId="673829B4" w14:textId="54F6226D" w:rsidR="00AD1356" w:rsidRPr="00422AB9" w:rsidRDefault="00111F7C" w:rsidP="00BF23F0">
      <w:pPr>
        <w:ind w:firstLine="0"/>
        <w:jc w:val="both"/>
        <w:rPr>
          <w:color w:val="000000" w:themeColor="text1"/>
        </w:rPr>
      </w:pPr>
      <w:r w:rsidRPr="00422AB9">
        <w:rPr>
          <w:color w:val="000000" w:themeColor="text1"/>
        </w:rPr>
        <w:lastRenderedPageBreak/>
        <w:t xml:space="preserve">Cuando las puertas se especifiquen con visores o mirillas de vidrio, el núcleo incluirá piezas adicionales de riostra de cedro que enmarquen dicha mirilla, la cual estará sostenida por batientes redondeadas de madera. </w:t>
      </w:r>
    </w:p>
    <w:p w14:paraId="42F75FEB" w14:textId="77777777" w:rsidR="00922D20" w:rsidRPr="00422AB9" w:rsidRDefault="00922D20" w:rsidP="00D732A6">
      <w:pPr>
        <w:jc w:val="both"/>
        <w:rPr>
          <w:color w:val="000000" w:themeColor="text1"/>
        </w:rPr>
      </w:pPr>
    </w:p>
    <w:p w14:paraId="70A4C245" w14:textId="22DA9A2A" w:rsidR="00AD1356" w:rsidRPr="00422AB9" w:rsidRDefault="00111F7C" w:rsidP="00BF23F0">
      <w:pPr>
        <w:ind w:firstLine="0"/>
        <w:jc w:val="both"/>
        <w:rPr>
          <w:color w:val="000000" w:themeColor="text1"/>
        </w:rPr>
      </w:pPr>
      <w:r w:rsidRPr="00422AB9">
        <w:rPr>
          <w:color w:val="000000" w:themeColor="text1"/>
        </w:rPr>
        <w:t xml:space="preserve">Se usará vidrio laminado de 4 mm. de espesor, los cuales podrán ser de </w:t>
      </w:r>
      <w:r w:rsidR="002444A7">
        <w:rPr>
          <w:color w:val="000000" w:themeColor="text1"/>
        </w:rPr>
        <w:t>80</w:t>
      </w:r>
      <w:r w:rsidRPr="00422AB9">
        <w:rPr>
          <w:color w:val="000000" w:themeColor="text1"/>
        </w:rPr>
        <w:t xml:space="preserve"> cm de alto, el ancho en ambos casos será 20 cm; referirse a detalles de puertas en planos.</w:t>
      </w:r>
    </w:p>
    <w:p w14:paraId="7BBDC6C7" w14:textId="77777777" w:rsidR="00AD1356" w:rsidRPr="00422AB9" w:rsidRDefault="00111F7C" w:rsidP="00BF23F0">
      <w:pPr>
        <w:ind w:firstLine="0"/>
        <w:jc w:val="both"/>
        <w:rPr>
          <w:color w:val="000000" w:themeColor="text1"/>
        </w:rPr>
      </w:pPr>
      <w:r w:rsidRPr="00422AB9">
        <w:rPr>
          <w:color w:val="000000" w:themeColor="text1"/>
        </w:rPr>
        <w:t>Además, cada puerta contara con 3 bisagras tipo alcayate de 4”. (ver detalle en planos).</w:t>
      </w:r>
    </w:p>
    <w:p w14:paraId="3A7FA7EB" w14:textId="27279526" w:rsidR="00AD1356" w:rsidRPr="00422AB9" w:rsidRDefault="00111F7C" w:rsidP="00BF23F0">
      <w:pPr>
        <w:ind w:firstLine="0"/>
        <w:jc w:val="both"/>
        <w:rPr>
          <w:color w:val="000000" w:themeColor="text1"/>
        </w:rPr>
      </w:pPr>
      <w:r w:rsidRPr="00422AB9">
        <w:rPr>
          <w:color w:val="000000" w:themeColor="text1"/>
        </w:rPr>
        <w:t>Atributos especiales que se pueden encontrar y deberán cumplirse en las puertas de madera que así lo especifiquen.</w:t>
      </w:r>
    </w:p>
    <w:p w14:paraId="6856063E" w14:textId="77777777" w:rsidR="00922D20" w:rsidRPr="00422AB9" w:rsidRDefault="00922D20" w:rsidP="002444A7">
      <w:pPr>
        <w:widowControl w:val="0"/>
        <w:spacing w:after="86"/>
        <w:ind w:firstLine="0"/>
        <w:jc w:val="both"/>
        <w:rPr>
          <w:color w:val="000000" w:themeColor="text1"/>
        </w:rPr>
      </w:pPr>
    </w:p>
    <w:p w14:paraId="527DA4F1" w14:textId="1DED2366" w:rsidR="00C370B5" w:rsidRDefault="00C370B5" w:rsidP="00E53CDE">
      <w:pPr>
        <w:widowControl w:val="0"/>
        <w:numPr>
          <w:ilvl w:val="0"/>
          <w:numId w:val="6"/>
        </w:numPr>
        <w:spacing w:after="86"/>
        <w:jc w:val="both"/>
        <w:rPr>
          <w:color w:val="000000" w:themeColor="text1"/>
        </w:rPr>
      </w:pPr>
      <w:r>
        <w:rPr>
          <w:color w:val="000000" w:themeColor="text1"/>
        </w:rPr>
        <w:t>Puerta tipo corrediza</w:t>
      </w:r>
    </w:p>
    <w:p w14:paraId="64CCA752" w14:textId="26FCFCDE" w:rsidR="00AD1356" w:rsidRPr="00422AB9" w:rsidRDefault="00111F7C" w:rsidP="00E53CDE">
      <w:pPr>
        <w:widowControl w:val="0"/>
        <w:numPr>
          <w:ilvl w:val="0"/>
          <w:numId w:val="6"/>
        </w:numPr>
        <w:spacing w:after="86"/>
        <w:jc w:val="both"/>
        <w:rPr>
          <w:color w:val="000000" w:themeColor="text1"/>
        </w:rPr>
      </w:pPr>
      <w:r w:rsidRPr="00422AB9">
        <w:rPr>
          <w:color w:val="000000" w:themeColor="text1"/>
        </w:rPr>
        <w:t>Con protección exterior de acero inoxidable para topes de camillas de 20 cm. de alto en ambas caras, fijada a estructura con tornillos de aluminio.</w:t>
      </w:r>
    </w:p>
    <w:p w14:paraId="1A3BDD77" w14:textId="77777777" w:rsidR="00AD1356" w:rsidRPr="00422AB9" w:rsidRDefault="00111F7C" w:rsidP="00E53CDE">
      <w:pPr>
        <w:widowControl w:val="0"/>
        <w:numPr>
          <w:ilvl w:val="0"/>
          <w:numId w:val="6"/>
        </w:numPr>
        <w:spacing w:after="86"/>
        <w:jc w:val="both"/>
        <w:rPr>
          <w:color w:val="000000" w:themeColor="text1"/>
        </w:rPr>
      </w:pPr>
      <w:r w:rsidRPr="00422AB9">
        <w:rPr>
          <w:color w:val="000000" w:themeColor="text1"/>
        </w:rPr>
        <w:t xml:space="preserve">Con tope metálico para carros de aluminio de 20 cm. de alto, fijada a estructura con tornillos de aluminio y con visor de vidrio fijo transparente (5 mm) de 30x30. </w:t>
      </w:r>
    </w:p>
    <w:p w14:paraId="05ABEE8F" w14:textId="10EC8502" w:rsidR="00AD1356" w:rsidRPr="00422AB9" w:rsidRDefault="00111F7C" w:rsidP="00E53CDE">
      <w:pPr>
        <w:widowControl w:val="0"/>
        <w:numPr>
          <w:ilvl w:val="0"/>
          <w:numId w:val="6"/>
        </w:numPr>
        <w:spacing w:after="86"/>
        <w:jc w:val="both"/>
        <w:rPr>
          <w:color w:val="000000" w:themeColor="text1"/>
        </w:rPr>
      </w:pPr>
      <w:r w:rsidRPr="00422AB9">
        <w:rPr>
          <w:color w:val="000000" w:themeColor="text1"/>
        </w:rPr>
        <w:t xml:space="preserve">Con visor de vidrio fijo laminado, color claro, 4 mm de espesor en dimensiones </w:t>
      </w:r>
      <w:r w:rsidR="002444A7">
        <w:rPr>
          <w:color w:val="000000" w:themeColor="text1"/>
        </w:rPr>
        <w:t>especificadas en el detalle.</w:t>
      </w:r>
    </w:p>
    <w:p w14:paraId="2FEB8CA3" w14:textId="77777777" w:rsidR="00AD1356" w:rsidRPr="00422AB9" w:rsidRDefault="00111F7C" w:rsidP="00E53CDE">
      <w:pPr>
        <w:widowControl w:val="0"/>
        <w:numPr>
          <w:ilvl w:val="0"/>
          <w:numId w:val="6"/>
        </w:numPr>
        <w:spacing w:after="86"/>
        <w:jc w:val="both"/>
        <w:rPr>
          <w:color w:val="000000" w:themeColor="text1"/>
        </w:rPr>
      </w:pPr>
      <w:r w:rsidRPr="00422AB9">
        <w:rPr>
          <w:color w:val="000000" w:themeColor="text1"/>
        </w:rPr>
        <w:t>Con cerrador de Bomba.</w:t>
      </w:r>
    </w:p>
    <w:p w14:paraId="7A7F14E4" w14:textId="77777777" w:rsidR="00AD1356" w:rsidRPr="00422AB9" w:rsidRDefault="00111F7C" w:rsidP="00E53CDE">
      <w:pPr>
        <w:widowControl w:val="0"/>
        <w:numPr>
          <w:ilvl w:val="0"/>
          <w:numId w:val="6"/>
        </w:numPr>
        <w:spacing w:after="86"/>
        <w:jc w:val="both"/>
        <w:rPr>
          <w:color w:val="000000" w:themeColor="text1"/>
        </w:rPr>
      </w:pPr>
      <w:r w:rsidRPr="00422AB9">
        <w:rPr>
          <w:color w:val="000000" w:themeColor="text1"/>
        </w:rPr>
        <w:t>Con rejilla de dimensiones de acuerdo a planos de aire acondicionado.</w:t>
      </w:r>
    </w:p>
    <w:p w14:paraId="25538782" w14:textId="5A6805FB" w:rsidR="00663E02" w:rsidRPr="00BD5390" w:rsidRDefault="00663E02" w:rsidP="00F21859">
      <w:pPr>
        <w:pStyle w:val="Ttulo2"/>
        <w:numPr>
          <w:ilvl w:val="1"/>
          <w:numId w:val="33"/>
        </w:numPr>
        <w:rPr>
          <w:rFonts w:eastAsia="Arial" w:cstheme="majorHAnsi"/>
          <w:color w:val="000000" w:themeColor="text1"/>
          <w:sz w:val="22"/>
          <w:szCs w:val="22"/>
        </w:rPr>
      </w:pPr>
      <w:bookmarkStart w:id="229" w:name="_Toc96692309"/>
      <w:r>
        <w:rPr>
          <w:rFonts w:eastAsia="Arial" w:cstheme="majorHAnsi"/>
          <w:color w:val="000000" w:themeColor="text1"/>
          <w:sz w:val="22"/>
          <w:szCs w:val="22"/>
        </w:rPr>
        <w:t>PUERTAS METALICAS</w:t>
      </w:r>
      <w:bookmarkEnd w:id="229"/>
    </w:p>
    <w:p w14:paraId="2B41847F" w14:textId="77777777" w:rsidR="00AD1356" w:rsidRPr="00422AB9" w:rsidRDefault="00111F7C" w:rsidP="00663E02">
      <w:pPr>
        <w:ind w:firstLine="0"/>
        <w:jc w:val="both"/>
        <w:rPr>
          <w:color w:val="000000" w:themeColor="text1"/>
        </w:rPr>
      </w:pPr>
      <w:r w:rsidRPr="00422AB9">
        <w:rPr>
          <w:color w:val="000000" w:themeColor="text1"/>
        </w:rPr>
        <w:t>Serán según lo indicado en los planos:</w:t>
      </w:r>
    </w:p>
    <w:p w14:paraId="0B84D827" w14:textId="77777777" w:rsidR="00AD1356" w:rsidRPr="00422AB9" w:rsidRDefault="00111F7C" w:rsidP="00663E02">
      <w:pPr>
        <w:ind w:firstLine="0"/>
        <w:jc w:val="both"/>
        <w:rPr>
          <w:color w:val="000000" w:themeColor="text1"/>
        </w:rPr>
      </w:pPr>
      <w:r w:rsidRPr="00422AB9">
        <w:rPr>
          <w:color w:val="000000" w:themeColor="text1"/>
        </w:rPr>
        <w:t>Marco de tubo metálico: con la disposición que se muestra en planos de detalle. El marco estará formado por tubo cuadrado de acero industrial tipo pesado, de acero según lo que indique el plano para cada tipo de puerta.</w:t>
      </w:r>
    </w:p>
    <w:p w14:paraId="76771FBF" w14:textId="77777777" w:rsidR="00947899" w:rsidRPr="00422AB9" w:rsidRDefault="00947899" w:rsidP="00D732A6">
      <w:pPr>
        <w:jc w:val="both"/>
        <w:rPr>
          <w:color w:val="000000" w:themeColor="text1"/>
        </w:rPr>
      </w:pPr>
    </w:p>
    <w:p w14:paraId="026505BF" w14:textId="5CE5DD19" w:rsidR="00AD1356" w:rsidRPr="00422AB9" w:rsidRDefault="00111F7C" w:rsidP="00663E02">
      <w:pPr>
        <w:ind w:firstLine="0"/>
        <w:jc w:val="both"/>
        <w:rPr>
          <w:color w:val="000000" w:themeColor="text1"/>
        </w:rPr>
      </w:pPr>
      <w:r w:rsidRPr="00422AB9">
        <w:rPr>
          <w:color w:val="000000" w:themeColor="text1"/>
        </w:rPr>
        <w:t xml:space="preserve">Se forrará en ambas caras con lámina de acero de </w:t>
      </w:r>
      <w:r w:rsidR="00F00AE7" w:rsidRPr="00422AB9">
        <w:t>1/16</w:t>
      </w:r>
      <w:r w:rsidRPr="00422AB9">
        <w:t xml:space="preserve">", </w:t>
      </w:r>
      <w:r w:rsidRPr="00422AB9">
        <w:rPr>
          <w:color w:val="000000" w:themeColor="text1"/>
        </w:rPr>
        <w:t>las mochetas serán metálicas conformada por dos ángulos de 1 1/2" x 1 1/2" x 1/8", unidos con soldadura formando una cajuela, fijada a la pared con pines de acero de 1/2" de diámetro.  Los topes serán de varilla cuadrada de 1/2".</w:t>
      </w:r>
    </w:p>
    <w:p w14:paraId="789A1EFD" w14:textId="77777777" w:rsidR="00AD1356" w:rsidRPr="00422AB9" w:rsidRDefault="00111F7C" w:rsidP="00663E02">
      <w:pPr>
        <w:ind w:firstLine="0"/>
        <w:jc w:val="both"/>
        <w:rPr>
          <w:color w:val="000000" w:themeColor="text1"/>
        </w:rPr>
      </w:pPr>
      <w:r w:rsidRPr="00422AB9">
        <w:rPr>
          <w:color w:val="000000" w:themeColor="text1"/>
        </w:rPr>
        <w:t>Cada hoja tendrá tres bisagras de cápsula de 6” x 1" (Ver detalle en planos) las cuales se fabricarán en torno dejando el acople de la cápsula y el pin completamente ajustado, llevarán en la parte superior un agujero el cual servirá para aceitarla. Estas bisagras serán soldadas a la mocheta o ancladas al marco de concreto por medio de una pletina de 1/4" de espesor, dos por cada bisagra. Las chapas se especifican en este mismo capítulo en la sección correspondiente a cerraduras.</w:t>
      </w:r>
    </w:p>
    <w:p w14:paraId="4C53CE92" w14:textId="2C582469" w:rsidR="00AD1356" w:rsidRPr="00422AB9" w:rsidRDefault="00111F7C" w:rsidP="00663E02">
      <w:pPr>
        <w:ind w:firstLine="0"/>
        <w:jc w:val="both"/>
        <w:rPr>
          <w:color w:val="000000" w:themeColor="text1"/>
        </w:rPr>
      </w:pPr>
      <w:r w:rsidRPr="00422AB9">
        <w:rPr>
          <w:color w:val="000000" w:themeColor="text1"/>
        </w:rPr>
        <w:t>Cuando se especifique en planos, llevarán pasador con portacandado al interior y/o exterior, de varilla de 5/8" de diámetro y de 8" de largo.</w:t>
      </w:r>
    </w:p>
    <w:p w14:paraId="7077E100" w14:textId="5AE46056" w:rsidR="00E421E1" w:rsidRPr="00BD5390" w:rsidRDefault="00E421E1" w:rsidP="00F21859">
      <w:pPr>
        <w:pStyle w:val="Ttulo2"/>
        <w:numPr>
          <w:ilvl w:val="1"/>
          <w:numId w:val="33"/>
        </w:numPr>
        <w:rPr>
          <w:rFonts w:eastAsia="Arial" w:cstheme="majorHAnsi"/>
          <w:color w:val="000000" w:themeColor="text1"/>
          <w:sz w:val="22"/>
          <w:szCs w:val="22"/>
        </w:rPr>
      </w:pPr>
      <w:bookmarkStart w:id="230" w:name="_Toc96692310"/>
      <w:r>
        <w:rPr>
          <w:rFonts w:eastAsia="Arial" w:cstheme="majorHAnsi"/>
          <w:color w:val="000000" w:themeColor="text1"/>
          <w:sz w:val="22"/>
          <w:szCs w:val="22"/>
        </w:rPr>
        <w:t>PUERTAS DE ALUMINIO Y VIDRIO</w:t>
      </w:r>
      <w:bookmarkEnd w:id="230"/>
    </w:p>
    <w:p w14:paraId="15417AFC" w14:textId="61149363" w:rsidR="00663E02" w:rsidRDefault="001224F4" w:rsidP="0010126D">
      <w:pPr>
        <w:ind w:firstLine="0"/>
        <w:jc w:val="both"/>
        <w:rPr>
          <w:color w:val="000000" w:themeColor="text1"/>
        </w:rPr>
      </w:pPr>
      <w:r>
        <w:rPr>
          <w:color w:val="000000" w:themeColor="text1"/>
        </w:rPr>
        <w:t>Seran de una o dos hojas, de acción simple o doble, según lo indiquen los planos.</w:t>
      </w:r>
    </w:p>
    <w:p w14:paraId="6D672556" w14:textId="0B820D14" w:rsidR="001224F4" w:rsidRDefault="001224F4" w:rsidP="0010126D">
      <w:pPr>
        <w:ind w:firstLine="0"/>
        <w:jc w:val="both"/>
        <w:rPr>
          <w:color w:val="000000" w:themeColor="text1"/>
        </w:rPr>
      </w:pPr>
      <w:r>
        <w:rPr>
          <w:color w:val="000000" w:themeColor="text1"/>
        </w:rPr>
        <w:lastRenderedPageBreak/>
        <w:t>Las puertas serán de aluminio tipo “DELUXE” de alto tráfico. El marco de las molduras será fabricado con perfiles extraídos de aluminio. Las secciones serán conformes a las tolerancias comerciales permitidas y en todo caso estarán libres de defectos que le resten durabilidad o apariencia.</w:t>
      </w:r>
    </w:p>
    <w:p w14:paraId="173C7962" w14:textId="21F06525" w:rsidR="001224F4" w:rsidRDefault="00736097" w:rsidP="0010126D">
      <w:pPr>
        <w:ind w:firstLine="0"/>
        <w:jc w:val="both"/>
        <w:rPr>
          <w:color w:val="000000" w:themeColor="text1"/>
        </w:rPr>
      </w:pPr>
      <w:r>
        <w:rPr>
          <w:color w:val="000000" w:themeColor="text1"/>
        </w:rPr>
        <w:t>Su acabado sera anodizado natural, vidrio de 10mm. De espesor, o según se indique en los planos.</w:t>
      </w:r>
    </w:p>
    <w:p w14:paraId="1E6508CC" w14:textId="157DCD76" w:rsidR="00736097" w:rsidRDefault="00736097" w:rsidP="0010126D">
      <w:pPr>
        <w:ind w:firstLine="0"/>
        <w:jc w:val="both"/>
        <w:rPr>
          <w:color w:val="000000" w:themeColor="text1"/>
        </w:rPr>
      </w:pPr>
      <w:r>
        <w:rPr>
          <w:color w:val="000000" w:themeColor="text1"/>
        </w:rPr>
        <w:t>Los accesorios para las puertas DELUXE se proporcionan empivotadas, con cerradores automáticos ocultos en el cargadero, mota para mejor hermetismo, haladeras de barra y concha DELUXE. En puertas de dos hojas se instalarán pasadores ocultos y cerradores especiales.</w:t>
      </w:r>
    </w:p>
    <w:p w14:paraId="163FE935" w14:textId="193921DF" w:rsidR="00736097" w:rsidRPr="00422AB9" w:rsidRDefault="00736097" w:rsidP="0010126D">
      <w:pPr>
        <w:ind w:firstLine="0"/>
        <w:jc w:val="both"/>
        <w:rPr>
          <w:color w:val="000000" w:themeColor="text1"/>
        </w:rPr>
      </w:pPr>
      <w:r>
        <w:rPr>
          <w:color w:val="000000" w:themeColor="text1"/>
        </w:rPr>
        <w:t>Cuando las mochetas deben anclarse a la mampostería, se hará utilizando pernos y anclas expansivos marca “HILTI” tipo HDI ¼.</w:t>
      </w:r>
    </w:p>
    <w:p w14:paraId="63BA4C5E" w14:textId="7D625C78" w:rsidR="00663E02" w:rsidRPr="00BD5390" w:rsidRDefault="00663E02" w:rsidP="00F21859">
      <w:pPr>
        <w:pStyle w:val="Ttulo2"/>
        <w:numPr>
          <w:ilvl w:val="1"/>
          <w:numId w:val="33"/>
        </w:numPr>
        <w:rPr>
          <w:rFonts w:eastAsia="Arial" w:cstheme="majorHAnsi"/>
          <w:color w:val="000000" w:themeColor="text1"/>
          <w:sz w:val="22"/>
          <w:szCs w:val="22"/>
        </w:rPr>
      </w:pPr>
      <w:bookmarkStart w:id="231" w:name="_Toc96692311"/>
      <w:bookmarkStart w:id="232" w:name="_Toc83222093"/>
      <w:r>
        <w:rPr>
          <w:rFonts w:eastAsia="Arial" w:cstheme="majorHAnsi"/>
          <w:color w:val="000000" w:themeColor="text1"/>
          <w:sz w:val="22"/>
          <w:szCs w:val="22"/>
        </w:rPr>
        <w:t>MOCHETAS Y BISAGRAS</w:t>
      </w:r>
      <w:bookmarkEnd w:id="231"/>
    </w:p>
    <w:bookmarkEnd w:id="232"/>
    <w:p w14:paraId="66CDA5CF" w14:textId="43C0222D" w:rsidR="00AD1356" w:rsidRPr="00AE27A9" w:rsidRDefault="00640F15" w:rsidP="00F21859">
      <w:pPr>
        <w:pStyle w:val="Prrafodelista"/>
        <w:numPr>
          <w:ilvl w:val="2"/>
          <w:numId w:val="33"/>
        </w:numPr>
        <w:jc w:val="both"/>
        <w:rPr>
          <w:b/>
          <w:color w:val="000000" w:themeColor="text1"/>
        </w:rPr>
      </w:pPr>
      <w:r w:rsidRPr="00AE27A9">
        <w:rPr>
          <w:b/>
          <w:color w:val="000000" w:themeColor="text1"/>
        </w:rPr>
        <w:t>MOCHETAS</w:t>
      </w:r>
    </w:p>
    <w:p w14:paraId="7A5EE0F8" w14:textId="77777777" w:rsidR="00AD1356" w:rsidRPr="00422AB9" w:rsidRDefault="00111F7C" w:rsidP="00663E02">
      <w:pPr>
        <w:ind w:firstLine="0"/>
        <w:jc w:val="both"/>
        <w:rPr>
          <w:color w:val="000000" w:themeColor="text1"/>
        </w:rPr>
      </w:pPr>
      <w:r w:rsidRPr="00422AB9">
        <w:rPr>
          <w:color w:val="000000" w:themeColor="text1"/>
        </w:rPr>
        <w:t>Las mochetas serán de un tipo adecuado a la naturaleza de la puerta que deban sostener, pero en general serán metálica con lámina negra acero 1/4” plegada perimetralmente al nervio de la pared constituyendo una pieza integral de montantes y cargaderos.</w:t>
      </w:r>
    </w:p>
    <w:p w14:paraId="24E98414" w14:textId="77777777" w:rsidR="00AD1356" w:rsidRPr="00422AB9" w:rsidRDefault="00111F7C" w:rsidP="00663E02">
      <w:pPr>
        <w:ind w:firstLine="0"/>
        <w:jc w:val="both"/>
        <w:rPr>
          <w:color w:val="000000" w:themeColor="text1"/>
        </w:rPr>
      </w:pPr>
      <w:r w:rsidRPr="00422AB9">
        <w:rPr>
          <w:color w:val="000000" w:themeColor="text1"/>
        </w:rPr>
        <w:t>Cuando sobre la puerta vaya el mismo material de la puerta, el cargadero irá hasta la altura del cielo raso.</w:t>
      </w:r>
    </w:p>
    <w:p w14:paraId="2D7CC204" w14:textId="77777777" w:rsidR="00AD1356" w:rsidRPr="00422AB9" w:rsidRDefault="00111F7C" w:rsidP="00663E02">
      <w:pPr>
        <w:ind w:firstLine="0"/>
        <w:jc w:val="both"/>
        <w:rPr>
          <w:color w:val="000000" w:themeColor="text1"/>
        </w:rPr>
      </w:pPr>
      <w:r w:rsidRPr="00422AB9">
        <w:rPr>
          <w:color w:val="000000" w:themeColor="text1"/>
        </w:rPr>
        <w:t>Las puertas metálicas tendrán mochetas de contramarcos de dos angulares soldados formando cajuela de 1 1/2" x 1 1/2" con topes de varilla cuadrada de 1/2".</w:t>
      </w:r>
    </w:p>
    <w:p w14:paraId="262BE99F" w14:textId="77777777" w:rsidR="00AD1356" w:rsidRPr="00422AB9" w:rsidRDefault="00111F7C" w:rsidP="00663E02">
      <w:pPr>
        <w:ind w:firstLine="0"/>
        <w:jc w:val="both"/>
        <w:rPr>
          <w:color w:val="000000" w:themeColor="text1"/>
        </w:rPr>
      </w:pPr>
      <w:r w:rsidRPr="00422AB9">
        <w:rPr>
          <w:color w:val="000000" w:themeColor="text1"/>
        </w:rPr>
        <w:t>En las paredes de mampostería o concreto, las mochetas serán colocadas antes del lleno respectivo, que utilizarán el interior de la mocheta como molde, de modo que el recubrimiento de la pared tope contra la mocheta, y en caso de tratarse azulejos o cerámica, se zulaqueará la unión entre el recibimiento y la mocheta con una pasta especial fungicida, color blanco.</w:t>
      </w:r>
    </w:p>
    <w:p w14:paraId="7DAE4E40" w14:textId="77777777" w:rsidR="00AD1356" w:rsidRPr="00422AB9" w:rsidRDefault="00111F7C" w:rsidP="00663E02">
      <w:pPr>
        <w:ind w:firstLine="0"/>
        <w:jc w:val="both"/>
        <w:rPr>
          <w:color w:val="000000" w:themeColor="text1"/>
        </w:rPr>
      </w:pPr>
      <w:r w:rsidRPr="00422AB9">
        <w:rPr>
          <w:color w:val="000000" w:themeColor="text1"/>
        </w:rPr>
        <w:t>Las puertas de aluminio y vidrio tendrán las mochetas especificadas en el catálogo del fabricante.</w:t>
      </w:r>
    </w:p>
    <w:p w14:paraId="22FCF71F" w14:textId="5CB1CD2A" w:rsidR="00AD1356" w:rsidRDefault="00111F7C" w:rsidP="00663E02">
      <w:pPr>
        <w:ind w:firstLine="0"/>
        <w:jc w:val="both"/>
        <w:rPr>
          <w:color w:val="000000" w:themeColor="text1"/>
        </w:rPr>
      </w:pPr>
      <w:r w:rsidRPr="00422AB9">
        <w:rPr>
          <w:color w:val="000000" w:themeColor="text1"/>
        </w:rPr>
        <w:t>En casos de paredes de tabla yeso, la mocheta será de madera y abrazará a la pared de una pieza entera, integrando el tope de la puerta, se atornillará al montaje terminal de la pared, utilizando un número adecuado de tornillos para asegurar su fijeza.</w:t>
      </w:r>
    </w:p>
    <w:p w14:paraId="2C18AFA2" w14:textId="77777777" w:rsidR="0056130B" w:rsidRPr="00422AB9" w:rsidRDefault="0056130B" w:rsidP="00663E02">
      <w:pPr>
        <w:ind w:firstLine="0"/>
        <w:jc w:val="both"/>
        <w:rPr>
          <w:color w:val="000000" w:themeColor="text1"/>
        </w:rPr>
      </w:pPr>
    </w:p>
    <w:p w14:paraId="4349BBBB" w14:textId="4C17E7F0" w:rsidR="0056130B" w:rsidRPr="00AE27A9" w:rsidRDefault="00640F15" w:rsidP="00F21859">
      <w:pPr>
        <w:pStyle w:val="Prrafodelista"/>
        <w:numPr>
          <w:ilvl w:val="2"/>
          <w:numId w:val="33"/>
        </w:numPr>
        <w:jc w:val="both"/>
        <w:rPr>
          <w:b/>
          <w:color w:val="000000" w:themeColor="text1"/>
        </w:rPr>
      </w:pPr>
      <w:r>
        <w:rPr>
          <w:b/>
          <w:color w:val="000000" w:themeColor="text1"/>
        </w:rPr>
        <w:t>BISAGRAS</w:t>
      </w:r>
    </w:p>
    <w:p w14:paraId="08C0FCDA" w14:textId="77777777" w:rsidR="00AD1356" w:rsidRPr="00422AB9" w:rsidRDefault="00111F7C" w:rsidP="00663E02">
      <w:pPr>
        <w:ind w:firstLine="0"/>
        <w:jc w:val="both"/>
        <w:rPr>
          <w:color w:val="000000" w:themeColor="text1"/>
        </w:rPr>
      </w:pPr>
      <w:r w:rsidRPr="00422AB9">
        <w:rPr>
          <w:color w:val="000000" w:themeColor="text1"/>
        </w:rPr>
        <w:t>En todas las puertas de madera, se instalarán tres bisagras tipo alcayate de 4".</w:t>
      </w:r>
    </w:p>
    <w:p w14:paraId="6EB0E905" w14:textId="77777777" w:rsidR="00AD1356" w:rsidRPr="00422AB9" w:rsidRDefault="00111F7C" w:rsidP="00663E02">
      <w:pPr>
        <w:ind w:firstLine="0"/>
        <w:jc w:val="both"/>
        <w:rPr>
          <w:color w:val="000000" w:themeColor="text1"/>
        </w:rPr>
      </w:pPr>
      <w:r w:rsidRPr="00422AB9">
        <w:rPr>
          <w:color w:val="000000" w:themeColor="text1"/>
        </w:rPr>
        <w:t xml:space="preserve">Las puertas metálicas tendrán tres bisagras tipo cápsula, hechas en torno. </w:t>
      </w:r>
    </w:p>
    <w:p w14:paraId="13E85D01" w14:textId="53B36007" w:rsidR="00AD1356" w:rsidRDefault="00111F7C" w:rsidP="00663E02">
      <w:pPr>
        <w:ind w:firstLine="0"/>
        <w:jc w:val="both"/>
        <w:rPr>
          <w:color w:val="000000" w:themeColor="text1"/>
        </w:rPr>
      </w:pPr>
      <w:r w:rsidRPr="00422AB9">
        <w:rPr>
          <w:color w:val="000000" w:themeColor="text1"/>
        </w:rPr>
        <w:t>Las puertas de madera doble acción llevarán una bisagra de pie, cuando así lo indiquen los planos o estas especificaciones. Algunas puertas de una sola acción llevarán un cierra-puertas visto en la parte superior de la puerta, (Consultar con el Supervisor).</w:t>
      </w:r>
    </w:p>
    <w:p w14:paraId="2377D1FF" w14:textId="77777777" w:rsidR="0056130B" w:rsidRPr="00422AB9" w:rsidRDefault="0056130B" w:rsidP="00663E02">
      <w:pPr>
        <w:ind w:firstLine="0"/>
        <w:jc w:val="both"/>
        <w:rPr>
          <w:color w:val="000000" w:themeColor="text1"/>
        </w:rPr>
      </w:pPr>
    </w:p>
    <w:p w14:paraId="5FE4EDEB" w14:textId="3CA65262" w:rsidR="0056130B" w:rsidRPr="00BD5390" w:rsidRDefault="0056130B" w:rsidP="00F21859">
      <w:pPr>
        <w:pStyle w:val="Ttulo2"/>
        <w:numPr>
          <w:ilvl w:val="1"/>
          <w:numId w:val="33"/>
        </w:numPr>
        <w:rPr>
          <w:rFonts w:eastAsia="Arial" w:cstheme="majorHAnsi"/>
          <w:color w:val="000000" w:themeColor="text1"/>
          <w:sz w:val="22"/>
          <w:szCs w:val="22"/>
        </w:rPr>
      </w:pPr>
      <w:bookmarkStart w:id="233" w:name="_Toc96692312"/>
      <w:r>
        <w:rPr>
          <w:rFonts w:eastAsia="Arial" w:cstheme="majorHAnsi"/>
          <w:color w:val="000000" w:themeColor="text1"/>
          <w:sz w:val="22"/>
          <w:szCs w:val="22"/>
        </w:rPr>
        <w:t>CERRADURAS Y HERRAJES</w:t>
      </w:r>
      <w:bookmarkEnd w:id="233"/>
    </w:p>
    <w:p w14:paraId="6DEBEEB9" w14:textId="77777777" w:rsidR="00280959" w:rsidRPr="00422AB9" w:rsidRDefault="00280959" w:rsidP="00D732A6">
      <w:pPr>
        <w:jc w:val="both"/>
        <w:rPr>
          <w:color w:val="000000" w:themeColor="text1"/>
        </w:rPr>
      </w:pPr>
    </w:p>
    <w:p w14:paraId="6A2D4C7F" w14:textId="77777777" w:rsidR="00AD1356" w:rsidRPr="00422AB9" w:rsidRDefault="00111F7C" w:rsidP="0056130B">
      <w:pPr>
        <w:ind w:firstLine="0"/>
        <w:jc w:val="both"/>
        <w:rPr>
          <w:color w:val="000000" w:themeColor="text1"/>
        </w:rPr>
      </w:pPr>
      <w:r w:rsidRPr="00422AB9">
        <w:rPr>
          <w:color w:val="000000" w:themeColor="text1"/>
        </w:rPr>
        <w:t xml:space="preserve">El   contratista suministrará e instalará todos los herrajes, cerraduras y accesorios para dejar en perfecto estado de funcionamiento puertas de madera, de metal, y de vidrio (si aplica). Los herrajes serán colocados de tal forma que presten aspecto de limpieza y precisión sin dañar el acabado, si van empotrados, los cortes se harán con la máxima exactitud. </w:t>
      </w:r>
    </w:p>
    <w:p w14:paraId="66DC9700" w14:textId="77777777" w:rsidR="00AD1356" w:rsidRPr="00422AB9" w:rsidRDefault="00AD1356" w:rsidP="00D732A6">
      <w:pPr>
        <w:jc w:val="both"/>
        <w:rPr>
          <w:color w:val="000000" w:themeColor="text1"/>
        </w:rPr>
      </w:pPr>
    </w:p>
    <w:p w14:paraId="3799C64C" w14:textId="3F0F5A25" w:rsidR="00AD1356" w:rsidRPr="00BC59F9" w:rsidRDefault="008A1076" w:rsidP="00F21859">
      <w:pPr>
        <w:pStyle w:val="Prrafodelista"/>
        <w:numPr>
          <w:ilvl w:val="2"/>
          <w:numId w:val="33"/>
        </w:numPr>
        <w:jc w:val="both"/>
        <w:rPr>
          <w:b/>
          <w:color w:val="000000" w:themeColor="text1"/>
        </w:rPr>
      </w:pPr>
      <w:r w:rsidRPr="00BC59F9">
        <w:rPr>
          <w:b/>
          <w:color w:val="000000" w:themeColor="text1"/>
        </w:rPr>
        <w:lastRenderedPageBreak/>
        <w:t>MATERIALES.</w:t>
      </w:r>
    </w:p>
    <w:p w14:paraId="21592FA6" w14:textId="098C7B2D" w:rsidR="00AD1356" w:rsidRPr="00422AB9" w:rsidRDefault="00111F7C" w:rsidP="00BC59F9">
      <w:pPr>
        <w:ind w:firstLine="0"/>
        <w:jc w:val="both"/>
        <w:rPr>
          <w:color w:val="000000" w:themeColor="text1"/>
        </w:rPr>
      </w:pPr>
      <w:r w:rsidRPr="00422AB9">
        <w:rPr>
          <w:color w:val="000000" w:themeColor="text1"/>
        </w:rPr>
        <w:t>Todas   las   cerraduras deberán cumplir con las especificaciones de uso pesado. Las cerraduras deberán ser de la mejor calidad, deberán tener las características que se especifican en los catálogos de los fabricantes respectivos y serán de los tipos que se indican en las especificaciones y en los cuadros de los acabados.</w:t>
      </w:r>
    </w:p>
    <w:p w14:paraId="7585A534" w14:textId="77777777" w:rsidR="00AD1356" w:rsidRPr="00422AB9" w:rsidRDefault="00111F7C" w:rsidP="00BC59F9">
      <w:pPr>
        <w:ind w:firstLine="0"/>
        <w:jc w:val="both"/>
        <w:rPr>
          <w:color w:val="000000" w:themeColor="text1"/>
        </w:rPr>
      </w:pPr>
      <w:r w:rsidRPr="00422AB9">
        <w:rPr>
          <w:color w:val="000000" w:themeColor="text1"/>
        </w:rPr>
        <w:t>Antes de su colocación, toda cerradura será aprobada por el supervisor las características de las cerraduras serán las siguientes:</w:t>
      </w:r>
    </w:p>
    <w:p w14:paraId="1DAE091F" w14:textId="2214B17E" w:rsidR="00AD1356" w:rsidRPr="0010126D" w:rsidRDefault="00111F7C" w:rsidP="0010126D">
      <w:pPr>
        <w:ind w:firstLine="0"/>
        <w:jc w:val="both"/>
        <w:rPr>
          <w:color w:val="000000" w:themeColor="text1"/>
        </w:rPr>
      </w:pPr>
      <w:bookmarkStart w:id="234" w:name="_heading=h.3l18frh" w:colFirst="0" w:colLast="0"/>
      <w:bookmarkEnd w:id="234"/>
      <w:r w:rsidRPr="00422AB9">
        <w:rPr>
          <w:color w:val="000000" w:themeColor="text1"/>
        </w:rPr>
        <w:t>Las cerraduras serán ajustables para permitir su colocación en puertas de espesor entre 4.0 cm y 4.6 cm. El estilo de las palancas será avalado por la Supervisión. Las cerraduras deberán satisfacer las especificaciones federales ANSI A 156.2 1989 serie 4000 grado 1, certificada por la U.L., de los Estados Unidos.</w:t>
      </w:r>
    </w:p>
    <w:p w14:paraId="3ABD536D" w14:textId="77777777" w:rsidR="006162F9" w:rsidRPr="00422AB9" w:rsidRDefault="006162F9" w:rsidP="00D732A6">
      <w:pPr>
        <w:jc w:val="both"/>
        <w:rPr>
          <w:b/>
          <w:color w:val="000000" w:themeColor="text1"/>
        </w:rPr>
      </w:pPr>
    </w:p>
    <w:p w14:paraId="38A0AF1F" w14:textId="798B6FB1" w:rsidR="00AD1356" w:rsidRPr="00854450" w:rsidRDefault="008A1076" w:rsidP="00F21859">
      <w:pPr>
        <w:pStyle w:val="Prrafodelista"/>
        <w:numPr>
          <w:ilvl w:val="2"/>
          <w:numId w:val="33"/>
        </w:numPr>
        <w:jc w:val="both"/>
        <w:rPr>
          <w:b/>
          <w:color w:val="000000" w:themeColor="text1"/>
          <w:sz w:val="21"/>
          <w:szCs w:val="21"/>
        </w:rPr>
      </w:pPr>
      <w:r w:rsidRPr="00854450">
        <w:rPr>
          <w:b/>
          <w:color w:val="000000" w:themeColor="text1"/>
          <w:sz w:val="21"/>
          <w:szCs w:val="21"/>
        </w:rPr>
        <w:t>DESCRIPCIÓN DE LAS CERRADURAS</w:t>
      </w:r>
    </w:p>
    <w:p w14:paraId="076B0F55" w14:textId="0800AC86" w:rsidR="00AD1356" w:rsidRDefault="00111F7C" w:rsidP="00854450">
      <w:pPr>
        <w:ind w:firstLine="0"/>
        <w:jc w:val="both"/>
        <w:rPr>
          <w:color w:val="000000" w:themeColor="text1"/>
        </w:rPr>
      </w:pPr>
      <w:r w:rsidRPr="00422AB9">
        <w:rPr>
          <w:color w:val="000000" w:themeColor="text1"/>
        </w:rPr>
        <w:t>Todas las cerraduras con llave deberán ser de una sola marca, para facilitar su amaestramiento, sin embargo, de ser posible se amaestrarán también otros tipos de chapa. Si hubiera dificultades en este sentido la Supervisión decidirá lo procedente.</w:t>
      </w:r>
    </w:p>
    <w:p w14:paraId="1CE73CAA" w14:textId="77777777" w:rsidR="002C13A0" w:rsidRDefault="002C13A0" w:rsidP="00854450">
      <w:pPr>
        <w:ind w:firstLine="0"/>
        <w:jc w:val="both"/>
        <w:rPr>
          <w:color w:val="000000" w:themeColor="text1"/>
        </w:rPr>
      </w:pPr>
    </w:p>
    <w:p w14:paraId="0CF598CF" w14:textId="78C7C600" w:rsidR="008E0A26" w:rsidRPr="00854450" w:rsidRDefault="008E0A26" w:rsidP="00F21859">
      <w:pPr>
        <w:pStyle w:val="Prrafodelista"/>
        <w:numPr>
          <w:ilvl w:val="2"/>
          <w:numId w:val="33"/>
        </w:numPr>
        <w:jc w:val="both"/>
        <w:rPr>
          <w:b/>
          <w:color w:val="000000" w:themeColor="text1"/>
          <w:sz w:val="21"/>
          <w:szCs w:val="21"/>
        </w:rPr>
      </w:pPr>
      <w:r>
        <w:rPr>
          <w:b/>
          <w:color w:val="000000" w:themeColor="text1"/>
          <w:sz w:val="21"/>
          <w:szCs w:val="21"/>
        </w:rPr>
        <w:t>LLAVES</w:t>
      </w:r>
    </w:p>
    <w:p w14:paraId="20AFACD4" w14:textId="707E0080" w:rsidR="00904DCE" w:rsidRDefault="008E0A26" w:rsidP="00854450">
      <w:pPr>
        <w:ind w:firstLine="0"/>
        <w:jc w:val="both"/>
        <w:rPr>
          <w:color w:val="000000" w:themeColor="text1"/>
        </w:rPr>
      </w:pPr>
      <w:r>
        <w:rPr>
          <w:color w:val="000000" w:themeColor="text1"/>
        </w:rPr>
        <w:t>El Contratista suministrará dos llaves para cada chapa de llave, cinco copias de cada llave maestra zonal, cinco copias de la llave gran maestra y 50 patrones lisos del mismo tipo de las llaves del conjunto.</w:t>
      </w:r>
    </w:p>
    <w:p w14:paraId="2CE633E0" w14:textId="539F755E" w:rsidR="008E0A26" w:rsidRDefault="008E0A26" w:rsidP="00854450">
      <w:pPr>
        <w:ind w:firstLine="0"/>
        <w:jc w:val="both"/>
        <w:rPr>
          <w:color w:val="000000" w:themeColor="text1"/>
        </w:rPr>
      </w:pPr>
      <w:r>
        <w:rPr>
          <w:color w:val="000000" w:themeColor="text1"/>
        </w:rPr>
        <w:t>Todas las llaves y patrones lisos seran de níquel plateado (no se aceptará aluminio) y todas llevarán estampadas, de un solo lado la leyenda:NEJAPA.</w:t>
      </w:r>
    </w:p>
    <w:p w14:paraId="27666CA5" w14:textId="0AEF2297" w:rsidR="008E0A26" w:rsidRDefault="008E0A26" w:rsidP="00854450">
      <w:pPr>
        <w:ind w:firstLine="0"/>
        <w:jc w:val="both"/>
        <w:rPr>
          <w:color w:val="000000" w:themeColor="text1"/>
        </w:rPr>
      </w:pPr>
      <w:r>
        <w:rPr>
          <w:color w:val="000000" w:themeColor="text1"/>
        </w:rPr>
        <w:t>El Contratista entregará las llaves a la persona que por escrito designe el Propietario.</w:t>
      </w:r>
    </w:p>
    <w:p w14:paraId="130EA5CB" w14:textId="7999A116" w:rsidR="008E0A26" w:rsidRDefault="008E0A26" w:rsidP="00854450">
      <w:pPr>
        <w:ind w:firstLine="0"/>
        <w:jc w:val="both"/>
        <w:rPr>
          <w:color w:val="000000" w:themeColor="text1"/>
        </w:rPr>
      </w:pPr>
      <w:r>
        <w:rPr>
          <w:color w:val="000000" w:themeColor="text1"/>
        </w:rPr>
        <w:t>Las llaves individuales estarán amarradas a una etiqueta enumerada, que coincida con una numeración de las cerraduras indicadas en un juego de planos del edificio a escala 1:50, la numeración de la cerradura debe seguir un sistema ordenado y lógico.</w:t>
      </w:r>
    </w:p>
    <w:p w14:paraId="3137E5E7" w14:textId="11FD7B10" w:rsidR="00AD1356" w:rsidRPr="002C13A0" w:rsidRDefault="002C13A0" w:rsidP="002C13A0">
      <w:pPr>
        <w:ind w:firstLine="0"/>
        <w:jc w:val="both"/>
        <w:rPr>
          <w:color w:val="000000" w:themeColor="text1"/>
        </w:rPr>
      </w:pPr>
      <w:r>
        <w:rPr>
          <w:color w:val="000000" w:themeColor="text1"/>
        </w:rPr>
        <w:t>Las diferentes llaves maestras serán entregadas reunidas y claramente identificadas como tales.</w:t>
      </w:r>
    </w:p>
    <w:p w14:paraId="1A987243" w14:textId="77777777" w:rsidR="0010126D" w:rsidRPr="00422AB9" w:rsidRDefault="0010126D" w:rsidP="002C13A0">
      <w:pPr>
        <w:ind w:firstLine="0"/>
        <w:jc w:val="both"/>
        <w:rPr>
          <w:b/>
          <w:color w:val="000000" w:themeColor="text1"/>
        </w:rPr>
      </w:pPr>
    </w:p>
    <w:p w14:paraId="487BA755" w14:textId="55BA3A25" w:rsidR="00AD1356" w:rsidRPr="00854450" w:rsidRDefault="008A1076" w:rsidP="00F21859">
      <w:pPr>
        <w:pStyle w:val="Prrafodelista"/>
        <w:numPr>
          <w:ilvl w:val="2"/>
          <w:numId w:val="33"/>
        </w:numPr>
        <w:jc w:val="both"/>
        <w:rPr>
          <w:b/>
          <w:color w:val="000000" w:themeColor="text1"/>
        </w:rPr>
      </w:pPr>
      <w:r w:rsidRPr="00854450">
        <w:rPr>
          <w:b/>
          <w:color w:val="000000" w:themeColor="text1"/>
        </w:rPr>
        <w:t>HERRAJES.</w:t>
      </w:r>
    </w:p>
    <w:p w14:paraId="4ACF4E9B" w14:textId="481C107D" w:rsidR="00AD1356" w:rsidRPr="00854450" w:rsidRDefault="00111F7C" w:rsidP="00F21859">
      <w:pPr>
        <w:pStyle w:val="Prrafodelista"/>
        <w:numPr>
          <w:ilvl w:val="3"/>
          <w:numId w:val="33"/>
        </w:numPr>
        <w:jc w:val="both"/>
        <w:rPr>
          <w:b/>
          <w:color w:val="000000" w:themeColor="text1"/>
        </w:rPr>
      </w:pPr>
      <w:r w:rsidRPr="00854450">
        <w:rPr>
          <w:color w:val="000000" w:themeColor="text1"/>
        </w:rPr>
        <w:t>Todas las puertas metálicas de una acción o dos llevarán 3 bisagras de cápsula, varilla lisa de Ø ½” y caño de Ø ⅝” como mínimo.</w:t>
      </w:r>
    </w:p>
    <w:p w14:paraId="2127C44F" w14:textId="15424DA6" w:rsidR="00854450" w:rsidRPr="00854450" w:rsidRDefault="00111F7C" w:rsidP="00F21859">
      <w:pPr>
        <w:pStyle w:val="Prrafodelista"/>
        <w:numPr>
          <w:ilvl w:val="3"/>
          <w:numId w:val="33"/>
        </w:numPr>
        <w:jc w:val="both"/>
        <w:rPr>
          <w:b/>
          <w:color w:val="000000" w:themeColor="text1"/>
        </w:rPr>
      </w:pPr>
      <w:r w:rsidRPr="00854450">
        <w:rPr>
          <w:color w:val="000000" w:themeColor="text1"/>
        </w:rPr>
        <w:t>Todas las puertas de madera de una acción llevaran 3 bisagras de alcayate de 4”</w:t>
      </w:r>
      <w:r w:rsidR="00854450">
        <w:rPr>
          <w:color w:val="000000" w:themeColor="text1"/>
        </w:rPr>
        <w:t>.</w:t>
      </w:r>
    </w:p>
    <w:p w14:paraId="7CEA0C9C" w14:textId="4F4FBC7A" w:rsidR="00854450" w:rsidRPr="00854450" w:rsidRDefault="00111F7C" w:rsidP="00F21859">
      <w:pPr>
        <w:pStyle w:val="Prrafodelista"/>
        <w:numPr>
          <w:ilvl w:val="3"/>
          <w:numId w:val="33"/>
        </w:numPr>
        <w:jc w:val="both"/>
        <w:rPr>
          <w:b/>
          <w:color w:val="000000" w:themeColor="text1"/>
        </w:rPr>
      </w:pPr>
      <w:r w:rsidRPr="00854450">
        <w:rPr>
          <w:bCs/>
          <w:color w:val="000000" w:themeColor="text1"/>
        </w:rPr>
        <w:t>Regresador automático</w:t>
      </w:r>
      <w:r w:rsidR="00854450" w:rsidRPr="00854450">
        <w:rPr>
          <w:bCs/>
          <w:color w:val="000000" w:themeColor="text1"/>
        </w:rPr>
        <w:t>,</w:t>
      </w:r>
      <w:r w:rsidR="00854450">
        <w:rPr>
          <w:b/>
          <w:color w:val="000000" w:themeColor="text1"/>
        </w:rPr>
        <w:t xml:space="preserve"> </w:t>
      </w:r>
      <w:r w:rsidR="00854450">
        <w:rPr>
          <w:color w:val="000000" w:themeColor="text1"/>
        </w:rPr>
        <w:t>e</w:t>
      </w:r>
      <w:r w:rsidRPr="00854450">
        <w:rPr>
          <w:color w:val="000000" w:themeColor="text1"/>
        </w:rPr>
        <w:t>specificado por el fabricante de puertas y aprobado por el Supervisor.</w:t>
      </w:r>
    </w:p>
    <w:p w14:paraId="55FF0DC8" w14:textId="18C36BE7" w:rsidR="00AD1356" w:rsidRPr="00422AB9" w:rsidRDefault="00AD1356" w:rsidP="00D732A6">
      <w:pPr>
        <w:jc w:val="both"/>
        <w:rPr>
          <w:color w:val="000000" w:themeColor="text1"/>
        </w:rPr>
      </w:pPr>
    </w:p>
    <w:p w14:paraId="34C08846" w14:textId="2EE0F112" w:rsidR="00AD1356" w:rsidRPr="006F51CE" w:rsidRDefault="006F51CE" w:rsidP="00F21859">
      <w:pPr>
        <w:pStyle w:val="Prrafodelista"/>
        <w:numPr>
          <w:ilvl w:val="2"/>
          <w:numId w:val="33"/>
        </w:numPr>
        <w:jc w:val="both"/>
        <w:rPr>
          <w:b/>
          <w:color w:val="000000" w:themeColor="text1"/>
          <w:sz w:val="21"/>
          <w:szCs w:val="21"/>
        </w:rPr>
      </w:pPr>
      <w:r>
        <w:rPr>
          <w:b/>
          <w:color w:val="000000" w:themeColor="text1"/>
          <w:sz w:val="21"/>
          <w:szCs w:val="21"/>
        </w:rPr>
        <w:t>MEDICION Y FORMA DE PAGO</w:t>
      </w:r>
    </w:p>
    <w:p w14:paraId="1483A702" w14:textId="245605E0" w:rsidR="00B67CE2" w:rsidRPr="007D0938" w:rsidRDefault="00111F7C" w:rsidP="00B67CE2">
      <w:pPr>
        <w:ind w:firstLine="0"/>
        <w:jc w:val="both"/>
        <w:rPr>
          <w:color w:val="000000" w:themeColor="text1"/>
        </w:rPr>
      </w:pPr>
      <w:r w:rsidRPr="00422AB9">
        <w:rPr>
          <w:color w:val="000000" w:themeColor="text1"/>
        </w:rPr>
        <w:t>Las puertas se pagarán por unidad (c/u) o cómo se indique en el Formulario de Oferta.</w:t>
      </w:r>
    </w:p>
    <w:bookmarkStart w:id="235" w:name="_Toc96413957"/>
    <w:bookmarkStart w:id="236" w:name="_Toc96692314"/>
    <w:p w14:paraId="19AAC295" w14:textId="132C1CAC" w:rsidR="00B67CE2" w:rsidRPr="00061D81" w:rsidRDefault="00C9016E" w:rsidP="00B67CE2">
      <w:pPr>
        <w:pStyle w:val="Ttulo2"/>
        <w:numPr>
          <w:ilvl w:val="1"/>
          <w:numId w:val="74"/>
        </w:numPr>
        <w:rPr>
          <w:rFonts w:eastAsia="Arial" w:cstheme="majorHAnsi"/>
          <w:color w:val="000000" w:themeColor="text1"/>
          <w:sz w:val="22"/>
          <w:szCs w:val="22"/>
        </w:rPr>
      </w:pPr>
      <w:r w:rsidRPr="001E6BFF">
        <w:rPr>
          <w:b/>
          <w:noProof/>
        </w:rPr>
        <w:lastRenderedPageBreak/>
        <mc:AlternateContent>
          <mc:Choice Requires="wps">
            <w:drawing>
              <wp:anchor distT="45720" distB="45720" distL="114300" distR="114300" simplePos="0" relativeHeight="251711488" behindDoc="0" locked="0" layoutInCell="1" allowOverlap="1" wp14:anchorId="33C810D7" wp14:editId="4630D97A">
                <wp:simplePos x="0" y="0"/>
                <wp:positionH relativeFrom="margin">
                  <wp:posOffset>-71269</wp:posOffset>
                </wp:positionH>
                <wp:positionV relativeFrom="paragraph">
                  <wp:posOffset>0</wp:posOffset>
                </wp:positionV>
                <wp:extent cx="5756275" cy="759264"/>
                <wp:effectExtent l="0" t="0" r="0" b="3175"/>
                <wp:wrapSquare wrapText="bothSides"/>
                <wp:docPr id="32" name="Cuadro de texto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3B851880" w14:textId="3C3C9F70"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237" w:name="_Toc96692313"/>
                            <w:r>
                              <w:rPr>
                                <w:b w:val="0"/>
                                <w:color w:val="FFFFFF" w:themeColor="background1"/>
                                <w:szCs w:val="28"/>
                                <w:lang w:val="es-MX"/>
                              </w:rPr>
                              <w:t>INSTALACIONES HIDRÁULICAS</w:t>
                            </w:r>
                            <w:bookmarkEnd w:id="237"/>
                          </w:p>
                          <w:p w14:paraId="7C09BEB0" w14:textId="77777777" w:rsidR="001E7E59" w:rsidRPr="002C4EA8" w:rsidRDefault="001E7E59" w:rsidP="002A6109">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33C810D7" id="Cuadro de texto 32" o:spid="_x0000_s1047" type="#_x0000_t202" style="position:absolute;left:0;text-align:left;margin-left:-5.6pt;margin-top:0;width:453.25pt;height:59.8pt;z-index:2517114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" stroked="f">
                <v:textbox>
                  <w:txbxContent>
                    <w:p w14:paraId="3B851880" w14:textId="3C3C9F70"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255" w:name="_Toc96692313"/>
                      <w:r>
                        <w:rPr>
                          <w:b w:val="0"/>
                          <w:color w:val="FFFFFF" w:themeColor="background1"/>
                          <w:szCs w:val="28"/>
                          <w:lang w:val="es-MX"/>
                        </w:rPr>
                        <w:t>INSTALACIONES HIDRÁULICAS</w:t>
                      </w:r>
                      <w:bookmarkEnd w:id="255"/>
                    </w:p>
                    <w:p w14:paraId="7C09BEB0" w14:textId="77777777" w:rsidR="001E7E59" w:rsidRPr="002C4EA8" w:rsidRDefault="001E7E59" w:rsidP="002A6109">
                      <w:pPr>
                        <w:rPr>
                          <w:lang w:val="en-US"/>
                        </w:rPr>
                      </w:pPr>
                    </w:p>
                  </w:txbxContent>
                </v:textbox>
                <w10:wrap type="square" anchorx="margin"/>
              </v:shape>
            </w:pict>
          </mc:Fallback>
        </mc:AlternateContent>
      </w:r>
      <w:r w:rsidR="00B67CE2" w:rsidRPr="00061D81">
        <w:rPr>
          <w:rFonts w:eastAsia="Arial" w:cstheme="majorHAnsi"/>
          <w:color w:val="000000" w:themeColor="text1"/>
          <w:sz w:val="22"/>
          <w:szCs w:val="22"/>
        </w:rPr>
        <w:t>GENERALIDADES</w:t>
      </w:r>
      <w:bookmarkEnd w:id="235"/>
      <w:bookmarkEnd w:id="236"/>
    </w:p>
    <w:p w14:paraId="46F79336" w14:textId="77777777" w:rsidR="00B67CE2" w:rsidRPr="00422AB9" w:rsidRDefault="00B67CE2" w:rsidP="00B67CE2">
      <w:pPr>
        <w:ind w:firstLine="0"/>
        <w:jc w:val="both"/>
        <w:rPr>
          <w:color w:val="000000" w:themeColor="text1"/>
          <w:lang w:val="es-PE"/>
        </w:rPr>
      </w:pPr>
      <w:r w:rsidRPr="00422AB9">
        <w:rPr>
          <w:color w:val="000000" w:themeColor="text1"/>
          <w:lang w:val="es-PE"/>
        </w:rPr>
        <w:t>Esta sección describe el suministro, instalación, puesta y regularización de todos los artefactos sanitarios y sus accesorios correspondientes; inodoros, lavamanos, lavabos clínicos, pocetas, fregaderos, etc., para que funcione el edificio. Todos deberán ser de la mejor calidad, libres de defectos de construcción o imperfecciones, deberán tener todos sus accesorios y conexiones listas para funcionar.</w:t>
      </w:r>
    </w:p>
    <w:p w14:paraId="22D76A97" w14:textId="77777777" w:rsidR="00B67CE2" w:rsidRPr="00422AB9" w:rsidRDefault="00B67CE2" w:rsidP="00B67CE2">
      <w:pPr>
        <w:ind w:firstLine="0"/>
        <w:jc w:val="both"/>
        <w:rPr>
          <w:color w:val="000000" w:themeColor="text1"/>
          <w:lang w:val="es-PE"/>
        </w:rPr>
      </w:pPr>
      <w:r w:rsidRPr="00422AB9">
        <w:rPr>
          <w:color w:val="000000" w:themeColor="text1"/>
          <w:lang w:val="es-PE"/>
        </w:rPr>
        <w:t>Todos los artefactos que vayan colocados directamente sobre el piso deberán ser colocados a ras con el nivel del piso terminado y cuando ello sea requerido, serán instalados sobre bridas especiales, esto concierne particularmente a los inodoros, ya que estos deben quedar colocados de manera rígida para que no permitan fugas.</w:t>
      </w:r>
    </w:p>
    <w:p w14:paraId="3D20F2E1" w14:textId="77777777" w:rsidR="00B67CE2" w:rsidRPr="00422AB9" w:rsidRDefault="00B67CE2" w:rsidP="00B67CE2">
      <w:pPr>
        <w:jc w:val="both"/>
        <w:rPr>
          <w:color w:val="000000" w:themeColor="text1"/>
          <w:lang w:val="es-PE"/>
        </w:rPr>
      </w:pPr>
    </w:p>
    <w:p w14:paraId="34127B47" w14:textId="77777777" w:rsidR="00B67CE2" w:rsidRPr="00422AB9" w:rsidRDefault="00B67CE2" w:rsidP="00B67CE2">
      <w:pPr>
        <w:ind w:firstLine="0"/>
        <w:jc w:val="both"/>
        <w:rPr>
          <w:color w:val="000000" w:themeColor="text1"/>
          <w:lang w:val="es-PE"/>
        </w:rPr>
      </w:pPr>
      <w:r w:rsidRPr="00422AB9">
        <w:rPr>
          <w:color w:val="000000" w:themeColor="text1"/>
          <w:lang w:val="es-PE"/>
        </w:rPr>
        <w:t>Los sumideros de piso serán colocados en todos los sanitarios sépticos, aseos y lugares donde se considere conveniente su instalación, de manera que queden al nivel del piso terminado tomando en cuenta los eventuales desniveles de escurrimiento.</w:t>
      </w:r>
    </w:p>
    <w:p w14:paraId="44102EF4" w14:textId="77777777" w:rsidR="00B67CE2" w:rsidRPr="00422AB9" w:rsidRDefault="00B67CE2" w:rsidP="00B67CE2">
      <w:pPr>
        <w:ind w:firstLine="0"/>
        <w:jc w:val="both"/>
        <w:rPr>
          <w:color w:val="000000" w:themeColor="text1"/>
          <w:lang w:val="es-PE"/>
        </w:rPr>
      </w:pPr>
      <w:r w:rsidRPr="00422AB9">
        <w:rPr>
          <w:color w:val="000000" w:themeColor="text1"/>
          <w:lang w:val="es-PE"/>
        </w:rPr>
        <w:t>Los lavamanos, lavatrastos y pocetas se colocarán sobre muebles y pedestales.</w:t>
      </w:r>
    </w:p>
    <w:p w14:paraId="3BE63084" w14:textId="77777777" w:rsidR="00B67CE2" w:rsidRPr="00422AB9" w:rsidRDefault="00B67CE2" w:rsidP="00B67CE2">
      <w:pPr>
        <w:jc w:val="both"/>
        <w:rPr>
          <w:color w:val="000000" w:themeColor="text1"/>
          <w:lang w:val="es-PE"/>
        </w:rPr>
      </w:pPr>
    </w:p>
    <w:p w14:paraId="08E004AF" w14:textId="77777777" w:rsidR="00B67CE2" w:rsidRPr="00422AB9" w:rsidRDefault="00B67CE2" w:rsidP="00B67CE2">
      <w:pPr>
        <w:ind w:firstLine="0"/>
        <w:jc w:val="both"/>
        <w:rPr>
          <w:color w:val="000000" w:themeColor="text1"/>
          <w:lang w:val="es-PE"/>
        </w:rPr>
      </w:pPr>
      <w:r w:rsidRPr="00422AB9">
        <w:rPr>
          <w:color w:val="000000" w:themeColor="text1"/>
          <w:lang w:val="es-PE"/>
        </w:rPr>
        <w:t>El Contratista protegerá todas las tuberías, válvulas, accesorios y equipo durante el transcurso del trabajo, contra cualquier daño por golpes o accidentes similares.</w:t>
      </w:r>
    </w:p>
    <w:p w14:paraId="1520610E" w14:textId="77777777" w:rsidR="00B67CE2" w:rsidRPr="00422AB9" w:rsidRDefault="00B67CE2" w:rsidP="00B67CE2">
      <w:pPr>
        <w:ind w:firstLine="0"/>
        <w:jc w:val="both"/>
        <w:rPr>
          <w:color w:val="000000" w:themeColor="text1"/>
          <w:lang w:val="es-PE"/>
        </w:rPr>
      </w:pPr>
      <w:r w:rsidRPr="00422AB9">
        <w:rPr>
          <w:color w:val="000000" w:themeColor="text1"/>
          <w:lang w:val="es-PE"/>
        </w:rPr>
        <w:t>Todos los artefactos sanitarios y los accesorios de fontanería deberán ser protegidos hasta la entrega final de la obra para evitar que sean usados.</w:t>
      </w:r>
    </w:p>
    <w:p w14:paraId="16380166" w14:textId="77777777" w:rsidR="00B67CE2" w:rsidRPr="00422AB9" w:rsidRDefault="00B67CE2" w:rsidP="00B67CE2">
      <w:pPr>
        <w:jc w:val="both"/>
        <w:rPr>
          <w:color w:val="000000" w:themeColor="text1"/>
          <w:lang w:val="es-PE"/>
        </w:rPr>
      </w:pPr>
    </w:p>
    <w:p w14:paraId="7D9A5914" w14:textId="77777777" w:rsidR="00B67CE2" w:rsidRPr="00422AB9" w:rsidRDefault="00B67CE2" w:rsidP="00B67CE2">
      <w:pPr>
        <w:ind w:firstLine="0"/>
        <w:jc w:val="both"/>
        <w:rPr>
          <w:color w:val="000000" w:themeColor="text1"/>
          <w:lang w:val="es-PE"/>
        </w:rPr>
      </w:pPr>
      <w:r w:rsidRPr="00422AB9">
        <w:rPr>
          <w:color w:val="000000" w:themeColor="text1"/>
          <w:lang w:val="es-PE"/>
        </w:rPr>
        <w:t>El Contratista será el único responsable por los accesorios y artefactos hasta la entrega final de la obra y su recepción.</w:t>
      </w:r>
    </w:p>
    <w:p w14:paraId="255848DB" w14:textId="77777777" w:rsidR="00B67CE2" w:rsidRPr="00422AB9" w:rsidRDefault="00B67CE2" w:rsidP="00B67CE2">
      <w:pPr>
        <w:jc w:val="both"/>
        <w:rPr>
          <w:color w:val="000000" w:themeColor="text1"/>
          <w:lang w:val="es-PE"/>
        </w:rPr>
      </w:pPr>
    </w:p>
    <w:p w14:paraId="46EFC550" w14:textId="77777777" w:rsidR="00B67CE2" w:rsidRDefault="00B67CE2" w:rsidP="00B67CE2">
      <w:pPr>
        <w:ind w:firstLine="0"/>
        <w:jc w:val="both"/>
        <w:rPr>
          <w:color w:val="000000" w:themeColor="text1"/>
          <w:lang w:val="es-PE"/>
        </w:rPr>
      </w:pPr>
      <w:r w:rsidRPr="00422AB9">
        <w:rPr>
          <w:color w:val="000000" w:themeColor="text1"/>
          <w:lang w:val="es-PE"/>
        </w:rPr>
        <w:t xml:space="preserve">Se deberá incluir la instalación de tuberías, excavaciones y compactaciones, cajas de conexión para aguas negras y aguas lluvias, </w:t>
      </w:r>
      <w:r>
        <w:rPr>
          <w:color w:val="000000" w:themeColor="text1"/>
          <w:lang w:val="es-PE"/>
        </w:rPr>
        <w:t xml:space="preserve">y pozos para sus descargas finales </w:t>
      </w:r>
      <w:r w:rsidRPr="00422AB9">
        <w:rPr>
          <w:color w:val="000000" w:themeColor="text1"/>
          <w:lang w:val="es-PE"/>
        </w:rPr>
        <w:t xml:space="preserve">según detalles presentados en planos. Además, se deberá considerar la construcción </w:t>
      </w:r>
      <w:r>
        <w:rPr>
          <w:color w:val="000000" w:themeColor="text1"/>
          <w:lang w:val="es-PE"/>
        </w:rPr>
        <w:t>de u</w:t>
      </w:r>
      <w:r w:rsidRPr="00422AB9">
        <w:rPr>
          <w:color w:val="000000" w:themeColor="text1"/>
          <w:lang w:val="es-PE"/>
        </w:rPr>
        <w:t xml:space="preserve">na cisterna de almacenamiento con un equipo de bombeo </w:t>
      </w:r>
      <w:r>
        <w:rPr>
          <w:color w:val="000000" w:themeColor="text1"/>
          <w:lang w:val="es-PE"/>
        </w:rPr>
        <w:t xml:space="preserve">compuesto por un sistema </w:t>
      </w:r>
      <w:r w:rsidRPr="00A82A3E">
        <w:rPr>
          <w:color w:val="000000" w:themeColor="text1"/>
          <w:lang w:val="es-PE"/>
        </w:rPr>
        <w:t>preinstalado que incluye dos Motobombas Multietapa de 2 HP de 3 etapas y controlador de frecuencia variable, con capacidad de suministrar 22 GPM para una CDT de 26 metros</w:t>
      </w:r>
      <w:r>
        <w:rPr>
          <w:color w:val="000000" w:themeColor="text1"/>
          <w:lang w:val="es-PE"/>
        </w:rPr>
        <w:t xml:space="preserve">. </w:t>
      </w:r>
    </w:p>
    <w:p w14:paraId="77715A09" w14:textId="77777777" w:rsidR="00B67CE2" w:rsidRDefault="00B67CE2" w:rsidP="00B67CE2">
      <w:pPr>
        <w:ind w:firstLine="0"/>
        <w:jc w:val="both"/>
        <w:rPr>
          <w:color w:val="000000" w:themeColor="text1"/>
          <w:lang w:val="es-PE"/>
        </w:rPr>
      </w:pPr>
    </w:p>
    <w:p w14:paraId="52981284" w14:textId="77777777" w:rsidR="00B67CE2" w:rsidRPr="00422AB9" w:rsidRDefault="00B67CE2" w:rsidP="00B67CE2">
      <w:pPr>
        <w:ind w:firstLine="0"/>
        <w:jc w:val="both"/>
        <w:rPr>
          <w:color w:val="000000" w:themeColor="text1"/>
          <w:lang w:val="es-PE"/>
        </w:rPr>
      </w:pPr>
      <w:r w:rsidRPr="00A82A3E">
        <w:rPr>
          <w:color w:val="000000" w:themeColor="text1"/>
          <w:lang w:val="es-PE"/>
        </w:rPr>
        <w:t xml:space="preserve">Instalación de una planta paquete de tratamiento certificada que cuente con sedimentador, cámara anaeróbica, Aireación, almacenamiento y desinfección; con todos los procesos materializados en un solo tanque con un volumen </w:t>
      </w:r>
      <w:r>
        <w:rPr>
          <w:color w:val="000000" w:themeColor="text1"/>
          <w:lang w:val="es-PE"/>
        </w:rPr>
        <w:t xml:space="preserve">total para todos los procesos de tratamiento mayor a </w:t>
      </w:r>
      <w:r>
        <w:t>2200 Galones con una capacidad de tratamiento mínima de 1800 GPD</w:t>
      </w:r>
      <w:r w:rsidRPr="00422AB9">
        <w:rPr>
          <w:color w:val="000000" w:themeColor="text1"/>
          <w:lang w:val="es-PE"/>
        </w:rPr>
        <w:t xml:space="preserve">; </w:t>
      </w:r>
      <w:r>
        <w:rPr>
          <w:color w:val="000000" w:themeColor="text1"/>
          <w:lang w:val="es-PE"/>
        </w:rPr>
        <w:t>Así mismo se desarrollaran las cajas de registro necesarias y pozo de llegada hacia el sistema de tratamiento</w:t>
      </w:r>
      <w:r w:rsidRPr="00422AB9">
        <w:rPr>
          <w:color w:val="000000" w:themeColor="text1"/>
          <w:lang w:val="es-PE"/>
        </w:rPr>
        <w:t>.</w:t>
      </w:r>
    </w:p>
    <w:p w14:paraId="2F0B268C" w14:textId="77777777" w:rsidR="00B67CE2" w:rsidRPr="00422AB9" w:rsidRDefault="00B67CE2" w:rsidP="00B67CE2">
      <w:pPr>
        <w:jc w:val="both"/>
        <w:rPr>
          <w:color w:val="000000" w:themeColor="text1"/>
          <w:lang w:val="es-PE"/>
        </w:rPr>
      </w:pPr>
    </w:p>
    <w:p w14:paraId="59D2A578" w14:textId="77777777" w:rsidR="00B67CE2" w:rsidRPr="007B4B0C" w:rsidRDefault="00B67CE2" w:rsidP="00803660">
      <w:pPr>
        <w:pStyle w:val="Ttulo2"/>
        <w:numPr>
          <w:ilvl w:val="1"/>
          <w:numId w:val="74"/>
        </w:numPr>
        <w:rPr>
          <w:rFonts w:eastAsia="Arial" w:cstheme="majorHAnsi"/>
          <w:color w:val="000000" w:themeColor="text1"/>
          <w:sz w:val="22"/>
          <w:szCs w:val="22"/>
        </w:rPr>
      </w:pPr>
      <w:bookmarkStart w:id="238" w:name="_Toc96413958"/>
      <w:bookmarkStart w:id="239" w:name="_Toc96692315"/>
      <w:r w:rsidRPr="007B4B0C">
        <w:rPr>
          <w:rFonts w:eastAsia="Arial" w:cstheme="majorHAnsi"/>
          <w:color w:val="000000" w:themeColor="text1"/>
          <w:sz w:val="22"/>
          <w:szCs w:val="22"/>
        </w:rPr>
        <w:lastRenderedPageBreak/>
        <w:t>MATERIALES DE TUBERÍA y ACCESORIOS.</w:t>
      </w:r>
      <w:bookmarkEnd w:id="238"/>
      <w:bookmarkEnd w:id="239"/>
    </w:p>
    <w:p w14:paraId="0122D9EB" w14:textId="77777777" w:rsidR="00B67CE2" w:rsidRDefault="00B67CE2" w:rsidP="00B67CE2">
      <w:pPr>
        <w:pStyle w:val="Prrafodelista"/>
        <w:numPr>
          <w:ilvl w:val="0"/>
          <w:numId w:val="46"/>
        </w:numPr>
        <w:jc w:val="both"/>
        <w:rPr>
          <w:color w:val="000000" w:themeColor="text1"/>
        </w:rPr>
      </w:pPr>
      <w:r w:rsidRPr="00B5336E">
        <w:rPr>
          <w:color w:val="000000" w:themeColor="text1"/>
        </w:rPr>
        <w:t xml:space="preserve">Todos los materiales, tuberías, conexiones válvulas y accesorios que se instalen en la obra deberán ser nuevos de la calidad especificada y sin defectos ni averías. </w:t>
      </w:r>
    </w:p>
    <w:p w14:paraId="310EC05F" w14:textId="77777777" w:rsidR="00B67CE2" w:rsidRPr="00B5336E" w:rsidRDefault="00B67CE2" w:rsidP="00B67CE2">
      <w:pPr>
        <w:pStyle w:val="Prrafodelista"/>
        <w:numPr>
          <w:ilvl w:val="0"/>
          <w:numId w:val="46"/>
        </w:numPr>
        <w:jc w:val="both"/>
        <w:rPr>
          <w:color w:val="000000" w:themeColor="text1"/>
        </w:rPr>
      </w:pPr>
      <w:r w:rsidRPr="00B5336E">
        <w:rPr>
          <w:color w:val="000000" w:themeColor="text1"/>
        </w:rPr>
        <w:t xml:space="preserve">Cuando no se indique en los planos o especificaciones la norma o clase de un material o accesorio, el Contratista deberá suministrarlo de alta calidad, de grado comercial y a satisfacción del Supervisor. </w:t>
      </w:r>
    </w:p>
    <w:p w14:paraId="1DF6D89A" w14:textId="77777777" w:rsidR="00B67CE2" w:rsidRPr="00422AB9" w:rsidRDefault="00B67CE2" w:rsidP="00B67CE2">
      <w:pPr>
        <w:pStyle w:val="Prrafodelista"/>
        <w:numPr>
          <w:ilvl w:val="0"/>
          <w:numId w:val="46"/>
        </w:numPr>
        <w:jc w:val="both"/>
        <w:rPr>
          <w:color w:val="000000" w:themeColor="text1"/>
        </w:rPr>
      </w:pPr>
      <w:r w:rsidRPr="00422AB9">
        <w:rPr>
          <w:color w:val="000000" w:themeColor="text1"/>
        </w:rPr>
        <w:t xml:space="preserve">Los accesorios iguales o similares que se instalen deberán ser producidos por el mismo fabricante. </w:t>
      </w:r>
    </w:p>
    <w:p w14:paraId="21E053FE" w14:textId="77777777" w:rsidR="00B67CE2" w:rsidRPr="00422AB9" w:rsidRDefault="00B67CE2" w:rsidP="00B67CE2">
      <w:pPr>
        <w:pStyle w:val="Prrafodelista"/>
        <w:numPr>
          <w:ilvl w:val="0"/>
          <w:numId w:val="46"/>
        </w:numPr>
        <w:jc w:val="both"/>
        <w:rPr>
          <w:color w:val="000000" w:themeColor="text1"/>
        </w:rPr>
      </w:pPr>
      <w:r w:rsidRPr="00422AB9">
        <w:rPr>
          <w:color w:val="000000" w:themeColor="text1"/>
        </w:rPr>
        <w:t xml:space="preserve">No se permitirá usar permanentemente en la obra la tubería y accesorios de la instalación provisional. </w:t>
      </w:r>
    </w:p>
    <w:p w14:paraId="3602F068" w14:textId="77777777" w:rsidR="00B67CE2" w:rsidRPr="00422AB9" w:rsidRDefault="00B67CE2" w:rsidP="00B67CE2">
      <w:pPr>
        <w:pStyle w:val="Prrafodelista"/>
        <w:numPr>
          <w:ilvl w:val="0"/>
          <w:numId w:val="46"/>
        </w:numPr>
        <w:jc w:val="both"/>
        <w:rPr>
          <w:color w:val="000000" w:themeColor="text1"/>
        </w:rPr>
      </w:pPr>
      <w:r w:rsidRPr="00422AB9">
        <w:rPr>
          <w:color w:val="000000" w:themeColor="text1"/>
        </w:rPr>
        <w:t xml:space="preserve">Drenaje de aguas negras y lluvias hasta los pozos ó cajas de registro serán de: Tubería PVC SDR 32.5, C-125 PSI, ASTM 2241 junta cementada. </w:t>
      </w:r>
    </w:p>
    <w:p w14:paraId="29CD9FA9" w14:textId="77777777" w:rsidR="00B67CE2" w:rsidRPr="00422AB9" w:rsidRDefault="00B67CE2" w:rsidP="00B67CE2">
      <w:pPr>
        <w:pStyle w:val="Prrafodelista"/>
        <w:numPr>
          <w:ilvl w:val="0"/>
          <w:numId w:val="46"/>
        </w:numPr>
        <w:jc w:val="both"/>
        <w:rPr>
          <w:color w:val="000000" w:themeColor="text1"/>
        </w:rPr>
      </w:pPr>
      <w:r w:rsidRPr="00422AB9">
        <w:rPr>
          <w:color w:val="000000" w:themeColor="text1"/>
        </w:rPr>
        <w:t xml:space="preserve">Distribución de agua potable. </w:t>
      </w:r>
    </w:p>
    <w:p w14:paraId="5072D855" w14:textId="77777777" w:rsidR="00B67CE2" w:rsidRPr="00422AB9" w:rsidRDefault="00B67CE2" w:rsidP="00B67CE2">
      <w:pPr>
        <w:pStyle w:val="Prrafodelista"/>
        <w:numPr>
          <w:ilvl w:val="0"/>
          <w:numId w:val="46"/>
        </w:numPr>
        <w:jc w:val="both"/>
        <w:rPr>
          <w:color w:val="000000" w:themeColor="text1"/>
        </w:rPr>
      </w:pPr>
      <w:r w:rsidRPr="00422AB9">
        <w:rPr>
          <w:color w:val="000000" w:themeColor="text1"/>
        </w:rPr>
        <w:t xml:space="preserve">Agua fría, tubería P.V.C., ½” SDR 13.5 presión de servicio C-315 PSI, de ¾” </w:t>
      </w:r>
      <w:r>
        <w:rPr>
          <w:color w:val="000000" w:themeColor="text1"/>
        </w:rPr>
        <w:t>y mayores con un</w:t>
      </w:r>
      <w:r w:rsidRPr="00422AB9">
        <w:rPr>
          <w:color w:val="000000" w:themeColor="text1"/>
        </w:rPr>
        <w:t xml:space="preserve"> SDR 17 C-250 PSI.</w:t>
      </w:r>
    </w:p>
    <w:p w14:paraId="60E208B9" w14:textId="77777777" w:rsidR="00B67CE2" w:rsidRPr="00422AB9" w:rsidRDefault="00B67CE2" w:rsidP="00B67CE2">
      <w:pPr>
        <w:pStyle w:val="Prrafodelista"/>
        <w:numPr>
          <w:ilvl w:val="0"/>
          <w:numId w:val="46"/>
        </w:numPr>
        <w:jc w:val="both"/>
        <w:rPr>
          <w:color w:val="000000" w:themeColor="text1"/>
        </w:rPr>
      </w:pPr>
      <w:r w:rsidRPr="00422AB9">
        <w:rPr>
          <w:color w:val="000000" w:themeColor="text1"/>
        </w:rPr>
        <w:t xml:space="preserve">Accesorios, para agua potable atendiendo la norma ASTM-D-2466 y para drenaje sanitarios y pluviales ASTM-D-2665  </w:t>
      </w:r>
    </w:p>
    <w:p w14:paraId="5A7584DC" w14:textId="77777777" w:rsidR="00B67CE2" w:rsidRPr="00422AB9" w:rsidRDefault="00B67CE2" w:rsidP="00B67CE2">
      <w:pPr>
        <w:jc w:val="both"/>
        <w:rPr>
          <w:color w:val="000000" w:themeColor="text1"/>
        </w:rPr>
      </w:pPr>
    </w:p>
    <w:p w14:paraId="6976DC16" w14:textId="77777777" w:rsidR="00B67CE2" w:rsidRPr="007B4B0C" w:rsidRDefault="00B67CE2" w:rsidP="00803660">
      <w:pPr>
        <w:pStyle w:val="Ttulo2"/>
        <w:numPr>
          <w:ilvl w:val="1"/>
          <w:numId w:val="74"/>
        </w:numPr>
        <w:rPr>
          <w:rFonts w:eastAsia="Arial" w:cstheme="majorHAnsi"/>
          <w:color w:val="000000" w:themeColor="text1"/>
          <w:sz w:val="22"/>
          <w:szCs w:val="22"/>
        </w:rPr>
      </w:pPr>
      <w:bookmarkStart w:id="240" w:name="__RefHeading__4_493322191"/>
      <w:bookmarkStart w:id="241" w:name="__RefHeading__6_493322191"/>
      <w:bookmarkStart w:id="242" w:name="_Toc50013767"/>
      <w:bookmarkStart w:id="243" w:name="_Toc52881115"/>
      <w:bookmarkStart w:id="244" w:name="_Toc96413959"/>
      <w:bookmarkStart w:id="245" w:name="_Toc96692316"/>
      <w:bookmarkStart w:id="246" w:name="_Toc338749696"/>
      <w:bookmarkStart w:id="247" w:name="_Toc52880990"/>
      <w:bookmarkEnd w:id="240"/>
      <w:bookmarkEnd w:id="241"/>
      <w:r w:rsidRPr="007B4B0C">
        <w:rPr>
          <w:rFonts w:eastAsia="Arial" w:cstheme="majorHAnsi"/>
          <w:color w:val="000000" w:themeColor="text1"/>
          <w:sz w:val="22"/>
          <w:szCs w:val="22"/>
        </w:rPr>
        <w:t>PROCESO CONSTRUCTIVO, CONDICIONES DE VERIFICACIÓN Y RECEPCIÓN DEL TRABAJO; MEDICIÓN Y FORMA DE PAGO.</w:t>
      </w:r>
      <w:bookmarkEnd w:id="242"/>
      <w:bookmarkEnd w:id="243"/>
      <w:bookmarkEnd w:id="244"/>
      <w:bookmarkEnd w:id="245"/>
    </w:p>
    <w:p w14:paraId="0FE634FA" w14:textId="77777777" w:rsidR="00B67CE2" w:rsidRPr="00422AB9" w:rsidRDefault="00B67CE2" w:rsidP="00B67CE2">
      <w:pPr>
        <w:jc w:val="both"/>
        <w:rPr>
          <w:color w:val="000000" w:themeColor="text1"/>
          <w:lang w:val="es-PE"/>
        </w:rPr>
      </w:pPr>
    </w:p>
    <w:p w14:paraId="0D8B0D66" w14:textId="77777777" w:rsidR="00B67CE2" w:rsidRPr="00422AB9" w:rsidRDefault="00B67CE2" w:rsidP="00B67CE2">
      <w:pPr>
        <w:jc w:val="both"/>
        <w:rPr>
          <w:color w:val="000000" w:themeColor="text1"/>
          <w:lang w:val="es-PE"/>
        </w:rPr>
      </w:pPr>
      <w:r w:rsidRPr="00422AB9">
        <w:rPr>
          <w:color w:val="000000" w:themeColor="text1"/>
          <w:lang w:val="es-PE"/>
        </w:rPr>
        <w:t>Todos los trabajos relativos a las instalaciones antes mencionadas se sujetarán a los requerimientos mínimos de observancia obligatoria y recomendaciones de conveniencia práctica establecidos en los reglamentos y códigos americanos y nacionales que se aplican en cada caso en la república de El Salvador.</w:t>
      </w:r>
    </w:p>
    <w:p w14:paraId="2A8DCCD6" w14:textId="77777777" w:rsidR="00B67CE2" w:rsidRPr="00422AB9" w:rsidRDefault="00B67CE2" w:rsidP="00B67CE2">
      <w:pPr>
        <w:jc w:val="both"/>
        <w:rPr>
          <w:color w:val="000000" w:themeColor="text1"/>
          <w:lang w:val="es-PE"/>
        </w:rPr>
      </w:pPr>
    </w:p>
    <w:p w14:paraId="1CF7EBDC" w14:textId="77777777" w:rsidR="00B67CE2" w:rsidRPr="00422AB9" w:rsidRDefault="00B67CE2" w:rsidP="00B67CE2">
      <w:pPr>
        <w:jc w:val="both"/>
        <w:rPr>
          <w:color w:val="000000" w:themeColor="text1"/>
          <w:lang w:val="es-PE"/>
        </w:rPr>
      </w:pPr>
      <w:r w:rsidRPr="00422AB9">
        <w:rPr>
          <w:color w:val="000000" w:themeColor="text1"/>
          <w:lang w:val="es-PE"/>
        </w:rPr>
        <w:t>Por lo anterior, todo trabajo, material, accesorios o equipo que deba ser ejecutado y/o suministrado por el Contratista de la obra, a efecto de entregar la instalación completa en todos sus aspectos, aunque no se incluya en los planos y especificaciones, deberá satisfacer dichos códigos y los que aquí se mencionan:</w:t>
      </w:r>
    </w:p>
    <w:p w14:paraId="6E2020A6" w14:textId="77777777" w:rsidR="00B67CE2" w:rsidRPr="00422AB9" w:rsidRDefault="00B67CE2" w:rsidP="00B67CE2">
      <w:pPr>
        <w:jc w:val="both"/>
        <w:rPr>
          <w:color w:val="000000" w:themeColor="text1"/>
          <w:lang w:val="es-PE"/>
        </w:rPr>
      </w:pPr>
    </w:p>
    <w:p w14:paraId="61917651" w14:textId="77777777" w:rsidR="00B67CE2" w:rsidRPr="00422AB9" w:rsidRDefault="00B67CE2" w:rsidP="00B67CE2">
      <w:pPr>
        <w:jc w:val="both"/>
        <w:rPr>
          <w:color w:val="000000" w:themeColor="text1"/>
          <w:lang w:val="es-PE"/>
        </w:rPr>
      </w:pPr>
      <w:r w:rsidRPr="00422AB9">
        <w:rPr>
          <w:color w:val="000000" w:themeColor="text1"/>
          <w:lang w:val="es-PE"/>
        </w:rPr>
        <w:t>a) Reglamento de Ingeniería Sanitaria vigente.</w:t>
      </w:r>
    </w:p>
    <w:p w14:paraId="2474DE90" w14:textId="77777777" w:rsidR="00B67CE2" w:rsidRPr="00422AB9" w:rsidRDefault="00B67CE2" w:rsidP="00B67CE2">
      <w:pPr>
        <w:jc w:val="both"/>
        <w:rPr>
          <w:color w:val="000000" w:themeColor="text1"/>
          <w:lang w:val="es-PE"/>
        </w:rPr>
      </w:pPr>
      <w:r w:rsidRPr="00422AB9">
        <w:rPr>
          <w:color w:val="000000" w:themeColor="text1"/>
          <w:lang w:val="es-PE"/>
        </w:rPr>
        <w:t>b) Las normas técnicas de la Oficina de Seguridad Urbana del Departamento de Bomberos, o en su caso, a las normas técnicas de la compañía aseguradora del inmueble.</w:t>
      </w:r>
    </w:p>
    <w:p w14:paraId="328B0BB0" w14:textId="77777777" w:rsidR="00B67CE2" w:rsidRPr="00422AB9" w:rsidRDefault="00B67CE2" w:rsidP="00B67CE2">
      <w:pPr>
        <w:jc w:val="both"/>
        <w:rPr>
          <w:color w:val="000000" w:themeColor="text1"/>
          <w:lang w:val="es-PE"/>
        </w:rPr>
      </w:pPr>
      <w:r w:rsidRPr="00422AB9">
        <w:rPr>
          <w:color w:val="000000" w:themeColor="text1"/>
          <w:lang w:val="es-PE"/>
        </w:rPr>
        <w:t>c) Asimismo, se tendrá en cuenta cumplir con los códigos y Standard de "American Society of Mechanical Engineers" (ASME) y "American National Standard Institute (ANSI), en sus códigos ASME /ANSI B31.9 y ASME B31.1</w:t>
      </w:r>
    </w:p>
    <w:p w14:paraId="1B4C1C75" w14:textId="77777777" w:rsidR="00B67CE2" w:rsidRPr="00422AB9" w:rsidRDefault="00B67CE2" w:rsidP="00B67CE2">
      <w:pPr>
        <w:jc w:val="both"/>
        <w:rPr>
          <w:color w:val="000000" w:themeColor="text1"/>
          <w:lang w:val="es-PE"/>
        </w:rPr>
      </w:pPr>
      <w:r w:rsidRPr="00422AB9">
        <w:rPr>
          <w:color w:val="000000" w:themeColor="text1"/>
          <w:lang w:val="es-PE"/>
        </w:rPr>
        <w:t>d) Para tuberías termoplásticas, se cumplirá con los códigos de "American Society for Testing and Materials" (ASTM) - D1785, D2665-A53.</w:t>
      </w:r>
    </w:p>
    <w:p w14:paraId="51EC6CD9" w14:textId="77777777" w:rsidR="00B67CE2" w:rsidRPr="00422AB9" w:rsidRDefault="00B67CE2" w:rsidP="00B67CE2">
      <w:pPr>
        <w:jc w:val="both"/>
        <w:rPr>
          <w:color w:val="000000" w:themeColor="text1"/>
          <w:lang w:val="es-PE"/>
        </w:rPr>
      </w:pPr>
      <w:r w:rsidRPr="00422AB9">
        <w:rPr>
          <w:color w:val="000000" w:themeColor="text1"/>
          <w:lang w:val="es-PE"/>
        </w:rPr>
        <w:t>e) Las tuberías de cobre deberán cumplir con lo indicado en el código ASTM B.88 y ANSI B.16.22/18.</w:t>
      </w:r>
    </w:p>
    <w:p w14:paraId="7618B172" w14:textId="77777777" w:rsidR="00B67CE2" w:rsidRPr="00422AB9" w:rsidRDefault="00B67CE2" w:rsidP="00B67CE2">
      <w:pPr>
        <w:jc w:val="both"/>
        <w:rPr>
          <w:color w:val="000000" w:themeColor="text1"/>
          <w:lang w:val="es-PE"/>
        </w:rPr>
      </w:pPr>
      <w:r w:rsidRPr="00422AB9">
        <w:rPr>
          <w:color w:val="000000" w:themeColor="text1"/>
          <w:lang w:val="es-PE"/>
        </w:rPr>
        <w:t>f) Reglamento para la seguridad estructural de las construcciones.</w:t>
      </w:r>
    </w:p>
    <w:p w14:paraId="2C5C62D8" w14:textId="77777777" w:rsidR="00B67CE2" w:rsidRPr="00422AB9" w:rsidRDefault="00B67CE2" w:rsidP="00B67CE2">
      <w:pPr>
        <w:jc w:val="both"/>
        <w:rPr>
          <w:color w:val="000000" w:themeColor="text1"/>
          <w:lang w:val="es-PE"/>
        </w:rPr>
      </w:pPr>
    </w:p>
    <w:p w14:paraId="6F48B8D4" w14:textId="77777777" w:rsidR="00B67CE2" w:rsidRPr="00422AB9" w:rsidRDefault="00B67CE2" w:rsidP="00B67CE2">
      <w:pPr>
        <w:jc w:val="both"/>
        <w:rPr>
          <w:color w:val="000000" w:themeColor="text1"/>
          <w:lang w:val="es-PE"/>
        </w:rPr>
      </w:pPr>
      <w:r w:rsidRPr="00422AB9">
        <w:rPr>
          <w:color w:val="000000" w:themeColor="text1"/>
          <w:lang w:val="es-PE"/>
        </w:rPr>
        <w:t>Si algunas de las instalaciones o parte de ellas, tal y como se describen en los planos del proyecto y en estas especificaciones estuviese en conflicto o dejase de cumplir con alguno de los reglamentos antes señalados, el Contratista deberá indicarlo de inmediato a la Supervisión y recabar instrucciones escritas al respecto antes de proceder a ejecutar la instalación o parte de ella que esté en conflicto.</w:t>
      </w:r>
    </w:p>
    <w:p w14:paraId="53E79E57" w14:textId="77777777" w:rsidR="00B67CE2" w:rsidRPr="00422AB9" w:rsidRDefault="00B67CE2" w:rsidP="00B67CE2">
      <w:pPr>
        <w:jc w:val="both"/>
        <w:rPr>
          <w:color w:val="000000" w:themeColor="text1"/>
          <w:lang w:val="es-PE"/>
        </w:rPr>
      </w:pPr>
    </w:p>
    <w:p w14:paraId="77B25D39" w14:textId="77777777" w:rsidR="00B67CE2" w:rsidRPr="00422AB9" w:rsidRDefault="00B67CE2" w:rsidP="00B67CE2">
      <w:pPr>
        <w:jc w:val="both"/>
        <w:rPr>
          <w:color w:val="000000" w:themeColor="text1"/>
          <w:lang w:val="es-PE"/>
        </w:rPr>
      </w:pPr>
      <w:r w:rsidRPr="00422AB9">
        <w:rPr>
          <w:color w:val="000000" w:themeColor="text1"/>
          <w:lang w:val="es-PE"/>
        </w:rPr>
        <w:t>En cualquier caso y siempre que exista contradicción en lo prescrito de estas especificaciones y los reglamentos antes citados, los trabajos en cuestión deberán sujetarse a las normas que se mencionan en el "National Plumbing Code, " U.S.A. y el “Reglamento para la seguridad estructural de las construcciones”.</w:t>
      </w:r>
    </w:p>
    <w:p w14:paraId="10AF49F2" w14:textId="77777777" w:rsidR="00B67CE2" w:rsidRPr="00422AB9" w:rsidRDefault="00B67CE2" w:rsidP="00B67CE2">
      <w:pPr>
        <w:jc w:val="both"/>
        <w:rPr>
          <w:color w:val="000000" w:themeColor="text1"/>
          <w:lang w:val="es-PE"/>
        </w:rPr>
      </w:pPr>
      <w:r w:rsidRPr="00422AB9">
        <w:rPr>
          <w:color w:val="000000" w:themeColor="text1"/>
          <w:lang w:val="es-PE"/>
        </w:rPr>
        <w:t>Si existiesen diferencias entre estas especificaciones y los reglamentos de El Salvador o entre las normas mencionadas, será el Propietario, a través de la Supervisión, quien decida sobre el particular.</w:t>
      </w:r>
    </w:p>
    <w:p w14:paraId="2FB494AB" w14:textId="77777777" w:rsidR="00B67CE2" w:rsidRPr="00422AB9" w:rsidRDefault="00B67CE2" w:rsidP="00B67CE2">
      <w:pPr>
        <w:spacing w:after="240"/>
        <w:jc w:val="both"/>
        <w:rPr>
          <w:b/>
          <w:color w:val="000000" w:themeColor="text1"/>
        </w:rPr>
      </w:pPr>
    </w:p>
    <w:p w14:paraId="3DB83019" w14:textId="77777777" w:rsidR="00B67CE2" w:rsidRPr="00D33BFA" w:rsidRDefault="00B67CE2" w:rsidP="00803660">
      <w:pPr>
        <w:pStyle w:val="Ttulo2"/>
        <w:numPr>
          <w:ilvl w:val="1"/>
          <w:numId w:val="74"/>
        </w:numPr>
        <w:rPr>
          <w:rFonts w:eastAsia="Arial" w:cstheme="majorHAnsi"/>
          <w:color w:val="000000" w:themeColor="text1"/>
          <w:sz w:val="22"/>
          <w:szCs w:val="22"/>
        </w:rPr>
      </w:pPr>
      <w:bookmarkStart w:id="248" w:name="_Toc83222096"/>
      <w:bookmarkStart w:id="249" w:name="_Toc96413960"/>
      <w:bookmarkStart w:id="250" w:name="_Toc96692317"/>
      <w:bookmarkEnd w:id="246"/>
      <w:bookmarkEnd w:id="247"/>
      <w:r w:rsidRPr="00D33BFA">
        <w:rPr>
          <w:rFonts w:eastAsia="Arial" w:cstheme="majorHAnsi"/>
          <w:color w:val="000000" w:themeColor="text1"/>
          <w:sz w:val="22"/>
          <w:szCs w:val="22"/>
        </w:rPr>
        <w:t>SISTEMA DE AGUA POTABLE</w:t>
      </w:r>
      <w:bookmarkEnd w:id="248"/>
      <w:bookmarkEnd w:id="249"/>
      <w:bookmarkEnd w:id="250"/>
    </w:p>
    <w:p w14:paraId="5E1A0FF6" w14:textId="77777777" w:rsidR="00B67CE2" w:rsidRPr="00561D77" w:rsidRDefault="00B67CE2" w:rsidP="00B67CE2">
      <w:pPr>
        <w:pStyle w:val="Prrafodelista"/>
        <w:numPr>
          <w:ilvl w:val="2"/>
          <w:numId w:val="45"/>
        </w:numPr>
        <w:spacing w:line="276" w:lineRule="auto"/>
        <w:jc w:val="both"/>
        <w:rPr>
          <w:b/>
        </w:rPr>
      </w:pPr>
      <w:r w:rsidRPr="00561D77">
        <w:rPr>
          <w:b/>
        </w:rPr>
        <w:t>Descripción del sistema de agua potable.</w:t>
      </w:r>
    </w:p>
    <w:p w14:paraId="28E34B40" w14:textId="77777777" w:rsidR="00B67CE2" w:rsidRPr="00422AB9" w:rsidRDefault="00B67CE2" w:rsidP="00B67CE2">
      <w:pPr>
        <w:spacing w:line="276" w:lineRule="auto"/>
        <w:jc w:val="both"/>
      </w:pPr>
      <w:r w:rsidRPr="00422AB9">
        <w:t>La red de distribución de agua potable ha sido proyectada con tuberías de Cloruro de Polivinilo PVC y junta cementada la instalación de estas tuberías dentro de las edificaciones será tal como lo indican los planos constructivos correspondientes a esta especialidad.</w:t>
      </w:r>
    </w:p>
    <w:p w14:paraId="32CAABE5" w14:textId="77777777" w:rsidR="00B67CE2" w:rsidRPr="00422AB9" w:rsidRDefault="00B67CE2" w:rsidP="00B67CE2">
      <w:pPr>
        <w:spacing w:line="276" w:lineRule="auto"/>
        <w:jc w:val="both"/>
      </w:pPr>
      <w:r w:rsidRPr="00422AB9">
        <w:t xml:space="preserve">Las ramificaciones principales de la Red deberán contar con su respectiva válvula de control o válvula de bola la cual quedará instalada en una caja </w:t>
      </w:r>
      <w:r>
        <w:t>3</w:t>
      </w:r>
      <w:r w:rsidRPr="00422AB9">
        <w:t>0 x 30 cm.</w:t>
      </w:r>
    </w:p>
    <w:p w14:paraId="24313B46" w14:textId="77777777" w:rsidR="00B67CE2" w:rsidRPr="00422AB9" w:rsidRDefault="00B67CE2" w:rsidP="00B67CE2">
      <w:pPr>
        <w:spacing w:line="276" w:lineRule="auto"/>
        <w:jc w:val="both"/>
      </w:pPr>
      <w:r w:rsidRPr="00422AB9">
        <w:t xml:space="preserve">La red de agua potable de la unidad será conectada a un sistema de distribución </w:t>
      </w:r>
      <w:r>
        <w:t>presurizado a través de un Set de Bombas preconectadas multietapas con variador de frecuencia que trabaja a presión constante y flujo variable, el cual suministrara el agua  almacenada en una cisterna de 30 metros cúbicos</w:t>
      </w:r>
      <w:r w:rsidRPr="00422AB9">
        <w:t xml:space="preserve">, </w:t>
      </w:r>
      <w:r>
        <w:t>la cual</w:t>
      </w:r>
      <w:r w:rsidRPr="00422AB9">
        <w:t xml:space="preserve"> deberá recibir el agua a través de la tubería de abastecimiento </w:t>
      </w:r>
      <w:r>
        <w:t>instalada</w:t>
      </w:r>
      <w:r w:rsidRPr="00422AB9">
        <w:t xml:space="preserve"> hasta entroncar con la Red exterior, para lo cual el Contratista deberá coordinar con el supervisor del proyecto los trámites correspondientes con las instituciones competentes encargada del suministro de Agua Potable en la zona de ubicación de la Unidad. </w:t>
      </w:r>
    </w:p>
    <w:p w14:paraId="0FBBA00F" w14:textId="77777777" w:rsidR="00B67CE2" w:rsidRPr="00422AB9" w:rsidRDefault="00B67CE2" w:rsidP="00B67CE2">
      <w:pPr>
        <w:spacing w:line="276" w:lineRule="auto"/>
        <w:jc w:val="both"/>
        <w:rPr>
          <w:b/>
        </w:rPr>
      </w:pPr>
      <w:bookmarkStart w:id="251" w:name="_heading=h.3hv69ve" w:colFirst="0" w:colLast="0"/>
      <w:bookmarkEnd w:id="251"/>
    </w:p>
    <w:p w14:paraId="2BF818B2" w14:textId="77777777" w:rsidR="00B67CE2" w:rsidRPr="00422AB9" w:rsidRDefault="00B67CE2" w:rsidP="00B67CE2">
      <w:pPr>
        <w:pStyle w:val="Prrafodelista"/>
        <w:numPr>
          <w:ilvl w:val="2"/>
          <w:numId w:val="45"/>
        </w:numPr>
        <w:spacing w:line="276" w:lineRule="auto"/>
        <w:jc w:val="both"/>
        <w:rPr>
          <w:b/>
        </w:rPr>
      </w:pPr>
      <w:r w:rsidRPr="00422AB9">
        <w:rPr>
          <w:b/>
        </w:rPr>
        <w:t>Alcance de los trabajos.</w:t>
      </w:r>
    </w:p>
    <w:p w14:paraId="67D835CF" w14:textId="77777777" w:rsidR="00B67CE2" w:rsidRPr="00422AB9" w:rsidRDefault="00B67CE2" w:rsidP="00B67CE2">
      <w:pPr>
        <w:spacing w:line="276" w:lineRule="auto"/>
        <w:jc w:val="both"/>
      </w:pPr>
      <w:r w:rsidRPr="00422AB9">
        <w:t xml:space="preserve">El Contratista deberá suministrar todos los materiales, herramientas, equipos de instalación y de prueba, accesorios de fijación y soportes, excavaciones y compactación, picado de paredes y muros para la instalación de la tubería, y bodega de materiales para ejecutar los </w:t>
      </w:r>
      <w:r w:rsidRPr="00422AB9">
        <w:rPr>
          <w:b/>
        </w:rPr>
        <w:t>trabajos completos de instalación, prueba y puesta en funcionamiento de los siguientes elementos</w:t>
      </w:r>
      <w:r w:rsidRPr="00422AB9">
        <w:t>:</w:t>
      </w:r>
    </w:p>
    <w:p w14:paraId="6C953B89" w14:textId="77777777" w:rsidR="00B67CE2" w:rsidRPr="00422AB9" w:rsidRDefault="00B67CE2" w:rsidP="00B67CE2">
      <w:pPr>
        <w:numPr>
          <w:ilvl w:val="0"/>
          <w:numId w:val="4"/>
        </w:numPr>
        <w:spacing w:line="276" w:lineRule="auto"/>
        <w:jc w:val="both"/>
      </w:pPr>
      <w:r w:rsidRPr="00422AB9">
        <w:t>Red de distribución de agua potable</w:t>
      </w:r>
    </w:p>
    <w:p w14:paraId="3419E1D8" w14:textId="77777777" w:rsidR="00B67CE2" w:rsidRPr="00422AB9" w:rsidRDefault="00B67CE2" w:rsidP="00B67CE2">
      <w:pPr>
        <w:numPr>
          <w:ilvl w:val="0"/>
          <w:numId w:val="4"/>
        </w:numPr>
        <w:spacing w:line="276" w:lineRule="auto"/>
        <w:jc w:val="both"/>
      </w:pPr>
      <w:r w:rsidRPr="00422AB9">
        <w:t>Tubería de conexión y entronque entre la cisterna de almacenamiento y la red de agua potable para cada uno de los artefactos proyectados en la unidad.</w:t>
      </w:r>
    </w:p>
    <w:p w14:paraId="5FF9E4AC" w14:textId="77777777" w:rsidR="00B67CE2" w:rsidRPr="00422AB9" w:rsidRDefault="00B67CE2" w:rsidP="00B67CE2">
      <w:pPr>
        <w:numPr>
          <w:ilvl w:val="0"/>
          <w:numId w:val="4"/>
        </w:numPr>
        <w:spacing w:line="276" w:lineRule="auto"/>
        <w:jc w:val="both"/>
      </w:pPr>
      <w:r w:rsidRPr="00422AB9">
        <w:t>Sistema de almacenamiento y distribución de agua potable.</w:t>
      </w:r>
    </w:p>
    <w:p w14:paraId="10C68616" w14:textId="77777777" w:rsidR="00B67CE2" w:rsidRPr="00422AB9" w:rsidRDefault="00B67CE2" w:rsidP="00B67CE2">
      <w:pPr>
        <w:numPr>
          <w:ilvl w:val="0"/>
          <w:numId w:val="4"/>
        </w:numPr>
        <w:spacing w:line="276" w:lineRule="auto"/>
        <w:jc w:val="both"/>
      </w:pPr>
      <w:r w:rsidRPr="00422AB9">
        <w:lastRenderedPageBreak/>
        <w:t xml:space="preserve">Sistema de bombeo con sensor de flujo para distribución directa a la red de consumo. </w:t>
      </w:r>
    </w:p>
    <w:p w14:paraId="2B12A72D" w14:textId="77777777" w:rsidR="00B67CE2" w:rsidRPr="00422AB9" w:rsidRDefault="00B67CE2" w:rsidP="00B67CE2">
      <w:pPr>
        <w:spacing w:line="276" w:lineRule="auto"/>
        <w:jc w:val="both"/>
        <w:rPr>
          <w:b/>
        </w:rPr>
      </w:pPr>
      <w:bookmarkStart w:id="252" w:name="_heading=h.1x0gk37" w:colFirst="0" w:colLast="0"/>
      <w:bookmarkEnd w:id="252"/>
    </w:p>
    <w:p w14:paraId="05A43122" w14:textId="77777777" w:rsidR="00B67CE2" w:rsidRPr="00422AB9" w:rsidRDefault="00B67CE2" w:rsidP="00B67CE2">
      <w:pPr>
        <w:pStyle w:val="Prrafodelista"/>
        <w:numPr>
          <w:ilvl w:val="2"/>
          <w:numId w:val="45"/>
        </w:numPr>
        <w:spacing w:line="276" w:lineRule="auto"/>
        <w:jc w:val="both"/>
        <w:rPr>
          <w:b/>
        </w:rPr>
      </w:pPr>
      <w:r w:rsidRPr="00422AB9">
        <w:rPr>
          <w:b/>
        </w:rPr>
        <w:t>Normas técnicas utilizadas.</w:t>
      </w:r>
    </w:p>
    <w:p w14:paraId="06FD9948" w14:textId="77777777" w:rsidR="00B67CE2" w:rsidRPr="00422AB9" w:rsidRDefault="00B67CE2" w:rsidP="00B67CE2">
      <w:pPr>
        <w:spacing w:line="276" w:lineRule="auto"/>
        <w:jc w:val="both"/>
      </w:pPr>
      <w:r w:rsidRPr="00422AB9">
        <w:t xml:space="preserve">Las normas que rigen el diseño y especificación del sistema de agua potable son: </w:t>
      </w:r>
    </w:p>
    <w:p w14:paraId="49EE0DE9" w14:textId="77777777" w:rsidR="00B67CE2" w:rsidRPr="00422AB9" w:rsidRDefault="00B67CE2" w:rsidP="00B67CE2">
      <w:pPr>
        <w:numPr>
          <w:ilvl w:val="0"/>
          <w:numId w:val="47"/>
        </w:numPr>
        <w:pBdr>
          <w:top w:val="nil"/>
          <w:left w:val="nil"/>
          <w:bottom w:val="nil"/>
          <w:right w:val="nil"/>
          <w:between w:val="nil"/>
        </w:pBdr>
        <w:spacing w:line="276" w:lineRule="auto"/>
        <w:jc w:val="both"/>
      </w:pPr>
      <w:r w:rsidRPr="00422AB9">
        <w:t>Normas de la Administración Nacional de Acueductos y Alcantarillados ANDA.</w:t>
      </w:r>
    </w:p>
    <w:p w14:paraId="4C988AAC" w14:textId="77777777" w:rsidR="00B67CE2" w:rsidRPr="00422AB9" w:rsidRDefault="00B67CE2" w:rsidP="00B67CE2">
      <w:pPr>
        <w:numPr>
          <w:ilvl w:val="0"/>
          <w:numId w:val="47"/>
        </w:numPr>
        <w:pBdr>
          <w:top w:val="nil"/>
          <w:left w:val="nil"/>
          <w:bottom w:val="nil"/>
          <w:right w:val="nil"/>
          <w:between w:val="nil"/>
        </w:pBdr>
        <w:spacing w:line="276" w:lineRule="auto"/>
        <w:jc w:val="both"/>
      </w:pPr>
      <w:r w:rsidRPr="00422AB9">
        <w:t>Código Nacional de Plomería de los Estados Unidos (NPC).</w:t>
      </w:r>
    </w:p>
    <w:p w14:paraId="130CB8F6" w14:textId="77777777" w:rsidR="00B67CE2" w:rsidRPr="00422AB9" w:rsidRDefault="00B67CE2" w:rsidP="00B67CE2">
      <w:pPr>
        <w:numPr>
          <w:ilvl w:val="0"/>
          <w:numId w:val="47"/>
        </w:numPr>
        <w:pBdr>
          <w:top w:val="nil"/>
          <w:left w:val="nil"/>
          <w:bottom w:val="nil"/>
          <w:right w:val="nil"/>
          <w:between w:val="nil"/>
        </w:pBdr>
        <w:spacing w:line="276" w:lineRule="auto"/>
        <w:jc w:val="both"/>
      </w:pPr>
      <w:r w:rsidRPr="00422AB9">
        <w:t>Asociación Americana de Estándares (ASA).</w:t>
      </w:r>
    </w:p>
    <w:p w14:paraId="6A206BFD" w14:textId="77777777" w:rsidR="00B67CE2" w:rsidRPr="00422AB9" w:rsidRDefault="00B67CE2" w:rsidP="00B67CE2">
      <w:pPr>
        <w:numPr>
          <w:ilvl w:val="0"/>
          <w:numId w:val="47"/>
        </w:numPr>
        <w:pBdr>
          <w:top w:val="nil"/>
          <w:left w:val="nil"/>
          <w:bottom w:val="nil"/>
          <w:right w:val="nil"/>
          <w:between w:val="nil"/>
        </w:pBdr>
        <w:spacing w:line="276" w:lineRule="auto"/>
        <w:jc w:val="both"/>
      </w:pPr>
      <w:r w:rsidRPr="00422AB9">
        <w:t>Asociación Americana para la Prueba de materiales (ASTM).</w:t>
      </w:r>
    </w:p>
    <w:p w14:paraId="78DBB2B5" w14:textId="77777777" w:rsidR="00B67CE2" w:rsidRPr="00422AB9" w:rsidRDefault="00B67CE2" w:rsidP="00B67CE2">
      <w:pPr>
        <w:numPr>
          <w:ilvl w:val="0"/>
          <w:numId w:val="47"/>
        </w:numPr>
        <w:pBdr>
          <w:top w:val="nil"/>
          <w:left w:val="nil"/>
          <w:bottom w:val="nil"/>
          <w:right w:val="nil"/>
          <w:between w:val="nil"/>
        </w:pBdr>
        <w:spacing w:line="276" w:lineRule="auto"/>
        <w:jc w:val="both"/>
      </w:pPr>
      <w:r w:rsidRPr="00422AB9">
        <w:t>Asociación Americana de Obras Hidráulicas (AWWA).</w:t>
      </w:r>
    </w:p>
    <w:p w14:paraId="1F63B5E1" w14:textId="77777777" w:rsidR="00B67CE2" w:rsidRPr="00422AB9" w:rsidRDefault="00B67CE2" w:rsidP="00B67CE2"/>
    <w:p w14:paraId="4F453069" w14:textId="77777777" w:rsidR="00B67CE2" w:rsidRPr="00422AB9" w:rsidRDefault="00B67CE2" w:rsidP="00B67CE2">
      <w:pPr>
        <w:pStyle w:val="Prrafodelista"/>
        <w:numPr>
          <w:ilvl w:val="2"/>
          <w:numId w:val="45"/>
        </w:numPr>
        <w:spacing w:line="276" w:lineRule="auto"/>
        <w:jc w:val="both"/>
        <w:rPr>
          <w:b/>
        </w:rPr>
      </w:pPr>
      <w:r w:rsidRPr="00422AB9">
        <w:rPr>
          <w:b/>
        </w:rPr>
        <w:t>Tuberías y accesorios de cloruro de polivinilo (PVC).</w:t>
      </w:r>
    </w:p>
    <w:p w14:paraId="2C5F0469" w14:textId="77777777" w:rsidR="00B67CE2" w:rsidRPr="00422AB9" w:rsidRDefault="00B67CE2" w:rsidP="00B67CE2">
      <w:pPr>
        <w:spacing w:line="276" w:lineRule="auto"/>
        <w:jc w:val="both"/>
      </w:pPr>
      <w:r w:rsidRPr="00422AB9">
        <w:t>Toda la tubería de PVC para agua potable fría deberá cumplir con la norma de fabricación ASTM D-2241-84, y estar capacitada para una presión de trabajo de acuerdo a la siguiente especificación:</w:t>
      </w:r>
    </w:p>
    <w:p w14:paraId="543908EF" w14:textId="77777777" w:rsidR="00B67CE2" w:rsidRPr="00422AB9" w:rsidRDefault="00B67CE2" w:rsidP="00B67CE2">
      <w:pPr>
        <w:spacing w:line="276" w:lineRule="auto"/>
        <w:jc w:val="both"/>
      </w:pPr>
    </w:p>
    <w:tbl>
      <w:tblPr>
        <w:tblW w:w="7879" w:type="dxa"/>
        <w:jc w:val="center"/>
        <w:tblLayout w:type="fixed"/>
        <w:tblLook w:val="0000" w:firstRow="0" w:lastRow="0" w:firstColumn="0" w:lastColumn="0" w:noHBand="0" w:noVBand="0"/>
      </w:tblPr>
      <w:tblGrid>
        <w:gridCol w:w="3044"/>
        <w:gridCol w:w="4835"/>
      </w:tblGrid>
      <w:tr w:rsidR="00B67CE2" w:rsidRPr="00422AB9" w14:paraId="679EEAAE" w14:textId="77777777" w:rsidTr="001E7E59">
        <w:trPr>
          <w:jc w:val="center"/>
        </w:trPr>
        <w:tc>
          <w:tcPr>
            <w:tcW w:w="3044" w:type="dxa"/>
            <w:tcBorders>
              <w:top w:val="single" w:sz="4" w:space="0" w:color="000000"/>
              <w:left w:val="single" w:sz="4" w:space="0" w:color="000000"/>
              <w:bottom w:val="single" w:sz="4" w:space="0" w:color="000000"/>
            </w:tcBorders>
            <w:vAlign w:val="center"/>
          </w:tcPr>
          <w:p w14:paraId="2B189C08" w14:textId="77777777" w:rsidR="00B67CE2" w:rsidRPr="00422AB9" w:rsidRDefault="00B67CE2" w:rsidP="001E7E59">
            <w:pPr>
              <w:spacing w:line="276" w:lineRule="auto"/>
              <w:jc w:val="both"/>
              <w:rPr>
                <w:b/>
              </w:rPr>
            </w:pPr>
            <w:r w:rsidRPr="00422AB9">
              <w:rPr>
                <w:b/>
              </w:rPr>
              <w:t>DIÁMETRO DE TUBERÍA</w:t>
            </w:r>
          </w:p>
        </w:tc>
        <w:tc>
          <w:tcPr>
            <w:tcW w:w="4835" w:type="dxa"/>
            <w:tcBorders>
              <w:top w:val="single" w:sz="4" w:space="0" w:color="000000"/>
              <w:left w:val="single" w:sz="4" w:space="0" w:color="000000"/>
              <w:bottom w:val="single" w:sz="4" w:space="0" w:color="000000"/>
              <w:right w:val="single" w:sz="4" w:space="0" w:color="000000"/>
            </w:tcBorders>
            <w:vAlign w:val="center"/>
          </w:tcPr>
          <w:p w14:paraId="6A26A543" w14:textId="77777777" w:rsidR="00B67CE2" w:rsidRPr="00422AB9" w:rsidRDefault="00B67CE2" w:rsidP="001E7E59">
            <w:pPr>
              <w:spacing w:line="276" w:lineRule="auto"/>
              <w:jc w:val="both"/>
              <w:rPr>
                <w:b/>
              </w:rPr>
            </w:pPr>
            <w:r w:rsidRPr="00422AB9">
              <w:rPr>
                <w:b/>
              </w:rPr>
              <w:t>ESPECIFICACIÓN</w:t>
            </w:r>
          </w:p>
        </w:tc>
      </w:tr>
      <w:tr w:rsidR="00B67CE2" w:rsidRPr="00422AB9" w14:paraId="024B3FB2" w14:textId="77777777" w:rsidTr="001E7E59">
        <w:trPr>
          <w:jc w:val="center"/>
        </w:trPr>
        <w:tc>
          <w:tcPr>
            <w:tcW w:w="3044" w:type="dxa"/>
            <w:tcBorders>
              <w:top w:val="single" w:sz="4" w:space="0" w:color="000000"/>
              <w:left w:val="single" w:sz="4" w:space="0" w:color="000000"/>
              <w:bottom w:val="single" w:sz="4" w:space="0" w:color="000000"/>
            </w:tcBorders>
            <w:vAlign w:val="center"/>
          </w:tcPr>
          <w:p w14:paraId="569E1244" w14:textId="77777777" w:rsidR="00B67CE2" w:rsidRPr="00422AB9" w:rsidRDefault="00B67CE2" w:rsidP="001E7E59">
            <w:pPr>
              <w:spacing w:line="276" w:lineRule="auto"/>
              <w:jc w:val="both"/>
            </w:pPr>
            <w:r w:rsidRPr="00422AB9">
              <w:t xml:space="preserve">½”  </w:t>
            </w:r>
          </w:p>
        </w:tc>
        <w:tc>
          <w:tcPr>
            <w:tcW w:w="4835" w:type="dxa"/>
            <w:tcBorders>
              <w:top w:val="single" w:sz="4" w:space="0" w:color="000000"/>
              <w:left w:val="single" w:sz="4" w:space="0" w:color="000000"/>
              <w:bottom w:val="single" w:sz="4" w:space="0" w:color="000000"/>
              <w:right w:val="single" w:sz="4" w:space="0" w:color="000000"/>
            </w:tcBorders>
          </w:tcPr>
          <w:p w14:paraId="092F9A9D" w14:textId="77777777" w:rsidR="00B67CE2" w:rsidRPr="00422AB9" w:rsidRDefault="00B67CE2" w:rsidP="001E7E59">
            <w:pPr>
              <w:spacing w:line="276" w:lineRule="auto"/>
              <w:jc w:val="both"/>
            </w:pPr>
            <w:r w:rsidRPr="00422AB9">
              <w:t>SDR 13.5 de 315 PSI Norma A.S.T.M. 2241.</w:t>
            </w:r>
          </w:p>
        </w:tc>
      </w:tr>
      <w:tr w:rsidR="00B67CE2" w:rsidRPr="00422AB9" w14:paraId="3CB4BD12" w14:textId="77777777" w:rsidTr="001E7E59">
        <w:trPr>
          <w:jc w:val="center"/>
        </w:trPr>
        <w:tc>
          <w:tcPr>
            <w:tcW w:w="3044" w:type="dxa"/>
            <w:tcBorders>
              <w:top w:val="single" w:sz="4" w:space="0" w:color="000000"/>
              <w:left w:val="single" w:sz="4" w:space="0" w:color="000000"/>
              <w:bottom w:val="single" w:sz="4" w:space="0" w:color="000000"/>
            </w:tcBorders>
            <w:vAlign w:val="center"/>
          </w:tcPr>
          <w:p w14:paraId="1BD74E28" w14:textId="77777777" w:rsidR="00B67CE2" w:rsidRPr="00422AB9" w:rsidRDefault="00B67CE2" w:rsidP="001E7E59">
            <w:pPr>
              <w:spacing w:line="276" w:lineRule="auto"/>
              <w:jc w:val="both"/>
            </w:pPr>
            <w:r w:rsidRPr="00422AB9">
              <w:t xml:space="preserve"> de ¾”, 1”, 1 ¼” y 1 ½”</w:t>
            </w:r>
          </w:p>
        </w:tc>
        <w:tc>
          <w:tcPr>
            <w:tcW w:w="4835" w:type="dxa"/>
            <w:tcBorders>
              <w:top w:val="single" w:sz="4" w:space="0" w:color="000000"/>
              <w:left w:val="single" w:sz="4" w:space="0" w:color="000000"/>
              <w:bottom w:val="single" w:sz="4" w:space="0" w:color="000000"/>
              <w:right w:val="single" w:sz="4" w:space="0" w:color="000000"/>
            </w:tcBorders>
          </w:tcPr>
          <w:p w14:paraId="2DDE1ABE" w14:textId="77777777" w:rsidR="00B67CE2" w:rsidRPr="00422AB9" w:rsidRDefault="00B67CE2" w:rsidP="001E7E59">
            <w:pPr>
              <w:spacing w:line="276" w:lineRule="auto"/>
              <w:jc w:val="both"/>
            </w:pPr>
            <w:bookmarkStart w:id="253" w:name="_Hlk85618142"/>
            <w:r w:rsidRPr="00422AB9">
              <w:t>SDR 17 de 250 PSI Norma A.S.T.M. 2241.</w:t>
            </w:r>
            <w:bookmarkEnd w:id="253"/>
          </w:p>
        </w:tc>
      </w:tr>
    </w:tbl>
    <w:p w14:paraId="7CC63167" w14:textId="77777777" w:rsidR="00B67CE2" w:rsidRPr="00422AB9" w:rsidRDefault="00B67CE2" w:rsidP="00B67CE2">
      <w:pPr>
        <w:spacing w:line="276" w:lineRule="auto"/>
        <w:jc w:val="both"/>
      </w:pPr>
    </w:p>
    <w:p w14:paraId="5A6242C3" w14:textId="77777777" w:rsidR="00B67CE2" w:rsidRPr="00422AB9" w:rsidRDefault="00B67CE2" w:rsidP="00B67CE2">
      <w:pPr>
        <w:spacing w:line="276" w:lineRule="auto"/>
        <w:jc w:val="both"/>
      </w:pPr>
      <w:r w:rsidRPr="00422AB9">
        <w:t xml:space="preserve">El sistema de unión será mediante el proceso de junta cementada, siguiendo las recomendaciones del fabricante, y utilizando para ello un cemento solvente especial para PVC, fabricado bajo la norma ASTM D-2564-80 o ANSI B72.16-1971. </w:t>
      </w:r>
    </w:p>
    <w:p w14:paraId="06A826E8" w14:textId="77777777" w:rsidR="00B67CE2" w:rsidRPr="00422AB9" w:rsidRDefault="00B67CE2" w:rsidP="00B67CE2">
      <w:pPr>
        <w:spacing w:line="276" w:lineRule="auto"/>
        <w:jc w:val="both"/>
      </w:pPr>
      <w:r w:rsidRPr="00422AB9">
        <w:t>Todos los tubos deberán tener claramente impresos los datos técnicos característicos y referencias de fabricación.</w:t>
      </w:r>
    </w:p>
    <w:p w14:paraId="7BE9539E" w14:textId="77777777" w:rsidR="00B67CE2" w:rsidRPr="00422AB9" w:rsidRDefault="00B67CE2" w:rsidP="00B67CE2">
      <w:pPr>
        <w:spacing w:line="276" w:lineRule="auto"/>
        <w:jc w:val="both"/>
      </w:pPr>
      <w:r w:rsidRPr="00422AB9">
        <w:t xml:space="preserve">El recubrimiento mínimo de la tubería en las áreas de tráfico vehicular no será menor de un metro; en las áreas peatonales previstos para estas unidades podrá utilizarse un recubrimiento de 0.30m, ya que toda la Red se ha proyectado en los alrededores de la unidad a menos de 1.50m con respecto al rostro exterior de las paredes. Las válvulas serán colocadas en cajas de registro de concreto de </w:t>
      </w:r>
      <w:r>
        <w:t>3</w:t>
      </w:r>
      <w:r w:rsidRPr="00422AB9">
        <w:t>0 cm. de ancho, con tapadera y haladera según detalle de planos. De preferencia estas cajas se ubicarán en jardines y áreas externas.</w:t>
      </w:r>
    </w:p>
    <w:p w14:paraId="4139BD39" w14:textId="77777777" w:rsidR="00B67CE2" w:rsidRPr="00422AB9" w:rsidRDefault="00B67CE2" w:rsidP="00B67CE2"/>
    <w:p w14:paraId="5F1D120A" w14:textId="77777777" w:rsidR="00B67CE2" w:rsidRPr="00183AA1" w:rsidRDefault="00B67CE2" w:rsidP="00B67CE2">
      <w:pPr>
        <w:pStyle w:val="Prrafodelista"/>
        <w:numPr>
          <w:ilvl w:val="2"/>
          <w:numId w:val="45"/>
        </w:numPr>
        <w:spacing w:line="276" w:lineRule="auto"/>
        <w:jc w:val="both"/>
        <w:rPr>
          <w:b/>
        </w:rPr>
      </w:pPr>
      <w:r w:rsidRPr="00183AA1">
        <w:rPr>
          <w:b/>
        </w:rPr>
        <w:t>ALMACENAMIENTO Y DISTRIBUCIÓN DE AGUA POTABLE.</w:t>
      </w:r>
    </w:p>
    <w:p w14:paraId="7949FDC5" w14:textId="77777777" w:rsidR="00B67CE2" w:rsidRPr="00422AB9" w:rsidRDefault="00B67CE2" w:rsidP="00B67CE2">
      <w:pPr>
        <w:jc w:val="both"/>
      </w:pPr>
      <w:r w:rsidRPr="00422AB9">
        <w:t xml:space="preserve">El almacenamiento se hará en una cisterna de concreto enterrada de </w:t>
      </w:r>
      <w:r>
        <w:t>30</w:t>
      </w:r>
      <w:r w:rsidRPr="00422AB9">
        <w:t xml:space="preserve"> (</w:t>
      </w:r>
      <w:r>
        <w:t>treinta</w:t>
      </w:r>
      <w:r w:rsidRPr="00422AB9">
        <w:t>) metros cúbicos de capacidad y la distribución será directa a la unidad cuyo flujo será controlada por un sensor que permitirá un arranque y paro automático según demanda de agua.</w:t>
      </w:r>
    </w:p>
    <w:p w14:paraId="26995D3D" w14:textId="77777777" w:rsidR="00B67CE2" w:rsidRPr="00422AB9" w:rsidRDefault="00B67CE2" w:rsidP="00B67CE2">
      <w:pPr>
        <w:jc w:val="both"/>
        <w:rPr>
          <w:bCs/>
          <w:color w:val="000000" w:themeColor="text1"/>
        </w:rPr>
      </w:pPr>
    </w:p>
    <w:p w14:paraId="649AAB93" w14:textId="77777777" w:rsidR="00B67CE2" w:rsidRPr="00183AA1" w:rsidRDefault="00B67CE2" w:rsidP="00B67CE2">
      <w:pPr>
        <w:pStyle w:val="Prrafodelista"/>
        <w:numPr>
          <w:ilvl w:val="2"/>
          <w:numId w:val="45"/>
        </w:numPr>
        <w:spacing w:line="276" w:lineRule="auto"/>
        <w:jc w:val="both"/>
        <w:rPr>
          <w:b/>
        </w:rPr>
      </w:pPr>
      <w:r w:rsidRPr="00183AA1">
        <w:rPr>
          <w:b/>
        </w:rPr>
        <w:t xml:space="preserve">EQUIPO BOMBEO. </w:t>
      </w:r>
    </w:p>
    <w:p w14:paraId="1CB50C02" w14:textId="77777777" w:rsidR="00B67CE2" w:rsidRPr="00422AB9" w:rsidRDefault="00B67CE2" w:rsidP="00B67CE2">
      <w:pPr>
        <w:jc w:val="both"/>
        <w:rPr>
          <w:bCs/>
          <w:color w:val="000000" w:themeColor="text1"/>
        </w:rPr>
      </w:pPr>
      <w:r w:rsidRPr="00422AB9">
        <w:rPr>
          <w:bCs/>
          <w:color w:val="000000" w:themeColor="text1"/>
        </w:rPr>
        <w:t xml:space="preserve">Se </w:t>
      </w:r>
      <w:r>
        <w:rPr>
          <w:bCs/>
          <w:color w:val="000000" w:themeColor="text1"/>
        </w:rPr>
        <w:t xml:space="preserve">deberá suministrar e </w:t>
      </w:r>
      <w:r w:rsidRPr="00422AB9">
        <w:rPr>
          <w:bCs/>
          <w:color w:val="000000" w:themeColor="text1"/>
        </w:rPr>
        <w:t>instalar un</w:t>
      </w:r>
      <w:r>
        <w:rPr>
          <w:bCs/>
          <w:color w:val="000000" w:themeColor="text1"/>
        </w:rPr>
        <w:t xml:space="preserve"> set de</w:t>
      </w:r>
      <w:r w:rsidRPr="00422AB9">
        <w:rPr>
          <w:bCs/>
          <w:color w:val="000000" w:themeColor="text1"/>
        </w:rPr>
        <w:t xml:space="preserve"> bomba</w:t>
      </w:r>
      <w:r>
        <w:rPr>
          <w:bCs/>
          <w:color w:val="000000" w:themeColor="text1"/>
        </w:rPr>
        <w:t xml:space="preserve">s preinstalado que incluye </w:t>
      </w:r>
      <w:r w:rsidRPr="007305EE">
        <w:rPr>
          <w:bCs/>
          <w:color w:val="000000" w:themeColor="text1"/>
        </w:rPr>
        <w:t xml:space="preserve">dos Motobombas Multietapa </w:t>
      </w:r>
      <w:r>
        <w:rPr>
          <w:bCs/>
          <w:color w:val="000000" w:themeColor="text1"/>
        </w:rPr>
        <w:t>de 2</w:t>
      </w:r>
      <w:r w:rsidRPr="007305EE">
        <w:rPr>
          <w:bCs/>
          <w:color w:val="000000" w:themeColor="text1"/>
        </w:rPr>
        <w:t xml:space="preserve"> HP de </w:t>
      </w:r>
      <w:r>
        <w:rPr>
          <w:bCs/>
          <w:color w:val="000000" w:themeColor="text1"/>
        </w:rPr>
        <w:t>3</w:t>
      </w:r>
      <w:r w:rsidRPr="007305EE">
        <w:rPr>
          <w:bCs/>
          <w:color w:val="000000" w:themeColor="text1"/>
        </w:rPr>
        <w:t xml:space="preserve"> etapas y controlador de frecuencia variable, con capacidad de suministrar </w:t>
      </w:r>
      <w:r>
        <w:rPr>
          <w:bCs/>
          <w:color w:val="000000" w:themeColor="text1"/>
        </w:rPr>
        <w:t>22</w:t>
      </w:r>
      <w:r w:rsidRPr="007305EE">
        <w:rPr>
          <w:bCs/>
          <w:color w:val="000000" w:themeColor="text1"/>
        </w:rPr>
        <w:t xml:space="preserve"> GPM para una CDT de </w:t>
      </w:r>
      <w:r>
        <w:rPr>
          <w:bCs/>
          <w:color w:val="000000" w:themeColor="text1"/>
        </w:rPr>
        <w:t>26</w:t>
      </w:r>
      <w:r w:rsidRPr="007305EE">
        <w:rPr>
          <w:bCs/>
          <w:color w:val="000000" w:themeColor="text1"/>
        </w:rPr>
        <w:t xml:space="preserve"> metros, incluye tanque diafragma de presurización, 2 transductores de </w:t>
      </w:r>
      <w:r w:rsidRPr="007305EE">
        <w:rPr>
          <w:bCs/>
          <w:color w:val="000000" w:themeColor="text1"/>
        </w:rPr>
        <w:lastRenderedPageBreak/>
        <w:t xml:space="preserve">presión y kit </w:t>
      </w:r>
      <w:r>
        <w:rPr>
          <w:bCs/>
          <w:color w:val="000000" w:themeColor="text1"/>
        </w:rPr>
        <w:t>M</w:t>
      </w:r>
      <w:r w:rsidRPr="007305EE">
        <w:rPr>
          <w:bCs/>
          <w:color w:val="000000" w:themeColor="text1"/>
        </w:rPr>
        <w:t>anifold de PVC cédula 80 o de acero inoxidable. Diámetro de succión y descarga igual a 1-1/4"</w:t>
      </w:r>
      <w:r>
        <w:rPr>
          <w:bCs/>
          <w:color w:val="000000" w:themeColor="text1"/>
        </w:rPr>
        <w:t xml:space="preserve"> y </w:t>
      </w:r>
      <w:r w:rsidRPr="007305EE">
        <w:rPr>
          <w:bCs/>
          <w:color w:val="000000" w:themeColor="text1"/>
        </w:rPr>
        <w:t>1-1/</w:t>
      </w:r>
      <w:r>
        <w:rPr>
          <w:bCs/>
          <w:color w:val="000000" w:themeColor="text1"/>
        </w:rPr>
        <w:t>2</w:t>
      </w:r>
      <w:r w:rsidRPr="007305EE">
        <w:rPr>
          <w:bCs/>
          <w:color w:val="000000" w:themeColor="text1"/>
        </w:rPr>
        <w:t>"</w:t>
      </w:r>
      <w:r>
        <w:rPr>
          <w:bCs/>
          <w:color w:val="000000" w:themeColor="text1"/>
        </w:rPr>
        <w:t xml:space="preserve"> respectivamente</w:t>
      </w:r>
      <w:r w:rsidRPr="00422AB9">
        <w:rPr>
          <w:bCs/>
          <w:color w:val="000000" w:themeColor="text1"/>
        </w:rPr>
        <w:t>.</w:t>
      </w:r>
      <w:r>
        <w:rPr>
          <w:bCs/>
          <w:color w:val="000000" w:themeColor="text1"/>
        </w:rPr>
        <w:t xml:space="preserve"> </w:t>
      </w:r>
      <w:r w:rsidRPr="007305EE">
        <w:rPr>
          <w:bCs/>
          <w:color w:val="000000" w:themeColor="text1"/>
        </w:rPr>
        <w:t xml:space="preserve"> El paquete deberá ser de Suministro Monofásico 230V, motor trifásico 230V, controlador NEMA 4(IP55), controlador de frecuencia con pantalla LCD con retroiluminación con Bus de comunicación, transductor de presión incluido con bombas en Acero Inox</w:t>
      </w:r>
      <w:r>
        <w:rPr>
          <w:bCs/>
          <w:color w:val="000000" w:themeColor="text1"/>
        </w:rPr>
        <w:t>idable</w:t>
      </w:r>
      <w:r w:rsidRPr="007305EE">
        <w:rPr>
          <w:bCs/>
          <w:color w:val="000000" w:themeColor="text1"/>
        </w:rPr>
        <w:t xml:space="preserve"> 304.</w:t>
      </w:r>
    </w:p>
    <w:p w14:paraId="689A67E4" w14:textId="77777777" w:rsidR="00B67CE2" w:rsidRPr="00422AB9" w:rsidRDefault="00B67CE2" w:rsidP="00B67CE2">
      <w:pPr>
        <w:jc w:val="both"/>
        <w:rPr>
          <w:bCs/>
          <w:color w:val="000000" w:themeColor="text1"/>
        </w:rPr>
      </w:pPr>
    </w:p>
    <w:p w14:paraId="06907464" w14:textId="77777777" w:rsidR="00B67CE2" w:rsidRDefault="00B67CE2" w:rsidP="00B67CE2">
      <w:pPr>
        <w:jc w:val="both"/>
        <w:rPr>
          <w:bCs/>
        </w:rPr>
      </w:pPr>
      <w:r w:rsidRPr="00422AB9">
        <w:rPr>
          <w:bCs/>
        </w:rPr>
        <w:t>Especificaciones técnicas:</w:t>
      </w:r>
    </w:p>
    <w:p w14:paraId="6ECDDCA5" w14:textId="77777777" w:rsidR="00B67CE2" w:rsidRDefault="00B67CE2" w:rsidP="00B67CE2">
      <w:pPr>
        <w:jc w:val="both"/>
        <w:rPr>
          <w:bCs/>
        </w:rPr>
      </w:pPr>
      <w:r w:rsidRPr="00E10E64">
        <w:rPr>
          <w:bCs/>
        </w:rPr>
        <w:t xml:space="preserve">• 2 Bombas acopladas a motor </w:t>
      </w:r>
      <w:r>
        <w:rPr>
          <w:bCs/>
        </w:rPr>
        <w:t>con variador de Frecuencia</w:t>
      </w:r>
      <w:r w:rsidRPr="00E10E64">
        <w:rPr>
          <w:bCs/>
        </w:rPr>
        <w:t xml:space="preserve"> Drive-Tech</w:t>
      </w:r>
      <w:r>
        <w:rPr>
          <w:bCs/>
        </w:rPr>
        <w:t xml:space="preserve"> </w:t>
      </w:r>
    </w:p>
    <w:p w14:paraId="6A96883F" w14:textId="77777777" w:rsidR="00B67CE2" w:rsidRPr="00E10E64" w:rsidRDefault="00B67CE2" w:rsidP="00B67CE2">
      <w:pPr>
        <w:rPr>
          <w:bCs/>
        </w:rPr>
      </w:pPr>
      <w:r w:rsidRPr="00E10E64">
        <w:rPr>
          <w:bCs/>
        </w:rPr>
        <w:t>• Bomba con hidráulica en Acero Inox</w:t>
      </w:r>
      <w:r>
        <w:rPr>
          <w:bCs/>
        </w:rPr>
        <w:t>.</w:t>
      </w:r>
      <w:r w:rsidRPr="00E10E64">
        <w:rPr>
          <w:bCs/>
        </w:rPr>
        <w:t xml:space="preserve"> 304</w:t>
      </w:r>
    </w:p>
    <w:p w14:paraId="2BF5BEB7" w14:textId="77777777" w:rsidR="00B67CE2" w:rsidRPr="00E10E64" w:rsidRDefault="00B67CE2" w:rsidP="00B67CE2">
      <w:pPr>
        <w:jc w:val="both"/>
        <w:rPr>
          <w:bCs/>
        </w:rPr>
      </w:pPr>
      <w:r w:rsidRPr="00E10E64">
        <w:rPr>
          <w:bCs/>
        </w:rPr>
        <w:t xml:space="preserve">• </w:t>
      </w:r>
      <w:r>
        <w:rPr>
          <w:bCs/>
        </w:rPr>
        <w:t xml:space="preserve">Incluye </w:t>
      </w:r>
      <w:r w:rsidRPr="00E10E64">
        <w:rPr>
          <w:bCs/>
        </w:rPr>
        <w:t>Tanque</w:t>
      </w:r>
      <w:r>
        <w:rPr>
          <w:bCs/>
        </w:rPr>
        <w:t xml:space="preserve"> de precarga </w:t>
      </w:r>
      <w:r w:rsidRPr="00E10E64">
        <w:rPr>
          <w:bCs/>
        </w:rPr>
        <w:t xml:space="preserve">(6 galones diafragma) </w:t>
      </w:r>
    </w:p>
    <w:p w14:paraId="0DA2468E" w14:textId="77777777" w:rsidR="00B67CE2" w:rsidRPr="00E10E64" w:rsidRDefault="00B67CE2" w:rsidP="00B67CE2">
      <w:pPr>
        <w:jc w:val="both"/>
        <w:rPr>
          <w:bCs/>
        </w:rPr>
      </w:pPr>
      <w:r w:rsidRPr="00E10E64">
        <w:rPr>
          <w:bCs/>
        </w:rPr>
        <w:t xml:space="preserve">• Manómetro (100 psi) </w:t>
      </w:r>
    </w:p>
    <w:p w14:paraId="2579616C" w14:textId="77777777" w:rsidR="00B67CE2" w:rsidRPr="00E10E64" w:rsidRDefault="00B67CE2" w:rsidP="00B67CE2">
      <w:pPr>
        <w:jc w:val="both"/>
        <w:rPr>
          <w:bCs/>
        </w:rPr>
      </w:pPr>
      <w:r w:rsidRPr="00E10E64">
        <w:rPr>
          <w:bCs/>
        </w:rPr>
        <w:t>• 2 Transductores de presión</w:t>
      </w:r>
    </w:p>
    <w:p w14:paraId="3C9B29AD" w14:textId="77777777" w:rsidR="00B67CE2" w:rsidRPr="00422AB9" w:rsidRDefault="00B67CE2" w:rsidP="00B67CE2">
      <w:pPr>
        <w:jc w:val="both"/>
        <w:rPr>
          <w:bCs/>
        </w:rPr>
      </w:pPr>
      <w:r w:rsidRPr="00E10E64">
        <w:rPr>
          <w:bCs/>
        </w:rPr>
        <w:t>• Kit manifold PVC cédula 80 alta presión</w:t>
      </w:r>
    </w:p>
    <w:p w14:paraId="279AA997" w14:textId="77777777" w:rsidR="00B67CE2" w:rsidRPr="00E10E64" w:rsidRDefault="00B67CE2" w:rsidP="00B67CE2">
      <w:pPr>
        <w:rPr>
          <w:bCs/>
        </w:rPr>
      </w:pPr>
      <w:r w:rsidRPr="00E10E64">
        <w:rPr>
          <w:bCs/>
        </w:rPr>
        <w:t>• Suministro Monofásico 230V</w:t>
      </w:r>
    </w:p>
    <w:p w14:paraId="7368D43A" w14:textId="77777777" w:rsidR="00B67CE2" w:rsidRPr="00E10E64" w:rsidRDefault="00B67CE2" w:rsidP="00B67CE2">
      <w:pPr>
        <w:rPr>
          <w:bCs/>
        </w:rPr>
      </w:pPr>
      <w:r w:rsidRPr="00E10E64">
        <w:rPr>
          <w:bCs/>
        </w:rPr>
        <w:t>• Motor Trifásico 230V</w:t>
      </w:r>
    </w:p>
    <w:p w14:paraId="17A2B520" w14:textId="77777777" w:rsidR="00B67CE2" w:rsidRPr="00E10E64" w:rsidRDefault="00B67CE2" w:rsidP="00B67CE2">
      <w:pPr>
        <w:rPr>
          <w:bCs/>
        </w:rPr>
      </w:pPr>
      <w:r w:rsidRPr="00E10E64">
        <w:rPr>
          <w:bCs/>
        </w:rPr>
        <w:t xml:space="preserve">• Potencias hasta </w:t>
      </w:r>
      <w:r>
        <w:rPr>
          <w:bCs/>
        </w:rPr>
        <w:t>3</w:t>
      </w:r>
      <w:r w:rsidRPr="00E10E64">
        <w:rPr>
          <w:bCs/>
        </w:rPr>
        <w:t xml:space="preserve"> HP</w:t>
      </w:r>
    </w:p>
    <w:p w14:paraId="580B506F" w14:textId="77777777" w:rsidR="00B67CE2" w:rsidRPr="00E10E64" w:rsidRDefault="00B67CE2" w:rsidP="00B67CE2">
      <w:pPr>
        <w:rPr>
          <w:bCs/>
        </w:rPr>
      </w:pPr>
      <w:r w:rsidRPr="00E10E64">
        <w:rPr>
          <w:bCs/>
        </w:rPr>
        <w:t>• Controlador NEMA 4 (IP55)</w:t>
      </w:r>
    </w:p>
    <w:p w14:paraId="45199AED" w14:textId="77777777" w:rsidR="00B67CE2" w:rsidRPr="00E10E64" w:rsidRDefault="00B67CE2" w:rsidP="00B67CE2">
      <w:pPr>
        <w:rPr>
          <w:bCs/>
        </w:rPr>
      </w:pPr>
      <w:r w:rsidRPr="00E10E64">
        <w:rPr>
          <w:bCs/>
        </w:rPr>
        <w:t>• Pantalla LCD con retroiluminación en tres colores para indicar estado del sistema.</w:t>
      </w:r>
    </w:p>
    <w:p w14:paraId="02593F75" w14:textId="77777777" w:rsidR="00B67CE2" w:rsidRPr="00E10E64" w:rsidRDefault="00B67CE2" w:rsidP="00B67CE2">
      <w:pPr>
        <w:rPr>
          <w:bCs/>
        </w:rPr>
      </w:pPr>
      <w:r w:rsidRPr="00E10E64">
        <w:rPr>
          <w:bCs/>
        </w:rPr>
        <w:t>• Bus de Comunicación, permite alternar y simultanear hasta 4 unidades</w:t>
      </w:r>
    </w:p>
    <w:p w14:paraId="34E41850" w14:textId="77777777" w:rsidR="00B67CE2" w:rsidRPr="00E10E64" w:rsidRDefault="00B67CE2" w:rsidP="00B67CE2">
      <w:pPr>
        <w:rPr>
          <w:bCs/>
        </w:rPr>
      </w:pPr>
      <w:r w:rsidRPr="00E10E64">
        <w:rPr>
          <w:bCs/>
        </w:rPr>
        <w:t>• Transductor de presión de 16 Bar (4-20mA) incluido</w:t>
      </w:r>
    </w:p>
    <w:p w14:paraId="2D85805F" w14:textId="77777777" w:rsidR="00B67CE2" w:rsidRPr="00E10E64" w:rsidRDefault="00B67CE2" w:rsidP="00B67CE2">
      <w:pPr>
        <w:rPr>
          <w:bCs/>
        </w:rPr>
      </w:pPr>
      <w:r w:rsidRPr="00E10E64">
        <w:rPr>
          <w:bCs/>
        </w:rPr>
        <w:t>• Bomba con hidráulica en Acero Inox</w:t>
      </w:r>
      <w:r>
        <w:rPr>
          <w:bCs/>
        </w:rPr>
        <w:t>.</w:t>
      </w:r>
      <w:r w:rsidRPr="00E10E64">
        <w:rPr>
          <w:bCs/>
        </w:rPr>
        <w:t xml:space="preserve"> 304</w:t>
      </w:r>
    </w:p>
    <w:p w14:paraId="759A75AE" w14:textId="77777777" w:rsidR="00B67CE2" w:rsidRDefault="00B67CE2" w:rsidP="00B67CE2">
      <w:pPr>
        <w:rPr>
          <w:bCs/>
        </w:rPr>
      </w:pPr>
      <w:r w:rsidRPr="00E10E64">
        <w:rPr>
          <w:bCs/>
        </w:rPr>
        <w:t>• Contrabridas Ovales rosca NPT incluidas</w:t>
      </w:r>
      <w:r>
        <w:rPr>
          <w:bCs/>
        </w:rPr>
        <w:t>.</w:t>
      </w:r>
    </w:p>
    <w:p w14:paraId="41A184C1" w14:textId="77777777" w:rsidR="00B67CE2" w:rsidRDefault="00B67CE2" w:rsidP="00B67CE2">
      <w:pPr>
        <w:rPr>
          <w:bCs/>
        </w:rPr>
      </w:pPr>
    </w:p>
    <w:p w14:paraId="6C6EB35B" w14:textId="77777777" w:rsidR="00B67CE2" w:rsidRDefault="00B67CE2" w:rsidP="00B67CE2">
      <w:pPr>
        <w:rPr>
          <w:bCs/>
          <w:color w:val="000000" w:themeColor="text1"/>
        </w:rPr>
      </w:pPr>
    </w:p>
    <w:p w14:paraId="6DE3A2B1" w14:textId="77777777" w:rsidR="00B67CE2" w:rsidRPr="00422AB9" w:rsidRDefault="00B67CE2" w:rsidP="00B67CE2">
      <w:pPr>
        <w:rPr>
          <w:bCs/>
          <w:color w:val="000000" w:themeColor="text1"/>
        </w:rPr>
      </w:pPr>
    </w:p>
    <w:p w14:paraId="50E54B39" w14:textId="77777777" w:rsidR="00B67CE2" w:rsidRPr="00183AA1" w:rsidRDefault="00B67CE2" w:rsidP="00B67CE2">
      <w:pPr>
        <w:pStyle w:val="Prrafodelista"/>
        <w:numPr>
          <w:ilvl w:val="3"/>
          <w:numId w:val="45"/>
        </w:numPr>
        <w:spacing w:line="276" w:lineRule="auto"/>
        <w:jc w:val="both"/>
        <w:rPr>
          <w:b/>
        </w:rPr>
      </w:pPr>
      <w:r w:rsidRPr="00183AA1">
        <w:rPr>
          <w:b/>
        </w:rPr>
        <w:t>INSTALACIÓN.</w:t>
      </w:r>
    </w:p>
    <w:p w14:paraId="0783AB58" w14:textId="77777777" w:rsidR="00B67CE2" w:rsidRPr="00422AB9" w:rsidRDefault="00B67CE2" w:rsidP="00B67CE2">
      <w:pPr>
        <w:jc w:val="both"/>
      </w:pPr>
    </w:p>
    <w:p w14:paraId="6150F614" w14:textId="77777777" w:rsidR="00B67CE2" w:rsidRPr="00422AB9" w:rsidRDefault="00B67CE2" w:rsidP="00B67CE2">
      <w:pPr>
        <w:jc w:val="both"/>
      </w:pPr>
      <w:r w:rsidRPr="00422AB9">
        <w:t>El equipo de bombeo será instalado sobre su propia base de concreto, toda tubería que sobre este se conecta será a través de juntas flexibles del tipo metálica de acero inoxidable. Además, la instalación eléctrica, deberá considerar las correspondientes protecciones eléctricas y de control de la bomba.</w:t>
      </w:r>
    </w:p>
    <w:p w14:paraId="79FD566C" w14:textId="77777777" w:rsidR="00B67CE2" w:rsidRPr="00422AB9" w:rsidRDefault="00B67CE2" w:rsidP="00B67CE2">
      <w:pPr>
        <w:jc w:val="both"/>
      </w:pPr>
    </w:p>
    <w:p w14:paraId="06E9626D" w14:textId="77777777" w:rsidR="00B67CE2" w:rsidRPr="00E10E64" w:rsidRDefault="00B67CE2" w:rsidP="00B67CE2">
      <w:pPr>
        <w:jc w:val="both"/>
      </w:pPr>
      <w:r w:rsidRPr="00422AB9">
        <w:t>El contrista deberá entregar un manual de opresión y mantenimiento del sistema de bombeo, siendo su responsabilidad la operación y mantenimiento por un periodo de 1 mes a partir que este entre en funcionamiento.</w:t>
      </w:r>
    </w:p>
    <w:p w14:paraId="4271A65F" w14:textId="77777777" w:rsidR="00B67CE2" w:rsidRPr="00422AB9" w:rsidRDefault="00B67CE2" w:rsidP="00B67CE2">
      <w:pPr>
        <w:spacing w:line="276" w:lineRule="auto"/>
        <w:jc w:val="both"/>
        <w:rPr>
          <w:shd w:val="clear" w:color="auto" w:fill="93C47D"/>
        </w:rPr>
      </w:pPr>
    </w:p>
    <w:p w14:paraId="1D085BE3" w14:textId="77777777" w:rsidR="00B67CE2" w:rsidRPr="00175FF4" w:rsidRDefault="00B67CE2" w:rsidP="00B67CE2">
      <w:pPr>
        <w:pStyle w:val="Prrafodelista"/>
        <w:numPr>
          <w:ilvl w:val="2"/>
          <w:numId w:val="45"/>
        </w:numPr>
        <w:spacing w:line="276" w:lineRule="auto"/>
        <w:jc w:val="both"/>
        <w:rPr>
          <w:b/>
        </w:rPr>
      </w:pPr>
      <w:r w:rsidRPr="00175FF4">
        <w:rPr>
          <w:b/>
        </w:rPr>
        <w:t xml:space="preserve">RED DE DISTRIBUCIÓN.    </w:t>
      </w:r>
    </w:p>
    <w:p w14:paraId="64B9D0FB" w14:textId="77777777" w:rsidR="00B67CE2" w:rsidRPr="00422AB9" w:rsidRDefault="00B67CE2" w:rsidP="00B67CE2">
      <w:pPr>
        <w:jc w:val="both"/>
      </w:pPr>
    </w:p>
    <w:p w14:paraId="47930BE5" w14:textId="77777777" w:rsidR="00B67CE2" w:rsidRDefault="00B67CE2" w:rsidP="00B67CE2">
      <w:pPr>
        <w:jc w:val="both"/>
        <w:rPr>
          <w:sz w:val="20"/>
          <w:szCs w:val="20"/>
        </w:rPr>
      </w:pPr>
      <w:r w:rsidRPr="00422AB9">
        <w:t>La red de distribución estará conformada por cañerías de PVC de Ø 1¼”, 1”, 3/4" SDR 17 de 250 PSI Norma A.S.T.M. 2241.y 1/2"</w:t>
      </w:r>
      <w:r>
        <w:t xml:space="preserve"> </w:t>
      </w:r>
      <w:r w:rsidRPr="00422AB9">
        <w:t>SDR 13.5 de 315 PSI Norma A.S.T.M. 2241</w:t>
      </w:r>
      <w:r>
        <w:t>.</w:t>
      </w:r>
      <w:r w:rsidRPr="00E04299">
        <w:rPr>
          <w:sz w:val="20"/>
          <w:szCs w:val="20"/>
        </w:rPr>
        <w:t xml:space="preserve"> </w:t>
      </w:r>
      <w:r>
        <w:rPr>
          <w:sz w:val="20"/>
          <w:szCs w:val="20"/>
        </w:rPr>
        <w:t>Las tuberías con sistema de unión Junta Cementada deberán pegarse siguiendo las recomendaciones del fabricante, y utilizando para ello un cemento solvente especial para PVC, fabricado bajo la norma ASTM D-2564-04; y procedimientos de instalación de acuerdo a la norma ASTM D- 2855-96.</w:t>
      </w:r>
    </w:p>
    <w:p w14:paraId="6F3C1A71" w14:textId="77777777" w:rsidR="00B67CE2" w:rsidRDefault="00B67CE2" w:rsidP="00B67CE2">
      <w:pPr>
        <w:ind w:firstLine="0"/>
        <w:jc w:val="both"/>
      </w:pPr>
    </w:p>
    <w:p w14:paraId="6FCF617A" w14:textId="77777777" w:rsidR="00B67CE2" w:rsidRDefault="00B67CE2" w:rsidP="00B67CE2">
      <w:pPr>
        <w:ind w:firstLine="0"/>
        <w:jc w:val="both"/>
      </w:pPr>
      <w:r>
        <w:t xml:space="preserve">En el caso que el Set de bombas y el Manifold con sus respectivas válvulas, no sea preinstalado, se deberá hacer la conexión de estos elementos con tuberías y accesorios de acero Galvanizado (HoGo) </w:t>
      </w:r>
      <w:r w:rsidRPr="00E04299">
        <w:t>peso estándar cédula 40, fabricadas bajo la norma ASTM A-53 con accesorios de hierro maleable junta roscada de acuerdo a la norma ANSI B-16.3 (Dimensions, Pressure Rating), ANSI B 1.20.1 (Threads) ANSI A197</w:t>
      </w:r>
      <w:r>
        <w:t xml:space="preserve"> </w:t>
      </w:r>
      <w:r w:rsidRPr="00E04299">
        <w:t>(material) y ASTM A153 (galvanizado), cuando queden enterradas estas deberán protegerse con un revestimiento asfaltico anticorrosivo para tuberías.</w:t>
      </w:r>
    </w:p>
    <w:p w14:paraId="01DB6C0D" w14:textId="77777777" w:rsidR="00B67CE2" w:rsidRPr="00422AB9" w:rsidRDefault="00B67CE2" w:rsidP="00B67CE2">
      <w:pPr>
        <w:ind w:firstLine="0"/>
        <w:jc w:val="both"/>
      </w:pPr>
    </w:p>
    <w:p w14:paraId="59CCE365" w14:textId="77777777" w:rsidR="00B67CE2" w:rsidRPr="00422AB9" w:rsidRDefault="00B67CE2" w:rsidP="00B67CE2">
      <w:pPr>
        <w:ind w:firstLine="0"/>
        <w:jc w:val="both"/>
      </w:pPr>
      <w:r w:rsidRPr="00422AB9">
        <w:t xml:space="preserve"> Se dispondrá de uniones universales de conexión entre la bomba para poder efectuar un reemplazo de la bomba u otro accesorio. Deberá haber unión universal en la tubería de succión, para facilitar el reemplazo de la válvula de succión (granada).</w:t>
      </w:r>
    </w:p>
    <w:p w14:paraId="243C8E22" w14:textId="77777777" w:rsidR="00B67CE2" w:rsidRPr="00422AB9" w:rsidRDefault="00B67CE2" w:rsidP="00B67CE2">
      <w:pPr>
        <w:jc w:val="both"/>
      </w:pPr>
      <w:bookmarkStart w:id="254" w:name="_heading=h.1baon6m" w:colFirst="0" w:colLast="0"/>
      <w:bookmarkEnd w:id="254"/>
    </w:p>
    <w:p w14:paraId="4225832C" w14:textId="77777777" w:rsidR="00B67CE2" w:rsidRPr="00422AB9" w:rsidRDefault="00B67CE2" w:rsidP="00B67CE2">
      <w:pPr>
        <w:jc w:val="both"/>
      </w:pPr>
      <w:r w:rsidRPr="00422AB9">
        <w:t>Prueba hidrostática de control de calidad: como requisito para la recepción de cualquier ramal de tuberías del sistema de distribución de agua potable y del proyecto, el Contratista deberá realizar una prueba hidrostática en presencia del Supervisor, la cual deberá ser programada con 10 días de anticipación y deberá estar contemplada en el programa de construcción del proyecto.</w:t>
      </w:r>
    </w:p>
    <w:p w14:paraId="3425FA23" w14:textId="77777777" w:rsidR="00B67CE2" w:rsidRPr="00422AB9" w:rsidRDefault="00B67CE2" w:rsidP="00B67CE2">
      <w:pPr>
        <w:jc w:val="both"/>
      </w:pPr>
    </w:p>
    <w:p w14:paraId="2FF9F1AC" w14:textId="77777777" w:rsidR="00B67CE2" w:rsidRPr="00175FF4" w:rsidRDefault="00B67CE2" w:rsidP="00B67CE2">
      <w:pPr>
        <w:pStyle w:val="Prrafodelista"/>
        <w:numPr>
          <w:ilvl w:val="2"/>
          <w:numId w:val="45"/>
        </w:numPr>
        <w:spacing w:line="276" w:lineRule="auto"/>
        <w:jc w:val="both"/>
        <w:rPr>
          <w:b/>
        </w:rPr>
      </w:pPr>
      <w:r w:rsidRPr="00175FF4">
        <w:rPr>
          <w:b/>
        </w:rPr>
        <w:t xml:space="preserve">VÁLVULAS </w:t>
      </w:r>
    </w:p>
    <w:p w14:paraId="22B92EF9" w14:textId="77777777" w:rsidR="00B67CE2" w:rsidRPr="00422AB9" w:rsidRDefault="00B67CE2" w:rsidP="00B67CE2">
      <w:pPr>
        <w:jc w:val="both"/>
        <w:rPr>
          <w:b/>
          <w:bCs/>
        </w:rPr>
      </w:pPr>
    </w:p>
    <w:p w14:paraId="354BD7FB" w14:textId="77777777" w:rsidR="00B67CE2" w:rsidRPr="004C59E5" w:rsidRDefault="00B67CE2" w:rsidP="00B67CE2">
      <w:pPr>
        <w:pStyle w:val="Prrafodelista"/>
        <w:numPr>
          <w:ilvl w:val="3"/>
          <w:numId w:val="45"/>
        </w:numPr>
        <w:spacing w:line="276" w:lineRule="auto"/>
        <w:jc w:val="both"/>
        <w:rPr>
          <w:b/>
        </w:rPr>
      </w:pPr>
      <w:r w:rsidRPr="004C59E5">
        <w:rPr>
          <w:b/>
        </w:rPr>
        <w:t>Válvula de Bola.</w:t>
      </w:r>
    </w:p>
    <w:p w14:paraId="39A983A3" w14:textId="77777777" w:rsidR="00B67CE2" w:rsidRPr="00422AB9" w:rsidRDefault="00B67CE2" w:rsidP="00B67CE2">
      <w:pPr>
        <w:jc w:val="both"/>
        <w:rPr>
          <w:color w:val="000000" w:themeColor="text1"/>
          <w:lang w:val="es-PE"/>
        </w:rPr>
      </w:pPr>
      <w:r w:rsidRPr="00422AB9">
        <w:rPr>
          <w:color w:val="000000" w:themeColor="text1"/>
          <w:lang w:val="es-PE"/>
        </w:rPr>
        <w:t>Las válvulas de Bola se utilizarán como instrumentos de cierre del flujo de manera parcial o total y las que serán instaladas dentro de cajas de válvulas inmediata al punto de entronque o en donde sea señalado por la supervisión del proyecto.</w:t>
      </w:r>
    </w:p>
    <w:p w14:paraId="372BDAAF" w14:textId="77777777" w:rsidR="00B67CE2" w:rsidRPr="00422AB9" w:rsidRDefault="00B67CE2" w:rsidP="00B67CE2">
      <w:pPr>
        <w:jc w:val="both"/>
        <w:rPr>
          <w:color w:val="000000" w:themeColor="text1"/>
          <w:lang w:val="es-PE"/>
        </w:rPr>
      </w:pPr>
      <w:r w:rsidRPr="00422AB9">
        <w:rPr>
          <w:color w:val="000000" w:themeColor="text1"/>
          <w:lang w:val="es-PE"/>
        </w:rPr>
        <w:t xml:space="preserve"> </w:t>
      </w:r>
    </w:p>
    <w:p w14:paraId="28713694" w14:textId="77777777" w:rsidR="00B67CE2" w:rsidRPr="00422AB9" w:rsidRDefault="00B67CE2" w:rsidP="00B67CE2">
      <w:pPr>
        <w:jc w:val="both"/>
        <w:rPr>
          <w:color w:val="000000" w:themeColor="text1"/>
          <w:lang w:val="es-PE"/>
        </w:rPr>
      </w:pPr>
      <w:r w:rsidRPr="00422AB9">
        <w:rPr>
          <w:color w:val="000000" w:themeColor="text1"/>
          <w:lang w:val="es-PE"/>
        </w:rPr>
        <w:t>Las Válvulas de Bola serán del tipo “Lead Free” (componentes libres de plomo) deberán cumplir con la especificación MSS-SP- 110; CSA/UL/FM Approval NSF 61.8 para una presión de trabajo 600 CWP/150 SWP. Se deberá incluir como parte del suministro de la válvula un niple de hierro galvanizado y unión universal para mantenimientos y desmontajes del mismo diámetro de la válvula.</w:t>
      </w:r>
    </w:p>
    <w:p w14:paraId="1A479ECA" w14:textId="77777777" w:rsidR="00B67CE2" w:rsidRPr="00422AB9" w:rsidRDefault="00B67CE2" w:rsidP="00B67CE2">
      <w:pPr>
        <w:jc w:val="both"/>
      </w:pPr>
    </w:p>
    <w:p w14:paraId="48A368C0" w14:textId="77777777" w:rsidR="00B67CE2" w:rsidRPr="004C59E5" w:rsidRDefault="00B67CE2" w:rsidP="00B67CE2">
      <w:pPr>
        <w:pStyle w:val="Prrafodelista"/>
        <w:numPr>
          <w:ilvl w:val="3"/>
          <w:numId w:val="45"/>
        </w:numPr>
        <w:spacing w:line="276" w:lineRule="auto"/>
        <w:jc w:val="both"/>
        <w:rPr>
          <w:b/>
        </w:rPr>
      </w:pPr>
      <w:r w:rsidRPr="004C59E5">
        <w:rPr>
          <w:b/>
        </w:rPr>
        <w:t>Válvula de Compuerta.</w:t>
      </w:r>
    </w:p>
    <w:p w14:paraId="3FF65E86" w14:textId="77777777" w:rsidR="00B67CE2" w:rsidRPr="00422AB9" w:rsidRDefault="00B67CE2" w:rsidP="00B67CE2">
      <w:pPr>
        <w:jc w:val="both"/>
      </w:pPr>
    </w:p>
    <w:p w14:paraId="69950D2C" w14:textId="77777777" w:rsidR="00B67CE2" w:rsidRPr="00422AB9" w:rsidRDefault="00B67CE2" w:rsidP="00B67CE2">
      <w:pPr>
        <w:jc w:val="both"/>
      </w:pPr>
      <w:r w:rsidRPr="00422AB9">
        <w:t>Serán de cuerpo de bronce con junta de conexión roscada NPT (National Pipe Thread) de acuerdo a ANSI/ASME B.1.20.1., las válvulas de compuerta serán del tipo “Lead Free” (componentes libres de plomo) para ser instaladas en posición Vertical y Horizontal fabricadas de acuerdo a la especificación MSS-SP-80 NSF/ANSI-61-8 para una presión de trabajo de 200 PSI -CWP.</w:t>
      </w:r>
    </w:p>
    <w:p w14:paraId="162750AA" w14:textId="77777777" w:rsidR="00B67CE2" w:rsidRPr="00422AB9" w:rsidRDefault="00B67CE2" w:rsidP="00B67CE2"/>
    <w:p w14:paraId="7D4E5103" w14:textId="77777777" w:rsidR="00B67CE2" w:rsidRPr="004C59E5" w:rsidRDefault="00B67CE2" w:rsidP="00B67CE2">
      <w:pPr>
        <w:pStyle w:val="Prrafodelista"/>
        <w:numPr>
          <w:ilvl w:val="3"/>
          <w:numId w:val="45"/>
        </w:numPr>
        <w:spacing w:line="276" w:lineRule="auto"/>
        <w:jc w:val="both"/>
        <w:rPr>
          <w:b/>
        </w:rPr>
      </w:pPr>
      <w:r w:rsidRPr="004C59E5">
        <w:rPr>
          <w:b/>
        </w:rPr>
        <w:t>Válvulas de Retención Horizontal.</w:t>
      </w:r>
    </w:p>
    <w:p w14:paraId="4086D654" w14:textId="77777777" w:rsidR="00B67CE2" w:rsidRPr="00422AB9" w:rsidRDefault="00B67CE2" w:rsidP="00B67CE2"/>
    <w:p w14:paraId="0FD92045" w14:textId="77777777" w:rsidR="00B67CE2" w:rsidRPr="00422AB9" w:rsidRDefault="00B67CE2" w:rsidP="00B67CE2">
      <w:r w:rsidRPr="00422AB9">
        <w:t>Las válvulas de Retención serán del tipo In Line Ring Check “Lead Free” (componentes libres de plomo) para ser instaladas en posición Vertical o Horizontal fabricadas de acuerdo a la especificación MSS-SP-80 NSF/ANSI-61-8 para una presión de trabajo de 250 PSI –CWP.</w:t>
      </w:r>
    </w:p>
    <w:p w14:paraId="17B7C30C" w14:textId="77777777" w:rsidR="00B67CE2" w:rsidRPr="00422AB9" w:rsidRDefault="00B67CE2" w:rsidP="00B67CE2"/>
    <w:p w14:paraId="7FC25DE0" w14:textId="77777777" w:rsidR="00B67CE2" w:rsidRPr="004C59E5" w:rsidRDefault="00B67CE2" w:rsidP="00B67CE2">
      <w:pPr>
        <w:pStyle w:val="Prrafodelista"/>
        <w:numPr>
          <w:ilvl w:val="3"/>
          <w:numId w:val="45"/>
        </w:numPr>
        <w:spacing w:line="276" w:lineRule="auto"/>
        <w:jc w:val="both"/>
        <w:rPr>
          <w:b/>
        </w:rPr>
      </w:pPr>
      <w:r w:rsidRPr="004C59E5">
        <w:rPr>
          <w:b/>
        </w:rPr>
        <w:lastRenderedPageBreak/>
        <w:t>Válvula de Flotador (VCF Ø1”).</w:t>
      </w:r>
    </w:p>
    <w:p w14:paraId="5E985541" w14:textId="77777777" w:rsidR="00B67CE2" w:rsidRPr="00422AB9" w:rsidRDefault="00B67CE2" w:rsidP="00B67CE2">
      <w:pPr>
        <w:rPr>
          <w:bCs/>
          <w:color w:val="000000" w:themeColor="text1"/>
        </w:rPr>
      </w:pPr>
      <w:r w:rsidRPr="00422AB9">
        <w:rPr>
          <w:bCs/>
          <w:color w:val="000000" w:themeColor="text1"/>
        </w:rPr>
        <w:t>Se instalarán Válvulas de Flotador para servicio pesado de alta capacidad construcción en Bronce, conexión NPT Macho, Presión Máxima de Trabajo 165PSI.</w:t>
      </w:r>
    </w:p>
    <w:p w14:paraId="150B9A9F" w14:textId="77777777" w:rsidR="00B67CE2" w:rsidRPr="00422AB9" w:rsidRDefault="00B67CE2" w:rsidP="00B67CE2">
      <w:pPr>
        <w:rPr>
          <w:bCs/>
          <w:color w:val="000000" w:themeColor="text1"/>
        </w:rPr>
      </w:pPr>
    </w:p>
    <w:p w14:paraId="793790D6" w14:textId="77777777" w:rsidR="00B67CE2" w:rsidRPr="00422AB9" w:rsidRDefault="00B67CE2" w:rsidP="00B67CE2">
      <w:pPr>
        <w:rPr>
          <w:bCs/>
          <w:color w:val="000000" w:themeColor="text1"/>
        </w:rPr>
      </w:pPr>
    </w:p>
    <w:p w14:paraId="63BC6218" w14:textId="77777777" w:rsidR="00B67CE2" w:rsidRPr="004C59E5" w:rsidRDefault="00B67CE2" w:rsidP="00B67CE2">
      <w:pPr>
        <w:pStyle w:val="Prrafodelista"/>
        <w:numPr>
          <w:ilvl w:val="3"/>
          <w:numId w:val="45"/>
        </w:numPr>
        <w:spacing w:line="276" w:lineRule="auto"/>
        <w:jc w:val="both"/>
        <w:rPr>
          <w:b/>
        </w:rPr>
      </w:pPr>
      <w:r w:rsidRPr="004C59E5">
        <w:rPr>
          <w:b/>
        </w:rPr>
        <w:t>Válvula de control o Angulo Ø1/2”</w:t>
      </w:r>
    </w:p>
    <w:p w14:paraId="4D0C1267" w14:textId="77777777" w:rsidR="00B67CE2" w:rsidRDefault="00B67CE2" w:rsidP="00B67CE2">
      <w:pPr>
        <w:rPr>
          <w:bCs/>
          <w:color w:val="000000" w:themeColor="text1"/>
        </w:rPr>
      </w:pPr>
      <w:r w:rsidRPr="00422AB9">
        <w:rPr>
          <w:bCs/>
          <w:color w:val="000000" w:themeColor="text1"/>
        </w:rPr>
        <w:t>Válvulas de cuerpo de latón forjado sin plomo bajo norma ASTM B124. cuerpo de latón para presión de trabajo de 125 psi. roscas cumplen estándar ASME B1.20.1.</w:t>
      </w:r>
    </w:p>
    <w:p w14:paraId="632AD188" w14:textId="77777777" w:rsidR="00B67CE2" w:rsidRDefault="00B67CE2" w:rsidP="00B67CE2">
      <w:pPr>
        <w:rPr>
          <w:bCs/>
          <w:color w:val="000000" w:themeColor="text1"/>
        </w:rPr>
      </w:pPr>
    </w:p>
    <w:p w14:paraId="7CB53F9F" w14:textId="77777777" w:rsidR="00B67CE2" w:rsidRPr="00422AB9" w:rsidRDefault="00B67CE2" w:rsidP="00B67CE2">
      <w:pPr>
        <w:rPr>
          <w:bCs/>
          <w:color w:val="000000" w:themeColor="text1"/>
        </w:rPr>
      </w:pPr>
    </w:p>
    <w:p w14:paraId="5056A235" w14:textId="77777777" w:rsidR="00B67CE2" w:rsidRDefault="00B67CE2" w:rsidP="00B67CE2">
      <w:pPr>
        <w:pStyle w:val="Prrafodelista"/>
        <w:numPr>
          <w:ilvl w:val="3"/>
          <w:numId w:val="45"/>
        </w:numPr>
        <w:spacing w:line="276" w:lineRule="auto"/>
        <w:jc w:val="both"/>
        <w:rPr>
          <w:b/>
          <w:bCs/>
          <w:color w:val="000000" w:themeColor="text1"/>
        </w:rPr>
      </w:pPr>
      <w:r>
        <w:rPr>
          <w:b/>
          <w:bCs/>
          <w:color w:val="000000" w:themeColor="text1"/>
        </w:rPr>
        <w:t>Manómetros.</w:t>
      </w:r>
    </w:p>
    <w:p w14:paraId="2699B761" w14:textId="77777777" w:rsidR="00B67CE2" w:rsidRPr="003E1927" w:rsidRDefault="00B67CE2" w:rsidP="00B67CE2">
      <w:pPr>
        <w:spacing w:line="276" w:lineRule="auto"/>
        <w:ind w:firstLine="0"/>
        <w:jc w:val="both"/>
        <w:rPr>
          <w:b/>
          <w:bCs/>
          <w:color w:val="000000" w:themeColor="text1"/>
        </w:rPr>
      </w:pPr>
    </w:p>
    <w:p w14:paraId="721CBBD5" w14:textId="77777777" w:rsidR="00B67CE2" w:rsidRPr="003E1927" w:rsidRDefault="00B67CE2" w:rsidP="00B67CE2">
      <w:pPr>
        <w:jc w:val="both"/>
        <w:rPr>
          <w:bCs/>
          <w:color w:val="000000" w:themeColor="text1"/>
        </w:rPr>
      </w:pPr>
      <w:r w:rsidRPr="003E1927">
        <w:rPr>
          <w:bCs/>
          <w:color w:val="000000" w:themeColor="text1"/>
        </w:rPr>
        <w:t xml:space="preserve">Se </w:t>
      </w:r>
      <w:r>
        <w:rPr>
          <w:bCs/>
          <w:color w:val="000000" w:themeColor="text1"/>
        </w:rPr>
        <w:t xml:space="preserve">instalarán manómetros de Ø1 ¼” de acero inoxidable 316 del tipo Liquid-filled, </w:t>
      </w:r>
      <w:r w:rsidRPr="003E1927">
        <w:rPr>
          <w:bCs/>
          <w:color w:val="000000" w:themeColor="text1"/>
        </w:rPr>
        <w:t>con acople de bronce Ø1/4” escala 0/160PSI; con precisión ASME Grade 1A, 1%, marca ASHCROFT o igual calidad.</w:t>
      </w:r>
    </w:p>
    <w:p w14:paraId="535ED20A" w14:textId="77777777" w:rsidR="00B67CE2" w:rsidRPr="003E1927" w:rsidRDefault="00B67CE2" w:rsidP="00B67CE2">
      <w:pPr>
        <w:ind w:firstLine="0"/>
      </w:pPr>
    </w:p>
    <w:p w14:paraId="77ACA69E" w14:textId="77777777" w:rsidR="00B67CE2" w:rsidRPr="00422AB9" w:rsidRDefault="00B67CE2" w:rsidP="00B67CE2">
      <w:pPr>
        <w:rPr>
          <w:bCs/>
          <w:color w:val="000000" w:themeColor="text1"/>
        </w:rPr>
      </w:pPr>
    </w:p>
    <w:p w14:paraId="3580E533" w14:textId="77777777" w:rsidR="00B67CE2" w:rsidRPr="0072165A" w:rsidRDefault="00B67CE2" w:rsidP="00B67CE2">
      <w:pPr>
        <w:pStyle w:val="Prrafodelista"/>
        <w:numPr>
          <w:ilvl w:val="2"/>
          <w:numId w:val="45"/>
        </w:numPr>
        <w:spacing w:line="276" w:lineRule="auto"/>
        <w:jc w:val="both"/>
        <w:rPr>
          <w:b/>
        </w:rPr>
      </w:pPr>
      <w:r w:rsidRPr="0072165A">
        <w:rPr>
          <w:b/>
        </w:rPr>
        <w:t>GRIFOS</w:t>
      </w:r>
    </w:p>
    <w:p w14:paraId="2CE59B49" w14:textId="77777777" w:rsidR="00B67CE2" w:rsidRPr="00422AB9" w:rsidRDefault="00B67CE2" w:rsidP="00B67CE2">
      <w:pPr>
        <w:jc w:val="both"/>
        <w:rPr>
          <w:b/>
          <w:bCs/>
        </w:rPr>
      </w:pPr>
    </w:p>
    <w:p w14:paraId="7F831D7A" w14:textId="77777777" w:rsidR="00B67CE2" w:rsidRPr="00422AB9" w:rsidRDefault="00B67CE2" w:rsidP="00B67CE2">
      <w:pPr>
        <w:rPr>
          <w:bCs/>
          <w:color w:val="000000" w:themeColor="text1"/>
        </w:rPr>
      </w:pPr>
      <w:r w:rsidRPr="00422AB9">
        <w:rPr>
          <w:bCs/>
          <w:color w:val="000000" w:themeColor="text1"/>
        </w:rPr>
        <w:t>Serán de Ø1/2” junta de conexión roscada y toma para conexión de manguera diseñados para una presión de operación de 125PSI-CWP.</w:t>
      </w:r>
    </w:p>
    <w:p w14:paraId="640EC8FB" w14:textId="7F32EA9F" w:rsidR="00B67CE2" w:rsidRDefault="00B67CE2" w:rsidP="00B67CE2">
      <w:pPr>
        <w:rPr>
          <w:bCs/>
          <w:color w:val="000000" w:themeColor="text1"/>
        </w:rPr>
      </w:pPr>
    </w:p>
    <w:p w14:paraId="5F5FC8C6" w14:textId="63C65D59" w:rsidR="007D0938" w:rsidRDefault="007D0938" w:rsidP="00B67CE2">
      <w:pPr>
        <w:rPr>
          <w:bCs/>
          <w:color w:val="000000" w:themeColor="text1"/>
        </w:rPr>
      </w:pPr>
    </w:p>
    <w:p w14:paraId="4BF81A4A" w14:textId="77777777" w:rsidR="007D0938" w:rsidRPr="00422AB9" w:rsidRDefault="007D0938" w:rsidP="00B67CE2">
      <w:pPr>
        <w:rPr>
          <w:bCs/>
          <w:color w:val="000000" w:themeColor="text1"/>
        </w:rPr>
      </w:pPr>
    </w:p>
    <w:p w14:paraId="2641222C" w14:textId="77777777" w:rsidR="00B67CE2" w:rsidRPr="00422AB9" w:rsidRDefault="00B67CE2" w:rsidP="00B67CE2">
      <w:pPr>
        <w:rPr>
          <w:bCs/>
          <w:color w:val="000000" w:themeColor="text1"/>
        </w:rPr>
      </w:pPr>
    </w:p>
    <w:p w14:paraId="2BC8B56C" w14:textId="77777777" w:rsidR="00B67CE2" w:rsidRPr="0072165A" w:rsidRDefault="00B67CE2" w:rsidP="00B67CE2">
      <w:pPr>
        <w:pStyle w:val="Prrafodelista"/>
        <w:numPr>
          <w:ilvl w:val="2"/>
          <w:numId w:val="45"/>
        </w:numPr>
        <w:spacing w:line="276" w:lineRule="auto"/>
        <w:jc w:val="both"/>
        <w:rPr>
          <w:b/>
        </w:rPr>
      </w:pPr>
      <w:r w:rsidRPr="0072165A">
        <w:rPr>
          <w:b/>
        </w:rPr>
        <w:t>PROCEDIMIENTO PARA LA PRUEBA.</w:t>
      </w:r>
    </w:p>
    <w:p w14:paraId="4DE4B5FE" w14:textId="77777777" w:rsidR="00B67CE2" w:rsidRPr="00422AB9" w:rsidRDefault="00B67CE2" w:rsidP="00B67CE2">
      <w:pPr>
        <w:jc w:val="both"/>
        <w:rPr>
          <w:color w:val="000000" w:themeColor="text1"/>
          <w:lang w:val="es-PE"/>
        </w:rPr>
      </w:pPr>
      <w:r w:rsidRPr="00422AB9">
        <w:rPr>
          <w:color w:val="000000" w:themeColor="text1"/>
          <w:lang w:val="es-PE"/>
        </w:rPr>
        <w:t>Todas las tuberías de agua potable deberán ser probadas hidrostáticamente, a dicha prueba asistirá un representante de la Supervisión y del Contratista y se levantará un acta dando fe de que la prueba ha sido realizada.</w:t>
      </w:r>
    </w:p>
    <w:p w14:paraId="5A26AF3B" w14:textId="77777777" w:rsidR="00B67CE2" w:rsidRPr="00422AB9" w:rsidRDefault="00B67CE2" w:rsidP="00B67CE2">
      <w:pPr>
        <w:jc w:val="both"/>
        <w:rPr>
          <w:color w:val="000000" w:themeColor="text1"/>
          <w:lang w:val="es-PE"/>
        </w:rPr>
      </w:pPr>
    </w:p>
    <w:p w14:paraId="191D6219" w14:textId="77777777" w:rsidR="00B67CE2" w:rsidRPr="00422AB9" w:rsidRDefault="00B67CE2" w:rsidP="00B67CE2">
      <w:pPr>
        <w:jc w:val="both"/>
        <w:rPr>
          <w:color w:val="000000" w:themeColor="text1"/>
          <w:lang w:val="es-PE"/>
        </w:rPr>
      </w:pPr>
      <w:r w:rsidRPr="00422AB9">
        <w:t>Todo los accesorios y válvulas requeridas para la red de tuberías deberán estar instalados antes de iniciar la prueba hidrostática</w:t>
      </w:r>
    </w:p>
    <w:p w14:paraId="17490FA2" w14:textId="77777777" w:rsidR="00B67CE2" w:rsidRPr="00422AB9" w:rsidRDefault="00B67CE2" w:rsidP="00B67CE2">
      <w:pPr>
        <w:jc w:val="both"/>
        <w:rPr>
          <w:color w:val="000000" w:themeColor="text1"/>
          <w:lang w:val="es-PE"/>
        </w:rPr>
      </w:pPr>
    </w:p>
    <w:p w14:paraId="68E97651" w14:textId="77777777" w:rsidR="00B67CE2" w:rsidRPr="00422AB9" w:rsidRDefault="00B67CE2" w:rsidP="00B67CE2">
      <w:pPr>
        <w:jc w:val="both"/>
        <w:rPr>
          <w:color w:val="000000" w:themeColor="text1"/>
          <w:lang w:val="es-PE"/>
        </w:rPr>
      </w:pPr>
      <w:r w:rsidRPr="00422AB9">
        <w:rPr>
          <w:color w:val="000000" w:themeColor="text1"/>
          <w:lang w:val="es-PE"/>
        </w:rPr>
        <w:t>Para la prueba se seguirán los siguientes pasos:</w:t>
      </w:r>
    </w:p>
    <w:p w14:paraId="5F6CF1AB" w14:textId="77777777" w:rsidR="00B67CE2" w:rsidRPr="00422AB9" w:rsidRDefault="00B67CE2" w:rsidP="00B67CE2">
      <w:pPr>
        <w:jc w:val="both"/>
        <w:rPr>
          <w:color w:val="000000" w:themeColor="text1"/>
          <w:lang w:val="es-PE"/>
        </w:rPr>
      </w:pPr>
    </w:p>
    <w:p w14:paraId="71800AB4" w14:textId="77777777" w:rsidR="00B67CE2" w:rsidRPr="00422AB9" w:rsidRDefault="00B67CE2" w:rsidP="00B67CE2">
      <w:pPr>
        <w:jc w:val="both"/>
        <w:rPr>
          <w:color w:val="000000" w:themeColor="text1"/>
          <w:lang w:val="es-PE"/>
        </w:rPr>
      </w:pPr>
      <w:r w:rsidRPr="00422AB9">
        <w:rPr>
          <w:color w:val="000000" w:themeColor="text1"/>
          <w:lang w:val="es-PE"/>
        </w:rPr>
        <w:t>a) Se colocará una bomba de pistón para ser operadas manualmente en uno de los extremos de la red y taponeados todos los demás extremos.</w:t>
      </w:r>
    </w:p>
    <w:p w14:paraId="58279692" w14:textId="77777777" w:rsidR="00B67CE2" w:rsidRPr="00422AB9" w:rsidRDefault="00B67CE2" w:rsidP="00B67CE2">
      <w:pPr>
        <w:jc w:val="both"/>
        <w:rPr>
          <w:color w:val="000000" w:themeColor="text1"/>
          <w:lang w:val="es-PE"/>
        </w:rPr>
      </w:pPr>
      <w:r w:rsidRPr="00422AB9">
        <w:rPr>
          <w:color w:val="000000" w:themeColor="text1"/>
          <w:lang w:val="es-PE"/>
        </w:rPr>
        <w:t>b) Se inyectará agua a la red a través de la bomba manual provista de manómetro, válvulas de compuerta y de check para evitar el retorno del agua a la bomba.</w:t>
      </w:r>
    </w:p>
    <w:p w14:paraId="01C8508F" w14:textId="77777777" w:rsidR="00B67CE2" w:rsidRPr="00422AB9" w:rsidRDefault="00B67CE2" w:rsidP="00B67CE2">
      <w:pPr>
        <w:jc w:val="both"/>
        <w:rPr>
          <w:color w:val="000000" w:themeColor="text1"/>
          <w:lang w:val="es-PE"/>
        </w:rPr>
      </w:pPr>
      <w:r w:rsidRPr="00422AB9">
        <w:rPr>
          <w:color w:val="000000" w:themeColor="text1"/>
          <w:lang w:val="es-PE"/>
        </w:rPr>
        <w:t>c) Luego de que la red este completamente llena y sin cámaras o burbujas de aire, para evitar una lectura errónea en el manómetro, se procederá a elevar la presión a 160 lbs/pulg</w:t>
      </w:r>
      <w:r w:rsidRPr="00422AB9">
        <w:rPr>
          <w:color w:val="000000" w:themeColor="text1"/>
          <w:vertAlign w:val="superscript"/>
          <w:lang w:val="es-PE"/>
        </w:rPr>
        <w:t>2</w:t>
      </w:r>
      <w:r w:rsidRPr="00422AB9">
        <w:rPr>
          <w:color w:val="000000" w:themeColor="text1"/>
          <w:lang w:val="es-PE"/>
        </w:rPr>
        <w:t>.</w:t>
      </w:r>
    </w:p>
    <w:p w14:paraId="7CC7388A" w14:textId="77777777" w:rsidR="00B67CE2" w:rsidRPr="00422AB9" w:rsidRDefault="00B67CE2" w:rsidP="00B67CE2">
      <w:pPr>
        <w:jc w:val="both"/>
        <w:rPr>
          <w:color w:val="000000" w:themeColor="text1"/>
          <w:lang w:val="es-PE"/>
        </w:rPr>
      </w:pPr>
      <w:r w:rsidRPr="00422AB9">
        <w:rPr>
          <w:color w:val="000000" w:themeColor="text1"/>
          <w:lang w:val="es-PE"/>
        </w:rPr>
        <w:t>d) Luego de obtener la presión de prueba se chequeará toda la tubería para detectar las posibles fugas y proceder a corregirlas.</w:t>
      </w:r>
    </w:p>
    <w:p w14:paraId="01D107FD" w14:textId="77777777" w:rsidR="00B67CE2" w:rsidRPr="00422AB9" w:rsidRDefault="00B67CE2" w:rsidP="00B67CE2">
      <w:pPr>
        <w:jc w:val="both"/>
        <w:rPr>
          <w:color w:val="000000" w:themeColor="text1"/>
          <w:lang w:val="es-PE"/>
        </w:rPr>
      </w:pPr>
      <w:r w:rsidRPr="00422AB9">
        <w:rPr>
          <w:color w:val="000000" w:themeColor="text1"/>
          <w:lang w:val="es-PE"/>
        </w:rPr>
        <w:lastRenderedPageBreak/>
        <w:t>e) La tubería que se esté chequeando deberá permanecer con presión durante una hora pudiéndose permitir una variación de hasta 2 lbs/pulg</w:t>
      </w:r>
      <w:r w:rsidRPr="00422AB9">
        <w:rPr>
          <w:color w:val="000000" w:themeColor="text1"/>
          <w:vertAlign w:val="superscript"/>
          <w:lang w:val="es-PE"/>
        </w:rPr>
        <w:t>2</w:t>
      </w:r>
      <w:r w:rsidRPr="00422AB9">
        <w:rPr>
          <w:color w:val="000000" w:themeColor="text1"/>
          <w:lang w:val="es-PE"/>
        </w:rPr>
        <w:t xml:space="preserve"> más o menos.</w:t>
      </w:r>
    </w:p>
    <w:p w14:paraId="4B2C3712" w14:textId="77777777" w:rsidR="00B67CE2" w:rsidRDefault="00B67CE2" w:rsidP="00B67CE2">
      <w:pPr>
        <w:jc w:val="both"/>
        <w:rPr>
          <w:color w:val="000000" w:themeColor="text1"/>
          <w:lang w:val="es-PE"/>
        </w:rPr>
      </w:pPr>
      <w:r w:rsidRPr="00422AB9">
        <w:rPr>
          <w:color w:val="000000" w:themeColor="text1"/>
          <w:lang w:val="es-PE"/>
        </w:rPr>
        <w:t>f) Luego se bajará la presión y se podrá dar por recibida la tubería, después se procederá a conectar con los equipos o muebles sanitarios.</w:t>
      </w:r>
    </w:p>
    <w:p w14:paraId="7A49964A" w14:textId="77777777" w:rsidR="00B67CE2" w:rsidRDefault="00B67CE2" w:rsidP="00B67CE2">
      <w:pPr>
        <w:ind w:firstLine="0"/>
        <w:jc w:val="both"/>
        <w:rPr>
          <w:color w:val="000000" w:themeColor="text1"/>
          <w:lang w:val="es-PE"/>
        </w:rPr>
      </w:pPr>
    </w:p>
    <w:p w14:paraId="7417832D" w14:textId="77777777" w:rsidR="00B67CE2" w:rsidRPr="00E36ABD" w:rsidRDefault="00B67CE2" w:rsidP="00B67CE2">
      <w:pPr>
        <w:pStyle w:val="Prrafodelista"/>
        <w:numPr>
          <w:ilvl w:val="2"/>
          <w:numId w:val="45"/>
        </w:numPr>
        <w:spacing w:line="276" w:lineRule="auto"/>
        <w:jc w:val="both"/>
        <w:rPr>
          <w:b/>
          <w:color w:val="000000" w:themeColor="text1"/>
          <w:lang w:val="es-PE"/>
        </w:rPr>
      </w:pPr>
      <w:r w:rsidRPr="00E36ABD">
        <w:rPr>
          <w:b/>
          <w:color w:val="000000" w:themeColor="text1"/>
          <w:lang w:val="es-PE"/>
        </w:rPr>
        <w:t>PRUEBA DEL EQUIPOS DE BOMBEO.</w:t>
      </w:r>
    </w:p>
    <w:p w14:paraId="45103D93" w14:textId="77777777" w:rsidR="00B67CE2" w:rsidRPr="00422AB9" w:rsidRDefault="00B67CE2" w:rsidP="00B67CE2">
      <w:pPr>
        <w:jc w:val="both"/>
      </w:pPr>
    </w:p>
    <w:p w14:paraId="1B16FD5B" w14:textId="77777777" w:rsidR="00B67CE2" w:rsidRPr="00422AB9" w:rsidRDefault="00B67CE2" w:rsidP="00B67CE2">
      <w:pPr>
        <w:jc w:val="both"/>
        <w:rPr>
          <w:bCs/>
          <w:color w:val="000000" w:themeColor="text1"/>
        </w:rPr>
      </w:pPr>
      <w:r w:rsidRPr="00422AB9">
        <w:t>Para el caso del sistema de bombeo, dicho equipo deberá ser probado una vez se cuente con la instalación de todos los artefactos sanitarios instalados al interior de la unidad en donde se aprovechará la puesta en prueba de los artefactos y del equipo de presurización.</w:t>
      </w:r>
    </w:p>
    <w:p w14:paraId="5C025470" w14:textId="77777777" w:rsidR="00B67CE2" w:rsidRPr="00422AB9" w:rsidRDefault="00B67CE2" w:rsidP="00B67CE2">
      <w:pPr>
        <w:jc w:val="both"/>
        <w:rPr>
          <w:bCs/>
          <w:color w:val="000000" w:themeColor="text1"/>
        </w:rPr>
      </w:pPr>
    </w:p>
    <w:p w14:paraId="606E385C" w14:textId="77777777" w:rsidR="00B67CE2" w:rsidRDefault="00B67CE2" w:rsidP="00B67CE2">
      <w:pPr>
        <w:jc w:val="both"/>
        <w:rPr>
          <w:bCs/>
          <w:color w:val="000000" w:themeColor="text1"/>
        </w:rPr>
      </w:pPr>
      <w:r w:rsidRPr="00E36ABD">
        <w:rPr>
          <w:bCs/>
          <w:color w:val="000000" w:themeColor="text1"/>
        </w:rPr>
        <w:t>Los equipos de bombeo serán probados realizando pruebas de bombeo simulando un patrón aleatorio de demandas considerando condiciones de operación bajo simulando la demanda mínima, demanda media y demanda máxima; para lo cual el contratista de los equipo de bombeo deberá instalar una tubería de HoGo provisional de retorno a la cisterna con una válvula de compuerta para poder simular las diferentes demandas; será responsabilidad del subcontratista proveer todos los elementos de fijación de esta instalación provisional con el propósito de garantiza en todo momento todo momento la seguridad de las pruebas las cuales se realizarán siempre en presencia de la supervisión para ello el contratista deberá presentar a la supervisión con la debida anticipación el protocolo y calendario de pruebas para su aprobación.</w:t>
      </w:r>
    </w:p>
    <w:p w14:paraId="7F74FBEF" w14:textId="77777777" w:rsidR="00B67CE2" w:rsidRDefault="00B67CE2" w:rsidP="00B67CE2">
      <w:pPr>
        <w:ind w:firstLine="0"/>
        <w:jc w:val="both"/>
        <w:rPr>
          <w:bCs/>
          <w:color w:val="000000" w:themeColor="text1"/>
        </w:rPr>
      </w:pPr>
    </w:p>
    <w:p w14:paraId="45F1E9D9" w14:textId="77777777" w:rsidR="00B67CE2" w:rsidRPr="00240A7A" w:rsidRDefault="00B67CE2" w:rsidP="00B67CE2">
      <w:pPr>
        <w:pStyle w:val="Prrafodelista"/>
        <w:numPr>
          <w:ilvl w:val="2"/>
          <w:numId w:val="45"/>
        </w:numPr>
        <w:spacing w:line="276" w:lineRule="auto"/>
        <w:jc w:val="both"/>
        <w:rPr>
          <w:b/>
          <w:color w:val="000000" w:themeColor="text1"/>
          <w:lang w:val="es-PE"/>
        </w:rPr>
      </w:pPr>
      <w:r w:rsidRPr="00240A7A">
        <w:rPr>
          <w:b/>
          <w:color w:val="000000" w:themeColor="text1"/>
          <w:lang w:val="es-PE"/>
        </w:rPr>
        <w:t>DESINFECCION DE LAS TUBERÍAS</w:t>
      </w:r>
    </w:p>
    <w:p w14:paraId="6CA50491" w14:textId="77777777" w:rsidR="00B67CE2" w:rsidRDefault="00B67CE2" w:rsidP="00B67CE2">
      <w:pPr>
        <w:spacing w:line="276" w:lineRule="auto"/>
        <w:ind w:firstLine="0"/>
        <w:jc w:val="both"/>
        <w:rPr>
          <w:bCs/>
          <w:color w:val="000000" w:themeColor="text1"/>
        </w:rPr>
      </w:pPr>
    </w:p>
    <w:p w14:paraId="11AD2D9C" w14:textId="77777777" w:rsidR="00B67CE2" w:rsidRPr="00E36ABD" w:rsidRDefault="00B67CE2" w:rsidP="00B67CE2">
      <w:pPr>
        <w:spacing w:line="276" w:lineRule="auto"/>
        <w:ind w:firstLine="0"/>
        <w:jc w:val="both"/>
        <w:rPr>
          <w:bCs/>
          <w:color w:val="000000" w:themeColor="text1"/>
        </w:rPr>
      </w:pPr>
      <w:r w:rsidRPr="00240A7A">
        <w:rPr>
          <w:bCs/>
          <w:color w:val="000000" w:themeColor="text1"/>
        </w:rPr>
        <w:t>Como requisito antes de poner en funcionamiento la red de distribución de agua potable esta deberá ser sometida a un proceso de limpieza interna y desinfección, el procedimiento consistirá en llenar la tubería con agua conteniendo una dosificación de cloro suficiente para obtener una concentración de cloro residual en los punto más lejanos de 0.5PPM después de mantener esta solución durante un tiempo mínimo de 30 minutos al termino de los cuales esta deberá vaciarse a través de una válvula de purga la cual se deberá instalarse para este propósito en la punto más bajo de la red.</w:t>
      </w:r>
    </w:p>
    <w:p w14:paraId="3BBB61C2" w14:textId="77777777" w:rsidR="00B67CE2" w:rsidRPr="00803660" w:rsidRDefault="00B67CE2" w:rsidP="00803660">
      <w:pPr>
        <w:pStyle w:val="Ttulo2"/>
        <w:numPr>
          <w:ilvl w:val="1"/>
          <w:numId w:val="74"/>
        </w:numPr>
        <w:rPr>
          <w:rFonts w:eastAsia="Arial" w:cstheme="majorHAnsi"/>
          <w:color w:val="000000" w:themeColor="text1"/>
          <w:sz w:val="22"/>
          <w:szCs w:val="22"/>
        </w:rPr>
      </w:pPr>
      <w:bookmarkStart w:id="255" w:name="_Toc46738259"/>
      <w:bookmarkStart w:id="256" w:name="_Toc83222097"/>
      <w:bookmarkStart w:id="257" w:name="_Toc96413961"/>
      <w:bookmarkStart w:id="258" w:name="_Toc96692318"/>
      <w:r w:rsidRPr="00803660">
        <w:rPr>
          <w:rFonts w:eastAsia="Arial" w:cstheme="majorHAnsi"/>
          <w:color w:val="000000" w:themeColor="text1"/>
          <w:sz w:val="22"/>
          <w:szCs w:val="22"/>
        </w:rPr>
        <w:t>SISTEMA DE AGUAS NEGRAS</w:t>
      </w:r>
      <w:bookmarkEnd w:id="255"/>
      <w:bookmarkEnd w:id="256"/>
      <w:bookmarkEnd w:id="257"/>
      <w:bookmarkEnd w:id="258"/>
    </w:p>
    <w:p w14:paraId="1EA23023" w14:textId="77777777" w:rsidR="00B67CE2" w:rsidRPr="00422AB9" w:rsidRDefault="00B67CE2" w:rsidP="00B67CE2">
      <w:pPr>
        <w:pStyle w:val="Prrafodelista"/>
        <w:numPr>
          <w:ilvl w:val="2"/>
          <w:numId w:val="45"/>
        </w:numPr>
        <w:spacing w:line="276" w:lineRule="auto"/>
        <w:jc w:val="both"/>
        <w:rPr>
          <w:b/>
        </w:rPr>
      </w:pPr>
      <w:bookmarkStart w:id="259" w:name="_heading=h.39kk8xu" w:colFirst="0" w:colLast="0"/>
      <w:bookmarkEnd w:id="259"/>
      <w:r w:rsidRPr="00422AB9">
        <w:rPr>
          <w:b/>
        </w:rPr>
        <w:t>ALCANCE</w:t>
      </w:r>
    </w:p>
    <w:p w14:paraId="4F1D6E54" w14:textId="77777777" w:rsidR="00B67CE2" w:rsidRDefault="00B67CE2" w:rsidP="00B67CE2">
      <w:pPr>
        <w:spacing w:line="276" w:lineRule="auto"/>
        <w:jc w:val="both"/>
      </w:pPr>
      <w:r w:rsidRPr="00422AB9">
        <w:t>Bajo esta partida el Contratista proveerá e instalará las tuberías para aguas negras en los diámetros, tamaños y materiales especificados en los planos y estas Especificaciones, en los lugares y con los pendientes señalados en los mismos planos o como lo indique el Supervisor.</w:t>
      </w:r>
    </w:p>
    <w:p w14:paraId="371E6E86" w14:textId="77777777" w:rsidR="00B67CE2" w:rsidRPr="00422AB9" w:rsidRDefault="00B67CE2" w:rsidP="00B67CE2">
      <w:pPr>
        <w:spacing w:line="276" w:lineRule="auto"/>
        <w:jc w:val="both"/>
      </w:pPr>
      <w:r>
        <w:t>Así mismo se deberá suministrar e instalar una planta de tratamiento de aguas residuales tipo paquete que sea capaz de tratar una carga hidráulica igual a los 1800 GPD, con el objetivo que el agua tratada pueda ser descargada al alcantarillado de aguas residuales existente en</w:t>
      </w:r>
      <w:r w:rsidRPr="004F3661">
        <w:t xml:space="preserve"> la Calle Cuesta El Garrobo</w:t>
      </w:r>
      <w:r>
        <w:t xml:space="preserve"> que conduce las aguas tratadas a una planta de Tratamiento que se encuentra en la etapa de instalación final en el Municipio de Nejapa.</w:t>
      </w:r>
    </w:p>
    <w:p w14:paraId="2582D4A3" w14:textId="77777777" w:rsidR="00B67CE2" w:rsidRPr="00422AB9" w:rsidRDefault="00B67CE2" w:rsidP="00B67CE2">
      <w:pPr>
        <w:spacing w:line="276" w:lineRule="auto"/>
        <w:ind w:firstLine="0"/>
        <w:jc w:val="both"/>
      </w:pPr>
    </w:p>
    <w:p w14:paraId="27242F68" w14:textId="77777777" w:rsidR="00B67CE2" w:rsidRPr="00422AB9" w:rsidRDefault="00B67CE2" w:rsidP="00B67CE2">
      <w:pPr>
        <w:spacing w:line="276" w:lineRule="auto"/>
        <w:jc w:val="both"/>
        <w:rPr>
          <w:b/>
        </w:rPr>
      </w:pPr>
      <w:bookmarkStart w:id="260" w:name="_heading=h.1opuj5n" w:colFirst="0" w:colLast="0"/>
      <w:bookmarkEnd w:id="260"/>
    </w:p>
    <w:p w14:paraId="323B797B" w14:textId="77777777" w:rsidR="00B67CE2" w:rsidRPr="00422AB9" w:rsidRDefault="00B67CE2" w:rsidP="00B67CE2">
      <w:pPr>
        <w:pStyle w:val="Prrafodelista"/>
        <w:numPr>
          <w:ilvl w:val="2"/>
          <w:numId w:val="45"/>
        </w:numPr>
        <w:spacing w:line="276" w:lineRule="auto"/>
        <w:jc w:val="both"/>
        <w:rPr>
          <w:b/>
        </w:rPr>
      </w:pPr>
      <w:r w:rsidRPr="00422AB9">
        <w:rPr>
          <w:b/>
        </w:rPr>
        <w:t>MATERIALES DE TUBERÍAS Y ACCESORIOS.</w:t>
      </w:r>
    </w:p>
    <w:p w14:paraId="2EB02F36" w14:textId="77777777" w:rsidR="00B67CE2" w:rsidRPr="00422AB9" w:rsidRDefault="00B67CE2" w:rsidP="00B67CE2">
      <w:pPr>
        <w:spacing w:line="276" w:lineRule="auto"/>
        <w:jc w:val="both"/>
        <w:rPr>
          <w:b/>
        </w:rPr>
      </w:pPr>
    </w:p>
    <w:p w14:paraId="3810080E" w14:textId="77777777" w:rsidR="00B67CE2" w:rsidRPr="00422AB9" w:rsidRDefault="00B67CE2" w:rsidP="00B67CE2">
      <w:pPr>
        <w:numPr>
          <w:ilvl w:val="0"/>
          <w:numId w:val="8"/>
        </w:numPr>
        <w:spacing w:line="276" w:lineRule="auto"/>
        <w:ind w:left="227" w:hanging="227"/>
        <w:jc w:val="both"/>
      </w:pPr>
      <w:r w:rsidRPr="00422AB9">
        <w:t>Los diámetros varían entre 1-1/4” a 4” y se colocarán de acuerdo a lo indicado en planos</w:t>
      </w:r>
    </w:p>
    <w:p w14:paraId="5A11C7F8" w14:textId="77777777" w:rsidR="00B67CE2" w:rsidRPr="00422AB9" w:rsidRDefault="00B67CE2" w:rsidP="00B67CE2">
      <w:pPr>
        <w:numPr>
          <w:ilvl w:val="0"/>
          <w:numId w:val="8"/>
        </w:numPr>
        <w:spacing w:line="276" w:lineRule="auto"/>
        <w:ind w:left="227" w:hanging="227"/>
        <w:jc w:val="both"/>
      </w:pPr>
      <w:r w:rsidRPr="00422AB9">
        <w:t xml:space="preserve">Todas las tuberías y accesorios serán de PVC SDR 32.5 que cumplan con las normas ASTM D-2241, de 125 lb/pulg2. </w:t>
      </w:r>
    </w:p>
    <w:p w14:paraId="7731487C" w14:textId="77777777" w:rsidR="00B67CE2" w:rsidRPr="00422AB9" w:rsidRDefault="00B67CE2" w:rsidP="00B67CE2">
      <w:pPr>
        <w:numPr>
          <w:ilvl w:val="0"/>
          <w:numId w:val="8"/>
        </w:numPr>
        <w:spacing w:line="276" w:lineRule="auto"/>
        <w:ind w:left="227" w:hanging="227"/>
        <w:jc w:val="both"/>
      </w:pPr>
      <w:r w:rsidRPr="00422AB9">
        <w:t xml:space="preserve">Para unir la tubería y las distintas conexiones, deberá usarse cemento solvente especial para PVC. </w:t>
      </w:r>
    </w:p>
    <w:p w14:paraId="38B6C39E" w14:textId="77777777" w:rsidR="00B67CE2" w:rsidRDefault="00B67CE2" w:rsidP="00B67CE2">
      <w:pPr>
        <w:numPr>
          <w:ilvl w:val="0"/>
          <w:numId w:val="8"/>
        </w:numPr>
        <w:spacing w:line="276" w:lineRule="auto"/>
        <w:ind w:left="227" w:hanging="227"/>
        <w:jc w:val="both"/>
      </w:pPr>
      <w:r w:rsidRPr="00422AB9">
        <w:t>Los diámetros de las tuberías a instalar serán de diámetros de 6", 4" y 2". Las tuberías de Ø 2"</w:t>
      </w:r>
      <w:r>
        <w:t xml:space="preserve"> y 3”</w:t>
      </w:r>
      <w:r w:rsidRPr="00422AB9">
        <w:t xml:space="preserve"> serán solo aquellas que drenan lavamanos y lavatrastos</w:t>
      </w:r>
      <w:r>
        <w:t xml:space="preserve"> y su pendiente mínima deberá ser del 2% para tuberías de Ø2” y del 1% para tuberías de Ø3”</w:t>
      </w:r>
      <w:r w:rsidRPr="00422AB9">
        <w:t>. Para los servicios sanitarios y baños se utilizará Ø 4”</w:t>
      </w:r>
      <w:r>
        <w:t xml:space="preserve"> con una pendiente mínima del 1%</w:t>
      </w:r>
      <w:r w:rsidRPr="00422AB9">
        <w:t xml:space="preserve">. El flujo total de la unidad será conducido con tubería de 4 pulgadas hacia la planta paquete de tratamiento de Aguas Negras y el agua </w:t>
      </w:r>
      <w:r>
        <w:t xml:space="preserve">una vez </w:t>
      </w:r>
      <w:r w:rsidRPr="00422AB9">
        <w:t>tratada hacia el pozo de absorción también será conducida por medio de una tubería de 4 pulgadas.</w:t>
      </w:r>
    </w:p>
    <w:p w14:paraId="567B66EE" w14:textId="77777777" w:rsidR="00B67CE2" w:rsidRPr="00422AB9" w:rsidRDefault="00B67CE2" w:rsidP="00B67CE2">
      <w:pPr>
        <w:spacing w:line="276" w:lineRule="auto"/>
        <w:ind w:left="227"/>
        <w:jc w:val="both"/>
      </w:pPr>
    </w:p>
    <w:p w14:paraId="57288CD4" w14:textId="77777777" w:rsidR="00B67CE2" w:rsidRPr="00422AB9" w:rsidRDefault="00B67CE2" w:rsidP="00B67CE2">
      <w:pPr>
        <w:spacing w:line="276" w:lineRule="auto"/>
        <w:ind w:left="792"/>
        <w:jc w:val="both"/>
      </w:pPr>
    </w:p>
    <w:p w14:paraId="49AF8F16" w14:textId="77777777" w:rsidR="00B67CE2" w:rsidRPr="00422AB9" w:rsidRDefault="00B67CE2" w:rsidP="00B67CE2">
      <w:pPr>
        <w:pStyle w:val="Prrafodelista"/>
        <w:numPr>
          <w:ilvl w:val="2"/>
          <w:numId w:val="45"/>
        </w:numPr>
        <w:spacing w:line="276" w:lineRule="auto"/>
        <w:jc w:val="both"/>
        <w:rPr>
          <w:b/>
        </w:rPr>
      </w:pPr>
      <w:bookmarkStart w:id="261" w:name="_heading=h.48pi1tg" w:colFirst="0" w:colLast="0"/>
      <w:bookmarkEnd w:id="261"/>
      <w:r w:rsidRPr="00422AB9">
        <w:rPr>
          <w:b/>
        </w:rPr>
        <w:t>PRUEBAS DE LAS INSTALACIONES.</w:t>
      </w:r>
    </w:p>
    <w:p w14:paraId="6F11124F" w14:textId="77777777" w:rsidR="00B67CE2" w:rsidRDefault="00B67CE2" w:rsidP="00B67CE2">
      <w:pPr>
        <w:spacing w:line="276" w:lineRule="auto"/>
        <w:jc w:val="both"/>
      </w:pPr>
      <w:r w:rsidRPr="00422AB9">
        <w:t>Todos los orificios de la tubería a probar serán taponeados, excepto el del punto más alto.  Luego se llenará con agua la tubería hasta rebosar.  La presión del agua no deberá ser menor de 1.5 – 1.8 metros de columna de agua (mca).  La prueba se considerará satisfactoria cuando el volumen de agua se mantenga constante durante 8 horas sin presentarse fugas.  En caso contrario se repetirán las pruebas las veces necesarias.</w:t>
      </w:r>
    </w:p>
    <w:p w14:paraId="7CF8604C" w14:textId="77777777" w:rsidR="00B67CE2" w:rsidRPr="00422AB9" w:rsidRDefault="00B67CE2" w:rsidP="00B67CE2">
      <w:pPr>
        <w:spacing w:line="276" w:lineRule="auto"/>
        <w:ind w:firstLine="0"/>
        <w:jc w:val="both"/>
      </w:pPr>
    </w:p>
    <w:p w14:paraId="5F9350B3" w14:textId="77777777" w:rsidR="00B67CE2" w:rsidRPr="00422AB9" w:rsidRDefault="00B67CE2" w:rsidP="00B67CE2">
      <w:pPr>
        <w:spacing w:line="276" w:lineRule="auto"/>
        <w:jc w:val="both"/>
      </w:pPr>
    </w:p>
    <w:p w14:paraId="318BBE11" w14:textId="77777777" w:rsidR="00B67CE2" w:rsidRDefault="00B67CE2" w:rsidP="00B67CE2">
      <w:pPr>
        <w:pStyle w:val="Prrafodelista"/>
        <w:numPr>
          <w:ilvl w:val="2"/>
          <w:numId w:val="45"/>
        </w:numPr>
        <w:spacing w:line="276" w:lineRule="auto"/>
        <w:jc w:val="both"/>
        <w:rPr>
          <w:b/>
        </w:rPr>
      </w:pPr>
      <w:r>
        <w:rPr>
          <w:b/>
        </w:rPr>
        <w:t>SISTEMA DE PRETRATAMIENTO DE AGUAS RESIDUALES HACIA ALCANTARILLADO SOBRE CALLE CUESTA EL GARROBO</w:t>
      </w:r>
      <w:r w:rsidRPr="00422AB9">
        <w:rPr>
          <w:b/>
        </w:rPr>
        <w:t>.</w:t>
      </w:r>
    </w:p>
    <w:p w14:paraId="59076040" w14:textId="77777777" w:rsidR="00B67CE2" w:rsidRPr="00422AB9" w:rsidRDefault="00B67CE2" w:rsidP="00B67CE2">
      <w:pPr>
        <w:pStyle w:val="Prrafodelista"/>
        <w:spacing w:line="276" w:lineRule="auto"/>
        <w:ind w:firstLine="0"/>
        <w:jc w:val="both"/>
        <w:rPr>
          <w:b/>
        </w:rPr>
      </w:pPr>
    </w:p>
    <w:p w14:paraId="0B045B6F" w14:textId="77777777" w:rsidR="00B67CE2" w:rsidRPr="004F3661" w:rsidRDefault="00B67CE2" w:rsidP="00B67CE2">
      <w:pPr>
        <w:spacing w:line="276" w:lineRule="auto"/>
        <w:ind w:firstLine="0"/>
        <w:jc w:val="both"/>
        <w:rPr>
          <w:color w:val="000000" w:themeColor="text1"/>
          <w:lang w:val="es-PE"/>
        </w:rPr>
      </w:pPr>
      <w:r w:rsidRPr="004F3661">
        <w:rPr>
          <w:color w:val="000000" w:themeColor="text1"/>
          <w:lang w:val="es-PE"/>
        </w:rPr>
        <w:t xml:space="preserve">La planta de tratamiento será un tanque de purificación con 5 cámaras de funcionamiento para una filtración por contacto que consiste en un circuito tortuoso controlado, a través de múltiples cámaras aeróbicas y anaeróbicas en contacto con varios tipos de películas fijas patentadas donde ocurre la digestión biológica y filtración mecánica. </w:t>
      </w:r>
    </w:p>
    <w:p w14:paraId="41345F2E" w14:textId="77777777" w:rsidR="00B67CE2" w:rsidRPr="004F3661" w:rsidRDefault="00B67CE2" w:rsidP="00B67CE2">
      <w:pPr>
        <w:spacing w:line="276" w:lineRule="auto"/>
        <w:ind w:firstLine="0"/>
        <w:jc w:val="both"/>
        <w:rPr>
          <w:color w:val="000000" w:themeColor="text1"/>
          <w:lang w:val="es-PE"/>
        </w:rPr>
      </w:pPr>
    </w:p>
    <w:p w14:paraId="113447D9" w14:textId="77777777" w:rsidR="00B67CE2" w:rsidRPr="004F3661" w:rsidRDefault="00B67CE2" w:rsidP="00B67CE2">
      <w:pPr>
        <w:spacing w:line="276" w:lineRule="auto"/>
        <w:ind w:firstLine="0"/>
        <w:jc w:val="both"/>
        <w:rPr>
          <w:color w:val="000000" w:themeColor="text1"/>
          <w:lang w:val="es-PE"/>
        </w:rPr>
      </w:pPr>
      <w:r w:rsidRPr="004F3661">
        <w:rPr>
          <w:color w:val="000000" w:themeColor="text1"/>
          <w:lang w:val="es-PE"/>
        </w:rPr>
        <w:t>La planta de tratamiento será un tanque de poliéster reforzado con fibra de vidrio PRFV y la capacidad mínima de la planta de tratamiento será de 1800 GPD. Dicha planta deberá contar además con las siguientes especificaciones:</w:t>
      </w:r>
    </w:p>
    <w:p w14:paraId="1DB50509" w14:textId="77777777" w:rsidR="00B67CE2" w:rsidRPr="004F3661" w:rsidRDefault="00B67CE2" w:rsidP="00B67CE2">
      <w:pPr>
        <w:spacing w:line="276" w:lineRule="auto"/>
        <w:ind w:firstLine="0"/>
        <w:jc w:val="both"/>
        <w:rPr>
          <w:color w:val="000000" w:themeColor="text1"/>
          <w:lang w:val="es-PE"/>
        </w:rPr>
      </w:pPr>
      <w:r w:rsidRPr="004F3661">
        <w:rPr>
          <w:color w:val="000000" w:themeColor="text1"/>
          <w:lang w:val="es-PE"/>
        </w:rPr>
        <w:t>- Certificado NSI/NSF.</w:t>
      </w:r>
    </w:p>
    <w:p w14:paraId="448EDC66" w14:textId="77777777" w:rsidR="00B67CE2" w:rsidRPr="004F3661" w:rsidRDefault="00B67CE2" w:rsidP="00B67CE2">
      <w:pPr>
        <w:spacing w:line="276" w:lineRule="auto"/>
        <w:ind w:firstLine="0"/>
        <w:jc w:val="both"/>
        <w:rPr>
          <w:color w:val="000000" w:themeColor="text1"/>
          <w:lang w:val="es-PE"/>
        </w:rPr>
      </w:pPr>
      <w:r w:rsidRPr="004F3661">
        <w:rPr>
          <w:color w:val="000000" w:themeColor="text1"/>
          <w:lang w:val="es-PE"/>
        </w:rPr>
        <w:t>- Material: Plástico reforzado con fibra.</w:t>
      </w:r>
    </w:p>
    <w:p w14:paraId="37A9FC63" w14:textId="77777777" w:rsidR="00B67CE2" w:rsidRPr="004F3661" w:rsidRDefault="00B67CE2" w:rsidP="00B67CE2">
      <w:pPr>
        <w:spacing w:line="276" w:lineRule="auto"/>
        <w:ind w:firstLine="0"/>
        <w:jc w:val="both"/>
        <w:rPr>
          <w:color w:val="000000" w:themeColor="text1"/>
          <w:lang w:val="es-PE"/>
        </w:rPr>
      </w:pPr>
      <w:r w:rsidRPr="004F3661">
        <w:rPr>
          <w:color w:val="000000" w:themeColor="text1"/>
          <w:lang w:val="es-PE"/>
        </w:rPr>
        <w:lastRenderedPageBreak/>
        <w:t>- Carga Hidráulica mayor a 1800 GPD.</w:t>
      </w:r>
    </w:p>
    <w:p w14:paraId="0F4438CF" w14:textId="77777777" w:rsidR="00B67CE2" w:rsidRPr="004F3661" w:rsidRDefault="00B67CE2" w:rsidP="00B67CE2">
      <w:pPr>
        <w:spacing w:line="276" w:lineRule="auto"/>
        <w:ind w:firstLine="0"/>
        <w:jc w:val="both"/>
        <w:rPr>
          <w:color w:val="000000" w:themeColor="text1"/>
          <w:lang w:val="es-PE"/>
        </w:rPr>
      </w:pPr>
      <w:r w:rsidRPr="004F3661">
        <w:rPr>
          <w:color w:val="000000" w:themeColor="text1"/>
          <w:lang w:val="es-PE"/>
        </w:rPr>
        <w:t>- DBO de calidad típica de efluente típico (10 -20 mg/l).</w:t>
      </w:r>
    </w:p>
    <w:p w14:paraId="474424AE" w14:textId="77777777" w:rsidR="00B67CE2" w:rsidRPr="004F3661" w:rsidRDefault="00B67CE2" w:rsidP="00B67CE2">
      <w:pPr>
        <w:spacing w:line="276" w:lineRule="auto"/>
        <w:ind w:firstLine="0"/>
        <w:jc w:val="both"/>
        <w:rPr>
          <w:color w:val="000000" w:themeColor="text1"/>
          <w:lang w:val="es-PE"/>
        </w:rPr>
      </w:pPr>
      <w:r w:rsidRPr="004F3661">
        <w:rPr>
          <w:color w:val="000000" w:themeColor="text1"/>
          <w:lang w:val="es-PE"/>
        </w:rPr>
        <w:t>- TSS de calidad de efluente típico (10 – 20 mg/L).</w:t>
      </w:r>
    </w:p>
    <w:p w14:paraId="1C400BFE" w14:textId="77777777" w:rsidR="00B67CE2" w:rsidRPr="004F3661" w:rsidRDefault="00B67CE2" w:rsidP="00B67CE2">
      <w:pPr>
        <w:spacing w:line="276" w:lineRule="auto"/>
        <w:ind w:firstLine="0"/>
        <w:jc w:val="both"/>
        <w:rPr>
          <w:color w:val="000000" w:themeColor="text1"/>
          <w:lang w:val="es-PE"/>
        </w:rPr>
      </w:pPr>
      <w:r w:rsidRPr="004F3661">
        <w:rPr>
          <w:color w:val="000000" w:themeColor="text1"/>
          <w:lang w:val="es-PE"/>
        </w:rPr>
        <w:t>- TN de calidad de efluente típico (10 -20 mg/L).</w:t>
      </w:r>
    </w:p>
    <w:p w14:paraId="6018CE83" w14:textId="77777777" w:rsidR="00B67CE2" w:rsidRPr="004F3661" w:rsidRDefault="00B67CE2" w:rsidP="00B67CE2">
      <w:pPr>
        <w:spacing w:line="276" w:lineRule="auto"/>
        <w:ind w:firstLine="0"/>
        <w:jc w:val="both"/>
        <w:rPr>
          <w:color w:val="000000" w:themeColor="text1"/>
          <w:lang w:val="es-PE"/>
        </w:rPr>
      </w:pPr>
      <w:r w:rsidRPr="004F3661">
        <w:rPr>
          <w:color w:val="000000" w:themeColor="text1"/>
          <w:lang w:val="es-PE"/>
        </w:rPr>
        <w:t xml:space="preserve">- Sopladores con un volumen de flujo de aire de 150 L/min de 5,3 cfm, consumo de energía de 2.88 KWh/día. Presión normal de 18 KPa y 2,6 psi, voltaje nominal de 120V y frecuencia de 60 Hz. </w:t>
      </w:r>
    </w:p>
    <w:p w14:paraId="32B75D1E" w14:textId="77777777" w:rsidR="00B67CE2" w:rsidRPr="004F3661" w:rsidRDefault="00B67CE2" w:rsidP="00B67CE2">
      <w:pPr>
        <w:spacing w:line="276" w:lineRule="auto"/>
        <w:ind w:firstLine="0"/>
        <w:jc w:val="both"/>
        <w:rPr>
          <w:color w:val="000000" w:themeColor="text1"/>
          <w:lang w:val="es-PE"/>
        </w:rPr>
      </w:pPr>
    </w:p>
    <w:p w14:paraId="3F7C2675" w14:textId="77777777" w:rsidR="00B67CE2" w:rsidRPr="004F3661" w:rsidRDefault="00B67CE2" w:rsidP="00B67CE2">
      <w:pPr>
        <w:spacing w:line="276" w:lineRule="auto"/>
        <w:ind w:firstLine="0"/>
        <w:jc w:val="both"/>
        <w:rPr>
          <w:color w:val="000000" w:themeColor="text1"/>
          <w:lang w:val="es-PE"/>
        </w:rPr>
      </w:pPr>
      <w:r w:rsidRPr="004F3661">
        <w:rPr>
          <w:color w:val="000000" w:themeColor="text1"/>
          <w:lang w:val="es-PE"/>
        </w:rPr>
        <w:t>Se deberá cumplir con la ubicación y niveles indicados en planos lo cual no eximirá al contratista de realizar obra que lleven al buen funcionamiento de la planta.</w:t>
      </w:r>
      <w:r>
        <w:rPr>
          <w:color w:val="000000" w:themeColor="text1"/>
          <w:lang w:val="es-PE"/>
        </w:rPr>
        <w:t xml:space="preserve"> La descarga final del agua tratada, deberá ser gestionada oportunamente con la Alcaldía Municipal de Nejapa, para que sea factible la descarga final hacia el alcantarillado existente en la Calle Cuesta El Garrobo.</w:t>
      </w:r>
    </w:p>
    <w:p w14:paraId="18DC3930" w14:textId="77777777" w:rsidR="00B67CE2" w:rsidRPr="004F3661" w:rsidRDefault="00B67CE2" w:rsidP="00B67CE2">
      <w:pPr>
        <w:spacing w:line="276" w:lineRule="auto"/>
        <w:ind w:firstLine="0"/>
        <w:jc w:val="both"/>
        <w:rPr>
          <w:color w:val="000000" w:themeColor="text1"/>
          <w:lang w:val="es-PE"/>
        </w:rPr>
      </w:pPr>
      <w:r w:rsidRPr="004F3661">
        <w:rPr>
          <w:color w:val="000000" w:themeColor="text1"/>
          <w:lang w:val="es-PE"/>
        </w:rPr>
        <w:t xml:space="preserve"> </w:t>
      </w:r>
    </w:p>
    <w:p w14:paraId="538AA261" w14:textId="77777777" w:rsidR="00B67CE2" w:rsidRPr="004F3661" w:rsidRDefault="00B67CE2" w:rsidP="00B67CE2">
      <w:pPr>
        <w:spacing w:line="276" w:lineRule="auto"/>
        <w:ind w:firstLine="0"/>
        <w:jc w:val="both"/>
        <w:rPr>
          <w:color w:val="000000" w:themeColor="text1"/>
          <w:lang w:val="es-PE"/>
        </w:rPr>
      </w:pPr>
      <w:r w:rsidRPr="004F3661">
        <w:rPr>
          <w:color w:val="000000" w:themeColor="text1"/>
          <w:lang w:val="es-PE"/>
        </w:rPr>
        <w:t>Será competencia del constructor entregar un manual de operación y mantenimiento mínimo para la planta de tratamiento, así como la capacitación del personal en el manejo y control de la misma, siendo el contratista el responsable de su operación y mantenimiento por 6 meses una vez se haya puesto en funcionamiento la planta de tratamiento.</w:t>
      </w:r>
    </w:p>
    <w:p w14:paraId="08844912" w14:textId="77777777" w:rsidR="00B67CE2" w:rsidRPr="004F3661" w:rsidRDefault="00B67CE2" w:rsidP="00B67CE2">
      <w:pPr>
        <w:spacing w:line="276" w:lineRule="auto"/>
        <w:ind w:firstLine="0"/>
        <w:jc w:val="both"/>
        <w:rPr>
          <w:color w:val="000000" w:themeColor="text1"/>
          <w:lang w:val="es-PE"/>
        </w:rPr>
      </w:pPr>
    </w:p>
    <w:p w14:paraId="55F3E53F" w14:textId="0815657F" w:rsidR="00B67CE2" w:rsidRDefault="00B67CE2" w:rsidP="00B67CE2">
      <w:pPr>
        <w:spacing w:line="276" w:lineRule="auto"/>
        <w:ind w:firstLine="0"/>
        <w:jc w:val="both"/>
        <w:rPr>
          <w:color w:val="000000" w:themeColor="text1"/>
          <w:lang w:val="es-PE"/>
        </w:rPr>
      </w:pPr>
      <w:r w:rsidRPr="004F3661">
        <w:rPr>
          <w:color w:val="000000" w:themeColor="text1"/>
          <w:lang w:val="es-PE"/>
        </w:rPr>
        <w:t>La recepción final de la planta se otorgará luego de entregar pruebas de laboratorio (certificado) que certifiquen que el efluente está dentro de la normativa salvadoreño.</w:t>
      </w:r>
    </w:p>
    <w:p w14:paraId="37E38018" w14:textId="77777777" w:rsidR="007D0938" w:rsidRDefault="007D0938" w:rsidP="00B67CE2">
      <w:pPr>
        <w:spacing w:line="276" w:lineRule="auto"/>
        <w:ind w:firstLine="0"/>
        <w:jc w:val="both"/>
        <w:rPr>
          <w:color w:val="000000" w:themeColor="text1"/>
          <w:lang w:val="es-PE"/>
        </w:rPr>
      </w:pPr>
    </w:p>
    <w:p w14:paraId="08AE7416" w14:textId="77777777" w:rsidR="00B67CE2" w:rsidRPr="00422AB9" w:rsidRDefault="00B67CE2" w:rsidP="00B67CE2">
      <w:pPr>
        <w:spacing w:line="276" w:lineRule="auto"/>
        <w:ind w:firstLine="0"/>
        <w:jc w:val="both"/>
      </w:pPr>
    </w:p>
    <w:p w14:paraId="27A82D6F" w14:textId="77777777" w:rsidR="00B67CE2" w:rsidRPr="00422AB9" w:rsidRDefault="00B67CE2" w:rsidP="00B67CE2">
      <w:pPr>
        <w:pStyle w:val="Prrafodelista"/>
        <w:numPr>
          <w:ilvl w:val="3"/>
          <w:numId w:val="45"/>
        </w:numPr>
        <w:spacing w:line="276" w:lineRule="auto"/>
        <w:jc w:val="both"/>
        <w:rPr>
          <w:b/>
        </w:rPr>
      </w:pPr>
      <w:r>
        <w:rPr>
          <w:b/>
        </w:rPr>
        <w:t>M</w:t>
      </w:r>
      <w:r w:rsidRPr="00422AB9">
        <w:rPr>
          <w:b/>
        </w:rPr>
        <w:t>edida y forma de pago.</w:t>
      </w:r>
    </w:p>
    <w:p w14:paraId="79E3D310" w14:textId="77777777" w:rsidR="00B67CE2" w:rsidRPr="00422AB9" w:rsidRDefault="00B67CE2" w:rsidP="00B67CE2">
      <w:pPr>
        <w:spacing w:line="276" w:lineRule="auto"/>
        <w:ind w:firstLine="0"/>
        <w:jc w:val="both"/>
      </w:pPr>
      <w:r w:rsidRPr="00422AB9">
        <w:t>La unidad de medida para la planta de tratamiento será por suma global (SG) tal como lo indica el plan de oferta.</w:t>
      </w:r>
    </w:p>
    <w:p w14:paraId="3425018D" w14:textId="77777777" w:rsidR="00B67CE2" w:rsidRPr="00422AB9" w:rsidRDefault="00B67CE2" w:rsidP="00B67CE2">
      <w:pPr>
        <w:spacing w:line="276" w:lineRule="auto"/>
        <w:jc w:val="both"/>
      </w:pPr>
    </w:p>
    <w:p w14:paraId="0AB95811" w14:textId="77777777" w:rsidR="00B67CE2" w:rsidRPr="00422AB9" w:rsidRDefault="00B67CE2" w:rsidP="00B67CE2">
      <w:pPr>
        <w:pStyle w:val="Prrafodelista"/>
        <w:numPr>
          <w:ilvl w:val="3"/>
          <w:numId w:val="45"/>
        </w:numPr>
        <w:spacing w:line="276" w:lineRule="auto"/>
        <w:jc w:val="both"/>
        <w:rPr>
          <w:b/>
        </w:rPr>
      </w:pPr>
      <w:r w:rsidRPr="00422AB9">
        <w:rPr>
          <w:b/>
        </w:rPr>
        <w:t>Línea de descarga de la planta de tratamiento.</w:t>
      </w:r>
    </w:p>
    <w:p w14:paraId="03742F7D" w14:textId="77777777" w:rsidR="00B67CE2" w:rsidRDefault="00B67CE2" w:rsidP="00B67CE2">
      <w:pPr>
        <w:spacing w:line="276" w:lineRule="auto"/>
        <w:ind w:firstLine="0"/>
        <w:jc w:val="both"/>
      </w:pPr>
      <w:r w:rsidRPr="00422AB9">
        <w:t xml:space="preserve">Esta actividad consiste en suministrar e instalar la tubería de PVC diámetro de </w:t>
      </w:r>
      <w:r>
        <w:t>6</w:t>
      </w:r>
      <w:r w:rsidRPr="00422AB9">
        <w:t>” hasta el cuerpo receptor</w:t>
      </w:r>
      <w:r>
        <w:t xml:space="preserve"> final,</w:t>
      </w:r>
      <w:r w:rsidRPr="00422AB9">
        <w:t xml:space="preserve"> así mismo para tal fin</w:t>
      </w:r>
      <w:r>
        <w:t>, realizara</w:t>
      </w:r>
      <w:r w:rsidRPr="00422AB9">
        <w:t xml:space="preserve"> las actividades de excavación y compactación de esta, siendo responsabilidad del contratista dejar en iguales o mejores condiciones las zonas o calles que sean intervenidas para dicha actividad.</w:t>
      </w:r>
    </w:p>
    <w:p w14:paraId="1B4E8170" w14:textId="77777777" w:rsidR="00B67CE2" w:rsidRPr="00422AB9" w:rsidRDefault="00B67CE2" w:rsidP="00B67CE2">
      <w:pPr>
        <w:ind w:firstLine="0"/>
        <w:jc w:val="both"/>
        <w:rPr>
          <w:bCs/>
          <w:color w:val="000000" w:themeColor="text1"/>
        </w:rPr>
      </w:pPr>
    </w:p>
    <w:p w14:paraId="2DC873EA" w14:textId="77777777" w:rsidR="00B67CE2" w:rsidRPr="00803660" w:rsidRDefault="00B67CE2" w:rsidP="00803660">
      <w:pPr>
        <w:pStyle w:val="Ttulo2"/>
        <w:numPr>
          <w:ilvl w:val="1"/>
          <w:numId w:val="74"/>
        </w:numPr>
        <w:rPr>
          <w:rFonts w:eastAsia="Arial" w:cstheme="majorHAnsi"/>
          <w:color w:val="000000" w:themeColor="text1"/>
          <w:sz w:val="22"/>
          <w:szCs w:val="22"/>
        </w:rPr>
      </w:pPr>
      <w:bookmarkStart w:id="262" w:name="_Toc46738260"/>
      <w:bookmarkStart w:id="263" w:name="_Toc83222098"/>
      <w:bookmarkStart w:id="264" w:name="_Toc96413962"/>
      <w:bookmarkStart w:id="265" w:name="_Toc96692319"/>
      <w:r w:rsidRPr="00803660">
        <w:rPr>
          <w:rFonts w:eastAsia="Arial" w:cstheme="majorHAnsi"/>
          <w:color w:val="000000" w:themeColor="text1"/>
          <w:sz w:val="22"/>
          <w:szCs w:val="22"/>
        </w:rPr>
        <w:t>DRENAJE DE AGUAS LLUVIAS</w:t>
      </w:r>
      <w:bookmarkEnd w:id="262"/>
      <w:bookmarkEnd w:id="263"/>
      <w:bookmarkEnd w:id="264"/>
      <w:bookmarkEnd w:id="265"/>
    </w:p>
    <w:p w14:paraId="7E13A3C2" w14:textId="77777777" w:rsidR="00B67CE2" w:rsidRDefault="00B67CE2" w:rsidP="00B67CE2">
      <w:pPr>
        <w:ind w:firstLine="0"/>
        <w:jc w:val="both"/>
      </w:pPr>
    </w:p>
    <w:p w14:paraId="527E3BD1" w14:textId="77777777" w:rsidR="00B67CE2" w:rsidRPr="00422AB9" w:rsidRDefault="00B67CE2" w:rsidP="00B67CE2">
      <w:pPr>
        <w:pStyle w:val="Prrafodelista"/>
        <w:numPr>
          <w:ilvl w:val="2"/>
          <w:numId w:val="45"/>
        </w:numPr>
        <w:spacing w:line="276" w:lineRule="auto"/>
        <w:jc w:val="both"/>
        <w:rPr>
          <w:b/>
        </w:rPr>
      </w:pPr>
      <w:r w:rsidRPr="00422AB9">
        <w:rPr>
          <w:b/>
        </w:rPr>
        <w:t>ALCANCE</w:t>
      </w:r>
    </w:p>
    <w:p w14:paraId="4FC9A1F5" w14:textId="77777777" w:rsidR="00B67CE2" w:rsidRDefault="00B67CE2" w:rsidP="00B67CE2">
      <w:pPr>
        <w:ind w:firstLine="0"/>
        <w:jc w:val="both"/>
      </w:pPr>
      <w:r>
        <w:t xml:space="preserve">El alcance del alcantarillado es manejar la escorrentía pluvial que se genera al interior de la unidad de manera que no se generen encharcamientos del agua pluvial que generen un problema en las instalaciones de la Unidad Intermedia. El sistema básicamente consistirá en la implementación de cajas tragantes cuadradas con parillas de dimensiones variable que van desde los 0.50m hasta los </w:t>
      </w:r>
      <w:r>
        <w:lastRenderedPageBreak/>
        <w:t>0.80m de lado, interconectadas con tuberías de PVC, más unos pozos que recogerán toda la escorrentía generada por medio de tuberías hasta un tanque de detención de la escorrentía pluvial con dimensiones de 4.0x4.0m y una altura total interna de 2.0 m  con cámara de rebose que descargara las aguas pluviales a una tasa que genera cero impacto en los terrenos colindantes del inmueble en donde se desarrolla la presente unidad, cuya descarga final podrá ser al mismo nivel del cordón cuneta en la Calle Cuesta El Garrobo.</w:t>
      </w:r>
    </w:p>
    <w:p w14:paraId="05571677" w14:textId="77777777" w:rsidR="00B67CE2" w:rsidRDefault="00B67CE2" w:rsidP="00B67CE2">
      <w:pPr>
        <w:ind w:firstLine="0"/>
        <w:jc w:val="both"/>
      </w:pPr>
    </w:p>
    <w:p w14:paraId="79057A44" w14:textId="77777777" w:rsidR="00B67CE2" w:rsidRPr="00422AB9" w:rsidRDefault="00B67CE2" w:rsidP="00B67CE2">
      <w:pPr>
        <w:ind w:firstLine="0"/>
        <w:jc w:val="both"/>
      </w:pPr>
    </w:p>
    <w:p w14:paraId="623074E4" w14:textId="77777777" w:rsidR="00B67CE2" w:rsidRPr="00422AB9" w:rsidRDefault="00B67CE2" w:rsidP="00B67CE2">
      <w:pPr>
        <w:pStyle w:val="Prrafodelista"/>
        <w:numPr>
          <w:ilvl w:val="2"/>
          <w:numId w:val="45"/>
        </w:numPr>
        <w:spacing w:line="276" w:lineRule="auto"/>
        <w:jc w:val="both"/>
        <w:rPr>
          <w:b/>
        </w:rPr>
      </w:pPr>
      <w:bookmarkStart w:id="266" w:name="_heading=h.1302m92" w:colFirst="0" w:colLast="0"/>
      <w:bookmarkEnd w:id="266"/>
      <w:r w:rsidRPr="00422AB9">
        <w:rPr>
          <w:b/>
        </w:rPr>
        <w:t xml:space="preserve">TRAZO Y NIVELES </w:t>
      </w:r>
      <w:r>
        <w:rPr>
          <w:b/>
        </w:rPr>
        <w:t>DEL ALCANTARILLADO PLUVIAL</w:t>
      </w:r>
      <w:r w:rsidRPr="00422AB9">
        <w:rPr>
          <w:b/>
        </w:rPr>
        <w:t>.</w:t>
      </w:r>
    </w:p>
    <w:p w14:paraId="78014822" w14:textId="77777777" w:rsidR="00B67CE2" w:rsidRDefault="00B67CE2" w:rsidP="00B67CE2">
      <w:pPr>
        <w:jc w:val="both"/>
      </w:pPr>
      <w:r w:rsidRPr="00422AB9">
        <w:t xml:space="preserve">El Contratista hará todos los trazos y niveles de las redes completas de las </w:t>
      </w:r>
      <w:r>
        <w:t>tuberías</w:t>
      </w:r>
      <w:r w:rsidRPr="00422AB9">
        <w:t xml:space="preserve">, según se indica en los planos, y estos los someterá a la aprobación del Supervisor, quien dará su visto bueno para que proceda a efectuar las excavaciones y nivelación respectivas </w:t>
      </w:r>
      <w:r>
        <w:t>para y</w:t>
      </w:r>
      <w:r w:rsidRPr="00422AB9">
        <w:t xml:space="preserve"> posterior a la colocación de la fundación </w:t>
      </w:r>
      <w:r>
        <w:t>en la zanja de la tubería e instalación de la tubería se ejecute</w:t>
      </w:r>
      <w:r w:rsidRPr="00422AB9">
        <w:t xml:space="preserve"> </w:t>
      </w:r>
      <w:r>
        <w:t>la compactación de la zanja</w:t>
      </w:r>
      <w:r w:rsidRPr="00422AB9">
        <w:t>.</w:t>
      </w:r>
    </w:p>
    <w:p w14:paraId="64394379" w14:textId="77777777" w:rsidR="00B67CE2" w:rsidRPr="00422AB9" w:rsidRDefault="00B67CE2" w:rsidP="00B67CE2">
      <w:pPr>
        <w:jc w:val="both"/>
      </w:pPr>
    </w:p>
    <w:p w14:paraId="03DE745E" w14:textId="77777777" w:rsidR="00B67CE2" w:rsidRPr="00422AB9" w:rsidRDefault="00B67CE2" w:rsidP="00B67CE2">
      <w:pPr>
        <w:jc w:val="both"/>
      </w:pPr>
    </w:p>
    <w:p w14:paraId="0822F3D9" w14:textId="77777777" w:rsidR="00B67CE2" w:rsidRPr="00422AB9" w:rsidRDefault="00B67CE2" w:rsidP="00B67CE2">
      <w:pPr>
        <w:pStyle w:val="Prrafodelista"/>
        <w:numPr>
          <w:ilvl w:val="2"/>
          <w:numId w:val="45"/>
        </w:numPr>
        <w:spacing w:line="276" w:lineRule="auto"/>
        <w:jc w:val="both"/>
        <w:rPr>
          <w:b/>
        </w:rPr>
      </w:pPr>
      <w:bookmarkStart w:id="267" w:name="_heading=h.3mzq4wv" w:colFirst="0" w:colLast="0"/>
      <w:bookmarkEnd w:id="267"/>
      <w:r w:rsidRPr="00422AB9">
        <w:rPr>
          <w:b/>
        </w:rPr>
        <w:t>EXCAVACIONES.</w:t>
      </w:r>
    </w:p>
    <w:p w14:paraId="3FF17A10" w14:textId="77777777" w:rsidR="00B67CE2" w:rsidRPr="00422AB9" w:rsidRDefault="00B67CE2" w:rsidP="00B67CE2">
      <w:pPr>
        <w:spacing w:line="276" w:lineRule="auto"/>
        <w:jc w:val="both"/>
      </w:pPr>
      <w:r w:rsidRPr="00422AB9">
        <w:t>Este trabajo es aplicable a todo tipo de material excepto roca.</w:t>
      </w:r>
    </w:p>
    <w:p w14:paraId="2DE4946D" w14:textId="77777777" w:rsidR="00B67CE2" w:rsidRPr="00422AB9" w:rsidRDefault="00B67CE2" w:rsidP="00B67CE2">
      <w:pPr>
        <w:spacing w:line="276" w:lineRule="auto"/>
        <w:jc w:val="both"/>
      </w:pPr>
      <w:r w:rsidRPr="00422AB9">
        <w:t xml:space="preserve">La profundidad de la excavación variará según </w:t>
      </w:r>
      <w:r>
        <w:t>los niveles indicados en planos y pendientes de las tuberías</w:t>
      </w:r>
      <w:r w:rsidRPr="00422AB9">
        <w:t xml:space="preserve">. </w:t>
      </w:r>
    </w:p>
    <w:p w14:paraId="7C9981F2" w14:textId="700202C5" w:rsidR="00B67CE2" w:rsidRPr="00422AB9" w:rsidRDefault="00B67CE2" w:rsidP="00C14B1A">
      <w:pPr>
        <w:spacing w:line="276" w:lineRule="auto"/>
        <w:jc w:val="both"/>
      </w:pPr>
      <w:r w:rsidRPr="00422AB9">
        <w:t>El material extraído de la excavación deberá ser adecuadamente depositado de manera que se eviten interferencia, si esto sucediere el material deberá ser desalojado a los lugares aprobados por el Supervisor.</w:t>
      </w:r>
      <w:bookmarkStart w:id="268" w:name="_heading=h.2250f4o" w:colFirst="0" w:colLast="0"/>
      <w:bookmarkEnd w:id="268"/>
    </w:p>
    <w:p w14:paraId="281B235E" w14:textId="77777777" w:rsidR="00B67CE2" w:rsidRPr="00422AB9" w:rsidRDefault="00B67CE2" w:rsidP="00B67CE2">
      <w:pPr>
        <w:pStyle w:val="Prrafodelista"/>
        <w:numPr>
          <w:ilvl w:val="2"/>
          <w:numId w:val="45"/>
        </w:numPr>
        <w:spacing w:line="276" w:lineRule="auto"/>
        <w:jc w:val="both"/>
        <w:rPr>
          <w:b/>
        </w:rPr>
      </w:pPr>
      <w:r w:rsidRPr="00B55D9A">
        <w:rPr>
          <w:b/>
        </w:rPr>
        <w:t>TUBERÍAS DE CLORURO DE POLIVINILO PVC Ø</w:t>
      </w:r>
      <w:r>
        <w:rPr>
          <w:b/>
        </w:rPr>
        <w:t>6</w:t>
      </w:r>
      <w:r w:rsidRPr="00B55D9A">
        <w:rPr>
          <w:b/>
        </w:rPr>
        <w:t>” HASTA Ø10”</w:t>
      </w:r>
      <w:r w:rsidRPr="00422AB9">
        <w:rPr>
          <w:b/>
        </w:rPr>
        <w:t>.</w:t>
      </w:r>
    </w:p>
    <w:p w14:paraId="342889C4" w14:textId="77777777" w:rsidR="00B67CE2" w:rsidRPr="00D13A26" w:rsidRDefault="00B67CE2" w:rsidP="00B67CE2">
      <w:pPr>
        <w:spacing w:line="276" w:lineRule="auto"/>
        <w:jc w:val="both"/>
      </w:pPr>
      <w:r w:rsidRPr="00D13A26">
        <w:t>Se instalará tubería de Cloruro de Polivinilo, PVC, SDR 32.5, 125PSI fabricada según norma ASTM D-2241-09 y accesorios fabricados por el proceso de inyección según la norma ASTM D-2665-09; No se permitirá la instalación de accesorios armados y soldados; la unión de la tubería será mediante el sistema de junta cementada utilizando para ello cemento solvente especial para tuberías de PVC fabricado bajo la norma ASTM D-2564-04; y procedimientos de instalación de acuerdo a la norma ASTM D-2855-96.</w:t>
      </w:r>
    </w:p>
    <w:p w14:paraId="1239FC06" w14:textId="77777777" w:rsidR="00B67CE2" w:rsidRDefault="00B67CE2" w:rsidP="00B67CE2">
      <w:pPr>
        <w:spacing w:line="276" w:lineRule="auto"/>
        <w:jc w:val="both"/>
      </w:pPr>
    </w:p>
    <w:p w14:paraId="55862129" w14:textId="77777777" w:rsidR="00B67CE2" w:rsidRDefault="00B67CE2" w:rsidP="00B67CE2">
      <w:pPr>
        <w:pStyle w:val="Prrafodelista"/>
        <w:numPr>
          <w:ilvl w:val="2"/>
          <w:numId w:val="45"/>
        </w:numPr>
        <w:spacing w:line="276" w:lineRule="auto"/>
        <w:jc w:val="both"/>
        <w:rPr>
          <w:b/>
        </w:rPr>
      </w:pPr>
      <w:r>
        <w:rPr>
          <w:b/>
        </w:rPr>
        <w:t>TUBERÍAS DE CLORURO DE POLIVINILO PVC de Ø12” HASTA Ø15”.</w:t>
      </w:r>
    </w:p>
    <w:p w14:paraId="0DCC5458" w14:textId="77777777" w:rsidR="00B67CE2" w:rsidRPr="00D13A26" w:rsidRDefault="00B67CE2" w:rsidP="00C14B1A">
      <w:pPr>
        <w:spacing w:line="276" w:lineRule="auto"/>
        <w:ind w:firstLine="0"/>
        <w:jc w:val="both"/>
      </w:pPr>
      <w:r w:rsidRPr="00D13A26">
        <w:t xml:space="preserve">Se instalará tubería de PVC estructural de doble pared con superficie interior lisa y exterior corrugada, formada por múltiples anillos de refuerzo para ser utilizada en Sistemas de Drenaje Pluvial, fabricada bajo la norma AASHTO M 304 de la American Association of State Higway and Transportation Officials mediante un proceso de doble extrusión con materia prima que cumpla con la norma ASTM 1784; los tubos deberán tener una rigidez mínima nominal de 57PSI la unión de la tubería será por sellado elastómero utilizando anillos de caucho de acuerdo a la norma ASTM F477; la hermeticidad de las uniones será conforme a la especificación estándar para uniones de tuberías plásticas de drenaje y alcantarillado ASTM D 3212 ; los procedimientos de instalación de la tubería </w:t>
      </w:r>
      <w:r w:rsidRPr="00D13A26">
        <w:lastRenderedPageBreak/>
        <w:t>deberán cumplir con la especificación ASTM D 2321 que se refiere a las prácticas y estándares para la instalación de tubería termoplástica para alcantarillado y otras aplicaciones de flujo por gravedad.</w:t>
      </w:r>
    </w:p>
    <w:p w14:paraId="72CC6BB6" w14:textId="77777777" w:rsidR="00B67CE2" w:rsidRPr="00422AB9" w:rsidRDefault="00B67CE2" w:rsidP="00B67CE2">
      <w:pPr>
        <w:spacing w:line="276" w:lineRule="auto"/>
        <w:ind w:firstLine="0"/>
        <w:jc w:val="both"/>
        <w:rPr>
          <w:b/>
          <w:highlight w:val="yellow"/>
        </w:rPr>
      </w:pPr>
    </w:p>
    <w:p w14:paraId="274D2AB7" w14:textId="77777777" w:rsidR="00B67CE2" w:rsidRPr="00422AB9" w:rsidRDefault="00B67CE2" w:rsidP="00B67CE2">
      <w:pPr>
        <w:pStyle w:val="Prrafodelista"/>
        <w:numPr>
          <w:ilvl w:val="2"/>
          <w:numId w:val="45"/>
        </w:numPr>
        <w:spacing w:line="276" w:lineRule="auto"/>
        <w:jc w:val="both"/>
        <w:rPr>
          <w:b/>
        </w:rPr>
      </w:pPr>
      <w:r w:rsidRPr="00422AB9">
        <w:rPr>
          <w:b/>
        </w:rPr>
        <w:t>CAJAS TRAGANTES DE AGUAS LLUVIAS.</w:t>
      </w:r>
    </w:p>
    <w:p w14:paraId="566C8339" w14:textId="77777777" w:rsidR="00B67CE2" w:rsidRPr="00422AB9" w:rsidRDefault="00B67CE2" w:rsidP="00C14B1A">
      <w:pPr>
        <w:spacing w:line="276" w:lineRule="auto"/>
        <w:ind w:firstLine="0"/>
        <w:jc w:val="both"/>
      </w:pPr>
      <w:r w:rsidRPr="00422AB9">
        <w:t xml:space="preserve">Serán moldeadas con ladrillo de obra puesta en canto con mortero 1:3 de acuerdo a las dimensiones y detalles mostrados en el plano de la Red del Drenaje de las Aguas lluvias, teniendo dimensiones que serán de 0.60x0.60 para alturas </w:t>
      </w:r>
      <w:r>
        <w:t>menores a 1.0m</w:t>
      </w:r>
      <w:r w:rsidRPr="00422AB9">
        <w:t>. El suelo para la cimentación de estas estructuras deberá nivelarse y compactarse con una capa de 20cm de suelo cemento proporción 1:20.</w:t>
      </w:r>
    </w:p>
    <w:p w14:paraId="5629FEB1" w14:textId="77777777" w:rsidR="00B67CE2" w:rsidRDefault="00B67CE2" w:rsidP="00C14B1A">
      <w:pPr>
        <w:spacing w:line="276" w:lineRule="auto"/>
        <w:ind w:firstLine="0"/>
        <w:jc w:val="both"/>
      </w:pPr>
      <w:r w:rsidRPr="00422AB9">
        <w:t>El concreto utilizado para la construcción de cajas y canaletas tendrá una resistencia mínima de 210Kg/cm2 a los 28 días. El acero de refuerzo para la construcción de cajas tendrá una resistencia mínima de 210 Kg/cm</w:t>
      </w:r>
      <w:r w:rsidRPr="00422AB9">
        <w:rPr>
          <w:vertAlign w:val="superscript"/>
        </w:rPr>
        <w:t>2</w:t>
      </w:r>
      <w:r w:rsidRPr="00422AB9">
        <w:t xml:space="preserve"> a los 28 días.</w:t>
      </w:r>
    </w:p>
    <w:p w14:paraId="241CA76A" w14:textId="77777777" w:rsidR="00B67CE2" w:rsidRDefault="00B67CE2" w:rsidP="00B67CE2">
      <w:pPr>
        <w:spacing w:line="276" w:lineRule="auto"/>
        <w:jc w:val="both"/>
      </w:pPr>
    </w:p>
    <w:p w14:paraId="7A4F628C" w14:textId="77777777" w:rsidR="00B67CE2" w:rsidRPr="00D13A26" w:rsidRDefault="00B67CE2" w:rsidP="00B67CE2">
      <w:pPr>
        <w:pStyle w:val="Prrafodelista"/>
        <w:numPr>
          <w:ilvl w:val="2"/>
          <w:numId w:val="45"/>
        </w:numPr>
        <w:spacing w:line="276" w:lineRule="auto"/>
        <w:jc w:val="both"/>
        <w:rPr>
          <w:b/>
        </w:rPr>
      </w:pPr>
      <w:r>
        <w:rPr>
          <w:b/>
        </w:rPr>
        <w:t>POZOS DE VISITA DE AGUAS LLUVIAS.</w:t>
      </w:r>
    </w:p>
    <w:p w14:paraId="52849B48" w14:textId="77777777" w:rsidR="00B67CE2" w:rsidRPr="00422AB9" w:rsidRDefault="00B67CE2" w:rsidP="00C14B1A">
      <w:pPr>
        <w:spacing w:line="276" w:lineRule="auto"/>
        <w:ind w:firstLine="0"/>
        <w:jc w:val="both"/>
      </w:pPr>
      <w:r>
        <w:t xml:space="preserve">Se deberán construir los pozos de visita con las dimensiones y características que han sido especificados en los planos Hidrosanitarios, estos deberán incluir la respectiva tapadera de hierro fundido con el sistema antirrobo. </w:t>
      </w:r>
    </w:p>
    <w:p w14:paraId="4445EDE6" w14:textId="77777777" w:rsidR="00B67CE2" w:rsidRPr="00422AB9" w:rsidRDefault="00B67CE2" w:rsidP="00B67CE2">
      <w:pPr>
        <w:spacing w:line="276" w:lineRule="auto"/>
        <w:jc w:val="both"/>
        <w:rPr>
          <w:b/>
          <w:highlight w:val="yellow"/>
        </w:rPr>
      </w:pPr>
    </w:p>
    <w:p w14:paraId="49C47B1A" w14:textId="77777777" w:rsidR="00B67CE2" w:rsidRPr="00422AB9" w:rsidRDefault="00B67CE2" w:rsidP="00B67CE2">
      <w:pPr>
        <w:pStyle w:val="Prrafodelista"/>
        <w:numPr>
          <w:ilvl w:val="2"/>
          <w:numId w:val="45"/>
        </w:numPr>
        <w:spacing w:line="276" w:lineRule="auto"/>
        <w:jc w:val="both"/>
        <w:rPr>
          <w:b/>
        </w:rPr>
      </w:pPr>
      <w:r w:rsidRPr="00422AB9">
        <w:rPr>
          <w:b/>
        </w:rPr>
        <w:t>DESCARGA.</w:t>
      </w:r>
    </w:p>
    <w:p w14:paraId="11B37987" w14:textId="77777777" w:rsidR="00B67CE2" w:rsidRPr="009507FC" w:rsidRDefault="00B67CE2" w:rsidP="00C14B1A">
      <w:pPr>
        <w:spacing w:line="276" w:lineRule="auto"/>
        <w:ind w:firstLine="0"/>
        <w:jc w:val="both"/>
      </w:pPr>
      <w:r>
        <w:t>La descarga final deberá realizarse por medio de un conducto de forma rectangular de 0.80x0.15m de concreto armado con una resistencia a la compresión de 210 kg/cm</w:t>
      </w:r>
      <w:r w:rsidRPr="00BF5EDB">
        <w:rPr>
          <w:vertAlign w:val="superscript"/>
        </w:rPr>
        <w:t>2</w:t>
      </w:r>
      <w:r>
        <w:t>.  El conducto remplazara al Cordón cuneta para el agua pueda seguir su flujo natural en la calle de acceso en el sentido Sur hacia la carretera longitudinal del norte</w:t>
      </w:r>
      <w:r w:rsidRPr="00422AB9">
        <w:t>.</w:t>
      </w:r>
      <w:r>
        <w:t xml:space="preserve"> </w:t>
      </w:r>
    </w:p>
    <w:p w14:paraId="2D49E4CB" w14:textId="77777777" w:rsidR="00B67CE2" w:rsidRPr="00422AB9" w:rsidRDefault="00B67CE2" w:rsidP="00B67CE2">
      <w:pPr>
        <w:spacing w:line="276" w:lineRule="auto"/>
        <w:jc w:val="both"/>
      </w:pPr>
    </w:p>
    <w:p w14:paraId="06DB14CB" w14:textId="77777777" w:rsidR="00B67CE2" w:rsidRPr="00422AB9" w:rsidRDefault="00B67CE2" w:rsidP="00B67CE2">
      <w:pPr>
        <w:pStyle w:val="Prrafodelista"/>
        <w:numPr>
          <w:ilvl w:val="2"/>
          <w:numId w:val="45"/>
        </w:numPr>
        <w:spacing w:line="276" w:lineRule="auto"/>
        <w:jc w:val="both"/>
        <w:rPr>
          <w:b/>
        </w:rPr>
      </w:pPr>
      <w:r w:rsidRPr="00422AB9">
        <w:rPr>
          <w:b/>
        </w:rPr>
        <w:t>MEDIDA Y FORMA DE PAGO.</w:t>
      </w:r>
    </w:p>
    <w:p w14:paraId="1DB96971" w14:textId="77777777" w:rsidR="00B67CE2" w:rsidRDefault="00B67CE2" w:rsidP="00B67CE2">
      <w:pPr>
        <w:jc w:val="both"/>
      </w:pPr>
      <w:r w:rsidRPr="00422AB9">
        <w:t xml:space="preserve">La unidad de medida para </w:t>
      </w:r>
      <w:r>
        <w:t>las tuberías</w:t>
      </w:r>
      <w:r w:rsidRPr="00422AB9">
        <w:t xml:space="preserve"> </w:t>
      </w:r>
      <w:r>
        <w:t xml:space="preserve">y conductos </w:t>
      </w:r>
      <w:r w:rsidRPr="00422AB9">
        <w:t>será el metro</w:t>
      </w:r>
      <w:r>
        <w:t xml:space="preserve"> lineal</w:t>
      </w:r>
      <w:r w:rsidRPr="00422AB9">
        <w:t>, medido a lo largo del eje de esta, el precio unitario incluirá el suministro de materiales, mano de obra herramientas, equipo, excavación, nivelación, prueba hidrostática, y limpieza</w:t>
      </w:r>
      <w:r>
        <w:t xml:space="preserve">. Las </w:t>
      </w:r>
      <w:r w:rsidRPr="00BF5EDB">
        <w:t xml:space="preserve">cajas y pozos </w:t>
      </w:r>
      <w:r>
        <w:t xml:space="preserve">de visita </w:t>
      </w:r>
      <w:r w:rsidRPr="00BF5EDB">
        <w:t>se pagarán por unidad</w:t>
      </w:r>
      <w:r>
        <w:t>.</w:t>
      </w:r>
    </w:p>
    <w:p w14:paraId="6D0EE8A4" w14:textId="77777777" w:rsidR="00B67CE2" w:rsidRDefault="00B67CE2" w:rsidP="00B67CE2">
      <w:pPr>
        <w:jc w:val="both"/>
        <w:rPr>
          <w:bCs/>
          <w:color w:val="000000" w:themeColor="text1"/>
        </w:rPr>
      </w:pPr>
    </w:p>
    <w:p w14:paraId="6FFFDE8D" w14:textId="77777777" w:rsidR="00B67CE2" w:rsidRPr="00D91A6E" w:rsidRDefault="00B67CE2" w:rsidP="00803660">
      <w:pPr>
        <w:pStyle w:val="Ttulo2"/>
        <w:numPr>
          <w:ilvl w:val="1"/>
          <w:numId w:val="74"/>
        </w:numPr>
        <w:rPr>
          <w:rFonts w:eastAsia="Arial" w:cstheme="majorHAnsi"/>
          <w:color w:val="000000" w:themeColor="text1"/>
          <w:sz w:val="22"/>
          <w:szCs w:val="22"/>
        </w:rPr>
      </w:pPr>
      <w:bookmarkStart w:id="269" w:name="_Toc50013788"/>
      <w:bookmarkStart w:id="270" w:name="_Toc52881137"/>
      <w:bookmarkStart w:id="271" w:name="_Toc83222099"/>
      <w:bookmarkStart w:id="272" w:name="_Toc96413963"/>
      <w:bookmarkStart w:id="273" w:name="_Toc96692320"/>
      <w:r w:rsidRPr="00D91A6E">
        <w:rPr>
          <w:rFonts w:eastAsia="Arial" w:cstheme="majorHAnsi"/>
          <w:color w:val="000000" w:themeColor="text1"/>
          <w:sz w:val="22"/>
          <w:szCs w:val="22"/>
        </w:rPr>
        <w:t>ARTEFACTOS SANITARIOS Y EQUIPOS.</w:t>
      </w:r>
      <w:bookmarkEnd w:id="269"/>
      <w:bookmarkEnd w:id="270"/>
      <w:bookmarkEnd w:id="271"/>
      <w:bookmarkEnd w:id="272"/>
      <w:bookmarkEnd w:id="273"/>
    </w:p>
    <w:p w14:paraId="4609B48B" w14:textId="77777777" w:rsidR="00B67CE2" w:rsidRPr="003A3D59" w:rsidRDefault="00B67CE2" w:rsidP="00B67CE2">
      <w:pPr>
        <w:pStyle w:val="Prrafodelista"/>
        <w:numPr>
          <w:ilvl w:val="2"/>
          <w:numId w:val="45"/>
        </w:numPr>
        <w:spacing w:line="276" w:lineRule="auto"/>
        <w:jc w:val="both"/>
        <w:rPr>
          <w:b/>
        </w:rPr>
      </w:pPr>
      <w:bookmarkStart w:id="274" w:name="_Toc527638903"/>
      <w:bookmarkStart w:id="275" w:name="_Toc50013789"/>
      <w:bookmarkStart w:id="276" w:name="_Toc52881138"/>
      <w:bookmarkStart w:id="277" w:name="_Toc66028734"/>
      <w:r w:rsidRPr="003A3D59">
        <w:rPr>
          <w:b/>
        </w:rPr>
        <w:t>ARTEFACTOS SANITARIOS</w:t>
      </w:r>
      <w:bookmarkEnd w:id="274"/>
      <w:r w:rsidRPr="003A3D59">
        <w:rPr>
          <w:b/>
        </w:rPr>
        <w:t>.</w:t>
      </w:r>
      <w:bookmarkEnd w:id="275"/>
      <w:bookmarkEnd w:id="276"/>
      <w:bookmarkEnd w:id="277"/>
    </w:p>
    <w:p w14:paraId="7D6012EE" w14:textId="77777777" w:rsidR="00B67CE2" w:rsidRPr="00422AB9" w:rsidRDefault="00B67CE2" w:rsidP="00B67CE2">
      <w:pPr>
        <w:ind w:firstLine="0"/>
        <w:jc w:val="both"/>
        <w:rPr>
          <w:color w:val="000000" w:themeColor="text1"/>
          <w:lang w:val="es-GT" w:eastAsia="es-GT"/>
        </w:rPr>
      </w:pPr>
      <w:r w:rsidRPr="00422AB9">
        <w:rPr>
          <w:color w:val="000000" w:themeColor="text1"/>
          <w:lang w:val="es-GT" w:eastAsia="es-GT"/>
        </w:rPr>
        <w:t xml:space="preserve">Esta sección describe el suministro, instalación, puesta y regularización de todos los artefactos sanitarios y sus accesorios correspondientes; inodoros, lavamanos, poceta, etc., para el buen funcionamiento en toda la Unidad. </w:t>
      </w:r>
    </w:p>
    <w:p w14:paraId="69C33DE1" w14:textId="77777777" w:rsidR="00B67CE2" w:rsidRPr="00422AB9" w:rsidRDefault="00B67CE2" w:rsidP="00B67CE2">
      <w:pPr>
        <w:jc w:val="both"/>
        <w:rPr>
          <w:color w:val="000000" w:themeColor="text1"/>
          <w:lang w:val="es-GT" w:eastAsia="es-GT"/>
        </w:rPr>
      </w:pPr>
    </w:p>
    <w:p w14:paraId="0229BFAD" w14:textId="77777777" w:rsidR="00B67CE2" w:rsidRPr="00422AB9" w:rsidRDefault="00B67CE2" w:rsidP="00B67CE2">
      <w:pPr>
        <w:ind w:firstLine="0"/>
        <w:jc w:val="both"/>
        <w:rPr>
          <w:color w:val="000000" w:themeColor="text1"/>
          <w:lang w:val="es-GT" w:eastAsia="es-GT"/>
        </w:rPr>
      </w:pPr>
      <w:r w:rsidRPr="00422AB9">
        <w:rPr>
          <w:color w:val="000000" w:themeColor="text1"/>
          <w:lang w:val="es-GT" w:eastAsia="es-GT"/>
        </w:rPr>
        <w:t>Deberán ser de primera calidad, libres de defectos de fabricación o imperfecciones y tendrán sus accesorios y conexiones listos para funcionar.</w:t>
      </w:r>
    </w:p>
    <w:p w14:paraId="16AB08A5" w14:textId="77777777" w:rsidR="00B67CE2" w:rsidRPr="00422AB9" w:rsidRDefault="00B67CE2" w:rsidP="00B67CE2">
      <w:pPr>
        <w:jc w:val="both"/>
        <w:rPr>
          <w:color w:val="000000" w:themeColor="text1"/>
          <w:lang w:val="es-GT" w:eastAsia="es-GT"/>
        </w:rPr>
      </w:pPr>
    </w:p>
    <w:p w14:paraId="3A776FA5" w14:textId="77777777" w:rsidR="00B67CE2" w:rsidRPr="00422AB9" w:rsidRDefault="00B67CE2" w:rsidP="00B67CE2">
      <w:pPr>
        <w:ind w:firstLine="0"/>
        <w:jc w:val="both"/>
        <w:rPr>
          <w:color w:val="000000" w:themeColor="text1"/>
          <w:lang w:val="es-GT" w:eastAsia="es-GT"/>
        </w:rPr>
      </w:pPr>
      <w:r w:rsidRPr="00422AB9">
        <w:rPr>
          <w:color w:val="000000" w:themeColor="text1"/>
          <w:lang w:val="es-GT" w:eastAsia="es-GT"/>
        </w:rPr>
        <w:t>Para el fácil desmontaje de un inodoro, estos deberán instalarse montados sobre el piso con brida PVC y tornillos de fijación, no deben tener menos de 0.25 pulgada (6.4 mm) de espesor para plástico.</w:t>
      </w:r>
    </w:p>
    <w:p w14:paraId="1302E549" w14:textId="77777777" w:rsidR="00B67CE2" w:rsidRPr="00422AB9" w:rsidRDefault="00B67CE2" w:rsidP="00B67CE2">
      <w:pPr>
        <w:ind w:firstLine="0"/>
        <w:jc w:val="both"/>
        <w:rPr>
          <w:color w:val="000000" w:themeColor="text1"/>
          <w:lang w:val="es-GT" w:eastAsia="es-GT"/>
        </w:rPr>
      </w:pPr>
      <w:r w:rsidRPr="00422AB9">
        <w:rPr>
          <w:color w:val="000000" w:themeColor="text1"/>
          <w:lang w:val="es-GT" w:eastAsia="es-GT"/>
        </w:rPr>
        <w:t>Los sumideros de piso (tapones inodoros o coladeras) serán colocados en todas las áreas de servicios sanitarios, aseos y lugares donde se haya indicado en planos su instalación, de manera que queden al nivel del piso terminado tomando en cuenta los eventuales desniveles de escurrimiento.</w:t>
      </w:r>
    </w:p>
    <w:p w14:paraId="7122DAE9" w14:textId="77777777" w:rsidR="00B67CE2" w:rsidRPr="00422AB9" w:rsidRDefault="00B67CE2" w:rsidP="00B67CE2">
      <w:pPr>
        <w:jc w:val="both"/>
        <w:rPr>
          <w:color w:val="000000" w:themeColor="text1"/>
          <w:lang w:val="es-GT" w:eastAsia="es-GT"/>
        </w:rPr>
      </w:pPr>
    </w:p>
    <w:p w14:paraId="61352217" w14:textId="77777777" w:rsidR="00B67CE2" w:rsidRPr="00422AB9" w:rsidRDefault="00B67CE2" w:rsidP="00B67CE2">
      <w:pPr>
        <w:ind w:firstLine="0"/>
        <w:jc w:val="both"/>
        <w:rPr>
          <w:color w:val="000000" w:themeColor="text1"/>
          <w:lang w:val="es-GT" w:eastAsia="es-GT"/>
        </w:rPr>
      </w:pPr>
      <w:r w:rsidRPr="00422AB9">
        <w:rPr>
          <w:color w:val="000000" w:themeColor="text1"/>
          <w:lang w:val="es-GT" w:eastAsia="es-GT"/>
        </w:rPr>
        <w:t>Los lavamanos y pocetas se colocarán según el caso; montados directamente en la pared o sobre losas de cocreto, con los accesorios de sujeción que el fabricante recomiende. La Contratista protegerá todas las tuberías, válvulas, accesorios y equipo durante el desarrollo del trabajo contra cualquier daño por golpes o accidentes similares.</w:t>
      </w:r>
    </w:p>
    <w:p w14:paraId="4E69B987" w14:textId="77777777" w:rsidR="00B67CE2" w:rsidRPr="00422AB9" w:rsidRDefault="00B67CE2" w:rsidP="00B67CE2">
      <w:pPr>
        <w:jc w:val="both"/>
        <w:rPr>
          <w:color w:val="000000" w:themeColor="text1"/>
          <w:lang w:val="es-GT" w:eastAsia="es-GT"/>
        </w:rPr>
      </w:pPr>
    </w:p>
    <w:p w14:paraId="48FF3C78" w14:textId="77777777" w:rsidR="00B67CE2" w:rsidRPr="00422AB9" w:rsidRDefault="00B67CE2" w:rsidP="00B67CE2">
      <w:pPr>
        <w:ind w:firstLine="0"/>
        <w:jc w:val="both"/>
        <w:rPr>
          <w:color w:val="000000" w:themeColor="text1"/>
          <w:lang w:val="es-GT" w:eastAsia="es-GT"/>
        </w:rPr>
      </w:pPr>
      <w:r w:rsidRPr="00422AB9">
        <w:rPr>
          <w:color w:val="000000" w:themeColor="text1"/>
          <w:lang w:val="es-GT" w:eastAsia="es-GT"/>
        </w:rPr>
        <w:t>Todos los artefactos sanitarios y los accesorios de fontanería deberán ser protegidos hasta la entrega final de la obra para evitar que sean usados. La Contratista será el único responsable por los accesorios y artefactos sanitarios hasta la entrega final de la obra y su recepción.</w:t>
      </w:r>
    </w:p>
    <w:p w14:paraId="02BFABED" w14:textId="77777777" w:rsidR="00B67CE2" w:rsidRPr="00422AB9" w:rsidRDefault="00B67CE2" w:rsidP="00B67CE2">
      <w:pPr>
        <w:jc w:val="both"/>
        <w:rPr>
          <w:color w:val="000000" w:themeColor="text1"/>
          <w:lang w:val="es-GT" w:eastAsia="es-GT"/>
        </w:rPr>
      </w:pPr>
    </w:p>
    <w:p w14:paraId="0E335EE5" w14:textId="77777777" w:rsidR="00B67CE2" w:rsidRDefault="00B67CE2" w:rsidP="00B67CE2">
      <w:pPr>
        <w:ind w:firstLine="0"/>
        <w:jc w:val="both"/>
        <w:rPr>
          <w:color w:val="000000" w:themeColor="text1"/>
          <w:lang w:val="es-GT" w:eastAsia="es-GT"/>
        </w:rPr>
      </w:pPr>
      <w:r w:rsidRPr="00422AB9">
        <w:rPr>
          <w:color w:val="000000" w:themeColor="text1"/>
          <w:lang w:val="es-GT" w:eastAsia="es-GT"/>
        </w:rPr>
        <w:t xml:space="preserve">Para todos los artefactos que serán suministrados, deberá incluirse la correspondiente “válvula de ángulo o control de latón” que cumpla las especificaciones ya mencionadas en estas especificaciones. Dicha válvula deberá ser colocada a una altura de entre 0.15 a 0.25m sobre el nivel de suelo para los inodoros y para los lavamanos y fregaderos a una altura entre 0.30m a 0.55m sobre el nivel del suelo.  Deberá suministrarse e instalarse el correspondiente tubo de abasto flexible metálico de 1/2 pulgada entre la válvula de bola y el grifo o válvula entrada en el inodoro. </w:t>
      </w:r>
    </w:p>
    <w:p w14:paraId="63CC28B8" w14:textId="54E0D836" w:rsidR="00B67CE2" w:rsidRDefault="00B67CE2" w:rsidP="00B67CE2">
      <w:pPr>
        <w:ind w:firstLine="0"/>
        <w:jc w:val="both"/>
        <w:rPr>
          <w:color w:val="000000" w:themeColor="text1"/>
          <w:lang w:val="es-GT" w:eastAsia="es-GT"/>
        </w:rPr>
      </w:pPr>
    </w:p>
    <w:p w14:paraId="50D36EDA" w14:textId="77777777" w:rsidR="00E07275" w:rsidRPr="00422AB9" w:rsidRDefault="00E07275" w:rsidP="00B67CE2">
      <w:pPr>
        <w:ind w:firstLine="0"/>
        <w:jc w:val="both"/>
        <w:rPr>
          <w:color w:val="000000" w:themeColor="text1"/>
          <w:lang w:val="es-GT" w:eastAsia="es-GT"/>
        </w:rPr>
      </w:pPr>
    </w:p>
    <w:p w14:paraId="2A430E29" w14:textId="77777777" w:rsidR="00B67CE2" w:rsidRPr="00422AB9" w:rsidRDefault="00B67CE2" w:rsidP="00B67CE2">
      <w:pPr>
        <w:jc w:val="both"/>
        <w:rPr>
          <w:color w:val="000000" w:themeColor="text1"/>
          <w:lang w:val="es-GT" w:eastAsia="es-GT"/>
        </w:rPr>
      </w:pPr>
    </w:p>
    <w:p w14:paraId="69830346" w14:textId="77777777" w:rsidR="00B67CE2" w:rsidRPr="00A6075A" w:rsidRDefault="00B67CE2" w:rsidP="00B67CE2">
      <w:pPr>
        <w:pStyle w:val="Prrafodelista"/>
        <w:numPr>
          <w:ilvl w:val="3"/>
          <w:numId w:val="45"/>
        </w:numPr>
        <w:spacing w:line="276" w:lineRule="auto"/>
        <w:jc w:val="both"/>
        <w:rPr>
          <w:b/>
        </w:rPr>
      </w:pPr>
      <w:bookmarkStart w:id="278" w:name="_Toc51336880"/>
      <w:bookmarkStart w:id="279" w:name="_Toc52881139"/>
      <w:bookmarkStart w:id="280" w:name="_Toc66028735"/>
      <w:r w:rsidRPr="00A6075A">
        <w:rPr>
          <w:b/>
        </w:rPr>
        <w:t>Inodoros de una pieza.</w:t>
      </w:r>
      <w:bookmarkEnd w:id="278"/>
      <w:bookmarkEnd w:id="279"/>
      <w:bookmarkEnd w:id="280"/>
    </w:p>
    <w:p w14:paraId="6221801A" w14:textId="77777777" w:rsidR="00B67CE2" w:rsidRPr="00422AB9" w:rsidRDefault="00B67CE2" w:rsidP="00B67CE2">
      <w:pPr>
        <w:jc w:val="both"/>
        <w:rPr>
          <w:color w:val="000000" w:themeColor="text1"/>
        </w:rPr>
      </w:pPr>
      <w:r w:rsidRPr="00422AB9">
        <w:rPr>
          <w:color w:val="000000" w:themeColor="text1"/>
        </w:rPr>
        <w:t>Serán de una pieza y del tipo elongado de alta resistencia, descarga mediante palanca o botón, que incluye asiento del tipo pesado, tapadera y accesorios de instalación como válvula de control, tubo de abasto, bridas PVC para instalación, cobertores de pernos de anclaje, partes internas esmaltadas, desagüe al piso, consumo de 3.0-6.0 litros por descarga máximo (0.8-1.6 galones por descarga) y todo lo necesario para dejarlo correctamente instalado.</w:t>
      </w:r>
    </w:p>
    <w:p w14:paraId="346E8407" w14:textId="77777777" w:rsidR="00B67CE2" w:rsidRPr="00422AB9" w:rsidRDefault="00B67CE2" w:rsidP="004B560D">
      <w:pPr>
        <w:ind w:firstLine="0"/>
        <w:jc w:val="both"/>
        <w:rPr>
          <w:color w:val="000000" w:themeColor="text1"/>
        </w:rPr>
      </w:pPr>
      <w:r w:rsidRPr="00422AB9">
        <w:rPr>
          <w:color w:val="000000" w:themeColor="text1"/>
        </w:rPr>
        <w:t>Los inodoros deben cumplir con la altura para personas con capacidades especiales, por lo que deben ser hechos por pedido especial al fabricante.</w:t>
      </w:r>
    </w:p>
    <w:p w14:paraId="3DA551DA" w14:textId="77777777" w:rsidR="00B67CE2" w:rsidRPr="00422AB9" w:rsidRDefault="00B67CE2" w:rsidP="004B560D">
      <w:pPr>
        <w:ind w:firstLine="0"/>
        <w:jc w:val="both"/>
        <w:rPr>
          <w:color w:val="000000" w:themeColor="text1"/>
        </w:rPr>
      </w:pPr>
      <w:r w:rsidRPr="00422AB9">
        <w:rPr>
          <w:color w:val="000000" w:themeColor="text1"/>
        </w:rPr>
        <w:t>Las bridas PVC y tornillos de fijación, no deben tener menos de 0.25 pulgada (6.4 mm) de espesor para plástico.</w:t>
      </w:r>
    </w:p>
    <w:p w14:paraId="0A41EA9F" w14:textId="77777777" w:rsidR="00B67CE2" w:rsidRPr="00422AB9" w:rsidRDefault="00B67CE2" w:rsidP="00B67CE2">
      <w:pPr>
        <w:jc w:val="both"/>
        <w:rPr>
          <w:b/>
          <w:bCs/>
          <w:color w:val="000000" w:themeColor="text1"/>
        </w:rPr>
      </w:pPr>
      <w:bookmarkStart w:id="281" w:name="_Toc269546560"/>
      <w:bookmarkStart w:id="282" w:name="_Toc271706217"/>
      <w:bookmarkStart w:id="283" w:name="_Toc271798336"/>
      <w:bookmarkStart w:id="284" w:name="_Toc273012398"/>
      <w:bookmarkStart w:id="285" w:name="_Toc273016721"/>
      <w:bookmarkStart w:id="286" w:name="_Toc282686581"/>
      <w:bookmarkStart w:id="287" w:name="_Toc532820966"/>
      <w:bookmarkStart w:id="288" w:name="_Toc532821249"/>
      <w:bookmarkStart w:id="289" w:name="_Toc17059210"/>
    </w:p>
    <w:p w14:paraId="1DD281BF" w14:textId="77777777" w:rsidR="00B67CE2" w:rsidRPr="00422AB9" w:rsidRDefault="00B67CE2" w:rsidP="00B67CE2">
      <w:pPr>
        <w:jc w:val="both"/>
        <w:rPr>
          <w:color w:val="000000" w:themeColor="text1"/>
          <w:lang w:val="es-GT" w:eastAsia="es-GT"/>
        </w:rPr>
      </w:pPr>
    </w:p>
    <w:p w14:paraId="2FC847C4" w14:textId="77777777" w:rsidR="00B67CE2" w:rsidRPr="00A6075A" w:rsidRDefault="00B67CE2" w:rsidP="00B67CE2">
      <w:pPr>
        <w:pStyle w:val="Prrafodelista"/>
        <w:numPr>
          <w:ilvl w:val="3"/>
          <w:numId w:val="45"/>
        </w:numPr>
        <w:spacing w:line="276" w:lineRule="auto"/>
        <w:jc w:val="both"/>
        <w:rPr>
          <w:b/>
        </w:rPr>
      </w:pPr>
      <w:bookmarkStart w:id="290" w:name="_Toc50013791"/>
      <w:bookmarkStart w:id="291" w:name="_Toc52881140"/>
      <w:bookmarkStart w:id="292" w:name="_Toc66028736"/>
      <w:bookmarkEnd w:id="281"/>
      <w:bookmarkEnd w:id="282"/>
      <w:bookmarkEnd w:id="283"/>
      <w:bookmarkEnd w:id="284"/>
      <w:bookmarkEnd w:id="285"/>
      <w:bookmarkEnd w:id="286"/>
      <w:bookmarkEnd w:id="287"/>
      <w:bookmarkEnd w:id="288"/>
      <w:bookmarkEnd w:id="289"/>
      <w:r w:rsidRPr="00A6075A">
        <w:rPr>
          <w:b/>
        </w:rPr>
        <w:t xml:space="preserve">Lavamanos cerámico </w:t>
      </w:r>
      <w:bookmarkEnd w:id="290"/>
      <w:bookmarkEnd w:id="291"/>
      <w:bookmarkEnd w:id="292"/>
    </w:p>
    <w:p w14:paraId="3175F9B4" w14:textId="77777777" w:rsidR="00B67CE2" w:rsidRPr="00422AB9" w:rsidRDefault="00B67CE2" w:rsidP="00B67CE2">
      <w:pPr>
        <w:jc w:val="both"/>
        <w:rPr>
          <w:color w:val="000000" w:themeColor="text1"/>
        </w:rPr>
      </w:pPr>
      <w:r w:rsidRPr="00422AB9">
        <w:rPr>
          <w:color w:val="000000" w:themeColor="text1"/>
        </w:rPr>
        <w:t>Serán del color indicado en la sección de acabados de estas especificaciones, con dimensión mínima Ancho 46 cm, Alto 84 cm y Profundidad 40 cm, de loza vitrificada, cero absorciones a la humedad y de un agujero.</w:t>
      </w:r>
    </w:p>
    <w:p w14:paraId="15F93D85" w14:textId="77777777" w:rsidR="00B67CE2" w:rsidRPr="00422AB9" w:rsidRDefault="00B67CE2" w:rsidP="00B67CE2">
      <w:pPr>
        <w:jc w:val="both"/>
        <w:rPr>
          <w:color w:val="000000" w:themeColor="text1"/>
        </w:rPr>
      </w:pPr>
    </w:p>
    <w:p w14:paraId="15B9C39A" w14:textId="77777777" w:rsidR="00B67CE2" w:rsidRPr="00422AB9" w:rsidRDefault="00B67CE2" w:rsidP="00B67CE2">
      <w:pPr>
        <w:jc w:val="both"/>
        <w:rPr>
          <w:color w:val="000000" w:themeColor="text1"/>
        </w:rPr>
      </w:pPr>
      <w:r w:rsidRPr="00422AB9">
        <w:rPr>
          <w:color w:val="000000" w:themeColor="text1"/>
        </w:rPr>
        <w:lastRenderedPageBreak/>
        <w:t>Los lavamanos serán equipados con desagüe sencillo cromado, sifón metálico de 1 1/2” (a la pared o piso) y chapetón cromado, tubo de abasto flexible metálico de Ø 1/2" y válvula de control Ø ½”, de latón, con conector angular de 3/8”, cadena con tapón. Se colocará a la altura especificada en planos (entre 80cm y 90cm sobre el piso terminado).</w:t>
      </w:r>
    </w:p>
    <w:p w14:paraId="55EFB619" w14:textId="2DB5F315" w:rsidR="00B67CE2" w:rsidRPr="00422AB9" w:rsidRDefault="00B67CE2" w:rsidP="007D0938">
      <w:pPr>
        <w:ind w:firstLine="0"/>
        <w:jc w:val="both"/>
        <w:rPr>
          <w:color w:val="000000" w:themeColor="text1"/>
        </w:rPr>
      </w:pPr>
      <w:r w:rsidRPr="00422AB9">
        <w:rPr>
          <w:color w:val="000000" w:themeColor="text1"/>
        </w:rPr>
        <w:t>Irán ubicados en los lugares donde se indique en planos.</w:t>
      </w:r>
    </w:p>
    <w:p w14:paraId="6829C801" w14:textId="77777777" w:rsidR="00B67CE2" w:rsidRPr="00422AB9" w:rsidRDefault="00B67CE2" w:rsidP="007D0938">
      <w:pPr>
        <w:ind w:firstLine="0"/>
        <w:jc w:val="both"/>
        <w:rPr>
          <w:color w:val="000000" w:themeColor="text1"/>
        </w:rPr>
      </w:pPr>
      <w:r w:rsidRPr="00422AB9">
        <w:rPr>
          <w:color w:val="000000" w:themeColor="text1"/>
        </w:rPr>
        <w:t>Se deberá incluir grifo metálico mono-comando de un ¼ de giro horizontal, libres de plomo y de primera calidad y sin mezclador.</w:t>
      </w:r>
    </w:p>
    <w:p w14:paraId="376BB73E" w14:textId="77777777" w:rsidR="00B67CE2" w:rsidRPr="00422AB9" w:rsidRDefault="00B67CE2" w:rsidP="007D0938">
      <w:pPr>
        <w:ind w:firstLine="0"/>
        <w:jc w:val="both"/>
        <w:rPr>
          <w:color w:val="000000" w:themeColor="text1"/>
        </w:rPr>
      </w:pPr>
      <w:r w:rsidRPr="00422AB9">
        <w:rPr>
          <w:color w:val="000000" w:themeColor="text1"/>
        </w:rPr>
        <w:t>El lavamanos será aprobado previamente por la Supervisión.</w:t>
      </w:r>
    </w:p>
    <w:p w14:paraId="3A619C71" w14:textId="77777777" w:rsidR="00B67CE2" w:rsidRPr="00422AB9" w:rsidRDefault="00B67CE2" w:rsidP="00B67CE2">
      <w:pPr>
        <w:jc w:val="both"/>
        <w:rPr>
          <w:color w:val="000000" w:themeColor="text1"/>
        </w:rPr>
      </w:pPr>
    </w:p>
    <w:p w14:paraId="4DBB6980" w14:textId="77777777" w:rsidR="00B67CE2" w:rsidRPr="00422AB9" w:rsidRDefault="00B67CE2" w:rsidP="00B67CE2">
      <w:pPr>
        <w:jc w:val="both"/>
        <w:rPr>
          <w:b/>
          <w:bCs/>
          <w:color w:val="000000" w:themeColor="text1"/>
          <w:lang w:val="es-GT" w:eastAsia="es-GT"/>
        </w:rPr>
      </w:pPr>
    </w:p>
    <w:p w14:paraId="29CB3429" w14:textId="77777777" w:rsidR="00B67CE2" w:rsidRPr="00A6075A" w:rsidRDefault="00B67CE2" w:rsidP="00B67CE2">
      <w:pPr>
        <w:pStyle w:val="Prrafodelista"/>
        <w:numPr>
          <w:ilvl w:val="3"/>
          <w:numId w:val="45"/>
        </w:numPr>
        <w:spacing w:line="276" w:lineRule="auto"/>
        <w:jc w:val="both"/>
        <w:rPr>
          <w:b/>
        </w:rPr>
      </w:pPr>
      <w:bookmarkStart w:id="293" w:name="_Toc50013792"/>
      <w:bookmarkStart w:id="294" w:name="_Toc52881141"/>
      <w:bookmarkStart w:id="295" w:name="_Toc66028737"/>
      <w:r w:rsidRPr="00A6075A">
        <w:rPr>
          <w:b/>
        </w:rPr>
        <w:t>Suministro e Instalación de Mueble con UNA o DOBLE poceta de acero inoxidable.</w:t>
      </w:r>
      <w:bookmarkEnd w:id="293"/>
      <w:bookmarkEnd w:id="294"/>
      <w:bookmarkEnd w:id="295"/>
    </w:p>
    <w:p w14:paraId="739CC881" w14:textId="77777777" w:rsidR="00B67CE2" w:rsidRPr="00422AB9" w:rsidRDefault="00B67CE2" w:rsidP="00B67CE2">
      <w:pPr>
        <w:ind w:firstLine="0"/>
        <w:jc w:val="both"/>
        <w:rPr>
          <w:color w:val="000000" w:themeColor="text1"/>
        </w:rPr>
      </w:pPr>
      <w:r w:rsidRPr="00422AB9">
        <w:rPr>
          <w:color w:val="000000" w:themeColor="text1"/>
        </w:rPr>
        <w:t>Suministro e Instalación de Mueble con poceta/s de acero inoxidable de 50x50cm y 25cm de profundidad (medidas internas) para lavado de material quirúrgico, incluye grifería tipo cuello de ganso de metal cromado con palanca mono comando de 1/4 de giro, tubo de abasto, válvula de control, chapetones, sifón de desagüe cromado a la pared y todo lo necesario para dejarlo correctamente instalado.</w:t>
      </w:r>
    </w:p>
    <w:p w14:paraId="60C5053B" w14:textId="77777777" w:rsidR="00B67CE2" w:rsidRPr="00422AB9" w:rsidRDefault="00B67CE2" w:rsidP="00B67CE2">
      <w:pPr>
        <w:jc w:val="both"/>
        <w:rPr>
          <w:color w:val="000000" w:themeColor="text1"/>
        </w:rPr>
      </w:pPr>
    </w:p>
    <w:p w14:paraId="016698C1" w14:textId="77777777" w:rsidR="00B67CE2" w:rsidRPr="00422AB9" w:rsidRDefault="00B67CE2" w:rsidP="00B67CE2">
      <w:pPr>
        <w:ind w:firstLine="0"/>
        <w:jc w:val="both"/>
        <w:rPr>
          <w:color w:val="000000" w:themeColor="text1"/>
        </w:rPr>
      </w:pPr>
      <w:r w:rsidRPr="00422AB9">
        <w:rPr>
          <w:color w:val="000000" w:themeColor="text1"/>
        </w:rPr>
        <w:t>Deberá ser manufacturado de catálogo, de acero inoxidable tipo 304, con un grifo cuello de ganso. Todos los accesorios incluidos de fábrica, descarga a la pared, abasto y descarga de acuerdo al modelo propuesto.</w:t>
      </w:r>
    </w:p>
    <w:p w14:paraId="57FEE24D" w14:textId="77777777" w:rsidR="00B67CE2" w:rsidRPr="00422AB9" w:rsidRDefault="00B67CE2" w:rsidP="00B67CE2">
      <w:pPr>
        <w:ind w:firstLine="0"/>
        <w:jc w:val="both"/>
        <w:rPr>
          <w:color w:val="000000" w:themeColor="text1"/>
        </w:rPr>
      </w:pPr>
    </w:p>
    <w:p w14:paraId="683C9B08" w14:textId="77777777" w:rsidR="00B67CE2" w:rsidRPr="00422AB9" w:rsidRDefault="00B67CE2" w:rsidP="00B67CE2">
      <w:pPr>
        <w:jc w:val="both"/>
        <w:rPr>
          <w:b/>
          <w:color w:val="000000" w:themeColor="text1"/>
          <w:lang w:val="es-PE"/>
        </w:rPr>
      </w:pPr>
    </w:p>
    <w:p w14:paraId="78147F42" w14:textId="77777777" w:rsidR="00B67CE2" w:rsidRPr="00A6075A" w:rsidRDefault="00B67CE2" w:rsidP="00B67CE2">
      <w:pPr>
        <w:pStyle w:val="Prrafodelista"/>
        <w:numPr>
          <w:ilvl w:val="2"/>
          <w:numId w:val="45"/>
        </w:numPr>
        <w:spacing w:line="276" w:lineRule="auto"/>
        <w:jc w:val="both"/>
        <w:rPr>
          <w:b/>
        </w:rPr>
      </w:pPr>
      <w:bookmarkStart w:id="296" w:name="_Toc52881143"/>
      <w:bookmarkStart w:id="297" w:name="_Toc66028739"/>
      <w:r w:rsidRPr="00A6075A">
        <w:rPr>
          <w:b/>
        </w:rPr>
        <w:t>MEDICIÓN Y FORMA DE PAGO.</w:t>
      </w:r>
      <w:bookmarkEnd w:id="296"/>
      <w:bookmarkEnd w:id="297"/>
    </w:p>
    <w:p w14:paraId="456302C2" w14:textId="77777777" w:rsidR="00B67CE2" w:rsidRPr="00422AB9" w:rsidRDefault="00B67CE2" w:rsidP="00B67CE2">
      <w:pPr>
        <w:jc w:val="both"/>
        <w:rPr>
          <w:color w:val="000000" w:themeColor="text1"/>
        </w:rPr>
      </w:pPr>
      <w:r w:rsidRPr="00422AB9">
        <w:rPr>
          <w:color w:val="000000" w:themeColor="text1"/>
          <w:lang w:val="es-GT" w:eastAsia="es-GT"/>
        </w:rPr>
        <w:t xml:space="preserve">Los artefactos y accesorios sanitarios se pagarán por unidad (c/u) de artefacto y/o accesorio sanitario instalado, después de su recepción y prueba de funcionamiento ante la Supervisión o </w:t>
      </w:r>
    </w:p>
    <w:p w14:paraId="65A8AD1D" w14:textId="78EC58F5" w:rsidR="003833DE" w:rsidRPr="00EE79E1" w:rsidRDefault="005D6DB8" w:rsidP="005D6DB8">
      <w:pPr>
        <w:ind w:firstLine="0"/>
        <w:jc w:val="both"/>
        <w:rPr>
          <w:color w:val="000000" w:themeColor="text1"/>
        </w:rPr>
      </w:pPr>
      <w:r w:rsidRPr="001E6BFF">
        <w:rPr>
          <w:b/>
          <w:noProof/>
        </w:rPr>
        <mc:AlternateContent>
          <mc:Choice Requires="wps">
            <w:drawing>
              <wp:anchor distT="45720" distB="45720" distL="114300" distR="114300" simplePos="0" relativeHeight="251713536" behindDoc="0" locked="0" layoutInCell="1" allowOverlap="1" wp14:anchorId="18B195EF" wp14:editId="784989CF">
                <wp:simplePos x="0" y="0"/>
                <wp:positionH relativeFrom="margin">
                  <wp:posOffset>-78238</wp:posOffset>
                </wp:positionH>
                <wp:positionV relativeFrom="paragraph">
                  <wp:posOffset>311</wp:posOffset>
                </wp:positionV>
                <wp:extent cx="5756275" cy="758825"/>
                <wp:effectExtent l="0" t="0" r="0" b="3175"/>
                <wp:wrapSquare wrapText="bothSides"/>
                <wp:docPr id="33" name="Cuadro de texto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8825"/>
                        </a:xfrm>
                        <a:prstGeom prst="rect">
                          <a:avLst/>
                        </a:prstGeom>
                        <a:solidFill>
                          <a:srgbClr val="FFFFFF"/>
                        </a:solidFill>
                        <a:ln w="9525">
                          <a:noFill/>
                          <a:miter lim="800000"/>
                          <a:headEnd/>
                          <a:tailEnd/>
                        </a:ln>
                      </wps:spPr>
                      <wps:txbx>
                        <w:txbxContent>
                          <w:p w14:paraId="0B74191B" w14:textId="6F073FC7"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298" w:name="_Toc96692321"/>
                            <w:r>
                              <w:rPr>
                                <w:b w:val="0"/>
                                <w:color w:val="FFFFFF" w:themeColor="background1"/>
                                <w:szCs w:val="28"/>
                                <w:lang w:val="es-MX"/>
                              </w:rPr>
                              <w:t>INSTALACIONES ELECTRICAS</w:t>
                            </w:r>
                            <w:bookmarkEnd w:id="298"/>
                          </w:p>
                          <w:p w14:paraId="7FF3EAD6" w14:textId="77777777" w:rsidR="001E7E59" w:rsidRPr="002C4EA8" w:rsidRDefault="001E7E59" w:rsidP="00867D9E">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8B195EF" id="Cuadro de texto 33" o:spid="_x0000_s1048" type="#_x0000_t202" style="position:absolute;left:0;text-align:left;margin-left:-6.15pt;margin-top:0;width:453.25pt;height:59.75pt;z-index:2517135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" stroked="f">
                <v:textbox>
                  <w:txbxContent>
                    <w:p w14:paraId="0B74191B" w14:textId="6F073FC7" w:rsidR="001E7E59" w:rsidRPr="001E6BFF" w:rsidRDefault="001E7E59" w:rsidP="00D77B44">
                      <w:pPr>
                        <w:pStyle w:val="Ttulo1"/>
                        <w:numPr>
                          <w:ilvl w:val="0"/>
                          <w:numId w:val="29"/>
                        </w:numPr>
                        <w:shd w:val="clear" w:color="auto" w:fill="323E4F" w:themeFill="text2" w:themeFillShade="BF"/>
                        <w:rPr>
                          <w:b w:val="0"/>
                          <w:color w:val="FFFFFF" w:themeColor="background1"/>
                          <w:szCs w:val="28"/>
                          <w:lang w:val="es-MX"/>
                        </w:rPr>
                      </w:pPr>
                      <w:bookmarkStart w:id="317" w:name="_Toc96692321"/>
                      <w:r>
                        <w:rPr>
                          <w:b w:val="0"/>
                          <w:color w:val="FFFFFF" w:themeColor="background1"/>
                          <w:szCs w:val="28"/>
                          <w:lang w:val="es-MX"/>
                        </w:rPr>
                        <w:t>INSTALACIONES ELECTRICAS</w:t>
                      </w:r>
                      <w:bookmarkEnd w:id="317"/>
                    </w:p>
                    <w:p w14:paraId="7FF3EAD6" w14:textId="77777777" w:rsidR="001E7E59" w:rsidRPr="002C4EA8" w:rsidRDefault="001E7E59" w:rsidP="00867D9E">
                      <w:pPr>
                        <w:rPr>
                          <w:lang w:val="en-US"/>
                        </w:rPr>
                      </w:pPr>
                    </w:p>
                  </w:txbxContent>
                </v:textbox>
                <w10:wrap type="square" anchorx="margin"/>
              </v:shape>
            </w:pict>
          </mc:Fallback>
        </mc:AlternateContent>
      </w:r>
      <w:bookmarkStart w:id="299" w:name="_heading=h.2r0uhxc" w:colFirst="0" w:colLast="0"/>
      <w:bookmarkEnd w:id="299"/>
    </w:p>
    <w:p w14:paraId="49A483DA" w14:textId="42F68C55" w:rsidR="007204D8" w:rsidRPr="00F62D5A" w:rsidRDefault="007204D8" w:rsidP="00D77B44">
      <w:pPr>
        <w:pStyle w:val="Ttulo2"/>
        <w:numPr>
          <w:ilvl w:val="1"/>
          <w:numId w:val="48"/>
        </w:numPr>
        <w:rPr>
          <w:rFonts w:eastAsia="Arial" w:cstheme="majorHAnsi"/>
          <w:color w:val="000000" w:themeColor="text1"/>
          <w:sz w:val="22"/>
          <w:szCs w:val="22"/>
        </w:rPr>
      </w:pPr>
      <w:bookmarkStart w:id="300" w:name="_Toc85462136"/>
      <w:bookmarkStart w:id="301" w:name="_Toc96692322"/>
      <w:r w:rsidRPr="00F62D5A">
        <w:rPr>
          <w:rFonts w:eastAsia="Arial" w:cstheme="majorHAnsi"/>
          <w:color w:val="000000" w:themeColor="text1"/>
          <w:sz w:val="22"/>
          <w:szCs w:val="22"/>
        </w:rPr>
        <w:t>GENERALIDADES</w:t>
      </w:r>
      <w:bookmarkEnd w:id="300"/>
      <w:bookmarkEnd w:id="301"/>
      <w:r w:rsidRPr="00F62D5A">
        <w:rPr>
          <w:rFonts w:eastAsia="Arial" w:cstheme="majorHAnsi"/>
          <w:color w:val="000000" w:themeColor="text1"/>
          <w:sz w:val="22"/>
          <w:szCs w:val="22"/>
        </w:rPr>
        <w:t xml:space="preserve"> </w:t>
      </w:r>
    </w:p>
    <w:p w14:paraId="47632939" w14:textId="658B4989" w:rsidR="007204D8" w:rsidRPr="00422AB9" w:rsidRDefault="007204D8" w:rsidP="007204D8">
      <w:pPr>
        <w:ind w:firstLine="0"/>
        <w:jc w:val="both"/>
      </w:pPr>
      <w:r w:rsidRPr="00422AB9">
        <w:t xml:space="preserve">Todo trabajo, incluido en esta sección se regirá de acuerdo a los documentos contractuales, entre los cuales están incluidos los planos respectivos, volumen de obras y las presentes especificaciones. </w:t>
      </w:r>
      <w:r w:rsidRPr="00422AB9">
        <w:rPr>
          <w:b/>
        </w:rPr>
        <w:t>El Contratista proveerá todos los materiales y equipo, y ejecutará todo trabajo requerido para las instalaciones de acuerdo con lo establecido por los siguientes reglamentos, códigos y normas.</w:t>
      </w:r>
    </w:p>
    <w:p w14:paraId="4231402E" w14:textId="3CDF5F63" w:rsidR="007204D8" w:rsidRPr="00422AB9" w:rsidRDefault="007204D8" w:rsidP="007204D8">
      <w:pPr>
        <w:jc w:val="both"/>
        <w:rPr>
          <w:b/>
        </w:rPr>
      </w:pPr>
    </w:p>
    <w:p w14:paraId="767801B2" w14:textId="5D5A1E4E" w:rsidR="007204D8" w:rsidRPr="00422AB9" w:rsidRDefault="007204D8" w:rsidP="007204D8">
      <w:pPr>
        <w:numPr>
          <w:ilvl w:val="0"/>
          <w:numId w:val="9"/>
        </w:numPr>
        <w:tabs>
          <w:tab w:val="left" w:pos="-1440"/>
        </w:tabs>
        <w:jc w:val="both"/>
      </w:pPr>
      <w:r w:rsidRPr="00422AB9">
        <w:t>Reglamento de Obras e instalaciones eléctricas de la República de El Salvador.</w:t>
      </w:r>
    </w:p>
    <w:p w14:paraId="74E5F376" w14:textId="7B4517CE" w:rsidR="007204D8" w:rsidRPr="00422AB9" w:rsidRDefault="007204D8" w:rsidP="007204D8">
      <w:pPr>
        <w:numPr>
          <w:ilvl w:val="0"/>
          <w:numId w:val="9"/>
        </w:numPr>
        <w:tabs>
          <w:tab w:val="left" w:pos="-1440"/>
        </w:tabs>
        <w:jc w:val="both"/>
      </w:pPr>
      <w:r w:rsidRPr="00422AB9">
        <w:t>El Código Nacional Eléctrico de los Estados Unidos (NEC)</w:t>
      </w:r>
    </w:p>
    <w:p w14:paraId="34B9E1FD" w14:textId="1BF22BDD" w:rsidR="007204D8" w:rsidRPr="00422AB9" w:rsidRDefault="007204D8" w:rsidP="007204D8">
      <w:pPr>
        <w:numPr>
          <w:ilvl w:val="0"/>
          <w:numId w:val="9"/>
        </w:numPr>
        <w:tabs>
          <w:tab w:val="left" w:pos="-1440"/>
        </w:tabs>
        <w:jc w:val="both"/>
      </w:pPr>
      <w:r w:rsidRPr="00422AB9">
        <w:t>Normas de la Asociación para la protección contra el fuego de los Estados Unidos (NFPA)</w:t>
      </w:r>
    </w:p>
    <w:p w14:paraId="5A1F84F2" w14:textId="77777777" w:rsidR="007204D8" w:rsidRPr="00422AB9" w:rsidRDefault="007204D8" w:rsidP="007204D8">
      <w:pPr>
        <w:numPr>
          <w:ilvl w:val="0"/>
          <w:numId w:val="9"/>
        </w:numPr>
        <w:tabs>
          <w:tab w:val="left" w:pos="-1440"/>
        </w:tabs>
        <w:jc w:val="both"/>
      </w:pPr>
      <w:r w:rsidRPr="00422AB9">
        <w:t>Underwrite's Laboratories (U.L) de los Estados Unidos.</w:t>
      </w:r>
    </w:p>
    <w:p w14:paraId="063C102F" w14:textId="77777777" w:rsidR="007204D8" w:rsidRPr="00422AB9" w:rsidRDefault="007204D8" w:rsidP="007204D8">
      <w:pPr>
        <w:numPr>
          <w:ilvl w:val="0"/>
          <w:numId w:val="9"/>
        </w:numPr>
        <w:tabs>
          <w:tab w:val="left" w:pos="-1440"/>
        </w:tabs>
        <w:jc w:val="both"/>
      </w:pPr>
      <w:r w:rsidRPr="00422AB9">
        <w:lastRenderedPageBreak/>
        <w:t>Asociación Americana de Estándares (ASA) de los Estados Unidos.</w:t>
      </w:r>
    </w:p>
    <w:p w14:paraId="49458D80" w14:textId="77777777" w:rsidR="007204D8" w:rsidRPr="00422AB9" w:rsidRDefault="007204D8" w:rsidP="007204D8">
      <w:pPr>
        <w:numPr>
          <w:ilvl w:val="0"/>
          <w:numId w:val="9"/>
        </w:numPr>
        <w:tabs>
          <w:tab w:val="left" w:pos="-1440"/>
        </w:tabs>
        <w:jc w:val="both"/>
      </w:pPr>
      <w:r w:rsidRPr="00422AB9">
        <w:t>Asociación Nacional de Fabricantes Eléctricos (NEMA) de los Estados Unidos.</w:t>
      </w:r>
    </w:p>
    <w:p w14:paraId="0C524AB5" w14:textId="77777777" w:rsidR="007204D8" w:rsidRPr="00422AB9" w:rsidRDefault="007204D8" w:rsidP="007204D8">
      <w:pPr>
        <w:numPr>
          <w:ilvl w:val="0"/>
          <w:numId w:val="19"/>
        </w:numPr>
        <w:pBdr>
          <w:top w:val="nil"/>
          <w:left w:val="nil"/>
          <w:bottom w:val="nil"/>
          <w:right w:val="nil"/>
          <w:between w:val="nil"/>
        </w:pBdr>
        <w:spacing w:line="276" w:lineRule="auto"/>
        <w:jc w:val="both"/>
      </w:pPr>
      <w:r w:rsidRPr="00422AB9">
        <w:t>Todos los cuales forman parte de las presentes especificaciones.</w:t>
      </w:r>
    </w:p>
    <w:p w14:paraId="4C08C81C" w14:textId="77777777" w:rsidR="007204D8" w:rsidRPr="00422AB9" w:rsidRDefault="007204D8" w:rsidP="007204D8">
      <w:pPr>
        <w:pBdr>
          <w:top w:val="nil"/>
          <w:left w:val="nil"/>
          <w:bottom w:val="nil"/>
          <w:right w:val="nil"/>
          <w:between w:val="nil"/>
        </w:pBdr>
        <w:spacing w:line="276" w:lineRule="auto"/>
        <w:ind w:left="720" w:hanging="720"/>
        <w:jc w:val="both"/>
      </w:pPr>
    </w:p>
    <w:p w14:paraId="07F1C985" w14:textId="77777777" w:rsidR="007204D8" w:rsidRPr="00422AB9" w:rsidRDefault="007204D8" w:rsidP="007204D8">
      <w:pPr>
        <w:ind w:firstLine="0"/>
        <w:jc w:val="both"/>
      </w:pPr>
      <w:r w:rsidRPr="00422AB9">
        <w:t>El Contratista obtendrá y pagará por todos los servicios provisionales indispensables para la ejecución del trabajo.</w:t>
      </w:r>
    </w:p>
    <w:p w14:paraId="61CCA3A5" w14:textId="77777777" w:rsidR="007204D8" w:rsidRPr="00422AB9" w:rsidRDefault="007204D8" w:rsidP="007204D8">
      <w:pPr>
        <w:ind w:firstLine="0"/>
        <w:jc w:val="both"/>
      </w:pPr>
      <w:r w:rsidRPr="00422AB9">
        <w:t>El Contratista suministrará e instalará cualquier material o trabajo no mostrado en los planos, pero mencionado en las especificaciones, o viceversa o cualquier accesorio necesario para completar el trabajo en forma satisfactoria para el contratante y dejarlo listo para su operación, aun cuando no esté específicamente indicado, sin que esto incurra en costo adicional para el contratante.</w:t>
      </w:r>
    </w:p>
    <w:p w14:paraId="02AED0DB" w14:textId="77777777" w:rsidR="007204D8" w:rsidRPr="00422AB9" w:rsidRDefault="007204D8" w:rsidP="007204D8">
      <w:pPr>
        <w:ind w:firstLine="0"/>
        <w:jc w:val="both"/>
      </w:pPr>
      <w:r w:rsidRPr="00422AB9">
        <w:t>El contratista tomará todas las dimensiones adicionales necesarias en el campo o en los planos que están a su disposición que complementan las especificaciones.</w:t>
      </w:r>
    </w:p>
    <w:p w14:paraId="078F01DB" w14:textId="77777777" w:rsidR="007204D8" w:rsidRPr="00422AB9" w:rsidRDefault="007204D8" w:rsidP="007204D8">
      <w:pPr>
        <w:ind w:firstLine="0"/>
        <w:jc w:val="both"/>
      </w:pPr>
      <w:r w:rsidRPr="00422AB9">
        <w:t>El Contratista será responsable por el cuidado y protección de todos los materiales y equipo hasta el recibo final de las instalaciones, debiendo reparar por su cuenta los daños causados en la obra.</w:t>
      </w:r>
    </w:p>
    <w:p w14:paraId="1446ED0E" w14:textId="77777777" w:rsidR="007204D8" w:rsidRPr="00422AB9" w:rsidRDefault="007204D8" w:rsidP="007204D8">
      <w:pPr>
        <w:ind w:firstLine="0"/>
        <w:jc w:val="both"/>
      </w:pPr>
      <w:r w:rsidRPr="00422AB9">
        <w:t>Todo equipo dañado durante la construcción, será reemplazado por otro nuevo, de idénticas características.</w:t>
      </w:r>
    </w:p>
    <w:p w14:paraId="0000E8EE" w14:textId="77777777" w:rsidR="007204D8" w:rsidRPr="00422AB9" w:rsidRDefault="007204D8" w:rsidP="007204D8">
      <w:pPr>
        <w:ind w:firstLine="0"/>
        <w:jc w:val="both"/>
      </w:pPr>
      <w:r w:rsidRPr="00422AB9">
        <w:t>Todos los materiales o accesorios de un mismo modelo, individualmente especificado, deberán de ser del mismo fabricante.</w:t>
      </w:r>
    </w:p>
    <w:p w14:paraId="3DF49531" w14:textId="77777777" w:rsidR="007204D8" w:rsidRPr="00422AB9" w:rsidRDefault="007204D8" w:rsidP="007204D8">
      <w:pPr>
        <w:ind w:firstLine="0"/>
        <w:jc w:val="both"/>
      </w:pPr>
      <w:r w:rsidRPr="00422AB9">
        <w:t>El Contratista deberá consultar al Administrador del Contrato sobre cualquier perforación a realizarse en elementos de importancia estructural, tales como columnas, vigas, losas, fundaciones etc.</w:t>
      </w:r>
    </w:p>
    <w:p w14:paraId="6B0C46C3" w14:textId="77777777" w:rsidR="007204D8" w:rsidRPr="00422AB9" w:rsidRDefault="007204D8" w:rsidP="007204D8">
      <w:pPr>
        <w:ind w:firstLine="0"/>
        <w:jc w:val="both"/>
      </w:pPr>
      <w:r w:rsidRPr="00422AB9">
        <w:t>El Contratista considerará en su presupuesto los gastos que ocasionará la reubicación de cualquier elemento.  Estos cambios no ocasionarán gastos adicionales el contratante.</w:t>
      </w:r>
    </w:p>
    <w:p w14:paraId="5103A192" w14:textId="77777777" w:rsidR="007204D8" w:rsidRPr="00422AB9" w:rsidRDefault="007204D8" w:rsidP="007204D8">
      <w:pPr>
        <w:ind w:firstLine="0"/>
        <w:jc w:val="both"/>
      </w:pPr>
      <w:r w:rsidRPr="00422AB9">
        <w:t>Es obligación del Contratista entregar, con quince días anticipados, catálogos y especificaciones de los materiales y/o equipos a instalar, y el Administrador del Contrato se reserva el derecho de su aprobación.</w:t>
      </w:r>
    </w:p>
    <w:p w14:paraId="135A4C43" w14:textId="77777777" w:rsidR="007204D8" w:rsidRPr="00422AB9" w:rsidRDefault="007204D8" w:rsidP="007204D8">
      <w:pPr>
        <w:ind w:firstLine="0"/>
        <w:jc w:val="both"/>
      </w:pPr>
      <w:r w:rsidRPr="00422AB9">
        <w:t>Los Planos y las presentes especificaciones son guías y ayuda; las localizaciones exactas del equipo, distancias y alturas, serán determinadas por las condiciones reales sobre el terreno y las indicaciones del Administrador del Contrato.</w:t>
      </w:r>
      <w:bookmarkStart w:id="302" w:name="_heading=h.3ep43zb" w:colFirst="0" w:colLast="0"/>
      <w:bookmarkEnd w:id="302"/>
    </w:p>
    <w:p w14:paraId="0A2C613D" w14:textId="77777777" w:rsidR="007204D8" w:rsidRPr="00422AB9" w:rsidRDefault="007204D8" w:rsidP="007204D8">
      <w:pPr>
        <w:jc w:val="both"/>
      </w:pPr>
    </w:p>
    <w:p w14:paraId="639B0BCB" w14:textId="77777777" w:rsidR="007204D8" w:rsidRPr="0071615C" w:rsidRDefault="007204D8" w:rsidP="00D77B44">
      <w:pPr>
        <w:pStyle w:val="Ttulo2"/>
        <w:numPr>
          <w:ilvl w:val="1"/>
          <w:numId w:val="48"/>
        </w:numPr>
        <w:rPr>
          <w:rFonts w:eastAsia="Arial" w:cstheme="majorHAnsi"/>
          <w:color w:val="000000" w:themeColor="text1"/>
          <w:sz w:val="22"/>
          <w:szCs w:val="22"/>
        </w:rPr>
      </w:pPr>
      <w:bookmarkStart w:id="303" w:name="_Toc85462137"/>
      <w:bookmarkStart w:id="304" w:name="_Toc96692323"/>
      <w:r w:rsidRPr="0071615C">
        <w:rPr>
          <w:rFonts w:eastAsia="Arial" w:cstheme="majorHAnsi"/>
          <w:color w:val="000000" w:themeColor="text1"/>
          <w:sz w:val="22"/>
          <w:szCs w:val="22"/>
        </w:rPr>
        <w:t>ALCANCE DEL TRABAJO.</w:t>
      </w:r>
      <w:bookmarkEnd w:id="303"/>
      <w:bookmarkEnd w:id="304"/>
    </w:p>
    <w:p w14:paraId="4E205226" w14:textId="77777777" w:rsidR="007204D8" w:rsidRPr="00422AB9" w:rsidRDefault="007204D8" w:rsidP="007204D8">
      <w:pPr>
        <w:jc w:val="both"/>
      </w:pPr>
      <w:r w:rsidRPr="00422AB9">
        <w:t>El Contratista suministrará toda la mano de obra, materiales, herramientas, equipo y todos los servicios necesarios para completar el trabajo eléctrico señalado y/o especificado para que las instalaciones eléctricas queden completas para su operación y uso.</w:t>
      </w:r>
      <w:bookmarkStart w:id="305" w:name="_heading=h.1tuee74" w:colFirst="0" w:colLast="0"/>
      <w:bookmarkEnd w:id="305"/>
    </w:p>
    <w:p w14:paraId="48FC48C1" w14:textId="77777777" w:rsidR="007204D8" w:rsidRPr="00422AB9" w:rsidRDefault="007204D8" w:rsidP="007204D8">
      <w:pPr>
        <w:jc w:val="both"/>
      </w:pPr>
    </w:p>
    <w:p w14:paraId="118002DC" w14:textId="77777777" w:rsidR="007204D8" w:rsidRPr="00AF6B4E" w:rsidRDefault="007204D8" w:rsidP="00D77B44">
      <w:pPr>
        <w:pStyle w:val="Ttulo2"/>
        <w:numPr>
          <w:ilvl w:val="1"/>
          <w:numId w:val="48"/>
        </w:numPr>
        <w:rPr>
          <w:rFonts w:eastAsia="Arial" w:cstheme="majorHAnsi"/>
          <w:color w:val="000000" w:themeColor="text1"/>
          <w:sz w:val="22"/>
          <w:szCs w:val="22"/>
        </w:rPr>
      </w:pPr>
      <w:bookmarkStart w:id="306" w:name="_Toc85462138"/>
      <w:bookmarkStart w:id="307" w:name="_Toc96692324"/>
      <w:r w:rsidRPr="00AF6B4E">
        <w:rPr>
          <w:rFonts w:eastAsia="Arial" w:cstheme="majorHAnsi"/>
          <w:color w:val="000000" w:themeColor="text1"/>
          <w:sz w:val="22"/>
          <w:szCs w:val="22"/>
        </w:rPr>
        <w:t>TRABAJO INCLUIDO.</w:t>
      </w:r>
      <w:bookmarkEnd w:id="306"/>
      <w:bookmarkEnd w:id="307"/>
    </w:p>
    <w:p w14:paraId="76FA773A" w14:textId="77777777" w:rsidR="007204D8" w:rsidRPr="00422AB9" w:rsidRDefault="007204D8" w:rsidP="007204D8">
      <w:pPr>
        <w:numPr>
          <w:ilvl w:val="0"/>
          <w:numId w:val="9"/>
        </w:numPr>
        <w:tabs>
          <w:tab w:val="left" w:pos="-1440"/>
        </w:tabs>
        <w:jc w:val="both"/>
      </w:pPr>
      <w:r w:rsidRPr="00422AB9">
        <w:t>Suministro e Instalación de Tablero General y Sub tableros Eléctricos, incluye Sub-alimentadores completos (incluyen las protecciones termomagnéticas).</w:t>
      </w:r>
    </w:p>
    <w:p w14:paraId="01BCECF3" w14:textId="77777777" w:rsidR="007204D8" w:rsidRPr="00422AB9" w:rsidRDefault="007204D8" w:rsidP="007204D8">
      <w:pPr>
        <w:numPr>
          <w:ilvl w:val="0"/>
          <w:numId w:val="9"/>
        </w:numPr>
        <w:tabs>
          <w:tab w:val="left" w:pos="-1440"/>
        </w:tabs>
        <w:jc w:val="both"/>
      </w:pPr>
      <w:r w:rsidRPr="00422AB9">
        <w:t>Canalizado y cableado subtableros de alumbrado y tomas, estas se harán en tubería metálica y/o plástica, tipo tecnoducto o PVC eléctrico de alto impacto.</w:t>
      </w:r>
    </w:p>
    <w:p w14:paraId="47DAE9F0" w14:textId="77777777" w:rsidR="007204D8" w:rsidRPr="00422AB9" w:rsidRDefault="007204D8" w:rsidP="007204D8">
      <w:pPr>
        <w:numPr>
          <w:ilvl w:val="0"/>
          <w:numId w:val="9"/>
        </w:numPr>
        <w:tabs>
          <w:tab w:val="left" w:pos="-1440"/>
        </w:tabs>
        <w:jc w:val="both"/>
      </w:pPr>
      <w:r w:rsidRPr="00422AB9">
        <w:lastRenderedPageBreak/>
        <w:t>Polarización (neutro y tierra) para tablero General y subtableros. Polarización de subestación.</w:t>
      </w:r>
    </w:p>
    <w:p w14:paraId="344D76DB" w14:textId="77777777" w:rsidR="007204D8" w:rsidRPr="00422AB9" w:rsidRDefault="007204D8" w:rsidP="007204D8">
      <w:pPr>
        <w:numPr>
          <w:ilvl w:val="0"/>
          <w:numId w:val="9"/>
        </w:numPr>
        <w:tabs>
          <w:tab w:val="left" w:pos="-1440"/>
        </w:tabs>
        <w:jc w:val="both"/>
      </w:pPr>
      <w:r w:rsidRPr="00422AB9">
        <w:t>Suministro e Instalación de Supresor de Voltajes Transientes</w:t>
      </w:r>
    </w:p>
    <w:p w14:paraId="4EA9A991" w14:textId="7509FB6B" w:rsidR="00E367C5" w:rsidRPr="00E367C5" w:rsidRDefault="00E367C5" w:rsidP="00E367C5">
      <w:pPr>
        <w:numPr>
          <w:ilvl w:val="0"/>
          <w:numId w:val="9"/>
        </w:numPr>
        <w:tabs>
          <w:tab w:val="left" w:pos="-1440"/>
        </w:tabs>
        <w:jc w:val="both"/>
      </w:pPr>
      <w:r w:rsidRPr="00E367C5">
        <w:t xml:space="preserve">Suministro e Instalación de Iluminación con TECNOLOGIA LED, siendo de 3 x14 w y de 3 x32 w (para áreas interiores como se indica en los planos); para exterior se suministrará un tipo de luminaria de luz solar led de </w:t>
      </w:r>
      <w:r>
        <w:t>4,6</w:t>
      </w:r>
      <w:r w:rsidRPr="00E367C5">
        <w:t xml:space="preserve">00 lúmenes, incluye su base y poste según lo indicado en planos. </w:t>
      </w:r>
    </w:p>
    <w:p w14:paraId="097B6878" w14:textId="77777777" w:rsidR="007204D8" w:rsidRPr="00422AB9" w:rsidRDefault="007204D8" w:rsidP="007204D8">
      <w:pPr>
        <w:numPr>
          <w:ilvl w:val="0"/>
          <w:numId w:val="9"/>
        </w:numPr>
        <w:tabs>
          <w:tab w:val="left" w:pos="-1440"/>
        </w:tabs>
        <w:jc w:val="both"/>
      </w:pPr>
      <w:r w:rsidRPr="00422AB9">
        <w:t>Suministro e Instalación de Interruptores sencillos, dobles y/o triples y de cambio.</w:t>
      </w:r>
    </w:p>
    <w:p w14:paraId="5E637066" w14:textId="77777777" w:rsidR="007204D8" w:rsidRPr="00422AB9" w:rsidRDefault="007204D8" w:rsidP="007204D8">
      <w:pPr>
        <w:numPr>
          <w:ilvl w:val="0"/>
          <w:numId w:val="9"/>
        </w:numPr>
        <w:tabs>
          <w:tab w:val="left" w:pos="-1440"/>
        </w:tabs>
        <w:jc w:val="both"/>
      </w:pPr>
      <w:r w:rsidRPr="00422AB9">
        <w:t xml:space="preserve">Suministro e Instalación de Tomacorrientes dobles polarizados de pared, 120v., y 220v.; en todas las áreas, indicadas en planos.  </w:t>
      </w:r>
    </w:p>
    <w:p w14:paraId="27DBEAB9" w14:textId="77777777" w:rsidR="007204D8" w:rsidRPr="00422AB9" w:rsidRDefault="007204D8" w:rsidP="007204D8">
      <w:pPr>
        <w:numPr>
          <w:ilvl w:val="0"/>
          <w:numId w:val="9"/>
        </w:numPr>
        <w:tabs>
          <w:tab w:val="left" w:pos="-1440"/>
        </w:tabs>
        <w:jc w:val="both"/>
      </w:pPr>
      <w:r w:rsidRPr="00422AB9">
        <w:t xml:space="preserve">Suministro e Instalación de Ventiladores de Techo.  </w:t>
      </w:r>
    </w:p>
    <w:p w14:paraId="3AC883BD" w14:textId="77777777" w:rsidR="007204D8" w:rsidRPr="00422AB9" w:rsidRDefault="007204D8" w:rsidP="007204D8">
      <w:pPr>
        <w:numPr>
          <w:ilvl w:val="0"/>
          <w:numId w:val="9"/>
        </w:numPr>
        <w:tabs>
          <w:tab w:val="left" w:pos="-1440"/>
        </w:tabs>
        <w:jc w:val="both"/>
      </w:pPr>
      <w:r w:rsidRPr="00422AB9">
        <w:t>Suministro e instalación de equipo de aire acondicionado.</w:t>
      </w:r>
    </w:p>
    <w:p w14:paraId="3972BCE8" w14:textId="77777777" w:rsidR="007204D8" w:rsidRPr="00422AB9" w:rsidRDefault="007204D8" w:rsidP="007204D8">
      <w:pPr>
        <w:numPr>
          <w:ilvl w:val="0"/>
          <w:numId w:val="9"/>
        </w:numPr>
        <w:tabs>
          <w:tab w:val="left" w:pos="-1440"/>
        </w:tabs>
        <w:jc w:val="both"/>
      </w:pPr>
      <w:r w:rsidRPr="00422AB9">
        <w:t xml:space="preserve">Suministro e instalación de bomba hidráulica, para sistema de agua potable.      </w:t>
      </w:r>
    </w:p>
    <w:p w14:paraId="01C5E28E" w14:textId="77777777" w:rsidR="007204D8" w:rsidRPr="00422AB9" w:rsidRDefault="007204D8" w:rsidP="007204D8">
      <w:pPr>
        <w:numPr>
          <w:ilvl w:val="0"/>
          <w:numId w:val="9"/>
        </w:numPr>
        <w:tabs>
          <w:tab w:val="left" w:pos="-1440"/>
        </w:tabs>
        <w:jc w:val="both"/>
      </w:pPr>
      <w:r w:rsidRPr="00422AB9">
        <w:t>Suministro e Instalación de Cajas de Registro.</w:t>
      </w:r>
    </w:p>
    <w:p w14:paraId="1F9125FF" w14:textId="77777777" w:rsidR="007204D8" w:rsidRPr="00422AB9" w:rsidRDefault="007204D8" w:rsidP="007204D8">
      <w:pPr>
        <w:numPr>
          <w:ilvl w:val="0"/>
          <w:numId w:val="9"/>
        </w:numPr>
        <w:tabs>
          <w:tab w:val="left" w:pos="-1440"/>
        </w:tabs>
        <w:jc w:val="both"/>
      </w:pPr>
      <w:r w:rsidRPr="00422AB9">
        <w:t>Suministro e Instalación de Canalizaciones y Alambrado.</w:t>
      </w:r>
    </w:p>
    <w:p w14:paraId="1E6B7B43" w14:textId="77777777" w:rsidR="007204D8" w:rsidRPr="00422AB9" w:rsidRDefault="007204D8" w:rsidP="007204D8">
      <w:pPr>
        <w:numPr>
          <w:ilvl w:val="0"/>
          <w:numId w:val="9"/>
        </w:numPr>
        <w:tabs>
          <w:tab w:val="left" w:pos="-1440"/>
        </w:tabs>
        <w:jc w:val="both"/>
      </w:pPr>
      <w:r w:rsidRPr="00422AB9">
        <w:t>Suministro e Instalación de Canalizaciones de tubería de aluminio y cajas para la conexión entre luminarias dentro de los espacios sin cielo falso.</w:t>
      </w:r>
    </w:p>
    <w:p w14:paraId="1C6478BB" w14:textId="77777777" w:rsidR="007204D8" w:rsidRPr="00422AB9" w:rsidRDefault="007204D8" w:rsidP="007204D8">
      <w:pPr>
        <w:numPr>
          <w:ilvl w:val="0"/>
          <w:numId w:val="9"/>
        </w:numPr>
        <w:tabs>
          <w:tab w:val="left" w:pos="-1440"/>
        </w:tabs>
        <w:jc w:val="both"/>
      </w:pPr>
      <w:r w:rsidRPr="00422AB9">
        <w:t>Suministro e instalación de Rack de 12 espacios para sistema de telefonía y datos. incluye acometida telefónica y/o servicio de internet.</w:t>
      </w:r>
    </w:p>
    <w:p w14:paraId="55786B09" w14:textId="77777777" w:rsidR="007204D8" w:rsidRPr="00422AB9" w:rsidRDefault="007204D8" w:rsidP="007204D8">
      <w:pPr>
        <w:numPr>
          <w:ilvl w:val="0"/>
          <w:numId w:val="9"/>
        </w:numPr>
        <w:tabs>
          <w:tab w:val="left" w:pos="-1440"/>
        </w:tabs>
        <w:jc w:val="both"/>
      </w:pPr>
      <w:r w:rsidRPr="00422AB9">
        <w:t>Suministro de receptáculos de porcelana ó baquelita, con foco led de 14w. de consumo.</w:t>
      </w:r>
    </w:p>
    <w:p w14:paraId="07AF0E97" w14:textId="77777777" w:rsidR="007204D8" w:rsidRPr="00422AB9" w:rsidRDefault="007204D8" w:rsidP="007204D8">
      <w:pPr>
        <w:numPr>
          <w:ilvl w:val="0"/>
          <w:numId w:val="9"/>
        </w:numPr>
        <w:tabs>
          <w:tab w:val="left" w:pos="-1440"/>
        </w:tabs>
        <w:jc w:val="both"/>
      </w:pPr>
      <w:r w:rsidRPr="00422AB9">
        <w:t>Trabajos de obras civiles complementarios para las obras eléctricas consistentes en pozos de registros, protección de concreteado en las canalizaciones subterráneas con un espesor de 10 cm.  para toda canalización subterránea, ya sean acometida general, tomacorrientes, etc.</w:t>
      </w:r>
    </w:p>
    <w:p w14:paraId="1FF2581A" w14:textId="77777777" w:rsidR="005E517A" w:rsidRPr="004D3DCD" w:rsidRDefault="005E517A" w:rsidP="005E517A">
      <w:pPr>
        <w:numPr>
          <w:ilvl w:val="0"/>
          <w:numId w:val="9"/>
        </w:numPr>
        <w:tabs>
          <w:tab w:val="left" w:pos="-1440"/>
        </w:tabs>
        <w:jc w:val="both"/>
      </w:pPr>
      <w:r w:rsidRPr="005E517A">
        <w:t>Suministro y Montaje de subestación trifásica eléctrica de 150 KVA. Montada en poste centrifugado clase 500, con todos sus herrajes, aisladores, pararrayos. Cortacircuitos, retenida y todo lo necesario para su funcionamiento</w:t>
      </w:r>
      <w:r w:rsidRPr="004D3DCD">
        <w:t>.</w:t>
      </w:r>
    </w:p>
    <w:p w14:paraId="6E9EFFFF" w14:textId="77777777" w:rsidR="007204D8" w:rsidRPr="00422AB9" w:rsidRDefault="007204D8" w:rsidP="007204D8">
      <w:pPr>
        <w:numPr>
          <w:ilvl w:val="0"/>
          <w:numId w:val="9"/>
        </w:numPr>
        <w:tabs>
          <w:tab w:val="left" w:pos="-1440"/>
        </w:tabs>
        <w:jc w:val="both"/>
      </w:pPr>
      <w:r w:rsidRPr="00422AB9">
        <w:t>Entrega de planos eléctricos, tal como lo construido.</w:t>
      </w:r>
    </w:p>
    <w:p w14:paraId="64CFBC9D" w14:textId="77777777" w:rsidR="007204D8" w:rsidRPr="00422AB9" w:rsidRDefault="007204D8" w:rsidP="007204D8">
      <w:pPr>
        <w:numPr>
          <w:ilvl w:val="0"/>
          <w:numId w:val="9"/>
        </w:numPr>
        <w:tabs>
          <w:tab w:val="left" w:pos="-1440"/>
        </w:tabs>
        <w:jc w:val="both"/>
      </w:pPr>
      <w:r w:rsidRPr="00422AB9">
        <w:t>Trámites y pago por Derechos de Conexión y Medición, a Empresa Distribuidora de Energía.</w:t>
      </w:r>
      <w:bookmarkStart w:id="308" w:name="_heading=h.4du1wux" w:colFirst="0" w:colLast="0"/>
      <w:bookmarkEnd w:id="308"/>
    </w:p>
    <w:p w14:paraId="1083D14B" w14:textId="77777777" w:rsidR="007204D8" w:rsidRPr="00422AB9" w:rsidRDefault="007204D8" w:rsidP="007204D8">
      <w:pPr>
        <w:tabs>
          <w:tab w:val="left" w:pos="-1440"/>
        </w:tabs>
        <w:jc w:val="both"/>
      </w:pPr>
    </w:p>
    <w:p w14:paraId="2C00E032" w14:textId="77777777" w:rsidR="007204D8" w:rsidRPr="00AF6B4E" w:rsidRDefault="007204D8" w:rsidP="00D77B44">
      <w:pPr>
        <w:pStyle w:val="Ttulo2"/>
        <w:numPr>
          <w:ilvl w:val="1"/>
          <w:numId w:val="48"/>
        </w:numPr>
        <w:rPr>
          <w:rFonts w:eastAsia="Arial" w:cstheme="majorHAnsi"/>
          <w:color w:val="000000" w:themeColor="text1"/>
          <w:sz w:val="22"/>
          <w:szCs w:val="22"/>
        </w:rPr>
      </w:pPr>
      <w:bookmarkStart w:id="309" w:name="_Toc85462139"/>
      <w:bookmarkStart w:id="310" w:name="_Toc96692325"/>
      <w:r w:rsidRPr="00AF6B4E">
        <w:rPr>
          <w:rFonts w:eastAsia="Arial" w:cstheme="majorHAnsi"/>
          <w:color w:val="000000" w:themeColor="text1"/>
          <w:sz w:val="22"/>
          <w:szCs w:val="22"/>
        </w:rPr>
        <w:t>MATERIALES Y ACCESORIOS.</w:t>
      </w:r>
      <w:bookmarkEnd w:id="309"/>
      <w:bookmarkEnd w:id="310"/>
    </w:p>
    <w:p w14:paraId="38A5AF9D" w14:textId="77777777" w:rsidR="007204D8" w:rsidRPr="00422AB9" w:rsidRDefault="007204D8" w:rsidP="007204D8">
      <w:pPr>
        <w:jc w:val="both"/>
      </w:pPr>
      <w:r w:rsidRPr="00422AB9">
        <w:t>La totalidad de éstos, a utilizar serán nuevos y de primera calidad, estarán sujetos a la aprobación del Supervisor y deberán cumplir con los requisitos mínimos exigidos por los Reglamentos y Códigos antes mencionados, cuando hubiera necesidad de ajustar algunas diferencias en cuanto a la calidad de materiales y accesorios, el Supervisor se reserva el derecho de recurrir a las especificaciones de las autoridades siguientes:</w:t>
      </w:r>
    </w:p>
    <w:p w14:paraId="474EDE85" w14:textId="77777777" w:rsidR="007204D8" w:rsidRPr="00422AB9" w:rsidRDefault="007204D8" w:rsidP="007204D8">
      <w:pPr>
        <w:numPr>
          <w:ilvl w:val="0"/>
          <w:numId w:val="9"/>
        </w:numPr>
        <w:tabs>
          <w:tab w:val="left" w:pos="-1440"/>
        </w:tabs>
        <w:jc w:val="both"/>
        <w:rPr>
          <w:lang w:val="en-US"/>
        </w:rPr>
      </w:pPr>
      <w:r w:rsidRPr="00422AB9">
        <w:rPr>
          <w:lang w:val="en-US"/>
        </w:rPr>
        <w:t>NATIONAL ELECTRIC MANUFACTURER'S ASSIN (NEMA)</w:t>
      </w:r>
    </w:p>
    <w:p w14:paraId="37BB6EE8" w14:textId="77777777" w:rsidR="007204D8" w:rsidRPr="00422AB9" w:rsidRDefault="007204D8" w:rsidP="007204D8">
      <w:pPr>
        <w:numPr>
          <w:ilvl w:val="0"/>
          <w:numId w:val="9"/>
        </w:numPr>
        <w:tabs>
          <w:tab w:val="left" w:pos="-1440"/>
        </w:tabs>
        <w:jc w:val="both"/>
        <w:rPr>
          <w:lang w:val="en-US"/>
        </w:rPr>
      </w:pPr>
      <w:r w:rsidRPr="00422AB9">
        <w:rPr>
          <w:lang w:val="en-US"/>
        </w:rPr>
        <w:t>INSULATED POWER CABLE ENGINEER'S ASSIN (IPEA)</w:t>
      </w:r>
    </w:p>
    <w:p w14:paraId="2C9A84E9" w14:textId="77777777" w:rsidR="007204D8" w:rsidRPr="00422AB9" w:rsidRDefault="007204D8" w:rsidP="007204D8">
      <w:pPr>
        <w:numPr>
          <w:ilvl w:val="0"/>
          <w:numId w:val="9"/>
        </w:numPr>
        <w:tabs>
          <w:tab w:val="left" w:pos="-1440"/>
        </w:tabs>
        <w:jc w:val="both"/>
      </w:pPr>
      <w:r w:rsidRPr="00422AB9">
        <w:t>UNDERWRITER LABORATORIES (U.L.)</w:t>
      </w:r>
    </w:p>
    <w:p w14:paraId="3EE9B530" w14:textId="77777777" w:rsidR="007204D8" w:rsidRPr="00422AB9" w:rsidRDefault="007204D8" w:rsidP="007204D8">
      <w:pPr>
        <w:jc w:val="both"/>
      </w:pPr>
      <w:r w:rsidRPr="00422AB9">
        <w:t xml:space="preserve">Todo equipo, material o sistema, será probado y entregado en perfecto estado de funcionamiento, supliéndose sin costo adicional para el contratante el que falle por causas normales </w:t>
      </w:r>
      <w:r w:rsidRPr="00422AB9">
        <w:lastRenderedPageBreak/>
        <w:t>de operación durante el primer año de funcionamiento a partir de la fecha de recibo final de la obra terminada.</w:t>
      </w:r>
      <w:bookmarkStart w:id="311" w:name="_heading=h.2szc72q" w:colFirst="0" w:colLast="0"/>
      <w:bookmarkEnd w:id="311"/>
    </w:p>
    <w:p w14:paraId="26D8C469" w14:textId="77777777" w:rsidR="007204D8" w:rsidRPr="00422AB9" w:rsidRDefault="007204D8" w:rsidP="007204D8">
      <w:pPr>
        <w:jc w:val="both"/>
        <w:rPr>
          <w:b/>
          <w:bCs/>
        </w:rPr>
      </w:pPr>
    </w:p>
    <w:p w14:paraId="64F3BF0B" w14:textId="77777777" w:rsidR="007204D8" w:rsidRPr="00AF6B4E" w:rsidRDefault="007204D8" w:rsidP="00D77B44">
      <w:pPr>
        <w:pStyle w:val="Ttulo2"/>
        <w:numPr>
          <w:ilvl w:val="1"/>
          <w:numId w:val="48"/>
        </w:numPr>
        <w:rPr>
          <w:rFonts w:eastAsia="Arial" w:cstheme="majorHAnsi"/>
          <w:color w:val="000000" w:themeColor="text1"/>
          <w:sz w:val="22"/>
          <w:szCs w:val="22"/>
        </w:rPr>
      </w:pPr>
      <w:bookmarkStart w:id="312" w:name="_Toc85462140"/>
      <w:bookmarkStart w:id="313" w:name="_Toc96692326"/>
      <w:r w:rsidRPr="00AF6B4E">
        <w:rPr>
          <w:rFonts w:eastAsia="Arial" w:cstheme="majorHAnsi"/>
          <w:color w:val="000000" w:themeColor="text1"/>
          <w:sz w:val="22"/>
          <w:szCs w:val="22"/>
        </w:rPr>
        <w:t>CANALIZACIONES SECUNDARIAS.</w:t>
      </w:r>
      <w:bookmarkEnd w:id="312"/>
      <w:bookmarkEnd w:id="313"/>
    </w:p>
    <w:p w14:paraId="75F4ED19" w14:textId="77777777" w:rsidR="007204D8" w:rsidRPr="00422AB9" w:rsidRDefault="007204D8" w:rsidP="007204D8">
      <w:pPr>
        <w:jc w:val="both"/>
      </w:pPr>
      <w:r w:rsidRPr="00422AB9">
        <w:t>La tubería será de plástico flexible (con propiedades retardante de llama), tipo tecno ducto o similar, de los diámetros nominales fabricados en el país, con sus accesorios que aseguren su continuidad, y será utilizado en zonas no expuestas a daño físico, o donde así se indique. El PVC, EMT, aluminio o acero galvanizado, se usará en zonas expuestas a daño físico o no se coloque cielo falso.</w:t>
      </w:r>
    </w:p>
    <w:p w14:paraId="5038CBB2" w14:textId="77777777" w:rsidR="007204D8" w:rsidRPr="00422AB9" w:rsidRDefault="007204D8" w:rsidP="007204D8">
      <w:pPr>
        <w:jc w:val="both"/>
      </w:pPr>
      <w:r w:rsidRPr="00422AB9">
        <w:t>Cuando el tecno ducto sea canalizado por el piso deberá estar cubierto por concreto en su parte superior, una vez que se haya fraguado el concreto, las zanjas deberán ser rellenadas y compactadas.</w:t>
      </w:r>
    </w:p>
    <w:p w14:paraId="2DEB4FFF" w14:textId="77777777" w:rsidR="007204D8" w:rsidRPr="00422AB9" w:rsidRDefault="007204D8" w:rsidP="007204D8">
      <w:pPr>
        <w:jc w:val="both"/>
      </w:pPr>
      <w:r w:rsidRPr="00422AB9">
        <w:t xml:space="preserve">Se cubrirá con una capa de concreto 110 kg/cm2, de 5 centímetros de espesor, las canalizaciones se realizarán en línea recta. </w:t>
      </w:r>
    </w:p>
    <w:p w14:paraId="3768A56E" w14:textId="77777777" w:rsidR="007204D8" w:rsidRPr="00422AB9" w:rsidRDefault="007204D8" w:rsidP="007204D8">
      <w:pPr>
        <w:jc w:val="both"/>
      </w:pPr>
      <w:r w:rsidRPr="00422AB9">
        <w:t>No se permitirá forzar la tubería a codos mayores de 90 grados, o bien dobleces que sumen 180° en un mismo tramo, si este fuera el caso deberán intercalarse en dicha canalización cajas de conexiones apropiadas que faciliten el manejo de conductores en caso de remoción de los mismos; y en el caso de ángulos rectos, el radio de curvatura no será menor a seis veces el diámetro exterior de la tubería. Cuando se deformarse la sección de una tubería, deberá ser reemplazada por otro tramo en buen estado NO permitiéndose empalmes de tubería plástica bajo el piso sin los accesorios necesarios de fábrica y con la aprobación del Supervisor.</w:t>
      </w:r>
    </w:p>
    <w:p w14:paraId="449F44DA" w14:textId="77777777" w:rsidR="007204D8" w:rsidRPr="00422AB9" w:rsidRDefault="007204D8" w:rsidP="007204D8">
      <w:pPr>
        <w:jc w:val="both"/>
      </w:pPr>
      <w:r w:rsidRPr="00422AB9">
        <w:t>Las canalizaciones para circuitos de alumbrado serán sujetadas a la estructura de techos (en estructura metálica de techos) a intervalos cortos mediante alambre de acero galvanizado cuando se encuentren ocultas por cielo falso, para espacios sin cielo falso deberá instalarse ocultos dentro del perfil o con grapas galvanizadas atornilladas y se utilizará conductos de acero rígido tipo Conduit galvanizado (EMT).</w:t>
      </w:r>
    </w:p>
    <w:p w14:paraId="2D213B82" w14:textId="77777777" w:rsidR="007204D8" w:rsidRPr="00422AB9" w:rsidRDefault="007204D8" w:rsidP="007204D8">
      <w:pPr>
        <w:jc w:val="both"/>
      </w:pPr>
      <w:r w:rsidRPr="00422AB9">
        <w:t>Las bajadas de tubería en las paredes se harán verticalmente y en ningún caso se permitirá empotrar horizontalmente tuberías dentro de las paredes.</w:t>
      </w:r>
    </w:p>
    <w:p w14:paraId="6EF4BBAC" w14:textId="77777777" w:rsidR="007204D8" w:rsidRPr="00422AB9" w:rsidRDefault="007204D8" w:rsidP="007204D8">
      <w:pPr>
        <w:jc w:val="both"/>
      </w:pPr>
      <w:bookmarkStart w:id="314" w:name="_heading=h.184mhaj" w:colFirst="0" w:colLast="0"/>
      <w:bookmarkEnd w:id="314"/>
      <w:r w:rsidRPr="00422AB9">
        <w:t>En los lugares donde quede expuesta la canalización (sujeta a daños mecánicos, tal como lo define el NEC) se utilizará conductos de acero rígido tipo Conduit galvanizado (EMT).</w:t>
      </w:r>
    </w:p>
    <w:p w14:paraId="3DD0A055" w14:textId="77777777" w:rsidR="007204D8" w:rsidRPr="00422AB9" w:rsidRDefault="007204D8" w:rsidP="007204D8">
      <w:pPr>
        <w:jc w:val="both"/>
      </w:pPr>
      <w:bookmarkStart w:id="315" w:name="_heading=h.3s49zyc" w:colFirst="0" w:colLast="0"/>
      <w:bookmarkEnd w:id="315"/>
      <w:r w:rsidRPr="00422AB9">
        <w:t xml:space="preserve">Las canalizaciones por el piso deberán cubrirse con una capa de concreto con una resistencia a la compresión mínima de 140 Kg/cm2 (proporción de la mezcla 1:4:7) de 7 cm. en todo su perímetro y longitud.  </w:t>
      </w:r>
    </w:p>
    <w:p w14:paraId="07A3B79F" w14:textId="77777777" w:rsidR="007204D8" w:rsidRPr="00422AB9" w:rsidRDefault="007204D8" w:rsidP="007204D8">
      <w:pPr>
        <w:jc w:val="both"/>
      </w:pPr>
      <w:r w:rsidRPr="00422AB9">
        <w:t>La limpieza de las canalizaciones se efectuará inmediatamente antes de alambrar y estando las paredes donde se alojan dichas canalizaciones completamente terminadas y secas.</w:t>
      </w:r>
    </w:p>
    <w:p w14:paraId="2EC800F7" w14:textId="77777777" w:rsidR="007204D8" w:rsidRPr="00422AB9" w:rsidRDefault="007204D8" w:rsidP="007204D8">
      <w:pPr>
        <w:jc w:val="both"/>
      </w:pPr>
      <w:r w:rsidRPr="00422AB9">
        <w:t>Toda la canalización desde el momento de su instalación deberá quedar con su respectiva guía, la cual será de alambre de acero galvanizado No 12.</w:t>
      </w:r>
      <w:bookmarkStart w:id="316" w:name="_heading=h.279ka65" w:colFirst="0" w:colLast="0"/>
      <w:bookmarkEnd w:id="316"/>
    </w:p>
    <w:p w14:paraId="49D9D208" w14:textId="77777777" w:rsidR="007204D8" w:rsidRPr="00422AB9" w:rsidRDefault="007204D8" w:rsidP="007204D8">
      <w:pPr>
        <w:jc w:val="both"/>
      </w:pPr>
    </w:p>
    <w:p w14:paraId="445B4FA1" w14:textId="77777777" w:rsidR="007204D8" w:rsidRPr="00AF6B4E" w:rsidRDefault="007204D8" w:rsidP="00D77B44">
      <w:pPr>
        <w:pStyle w:val="Ttulo2"/>
        <w:numPr>
          <w:ilvl w:val="1"/>
          <w:numId w:val="48"/>
        </w:numPr>
        <w:rPr>
          <w:rFonts w:eastAsia="Arial" w:cstheme="majorHAnsi"/>
          <w:color w:val="000000" w:themeColor="text1"/>
          <w:sz w:val="22"/>
          <w:szCs w:val="22"/>
        </w:rPr>
      </w:pPr>
      <w:bookmarkStart w:id="317" w:name="_Toc85462141"/>
      <w:bookmarkStart w:id="318" w:name="_Toc96692327"/>
      <w:r w:rsidRPr="00AF6B4E">
        <w:rPr>
          <w:rFonts w:eastAsia="Arial" w:cstheme="majorHAnsi"/>
          <w:color w:val="000000" w:themeColor="text1"/>
          <w:sz w:val="22"/>
          <w:szCs w:val="22"/>
        </w:rPr>
        <w:t>CONDUCTORES.</w:t>
      </w:r>
      <w:bookmarkEnd w:id="317"/>
      <w:bookmarkEnd w:id="318"/>
    </w:p>
    <w:p w14:paraId="7E0A9B57" w14:textId="77777777" w:rsidR="007204D8" w:rsidRPr="00422AB9" w:rsidRDefault="007204D8" w:rsidP="007204D8">
      <w:pPr>
        <w:jc w:val="both"/>
      </w:pPr>
      <w:r w:rsidRPr="00422AB9">
        <w:t xml:space="preserve">Todos los conductores para instalar en tuberías, para el alambrado de los servicios en baja tensión, circuitos alimentadores a paneles de distribución de alumbrado y fuerza, así como circuitos </w:t>
      </w:r>
      <w:r w:rsidRPr="00422AB9">
        <w:lastRenderedPageBreak/>
        <w:t>derivados   serán de cobre sólido o cableado con forro libre de halógenos, Nylon y aislamiento termoeléctrico para 600 Voltios, tipo THHN y 90°C.</w:t>
      </w:r>
    </w:p>
    <w:p w14:paraId="77F66039" w14:textId="77777777" w:rsidR="007204D8" w:rsidRPr="00422AB9" w:rsidRDefault="007204D8" w:rsidP="007204D8">
      <w:pPr>
        <w:jc w:val="both"/>
      </w:pPr>
      <w:r w:rsidRPr="00422AB9">
        <w:t>Los calibres de los mismos serán según indicaciones en los planos y no serán menores al AWG 14 para alumbrado y AWG 10 para tomas de corriente, a menos que se especifique o detalle de otra manera.</w:t>
      </w:r>
    </w:p>
    <w:p w14:paraId="41D66238" w14:textId="77777777" w:rsidR="007204D8" w:rsidRPr="00422AB9" w:rsidRDefault="007204D8" w:rsidP="007204D8">
      <w:pPr>
        <w:jc w:val="both"/>
      </w:pPr>
      <w:r w:rsidRPr="00422AB9">
        <w:t xml:space="preserve">Los conductores del calibre igual o menor que el Nº 10 AWG, serán sólidos, mientras que los conductores del calibre igual o mayor que el Nº 8 AWG, deberán ser cableados  </w:t>
      </w:r>
    </w:p>
    <w:p w14:paraId="5882CD64" w14:textId="77777777" w:rsidR="007204D8" w:rsidRPr="00422AB9" w:rsidRDefault="007204D8" w:rsidP="007204D8">
      <w:pPr>
        <w:jc w:val="both"/>
      </w:pPr>
      <w:r w:rsidRPr="00422AB9">
        <w:t xml:space="preserve">Para las bajadas desde cajas de salida de techo hasta luminarias empotradas o adosadas a cielo falso deberá usarse cable TNM 14/3, el cual saldrá de dichas cajas y entrará al cuerpo de las luminarias a través de conectadores rectos de 1/2" pulgada de diámetro independientemente de las cajas de salida situadas en el techo. </w:t>
      </w:r>
    </w:p>
    <w:p w14:paraId="2D0E675F" w14:textId="77777777" w:rsidR="007204D8" w:rsidRPr="00422AB9" w:rsidRDefault="007204D8" w:rsidP="007204D8">
      <w:pPr>
        <w:jc w:val="both"/>
      </w:pPr>
      <w:r w:rsidRPr="00422AB9">
        <w:t>Siempre que deba alimentarse un receptáculo adosado al cielo falso, deberá instalarse otra caja octogonal sobre dicho cielo para el receptáculo y conectar el cable de bajada.</w:t>
      </w:r>
    </w:p>
    <w:p w14:paraId="1CA06C86" w14:textId="00D13926" w:rsidR="007204D8" w:rsidRDefault="007204D8" w:rsidP="007204D8">
      <w:pPr>
        <w:jc w:val="both"/>
      </w:pPr>
      <w:r w:rsidRPr="00422AB9">
        <w:t>Todos los conductores a instalar, deberán cumplir las normas internacionales ASTM B3, B8 y B787, que definen las características del conductor. La norma UL 83, regula los espesores mínimos y las características del aislamiento y la cubierta protectora de Nylon, así como las pruebas y ensayos al producto final.</w:t>
      </w:r>
    </w:p>
    <w:p w14:paraId="758A0D51" w14:textId="4C2DC434" w:rsidR="003E2E46" w:rsidRDefault="003E2E46" w:rsidP="007204D8">
      <w:pPr>
        <w:jc w:val="both"/>
      </w:pPr>
    </w:p>
    <w:p w14:paraId="12CCD3F0" w14:textId="77777777" w:rsidR="003E2E46" w:rsidRPr="00422AB9" w:rsidRDefault="003E2E46" w:rsidP="007204D8">
      <w:pPr>
        <w:jc w:val="both"/>
      </w:pPr>
    </w:p>
    <w:p w14:paraId="51700F52" w14:textId="77777777" w:rsidR="007204D8" w:rsidRPr="00422AB9" w:rsidRDefault="007204D8" w:rsidP="007204D8">
      <w:pPr>
        <w:jc w:val="both"/>
      </w:pPr>
      <w:r w:rsidRPr="00422AB9">
        <w:t>CODIFICACIÓN: Se usará cable con chaqueta aislante de color para todo alambrado hasta el calibre AWG 2 inclusive tal como se describe a continuación.</w:t>
      </w:r>
    </w:p>
    <w:p w14:paraId="530890EF" w14:textId="77777777" w:rsidR="007204D8" w:rsidRPr="00422AB9" w:rsidRDefault="007204D8" w:rsidP="007204D8">
      <w:pPr>
        <w:numPr>
          <w:ilvl w:val="0"/>
          <w:numId w:val="9"/>
        </w:numPr>
        <w:tabs>
          <w:tab w:val="left" w:pos="-1440"/>
        </w:tabs>
        <w:jc w:val="both"/>
      </w:pPr>
      <w:r w:rsidRPr="00422AB9">
        <w:t>Fase A</w:t>
      </w:r>
      <w:r w:rsidRPr="00422AB9">
        <w:tab/>
      </w:r>
      <w:r w:rsidRPr="00422AB9">
        <w:tab/>
        <w:t xml:space="preserve">          </w:t>
      </w:r>
      <w:r w:rsidRPr="00422AB9">
        <w:tab/>
        <w:t>Negro</w:t>
      </w:r>
    </w:p>
    <w:p w14:paraId="0AACF9FE" w14:textId="77777777" w:rsidR="007204D8" w:rsidRPr="00422AB9" w:rsidRDefault="007204D8" w:rsidP="007204D8">
      <w:pPr>
        <w:numPr>
          <w:ilvl w:val="0"/>
          <w:numId w:val="9"/>
        </w:numPr>
        <w:tabs>
          <w:tab w:val="left" w:pos="-1440"/>
        </w:tabs>
        <w:jc w:val="both"/>
      </w:pPr>
      <w:r w:rsidRPr="00422AB9">
        <w:t>Fase B</w:t>
      </w:r>
      <w:r w:rsidRPr="00422AB9">
        <w:tab/>
      </w:r>
      <w:r w:rsidRPr="00422AB9">
        <w:tab/>
      </w:r>
      <w:r w:rsidRPr="00422AB9">
        <w:tab/>
        <w:t>Rojo</w:t>
      </w:r>
    </w:p>
    <w:p w14:paraId="28FF3E98" w14:textId="77777777" w:rsidR="007204D8" w:rsidRPr="00422AB9" w:rsidRDefault="007204D8" w:rsidP="007204D8">
      <w:pPr>
        <w:numPr>
          <w:ilvl w:val="0"/>
          <w:numId w:val="9"/>
        </w:numPr>
        <w:tabs>
          <w:tab w:val="left" w:pos="-1440"/>
        </w:tabs>
        <w:jc w:val="both"/>
      </w:pPr>
      <w:r w:rsidRPr="00422AB9">
        <w:t>Fase C, si hubiere</w:t>
      </w:r>
      <w:r w:rsidRPr="00422AB9">
        <w:tab/>
        <w:t>Azul</w:t>
      </w:r>
    </w:p>
    <w:p w14:paraId="63112555" w14:textId="77777777" w:rsidR="007204D8" w:rsidRPr="00422AB9" w:rsidRDefault="007204D8" w:rsidP="007204D8">
      <w:pPr>
        <w:numPr>
          <w:ilvl w:val="0"/>
          <w:numId w:val="9"/>
        </w:numPr>
        <w:tabs>
          <w:tab w:val="left" w:pos="-1440"/>
        </w:tabs>
        <w:jc w:val="both"/>
      </w:pPr>
      <w:r w:rsidRPr="00422AB9">
        <w:t>Neutro</w:t>
      </w:r>
      <w:r w:rsidRPr="00422AB9">
        <w:tab/>
      </w:r>
      <w:r w:rsidRPr="00422AB9">
        <w:tab/>
        <w:t xml:space="preserve">             Blanco</w:t>
      </w:r>
    </w:p>
    <w:p w14:paraId="23D21F19" w14:textId="77777777" w:rsidR="007204D8" w:rsidRPr="00422AB9" w:rsidRDefault="007204D8" w:rsidP="007204D8">
      <w:pPr>
        <w:numPr>
          <w:ilvl w:val="0"/>
          <w:numId w:val="9"/>
        </w:numPr>
        <w:tabs>
          <w:tab w:val="left" w:pos="-1440"/>
        </w:tabs>
        <w:jc w:val="both"/>
      </w:pPr>
      <w:r w:rsidRPr="00422AB9">
        <w:t>Polarización</w:t>
      </w:r>
      <w:r w:rsidRPr="00422AB9">
        <w:tab/>
        <w:t xml:space="preserve">           </w:t>
      </w:r>
      <w:r w:rsidRPr="00422AB9">
        <w:tab/>
        <w:t>Verde</w:t>
      </w:r>
    </w:p>
    <w:p w14:paraId="4EFFC72A" w14:textId="77777777" w:rsidR="007204D8" w:rsidRPr="00422AB9" w:rsidRDefault="007204D8" w:rsidP="007204D8">
      <w:pPr>
        <w:numPr>
          <w:ilvl w:val="0"/>
          <w:numId w:val="9"/>
        </w:numPr>
        <w:tabs>
          <w:tab w:val="left" w:pos="-1440"/>
        </w:tabs>
        <w:jc w:val="both"/>
      </w:pPr>
      <w:r w:rsidRPr="00422AB9">
        <w:t xml:space="preserve">Regreso interruptor    </w:t>
      </w:r>
      <w:r w:rsidRPr="00422AB9">
        <w:tab/>
        <w:t>Amarillo</w:t>
      </w:r>
    </w:p>
    <w:p w14:paraId="4588823B" w14:textId="77777777" w:rsidR="007204D8" w:rsidRPr="00422AB9" w:rsidRDefault="007204D8" w:rsidP="007204D8">
      <w:pPr>
        <w:jc w:val="both"/>
      </w:pPr>
      <w:r w:rsidRPr="00422AB9">
        <w:t>Los conductores no serán colocados en el sistema de canalización hasta que éste no esté terminado y completamente seco, con la aprobación del Ingeniero.</w:t>
      </w:r>
      <w:bookmarkStart w:id="319" w:name="_heading=h.meukdy" w:colFirst="0" w:colLast="0"/>
      <w:bookmarkEnd w:id="319"/>
    </w:p>
    <w:p w14:paraId="20F8E176" w14:textId="77777777" w:rsidR="007204D8" w:rsidRPr="00422AB9" w:rsidRDefault="007204D8" w:rsidP="007204D8">
      <w:pPr>
        <w:jc w:val="both"/>
      </w:pPr>
    </w:p>
    <w:p w14:paraId="06EE1F0C" w14:textId="77777777" w:rsidR="007204D8" w:rsidRPr="00AF6B4E" w:rsidRDefault="007204D8" w:rsidP="00D77B44">
      <w:pPr>
        <w:pStyle w:val="Ttulo2"/>
        <w:numPr>
          <w:ilvl w:val="1"/>
          <w:numId w:val="48"/>
        </w:numPr>
        <w:rPr>
          <w:rFonts w:eastAsia="Arial" w:cstheme="majorHAnsi"/>
          <w:color w:val="000000" w:themeColor="text1"/>
          <w:sz w:val="22"/>
          <w:szCs w:val="22"/>
        </w:rPr>
      </w:pPr>
      <w:bookmarkStart w:id="320" w:name="_Toc85462142"/>
      <w:bookmarkStart w:id="321" w:name="_Toc96692328"/>
      <w:r w:rsidRPr="00AF6B4E">
        <w:rPr>
          <w:rFonts w:eastAsia="Arial" w:cstheme="majorHAnsi"/>
          <w:color w:val="000000" w:themeColor="text1"/>
          <w:sz w:val="22"/>
          <w:szCs w:val="22"/>
        </w:rPr>
        <w:t>EMPALMES.</w:t>
      </w:r>
      <w:bookmarkEnd w:id="320"/>
      <w:bookmarkEnd w:id="321"/>
    </w:p>
    <w:p w14:paraId="7829C528" w14:textId="77777777" w:rsidR="007204D8" w:rsidRPr="00422AB9" w:rsidRDefault="007204D8" w:rsidP="007204D8">
      <w:pPr>
        <w:ind w:firstLine="0"/>
        <w:jc w:val="both"/>
      </w:pPr>
      <w:r w:rsidRPr="00422AB9">
        <w:t>No se podrán realizar empalmes en los cables ocultos dentro del conduit, tuberías de P.V.C., o cualquier otro ducto de canalización. En las líneas de alta tensión se emplearán los conectadores apropiados.</w:t>
      </w:r>
    </w:p>
    <w:p w14:paraId="757D7967" w14:textId="77777777" w:rsidR="007204D8" w:rsidRPr="00422AB9" w:rsidRDefault="007204D8" w:rsidP="007204D8">
      <w:pPr>
        <w:ind w:firstLine="0"/>
        <w:jc w:val="both"/>
      </w:pPr>
      <w:r w:rsidRPr="00422AB9">
        <w:t>Todos los empalmes de conductores del calibre AWG 10 o menos, deberá ser soldado con aleación estaño-plomo con alma de resina o conectores del tipo conector de rosca para alambre (conector plástico aislante para 600v), No se permitirán conectores de plástico rígido, propenso a quebrarse o rajarse, se utilizarán aquellos que tengan mejor calidad.</w:t>
      </w:r>
    </w:p>
    <w:p w14:paraId="69A75795" w14:textId="77777777" w:rsidR="007204D8" w:rsidRPr="00422AB9" w:rsidRDefault="007204D8" w:rsidP="007204D8">
      <w:pPr>
        <w:ind w:firstLine="0"/>
        <w:jc w:val="both"/>
      </w:pPr>
      <w:r w:rsidRPr="00422AB9">
        <w:t>Cuando en algún empalme se utilice un conductor de calibre igual o mayor al AWG 8, deberán utilizarse conectadores de cobre del tipo perno partido, los que al ser instalados deberán ser recubierto con cinta de hule N.º 23 y ésta a su vez cubierta con cinta N.º 33.</w:t>
      </w:r>
      <w:bookmarkStart w:id="322" w:name="_heading=h.36ei31r" w:colFirst="0" w:colLast="0"/>
      <w:bookmarkEnd w:id="322"/>
    </w:p>
    <w:p w14:paraId="53D7D003" w14:textId="77777777" w:rsidR="007204D8" w:rsidRPr="00422AB9" w:rsidRDefault="007204D8" w:rsidP="007204D8">
      <w:pPr>
        <w:jc w:val="both"/>
      </w:pPr>
    </w:p>
    <w:p w14:paraId="1953D79D" w14:textId="77777777" w:rsidR="007204D8" w:rsidRPr="00AF6B4E" w:rsidRDefault="007204D8" w:rsidP="00D77B44">
      <w:pPr>
        <w:pStyle w:val="Ttulo2"/>
        <w:numPr>
          <w:ilvl w:val="1"/>
          <w:numId w:val="48"/>
        </w:numPr>
        <w:rPr>
          <w:rFonts w:eastAsia="Arial" w:cstheme="majorHAnsi"/>
          <w:color w:val="000000" w:themeColor="text1"/>
          <w:sz w:val="22"/>
          <w:szCs w:val="22"/>
        </w:rPr>
      </w:pPr>
      <w:bookmarkStart w:id="323" w:name="_Toc85462143"/>
      <w:bookmarkStart w:id="324" w:name="_Toc96692329"/>
      <w:r w:rsidRPr="00AF6B4E">
        <w:rPr>
          <w:rFonts w:eastAsia="Arial" w:cstheme="majorHAnsi"/>
          <w:color w:val="000000" w:themeColor="text1"/>
          <w:sz w:val="22"/>
          <w:szCs w:val="22"/>
        </w:rPr>
        <w:lastRenderedPageBreak/>
        <w:t>CAJAS DE SALIDA Y DE EMPALME.</w:t>
      </w:r>
      <w:bookmarkEnd w:id="323"/>
      <w:bookmarkEnd w:id="324"/>
    </w:p>
    <w:p w14:paraId="40835151" w14:textId="77777777" w:rsidR="007204D8" w:rsidRPr="00422AB9" w:rsidRDefault="007204D8" w:rsidP="007204D8">
      <w:pPr>
        <w:ind w:firstLine="0"/>
        <w:jc w:val="both"/>
      </w:pPr>
      <w:r w:rsidRPr="00422AB9">
        <w:t>Todas las cajas de salida para trabajo oculto serán de hierro galvanizado tipo pesado de una sola pieza, con los pasa tubos incluidos en el troquelado de conformación de las cajas, del tamaño especificado por el código.</w:t>
      </w:r>
    </w:p>
    <w:p w14:paraId="08D35B82" w14:textId="77777777" w:rsidR="007204D8" w:rsidRPr="00422AB9" w:rsidRDefault="007204D8" w:rsidP="007204D8">
      <w:pPr>
        <w:jc w:val="both"/>
      </w:pPr>
    </w:p>
    <w:p w14:paraId="2F6A3DDA" w14:textId="77777777" w:rsidR="007204D8" w:rsidRPr="00422AB9" w:rsidRDefault="007204D8" w:rsidP="007204D8">
      <w:pPr>
        <w:ind w:firstLine="0"/>
        <w:jc w:val="both"/>
      </w:pPr>
      <w:r w:rsidRPr="00422AB9">
        <w:t>Todas las cajas para trabajo expuesto serán de hierro fundido galvanizado con aberturas enroscadas y tendrán las tapaderas y accesorios apropiadas para las condiciones requeridas. Salvo indicación contraria.</w:t>
      </w:r>
    </w:p>
    <w:p w14:paraId="19D3B3CE" w14:textId="77777777" w:rsidR="007204D8" w:rsidRPr="00422AB9" w:rsidRDefault="007204D8" w:rsidP="007204D8">
      <w:pPr>
        <w:jc w:val="both"/>
      </w:pPr>
    </w:p>
    <w:p w14:paraId="69A5B6FB" w14:textId="77777777" w:rsidR="007204D8" w:rsidRPr="00422AB9" w:rsidRDefault="007204D8" w:rsidP="007204D8">
      <w:pPr>
        <w:ind w:firstLine="0"/>
        <w:jc w:val="both"/>
      </w:pPr>
      <w:r w:rsidRPr="00422AB9">
        <w:t>Cada caja de salida será del tamaño, tipo y forma adaptados a su sitio particular para la clase de accesorios a usarse y será sujetada firmemente en donde se requiera.</w:t>
      </w:r>
    </w:p>
    <w:p w14:paraId="1569B086" w14:textId="77777777" w:rsidR="007204D8" w:rsidRPr="00422AB9" w:rsidRDefault="007204D8" w:rsidP="007204D8">
      <w:pPr>
        <w:ind w:firstLine="0"/>
        <w:jc w:val="both"/>
      </w:pPr>
      <w:r w:rsidRPr="00422AB9">
        <w:t>Las cajas octogonales de cielo, así como las cuadradas y las de empalme deberán estar provistas de tapadera atornillada.</w:t>
      </w:r>
    </w:p>
    <w:p w14:paraId="12A5C964" w14:textId="77777777" w:rsidR="007204D8" w:rsidRPr="00422AB9" w:rsidRDefault="007204D8" w:rsidP="007204D8">
      <w:pPr>
        <w:jc w:val="both"/>
      </w:pPr>
    </w:p>
    <w:p w14:paraId="7D2BCA74" w14:textId="77777777" w:rsidR="007204D8" w:rsidRPr="00422AB9" w:rsidRDefault="007204D8" w:rsidP="007204D8">
      <w:pPr>
        <w:ind w:firstLine="0"/>
        <w:jc w:val="both"/>
      </w:pPr>
      <w:r w:rsidRPr="00422AB9">
        <w:t xml:space="preserve">En el caso de tomas de corriente e interruptores las cajas deberán quedar perfectamente empotradas a nivel y a ras 5 mm máximo del plano de pared afinada. </w:t>
      </w:r>
    </w:p>
    <w:p w14:paraId="1402CF23" w14:textId="77777777" w:rsidR="007204D8" w:rsidRPr="00422AB9" w:rsidRDefault="007204D8" w:rsidP="007204D8">
      <w:pPr>
        <w:jc w:val="both"/>
      </w:pPr>
    </w:p>
    <w:p w14:paraId="4AD12318" w14:textId="77777777" w:rsidR="007204D8" w:rsidRPr="00422AB9" w:rsidRDefault="007204D8" w:rsidP="007204D8">
      <w:pPr>
        <w:jc w:val="both"/>
      </w:pPr>
      <w:r w:rsidRPr="00422AB9">
        <w:t>Las cajas de salida de luces serán octogonales sencillas de 4" x 1/2" x 3/4" y octagonal doble fondo cuando así se requiera; excepto para receptáculos de una sola luz.</w:t>
      </w:r>
    </w:p>
    <w:p w14:paraId="543C1E18" w14:textId="77777777" w:rsidR="007204D8" w:rsidRPr="00422AB9" w:rsidRDefault="007204D8" w:rsidP="007204D8">
      <w:pPr>
        <w:jc w:val="both"/>
      </w:pPr>
      <w:r w:rsidRPr="00422AB9">
        <w:t xml:space="preserve">Las cajas para tomas a 120v. serán rectangulares de 4" x 2" mientras que para tomás a 240v. serán de 4" x 4", doble fondo con ante tapa de 4" x 4", o 5 x 5", doble fondo con ante tapa de 5" x 5". </w:t>
      </w:r>
    </w:p>
    <w:p w14:paraId="215B5869" w14:textId="77777777" w:rsidR="007204D8" w:rsidRPr="00422AB9" w:rsidRDefault="007204D8" w:rsidP="007204D8">
      <w:pPr>
        <w:jc w:val="both"/>
      </w:pPr>
      <w:r w:rsidRPr="00422AB9">
        <w:t>Los interruptores se alojarán en cajas rectangulares 4" x 2" todas las cajas serán cubiertas por tapas removibles de forma y tamaño adecuado a su lugar y uso.  Las cajas deberán estar provistas de agujeros troquelados que estén en correspondencia con el diámetro de los tubos que recibirán. Las cajas que no alojen dispositivo alguno tendrán tapadera ciega.</w:t>
      </w:r>
    </w:p>
    <w:p w14:paraId="485B77E1" w14:textId="77777777" w:rsidR="007204D8" w:rsidRPr="00422AB9" w:rsidRDefault="007204D8" w:rsidP="007204D8">
      <w:pPr>
        <w:jc w:val="both"/>
      </w:pPr>
    </w:p>
    <w:p w14:paraId="7812D45E" w14:textId="77777777" w:rsidR="007204D8" w:rsidRPr="00422AB9" w:rsidRDefault="007204D8" w:rsidP="007204D8">
      <w:pPr>
        <w:jc w:val="both"/>
      </w:pPr>
      <w:r w:rsidRPr="00422AB9">
        <w:t>Cada caja de salida será del tamaño, tipo y forma adaptada a su sitio particular para la clase de artefacto o accesorio a usarse y será sujetada firmemente. Al colocar las cajas de salida se tendrá especial cuidado en que éstas se instalen a plomo y escuadra, y que ninguna parte de la caja o tapa se extienda más del repello, acabado o moldura. El Contratista deberá de nuevo colocar por su cuenta, cualquier caja que no quede instalada de acuerdo a estas instrucciones. Para que todas las cajas, queden en relación debido a los diseños de cielos rasos y centro de espacios etc., el Contratista deberá familiarizarse con los detalles arquitectónicos de estos espacios y colocará las salidas debidamente; indicadas en plano.</w:t>
      </w:r>
    </w:p>
    <w:p w14:paraId="056A0DFE" w14:textId="77777777" w:rsidR="007204D8" w:rsidRPr="00422AB9" w:rsidRDefault="007204D8" w:rsidP="007204D8">
      <w:pPr>
        <w:jc w:val="both"/>
      </w:pPr>
    </w:p>
    <w:p w14:paraId="50A775DB" w14:textId="77777777" w:rsidR="007204D8" w:rsidRPr="00422AB9" w:rsidRDefault="007204D8" w:rsidP="007204D8">
      <w:pPr>
        <w:jc w:val="both"/>
      </w:pPr>
      <w:r w:rsidRPr="00422AB9">
        <w:t>Cada alimentación dentro de estas cajas, tendrá una etiqueta de identificación que indique el número de circuitos.</w:t>
      </w:r>
    </w:p>
    <w:p w14:paraId="43612F52" w14:textId="77777777" w:rsidR="007204D8" w:rsidRPr="00422AB9" w:rsidRDefault="007204D8" w:rsidP="007204D8">
      <w:pPr>
        <w:jc w:val="both"/>
      </w:pPr>
    </w:p>
    <w:p w14:paraId="026131B0" w14:textId="77777777" w:rsidR="007204D8" w:rsidRPr="00422AB9" w:rsidRDefault="007204D8" w:rsidP="007204D8">
      <w:pPr>
        <w:jc w:val="both"/>
      </w:pPr>
      <w:r w:rsidRPr="00422AB9">
        <w:t>Donde se requiera se proveerá empaques de hule que evite la entrada de humedad. No se permitirán más de dos curvas de 90 Grados o su equivalente entre dos cajas de conexión, salidas. La máxima distancia entre dos cajas de conexión será de 30 m. y las cajas necesarias a instalarse o hacerse para este fin serán colocados sin costo adicional al contratante.</w:t>
      </w:r>
    </w:p>
    <w:p w14:paraId="65BBD8B2" w14:textId="77777777" w:rsidR="007204D8" w:rsidRPr="00422AB9" w:rsidRDefault="007204D8" w:rsidP="007204D8">
      <w:pPr>
        <w:ind w:firstLine="0"/>
        <w:jc w:val="both"/>
      </w:pPr>
    </w:p>
    <w:p w14:paraId="72750180" w14:textId="77777777" w:rsidR="007204D8" w:rsidRPr="00AF6B4E" w:rsidRDefault="007204D8" w:rsidP="00D77B44">
      <w:pPr>
        <w:pStyle w:val="Ttulo2"/>
        <w:numPr>
          <w:ilvl w:val="1"/>
          <w:numId w:val="48"/>
        </w:numPr>
        <w:rPr>
          <w:rFonts w:eastAsia="Arial" w:cstheme="majorHAnsi"/>
          <w:color w:val="000000" w:themeColor="text1"/>
          <w:sz w:val="22"/>
          <w:szCs w:val="22"/>
        </w:rPr>
      </w:pPr>
      <w:bookmarkStart w:id="325" w:name="_Toc46738262"/>
      <w:bookmarkStart w:id="326" w:name="_Toc83222101"/>
      <w:bookmarkStart w:id="327" w:name="_Toc85462144"/>
      <w:bookmarkStart w:id="328" w:name="_Toc96692330"/>
      <w:r w:rsidRPr="00AF6B4E">
        <w:rPr>
          <w:rFonts w:eastAsia="Arial" w:cstheme="majorHAnsi"/>
          <w:color w:val="000000" w:themeColor="text1"/>
          <w:sz w:val="22"/>
          <w:szCs w:val="22"/>
        </w:rPr>
        <w:t>TABLERO GENERAL, SUBTABLEROS, CAJA TÉRMICA Y CAJAS NEMA.</w:t>
      </w:r>
      <w:bookmarkEnd w:id="325"/>
      <w:bookmarkEnd w:id="326"/>
      <w:bookmarkEnd w:id="327"/>
      <w:bookmarkEnd w:id="328"/>
    </w:p>
    <w:p w14:paraId="0DC77E5E" w14:textId="77777777" w:rsidR="007204D8" w:rsidRPr="00422AB9" w:rsidRDefault="007204D8" w:rsidP="007204D8">
      <w:pPr>
        <w:jc w:val="both"/>
      </w:pPr>
      <w:r w:rsidRPr="00422AB9">
        <w:t>Para montaje superficial o empotrado en pared con características mostradas en los planos, equipado con disyuntores termo magnético (principal y ramales) del tipo, marco, número de polos, cantidad y disposición que se muestra en los planos, así como dispositivos de protección de sobrecarga y cortocircuito.</w:t>
      </w:r>
    </w:p>
    <w:p w14:paraId="3947A128" w14:textId="77777777" w:rsidR="007204D8" w:rsidRPr="00422AB9" w:rsidRDefault="007204D8" w:rsidP="007204D8">
      <w:pPr>
        <w:jc w:val="both"/>
      </w:pPr>
    </w:p>
    <w:p w14:paraId="0BFE608A" w14:textId="77777777" w:rsidR="007204D8" w:rsidRPr="00422AB9" w:rsidRDefault="007204D8" w:rsidP="007204D8">
      <w:pPr>
        <w:jc w:val="both"/>
      </w:pPr>
      <w:r w:rsidRPr="00422AB9">
        <w:t>Los gabinetes compuestos de una caja de lámina de acero galvanizado, del calibre indicado por el código, del tamaño especificado para el número de dispositivos, disyuntores y cables que alojan y con tapaderas falsas (en cantidad, diámetro y localización convenientes) y una cubierta de lámina de acero de  calibre indicada por el código, en acabado de pintura gris al horno, empernada a la caja de montaje superficial o a ras de pared, llevando incorporada una compuerta embisagrada que contendrá la guía de los circuitos y el dispositivo de seguridad para mantenerla en posición cerrada.</w:t>
      </w:r>
    </w:p>
    <w:p w14:paraId="38CA3BEA" w14:textId="77777777" w:rsidR="007204D8" w:rsidRPr="00422AB9" w:rsidRDefault="007204D8" w:rsidP="007204D8">
      <w:pPr>
        <w:jc w:val="both"/>
      </w:pPr>
      <w:r w:rsidRPr="00422AB9">
        <w:t>Las barras principales serán de cobre con revestimiento de plata, de capacidad y requerimiento indicados en los planos, con terminales y conectadores adecuados al calibre de cable que conectan, con agujeros roscados y tornillos de fábrica. La barra de neutros, será sólida con terminales de tornillo y de la capacidad conveniente para el número y la capacidad de los circuitos. Cuando exista espacio vacío, deben proveerse la cubierta que llene el espacio y los accesorios de montaje a las barras del dispositivo futuro.</w:t>
      </w:r>
    </w:p>
    <w:p w14:paraId="4169592C" w14:textId="77777777" w:rsidR="007204D8" w:rsidRPr="00422AB9" w:rsidRDefault="007204D8" w:rsidP="007204D8">
      <w:pPr>
        <w:jc w:val="both"/>
      </w:pPr>
    </w:p>
    <w:p w14:paraId="018ECCAC" w14:textId="77777777" w:rsidR="007204D8" w:rsidRPr="00422AB9" w:rsidRDefault="007204D8" w:rsidP="007204D8">
      <w:pPr>
        <w:jc w:val="both"/>
      </w:pPr>
      <w:r w:rsidRPr="00422AB9">
        <w:t xml:space="preserve">Los disyuntores mostrados en los planos, serán del tipo termo magnético, de carcasa moldeada, de disparo no intercambiables; de presión o de empernar a las barras; de capacidad y No. de polos indicados; con indicación de posición de la manecilla de operaciones "Encendido" (ON) "Apagado" (OFF), "Disparado" (TRIPPED). </w:t>
      </w:r>
    </w:p>
    <w:p w14:paraId="5E4E943C" w14:textId="77777777" w:rsidR="007204D8" w:rsidRPr="00422AB9" w:rsidRDefault="007204D8" w:rsidP="007204D8">
      <w:pPr>
        <w:jc w:val="both"/>
      </w:pPr>
    </w:p>
    <w:p w14:paraId="0799B305" w14:textId="77777777" w:rsidR="007204D8" w:rsidRPr="00422AB9" w:rsidRDefault="007204D8" w:rsidP="007204D8">
      <w:pPr>
        <w:jc w:val="both"/>
      </w:pPr>
      <w:r w:rsidRPr="00422AB9">
        <w:t>Los polos múltiples, tendrán un diseño tal que una sobrecarga en uno de los polos, permita la apertura simultánea de los otros, llevarán en viñeta o impreso en la carcasa: tamaño de marco, amperaje nominal, voltaje, capacidad interruptora.  Estarán sellados de fábrica para prevenir alteraciones de las características nominales.</w:t>
      </w:r>
    </w:p>
    <w:p w14:paraId="2E757101" w14:textId="77777777" w:rsidR="007204D8" w:rsidRPr="00422AB9" w:rsidRDefault="007204D8" w:rsidP="007204D8">
      <w:pPr>
        <w:jc w:val="both"/>
      </w:pPr>
      <w:r w:rsidRPr="00422AB9">
        <w:t>Estarán equipados con los accesorios para acoplarse a las barras y conectar al cable o cables de suministro. Los tableros serán marca reconocida y buena calidad de fabricación.</w:t>
      </w:r>
      <w:bookmarkStart w:id="329" w:name="_heading=h.45jfvxd" w:colFirst="0" w:colLast="0"/>
      <w:bookmarkEnd w:id="329"/>
    </w:p>
    <w:p w14:paraId="6A7CF0F4" w14:textId="77777777" w:rsidR="007204D8" w:rsidRPr="00422AB9" w:rsidRDefault="007204D8" w:rsidP="007204D8">
      <w:pPr>
        <w:jc w:val="both"/>
      </w:pPr>
    </w:p>
    <w:p w14:paraId="5634A651" w14:textId="77777777" w:rsidR="007204D8" w:rsidRPr="003D1E8F" w:rsidRDefault="007204D8" w:rsidP="00D77B44">
      <w:pPr>
        <w:pStyle w:val="Prrafodelista"/>
        <w:numPr>
          <w:ilvl w:val="2"/>
          <w:numId w:val="48"/>
        </w:numPr>
        <w:jc w:val="both"/>
      </w:pPr>
      <w:r w:rsidRPr="003D1E8F">
        <w:t>NEUTRO DEL SISTEMA.</w:t>
      </w:r>
    </w:p>
    <w:p w14:paraId="3CDD5DEC" w14:textId="77777777" w:rsidR="007204D8" w:rsidRPr="00422AB9" w:rsidRDefault="007204D8" w:rsidP="007204D8">
      <w:pPr>
        <w:ind w:firstLine="0"/>
        <w:jc w:val="both"/>
      </w:pPr>
      <w:r w:rsidRPr="00422AB9">
        <w:t>El Tablero deberá contar con la barra para la conexión del hilo neutro, debiendo ser conectado a tierra mediante cable de cobre de acuerdo a lo indicado en planos, interconectado a barras copperweld de 5/8” x10 pies, para obtener la resistencia necesaria de acuerdo al neutro del sistema (máxima 3 ohmio, como está indicado en el plano).</w:t>
      </w:r>
    </w:p>
    <w:p w14:paraId="1369012D" w14:textId="77777777" w:rsidR="007204D8" w:rsidRPr="00422AB9" w:rsidRDefault="007204D8" w:rsidP="007204D8">
      <w:pPr>
        <w:jc w:val="both"/>
      </w:pPr>
    </w:p>
    <w:p w14:paraId="3E5ED80A" w14:textId="77777777" w:rsidR="007204D8" w:rsidRPr="00166A4A" w:rsidRDefault="007204D8" w:rsidP="00D77B44">
      <w:pPr>
        <w:pStyle w:val="Ttulo2"/>
        <w:numPr>
          <w:ilvl w:val="1"/>
          <w:numId w:val="48"/>
        </w:numPr>
        <w:rPr>
          <w:rFonts w:eastAsia="Arial" w:cstheme="majorHAnsi"/>
          <w:color w:val="000000" w:themeColor="text1"/>
          <w:sz w:val="22"/>
          <w:szCs w:val="22"/>
        </w:rPr>
      </w:pPr>
      <w:bookmarkStart w:id="330" w:name="_Toc46738263"/>
      <w:bookmarkStart w:id="331" w:name="_Toc83222102"/>
      <w:bookmarkStart w:id="332" w:name="_Toc85462145"/>
      <w:bookmarkStart w:id="333" w:name="_Toc96692331"/>
      <w:r w:rsidRPr="00166A4A">
        <w:rPr>
          <w:rFonts w:eastAsia="Arial" w:cstheme="majorHAnsi"/>
          <w:color w:val="000000" w:themeColor="text1"/>
          <w:sz w:val="22"/>
          <w:szCs w:val="22"/>
        </w:rPr>
        <w:t>LUMINARIAS, INTERRUPTORES, TOMAS ELÉCTRICOS Y EQUIPO ELECTROMECÁNICO.</w:t>
      </w:r>
      <w:bookmarkEnd w:id="330"/>
      <w:bookmarkEnd w:id="331"/>
      <w:bookmarkEnd w:id="332"/>
      <w:bookmarkEnd w:id="333"/>
      <w:r w:rsidRPr="00166A4A">
        <w:rPr>
          <w:rFonts w:eastAsia="Arial" w:cstheme="majorHAnsi"/>
          <w:color w:val="000000" w:themeColor="text1"/>
          <w:sz w:val="22"/>
          <w:szCs w:val="22"/>
        </w:rPr>
        <w:tab/>
      </w:r>
    </w:p>
    <w:p w14:paraId="5792D66A" w14:textId="77777777" w:rsidR="007204D8" w:rsidRPr="00422AB9" w:rsidRDefault="007204D8" w:rsidP="007204D8">
      <w:pPr>
        <w:ind w:firstLine="0"/>
        <w:jc w:val="both"/>
      </w:pPr>
      <w:r w:rsidRPr="00422AB9">
        <w:lastRenderedPageBreak/>
        <w:t>El contratista instalará y suministrará las luminarias tipo LED indicadas en los planos, completo con sus lámparas y sistema de suspensión.</w:t>
      </w:r>
    </w:p>
    <w:p w14:paraId="37389818" w14:textId="77777777" w:rsidR="007204D8" w:rsidRPr="00422AB9" w:rsidRDefault="007204D8" w:rsidP="007204D8">
      <w:pPr>
        <w:ind w:firstLine="0"/>
        <w:jc w:val="both"/>
      </w:pPr>
      <w:r w:rsidRPr="00422AB9">
        <w:t>En general, las luminarias deberán ser ajustadas en sus marcos para evitar disminución en la capacidad lumínica de construcción, embisagradas, alambradas y ventiladas para el calor radiado por lámpara.</w:t>
      </w:r>
    </w:p>
    <w:p w14:paraId="112FA6AA" w14:textId="77777777" w:rsidR="007204D8" w:rsidRPr="00422AB9" w:rsidRDefault="007204D8" w:rsidP="007204D8">
      <w:pPr>
        <w:ind w:firstLine="0"/>
        <w:jc w:val="both"/>
      </w:pPr>
      <w:r w:rsidRPr="00422AB9">
        <w:t>Las luminarias serán adecuadas de lámina de acero, con baño fosfatado y acabado de esmalte al horno, de reflectancia mayor al 85 %.</w:t>
      </w:r>
    </w:p>
    <w:p w14:paraId="6C198858" w14:textId="77777777" w:rsidR="007204D8" w:rsidRPr="00422AB9" w:rsidRDefault="007204D8" w:rsidP="007204D8">
      <w:pPr>
        <w:jc w:val="both"/>
      </w:pPr>
    </w:p>
    <w:p w14:paraId="2A9087D7" w14:textId="77777777" w:rsidR="007204D8" w:rsidRPr="00422AB9" w:rsidRDefault="007204D8" w:rsidP="007204D8">
      <w:pPr>
        <w:ind w:firstLine="0"/>
        <w:jc w:val="both"/>
      </w:pPr>
      <w:r w:rsidRPr="00422AB9">
        <w:t>Los tubos LED deben de cumplir como mínimo con las siguientes características:</w:t>
      </w:r>
    </w:p>
    <w:tbl>
      <w:tblPr>
        <w:tblW w:w="6949" w:type="dxa"/>
        <w:tblInd w:w="584" w:type="dxa"/>
        <w:tblLayout w:type="fixed"/>
        <w:tblLook w:val="0000" w:firstRow="0" w:lastRow="0" w:firstColumn="0" w:lastColumn="0" w:noHBand="0" w:noVBand="0"/>
      </w:tblPr>
      <w:tblGrid>
        <w:gridCol w:w="2869"/>
        <w:gridCol w:w="3844"/>
        <w:gridCol w:w="236"/>
      </w:tblGrid>
      <w:tr w:rsidR="007204D8" w:rsidRPr="00422AB9" w14:paraId="3D70B226" w14:textId="77777777" w:rsidTr="001E7E59">
        <w:trPr>
          <w:gridAfter w:val="1"/>
          <w:wAfter w:w="20" w:type="dxa"/>
          <w:trHeight w:val="353"/>
        </w:trPr>
        <w:tc>
          <w:tcPr>
            <w:tcW w:w="2960" w:type="dxa"/>
            <w:tcBorders>
              <w:top w:val="nil"/>
              <w:left w:val="nil"/>
              <w:bottom w:val="nil"/>
              <w:right w:val="nil"/>
            </w:tcBorders>
          </w:tcPr>
          <w:p w14:paraId="05B7FDEE" w14:textId="77777777" w:rsidR="007204D8" w:rsidRPr="00422AB9" w:rsidRDefault="007204D8" w:rsidP="001E7E59">
            <w:pPr>
              <w:pBdr>
                <w:top w:val="nil"/>
                <w:left w:val="nil"/>
                <w:bottom w:val="nil"/>
                <w:right w:val="nil"/>
                <w:between w:val="nil"/>
              </w:pBdr>
              <w:jc w:val="both"/>
            </w:pPr>
            <w:r w:rsidRPr="00422AB9">
              <w:t>Alimentación</w:t>
            </w:r>
          </w:p>
        </w:tc>
        <w:tc>
          <w:tcPr>
            <w:tcW w:w="3969" w:type="dxa"/>
            <w:tcBorders>
              <w:top w:val="nil"/>
              <w:left w:val="nil"/>
              <w:bottom w:val="nil"/>
              <w:right w:val="nil"/>
            </w:tcBorders>
          </w:tcPr>
          <w:p w14:paraId="7E953720" w14:textId="77777777" w:rsidR="007204D8" w:rsidRPr="00422AB9" w:rsidRDefault="007204D8" w:rsidP="001E7E59">
            <w:pPr>
              <w:pBdr>
                <w:top w:val="nil"/>
                <w:left w:val="nil"/>
                <w:bottom w:val="nil"/>
                <w:right w:val="nil"/>
                <w:between w:val="nil"/>
              </w:pBdr>
              <w:jc w:val="both"/>
            </w:pPr>
            <w:r w:rsidRPr="00422AB9">
              <w:t>AC90 - 277V</w:t>
            </w:r>
          </w:p>
        </w:tc>
      </w:tr>
      <w:tr w:rsidR="007204D8" w:rsidRPr="00422AB9" w14:paraId="5572AFAB" w14:textId="77777777" w:rsidTr="001E7E59">
        <w:trPr>
          <w:gridAfter w:val="1"/>
          <w:wAfter w:w="20" w:type="dxa"/>
          <w:trHeight w:val="328"/>
        </w:trPr>
        <w:tc>
          <w:tcPr>
            <w:tcW w:w="2960" w:type="dxa"/>
            <w:tcBorders>
              <w:top w:val="nil"/>
              <w:left w:val="nil"/>
              <w:bottom w:val="nil"/>
              <w:right w:val="nil"/>
            </w:tcBorders>
          </w:tcPr>
          <w:p w14:paraId="276F2875" w14:textId="77777777" w:rsidR="007204D8" w:rsidRPr="00422AB9" w:rsidRDefault="007204D8" w:rsidP="001E7E59">
            <w:pPr>
              <w:pBdr>
                <w:top w:val="nil"/>
                <w:left w:val="nil"/>
                <w:bottom w:val="nil"/>
                <w:right w:val="nil"/>
                <w:between w:val="nil"/>
              </w:pBdr>
              <w:jc w:val="both"/>
            </w:pPr>
            <w:r w:rsidRPr="00422AB9">
              <w:t>Angulo de enfoque</w:t>
            </w:r>
          </w:p>
        </w:tc>
        <w:tc>
          <w:tcPr>
            <w:tcW w:w="3969" w:type="dxa"/>
            <w:tcBorders>
              <w:top w:val="nil"/>
              <w:left w:val="nil"/>
              <w:bottom w:val="nil"/>
              <w:right w:val="nil"/>
            </w:tcBorders>
          </w:tcPr>
          <w:p w14:paraId="6E6FE35F" w14:textId="77777777" w:rsidR="007204D8" w:rsidRPr="00422AB9" w:rsidRDefault="007204D8" w:rsidP="001E7E59">
            <w:pPr>
              <w:pBdr>
                <w:top w:val="nil"/>
                <w:left w:val="nil"/>
                <w:bottom w:val="nil"/>
                <w:right w:val="nil"/>
                <w:between w:val="nil"/>
              </w:pBdr>
              <w:jc w:val="both"/>
            </w:pPr>
            <w:r w:rsidRPr="00422AB9">
              <w:t>300 grados</w:t>
            </w:r>
          </w:p>
        </w:tc>
      </w:tr>
      <w:tr w:rsidR="007204D8" w:rsidRPr="00422AB9" w14:paraId="0DD4351E" w14:textId="77777777" w:rsidTr="001E7E59">
        <w:trPr>
          <w:gridAfter w:val="1"/>
          <w:wAfter w:w="20" w:type="dxa"/>
          <w:trHeight w:val="328"/>
        </w:trPr>
        <w:tc>
          <w:tcPr>
            <w:tcW w:w="2960" w:type="dxa"/>
            <w:tcBorders>
              <w:top w:val="nil"/>
              <w:left w:val="nil"/>
              <w:bottom w:val="nil"/>
              <w:right w:val="nil"/>
            </w:tcBorders>
          </w:tcPr>
          <w:p w14:paraId="2BCA0C36" w14:textId="77777777" w:rsidR="007204D8" w:rsidRPr="00422AB9" w:rsidRDefault="007204D8" w:rsidP="001E7E59">
            <w:pPr>
              <w:pBdr>
                <w:top w:val="nil"/>
                <w:left w:val="nil"/>
                <w:bottom w:val="nil"/>
                <w:right w:val="nil"/>
                <w:between w:val="nil"/>
              </w:pBdr>
              <w:jc w:val="both"/>
            </w:pPr>
            <w:r w:rsidRPr="00422AB9">
              <w:t>Tipo de LED</w:t>
            </w:r>
          </w:p>
        </w:tc>
        <w:tc>
          <w:tcPr>
            <w:tcW w:w="3969" w:type="dxa"/>
            <w:tcBorders>
              <w:top w:val="nil"/>
              <w:left w:val="nil"/>
              <w:bottom w:val="nil"/>
              <w:right w:val="nil"/>
            </w:tcBorders>
          </w:tcPr>
          <w:p w14:paraId="01434C56" w14:textId="77777777" w:rsidR="007204D8" w:rsidRPr="00422AB9" w:rsidRDefault="007204D8" w:rsidP="001E7E59">
            <w:pPr>
              <w:pBdr>
                <w:top w:val="nil"/>
                <w:left w:val="nil"/>
                <w:bottom w:val="nil"/>
                <w:right w:val="nil"/>
                <w:between w:val="nil"/>
              </w:pBdr>
              <w:jc w:val="both"/>
            </w:pPr>
            <w:r w:rsidRPr="00422AB9">
              <w:t>SMD</w:t>
            </w:r>
          </w:p>
        </w:tc>
      </w:tr>
      <w:tr w:rsidR="007204D8" w:rsidRPr="00422AB9" w14:paraId="3BDD3BD5" w14:textId="77777777" w:rsidTr="001E7E59">
        <w:trPr>
          <w:gridAfter w:val="1"/>
          <w:wAfter w:w="20" w:type="dxa"/>
          <w:trHeight w:val="328"/>
        </w:trPr>
        <w:tc>
          <w:tcPr>
            <w:tcW w:w="2960" w:type="dxa"/>
            <w:tcBorders>
              <w:top w:val="nil"/>
              <w:left w:val="nil"/>
              <w:bottom w:val="nil"/>
              <w:right w:val="nil"/>
            </w:tcBorders>
          </w:tcPr>
          <w:p w14:paraId="21068A61" w14:textId="77777777" w:rsidR="007204D8" w:rsidRPr="00422AB9" w:rsidRDefault="007204D8" w:rsidP="001E7E59">
            <w:pPr>
              <w:pBdr>
                <w:top w:val="nil"/>
                <w:left w:val="nil"/>
                <w:bottom w:val="nil"/>
                <w:right w:val="nil"/>
                <w:between w:val="nil"/>
              </w:pBdr>
              <w:jc w:val="both"/>
            </w:pPr>
            <w:r w:rsidRPr="00422AB9">
              <w:t>Potencia</w:t>
            </w:r>
          </w:p>
        </w:tc>
        <w:tc>
          <w:tcPr>
            <w:tcW w:w="3969" w:type="dxa"/>
            <w:tcBorders>
              <w:top w:val="nil"/>
              <w:left w:val="nil"/>
              <w:bottom w:val="nil"/>
              <w:right w:val="nil"/>
            </w:tcBorders>
          </w:tcPr>
          <w:p w14:paraId="12F77F59" w14:textId="77777777" w:rsidR="007204D8" w:rsidRPr="00422AB9" w:rsidRDefault="007204D8" w:rsidP="001E7E59">
            <w:pPr>
              <w:pBdr>
                <w:top w:val="nil"/>
                <w:left w:val="nil"/>
                <w:bottom w:val="nil"/>
                <w:right w:val="nil"/>
                <w:between w:val="nil"/>
              </w:pBdr>
              <w:jc w:val="both"/>
            </w:pPr>
            <w:r w:rsidRPr="00422AB9">
              <w:t>8Watts /18 Watts</w:t>
            </w:r>
          </w:p>
        </w:tc>
      </w:tr>
      <w:tr w:rsidR="007204D8" w:rsidRPr="00422AB9" w14:paraId="4464143C" w14:textId="77777777" w:rsidTr="001E7E59">
        <w:trPr>
          <w:gridAfter w:val="1"/>
          <w:wAfter w:w="20" w:type="dxa"/>
          <w:trHeight w:val="328"/>
        </w:trPr>
        <w:tc>
          <w:tcPr>
            <w:tcW w:w="2960" w:type="dxa"/>
            <w:tcBorders>
              <w:top w:val="nil"/>
              <w:left w:val="nil"/>
              <w:bottom w:val="nil"/>
              <w:right w:val="nil"/>
            </w:tcBorders>
          </w:tcPr>
          <w:p w14:paraId="314D28F1" w14:textId="77777777" w:rsidR="007204D8" w:rsidRPr="00422AB9" w:rsidRDefault="007204D8" w:rsidP="001E7E59">
            <w:pPr>
              <w:pBdr>
                <w:top w:val="nil"/>
                <w:left w:val="nil"/>
                <w:bottom w:val="nil"/>
                <w:right w:val="nil"/>
                <w:between w:val="nil"/>
              </w:pBdr>
              <w:jc w:val="both"/>
            </w:pPr>
            <w:r w:rsidRPr="00422AB9">
              <w:t>Color de Luz</w:t>
            </w:r>
          </w:p>
        </w:tc>
        <w:tc>
          <w:tcPr>
            <w:tcW w:w="3969" w:type="dxa"/>
            <w:tcBorders>
              <w:top w:val="nil"/>
              <w:left w:val="nil"/>
              <w:bottom w:val="nil"/>
              <w:right w:val="nil"/>
            </w:tcBorders>
          </w:tcPr>
          <w:p w14:paraId="78287D83" w14:textId="77777777" w:rsidR="007204D8" w:rsidRPr="00422AB9" w:rsidRDefault="007204D8" w:rsidP="001E7E59">
            <w:pPr>
              <w:pBdr>
                <w:top w:val="nil"/>
                <w:left w:val="nil"/>
                <w:bottom w:val="nil"/>
                <w:right w:val="nil"/>
                <w:between w:val="nil"/>
              </w:pBdr>
              <w:jc w:val="both"/>
            </w:pPr>
            <w:r w:rsidRPr="00422AB9">
              <w:t>Blanco Frio</w:t>
            </w:r>
          </w:p>
        </w:tc>
      </w:tr>
      <w:tr w:rsidR="007204D8" w:rsidRPr="00422AB9" w14:paraId="4BB6ED01" w14:textId="77777777" w:rsidTr="001E7E59">
        <w:trPr>
          <w:gridAfter w:val="1"/>
          <w:wAfter w:w="20" w:type="dxa"/>
          <w:trHeight w:val="328"/>
        </w:trPr>
        <w:tc>
          <w:tcPr>
            <w:tcW w:w="2960" w:type="dxa"/>
            <w:tcBorders>
              <w:top w:val="nil"/>
              <w:left w:val="nil"/>
              <w:bottom w:val="nil"/>
              <w:right w:val="nil"/>
            </w:tcBorders>
          </w:tcPr>
          <w:p w14:paraId="4E690F32" w14:textId="77777777" w:rsidR="007204D8" w:rsidRPr="00422AB9" w:rsidRDefault="007204D8" w:rsidP="001E7E59">
            <w:pPr>
              <w:pBdr>
                <w:top w:val="nil"/>
                <w:left w:val="nil"/>
                <w:bottom w:val="nil"/>
                <w:right w:val="nil"/>
                <w:between w:val="nil"/>
              </w:pBdr>
              <w:jc w:val="both"/>
            </w:pPr>
            <w:r w:rsidRPr="00422AB9">
              <w:t>Temperatura de Color</w:t>
            </w:r>
          </w:p>
        </w:tc>
        <w:tc>
          <w:tcPr>
            <w:tcW w:w="3969" w:type="dxa"/>
            <w:tcBorders>
              <w:top w:val="nil"/>
              <w:left w:val="nil"/>
              <w:bottom w:val="nil"/>
              <w:right w:val="nil"/>
            </w:tcBorders>
          </w:tcPr>
          <w:p w14:paraId="2F78E35B" w14:textId="77777777" w:rsidR="007204D8" w:rsidRPr="00422AB9" w:rsidRDefault="007204D8" w:rsidP="001E7E59">
            <w:pPr>
              <w:pBdr>
                <w:top w:val="nil"/>
                <w:left w:val="nil"/>
                <w:bottom w:val="nil"/>
                <w:right w:val="nil"/>
                <w:between w:val="nil"/>
              </w:pBdr>
              <w:jc w:val="both"/>
            </w:pPr>
            <w:r w:rsidRPr="00422AB9">
              <w:t>6000 ~ 6500K</w:t>
            </w:r>
          </w:p>
        </w:tc>
      </w:tr>
      <w:tr w:rsidR="007204D8" w:rsidRPr="00422AB9" w14:paraId="5E70DC70" w14:textId="77777777" w:rsidTr="001E7E59">
        <w:trPr>
          <w:gridAfter w:val="1"/>
          <w:wAfter w:w="20" w:type="dxa"/>
          <w:trHeight w:val="328"/>
        </w:trPr>
        <w:tc>
          <w:tcPr>
            <w:tcW w:w="2960" w:type="dxa"/>
            <w:tcBorders>
              <w:top w:val="nil"/>
              <w:left w:val="nil"/>
              <w:bottom w:val="nil"/>
              <w:right w:val="nil"/>
            </w:tcBorders>
          </w:tcPr>
          <w:p w14:paraId="43AF1C20" w14:textId="77777777" w:rsidR="007204D8" w:rsidRPr="00422AB9" w:rsidRDefault="007204D8" w:rsidP="001E7E59">
            <w:pPr>
              <w:pBdr>
                <w:top w:val="nil"/>
                <w:left w:val="nil"/>
                <w:bottom w:val="nil"/>
                <w:right w:val="nil"/>
                <w:between w:val="nil"/>
              </w:pBdr>
              <w:jc w:val="both"/>
            </w:pPr>
            <w:r w:rsidRPr="00422AB9">
              <w:t>Lumens</w:t>
            </w:r>
          </w:p>
        </w:tc>
        <w:tc>
          <w:tcPr>
            <w:tcW w:w="3969" w:type="dxa"/>
            <w:tcBorders>
              <w:top w:val="nil"/>
              <w:left w:val="nil"/>
              <w:bottom w:val="nil"/>
              <w:right w:val="nil"/>
            </w:tcBorders>
          </w:tcPr>
          <w:p w14:paraId="2FD6CC85" w14:textId="77777777" w:rsidR="007204D8" w:rsidRPr="00422AB9" w:rsidRDefault="007204D8" w:rsidP="001E7E59">
            <w:pPr>
              <w:pBdr>
                <w:top w:val="nil"/>
                <w:left w:val="nil"/>
                <w:bottom w:val="nil"/>
                <w:right w:val="nil"/>
                <w:between w:val="nil"/>
              </w:pBdr>
              <w:jc w:val="both"/>
            </w:pPr>
            <w:r w:rsidRPr="00422AB9">
              <w:t>1150lm / 2600lm</w:t>
            </w:r>
          </w:p>
        </w:tc>
      </w:tr>
      <w:tr w:rsidR="007204D8" w:rsidRPr="00422AB9" w14:paraId="79E4AB7E" w14:textId="77777777" w:rsidTr="001E7E59">
        <w:trPr>
          <w:gridAfter w:val="1"/>
          <w:wAfter w:w="20" w:type="dxa"/>
          <w:trHeight w:val="328"/>
        </w:trPr>
        <w:tc>
          <w:tcPr>
            <w:tcW w:w="2960" w:type="dxa"/>
            <w:tcBorders>
              <w:top w:val="nil"/>
              <w:left w:val="nil"/>
              <w:bottom w:val="nil"/>
              <w:right w:val="nil"/>
            </w:tcBorders>
          </w:tcPr>
          <w:p w14:paraId="2AC59186" w14:textId="77777777" w:rsidR="007204D8" w:rsidRPr="00422AB9" w:rsidRDefault="007204D8" w:rsidP="001E7E59">
            <w:pPr>
              <w:pBdr>
                <w:top w:val="nil"/>
                <w:left w:val="nil"/>
                <w:bottom w:val="nil"/>
                <w:right w:val="nil"/>
                <w:between w:val="nil"/>
              </w:pBdr>
              <w:jc w:val="both"/>
            </w:pPr>
            <w:r w:rsidRPr="00422AB9">
              <w:t>Frecuencia</w:t>
            </w:r>
          </w:p>
        </w:tc>
        <w:tc>
          <w:tcPr>
            <w:tcW w:w="3969" w:type="dxa"/>
            <w:tcBorders>
              <w:top w:val="nil"/>
              <w:left w:val="nil"/>
              <w:bottom w:val="nil"/>
              <w:right w:val="nil"/>
            </w:tcBorders>
          </w:tcPr>
          <w:p w14:paraId="786C9D8A" w14:textId="77777777" w:rsidR="007204D8" w:rsidRPr="00422AB9" w:rsidRDefault="007204D8" w:rsidP="001E7E59">
            <w:pPr>
              <w:pBdr>
                <w:top w:val="nil"/>
                <w:left w:val="nil"/>
                <w:bottom w:val="nil"/>
                <w:right w:val="nil"/>
                <w:between w:val="nil"/>
              </w:pBdr>
              <w:jc w:val="both"/>
            </w:pPr>
            <w:r w:rsidRPr="00422AB9">
              <w:t>50/60Hz</w:t>
            </w:r>
          </w:p>
        </w:tc>
      </w:tr>
      <w:tr w:rsidR="007204D8" w:rsidRPr="00422AB9" w14:paraId="6FF1CA00" w14:textId="77777777" w:rsidTr="001E7E59">
        <w:trPr>
          <w:gridAfter w:val="1"/>
          <w:wAfter w:w="20" w:type="dxa"/>
          <w:trHeight w:val="328"/>
        </w:trPr>
        <w:tc>
          <w:tcPr>
            <w:tcW w:w="2960" w:type="dxa"/>
            <w:tcBorders>
              <w:top w:val="nil"/>
              <w:left w:val="nil"/>
              <w:bottom w:val="nil"/>
              <w:right w:val="nil"/>
            </w:tcBorders>
          </w:tcPr>
          <w:p w14:paraId="5494046C" w14:textId="77777777" w:rsidR="007204D8" w:rsidRPr="00422AB9" w:rsidRDefault="007204D8" w:rsidP="001E7E59">
            <w:pPr>
              <w:pBdr>
                <w:top w:val="nil"/>
                <w:left w:val="nil"/>
                <w:bottom w:val="nil"/>
                <w:right w:val="nil"/>
                <w:between w:val="nil"/>
              </w:pBdr>
              <w:jc w:val="both"/>
            </w:pPr>
            <w:r w:rsidRPr="00422AB9">
              <w:t>THD</w:t>
            </w:r>
          </w:p>
        </w:tc>
        <w:tc>
          <w:tcPr>
            <w:tcW w:w="3969" w:type="dxa"/>
            <w:tcBorders>
              <w:top w:val="nil"/>
              <w:left w:val="nil"/>
              <w:bottom w:val="nil"/>
              <w:right w:val="nil"/>
            </w:tcBorders>
          </w:tcPr>
          <w:p w14:paraId="4D7A829E" w14:textId="77777777" w:rsidR="007204D8" w:rsidRPr="00422AB9" w:rsidRDefault="007204D8" w:rsidP="001E7E59">
            <w:pPr>
              <w:pBdr>
                <w:top w:val="nil"/>
                <w:left w:val="nil"/>
                <w:bottom w:val="nil"/>
                <w:right w:val="nil"/>
                <w:between w:val="nil"/>
              </w:pBdr>
              <w:jc w:val="both"/>
            </w:pPr>
            <w:r w:rsidRPr="00422AB9">
              <w:t>&lt;20%</w:t>
            </w:r>
          </w:p>
        </w:tc>
      </w:tr>
      <w:tr w:rsidR="007204D8" w:rsidRPr="00422AB9" w14:paraId="08083164" w14:textId="77777777" w:rsidTr="001E7E59">
        <w:trPr>
          <w:gridAfter w:val="1"/>
          <w:wAfter w:w="20" w:type="dxa"/>
          <w:trHeight w:val="328"/>
        </w:trPr>
        <w:tc>
          <w:tcPr>
            <w:tcW w:w="2960" w:type="dxa"/>
            <w:tcBorders>
              <w:top w:val="nil"/>
              <w:left w:val="nil"/>
              <w:bottom w:val="nil"/>
              <w:right w:val="nil"/>
            </w:tcBorders>
          </w:tcPr>
          <w:p w14:paraId="29DF63B4" w14:textId="77777777" w:rsidR="007204D8" w:rsidRPr="00422AB9" w:rsidRDefault="007204D8" w:rsidP="001E7E59">
            <w:pPr>
              <w:pBdr>
                <w:top w:val="nil"/>
                <w:left w:val="nil"/>
                <w:bottom w:val="nil"/>
                <w:right w:val="nil"/>
                <w:between w:val="nil"/>
              </w:pBdr>
              <w:jc w:val="both"/>
            </w:pPr>
            <w:r w:rsidRPr="00422AB9">
              <w:t>Factor Potencia</w:t>
            </w:r>
          </w:p>
        </w:tc>
        <w:tc>
          <w:tcPr>
            <w:tcW w:w="3969" w:type="dxa"/>
            <w:tcBorders>
              <w:top w:val="nil"/>
              <w:left w:val="nil"/>
              <w:bottom w:val="nil"/>
              <w:right w:val="nil"/>
            </w:tcBorders>
          </w:tcPr>
          <w:p w14:paraId="7A00B40C" w14:textId="77777777" w:rsidR="007204D8" w:rsidRPr="00422AB9" w:rsidRDefault="007204D8" w:rsidP="001E7E59">
            <w:pPr>
              <w:pBdr>
                <w:top w:val="nil"/>
                <w:left w:val="nil"/>
                <w:bottom w:val="nil"/>
                <w:right w:val="nil"/>
                <w:between w:val="nil"/>
              </w:pBdr>
              <w:jc w:val="both"/>
            </w:pPr>
            <w:r w:rsidRPr="00422AB9">
              <w:t>&gt;95%</w:t>
            </w:r>
          </w:p>
        </w:tc>
      </w:tr>
      <w:tr w:rsidR="007204D8" w:rsidRPr="00422AB9" w14:paraId="2BCAF46D" w14:textId="77777777" w:rsidTr="001E7E59">
        <w:trPr>
          <w:gridAfter w:val="1"/>
          <w:wAfter w:w="20" w:type="dxa"/>
          <w:trHeight w:val="328"/>
        </w:trPr>
        <w:tc>
          <w:tcPr>
            <w:tcW w:w="2960" w:type="dxa"/>
            <w:tcBorders>
              <w:top w:val="nil"/>
              <w:left w:val="nil"/>
              <w:bottom w:val="nil"/>
              <w:right w:val="nil"/>
            </w:tcBorders>
          </w:tcPr>
          <w:p w14:paraId="3D5B74B6" w14:textId="77777777" w:rsidR="007204D8" w:rsidRPr="00422AB9" w:rsidRDefault="007204D8" w:rsidP="001E7E59">
            <w:pPr>
              <w:pBdr>
                <w:top w:val="nil"/>
                <w:left w:val="nil"/>
                <w:bottom w:val="nil"/>
                <w:right w:val="nil"/>
                <w:between w:val="nil"/>
              </w:pBdr>
              <w:jc w:val="both"/>
            </w:pPr>
            <w:r w:rsidRPr="00422AB9">
              <w:t>Corriente</w:t>
            </w:r>
          </w:p>
        </w:tc>
        <w:tc>
          <w:tcPr>
            <w:tcW w:w="3969" w:type="dxa"/>
            <w:tcBorders>
              <w:top w:val="nil"/>
              <w:left w:val="nil"/>
              <w:bottom w:val="nil"/>
              <w:right w:val="nil"/>
            </w:tcBorders>
          </w:tcPr>
          <w:p w14:paraId="78994A79" w14:textId="77777777" w:rsidR="007204D8" w:rsidRPr="00422AB9" w:rsidRDefault="007204D8" w:rsidP="001E7E59">
            <w:pPr>
              <w:pBdr>
                <w:top w:val="nil"/>
                <w:left w:val="nil"/>
                <w:bottom w:val="nil"/>
                <w:right w:val="nil"/>
                <w:between w:val="nil"/>
              </w:pBdr>
              <w:jc w:val="both"/>
            </w:pPr>
            <w:r w:rsidRPr="00422AB9">
              <w:t>80mA  / 170 mA</w:t>
            </w:r>
          </w:p>
        </w:tc>
      </w:tr>
      <w:tr w:rsidR="007204D8" w:rsidRPr="00422AB9" w14:paraId="5FDBF7B6" w14:textId="77777777" w:rsidTr="001E7E59">
        <w:trPr>
          <w:gridAfter w:val="1"/>
          <w:wAfter w:w="20" w:type="dxa"/>
          <w:trHeight w:val="328"/>
        </w:trPr>
        <w:tc>
          <w:tcPr>
            <w:tcW w:w="2960" w:type="dxa"/>
            <w:tcBorders>
              <w:top w:val="nil"/>
              <w:left w:val="nil"/>
              <w:bottom w:val="nil"/>
              <w:right w:val="nil"/>
            </w:tcBorders>
          </w:tcPr>
          <w:p w14:paraId="240FC5CD" w14:textId="77777777" w:rsidR="007204D8" w:rsidRPr="00422AB9" w:rsidRDefault="007204D8" w:rsidP="001E7E59">
            <w:pPr>
              <w:pBdr>
                <w:top w:val="nil"/>
                <w:left w:val="nil"/>
                <w:bottom w:val="nil"/>
                <w:right w:val="nil"/>
                <w:between w:val="nil"/>
              </w:pBdr>
              <w:jc w:val="both"/>
            </w:pPr>
            <w:r w:rsidRPr="00422AB9">
              <w:t>Certificación de Driver</w:t>
            </w:r>
          </w:p>
        </w:tc>
        <w:tc>
          <w:tcPr>
            <w:tcW w:w="3969" w:type="dxa"/>
            <w:tcBorders>
              <w:top w:val="nil"/>
              <w:left w:val="nil"/>
              <w:bottom w:val="nil"/>
              <w:right w:val="nil"/>
            </w:tcBorders>
          </w:tcPr>
          <w:p w14:paraId="0C2418E6" w14:textId="77777777" w:rsidR="007204D8" w:rsidRPr="00422AB9" w:rsidRDefault="007204D8" w:rsidP="001E7E59">
            <w:pPr>
              <w:pBdr>
                <w:top w:val="nil"/>
                <w:left w:val="nil"/>
                <w:bottom w:val="nil"/>
                <w:right w:val="nil"/>
                <w:between w:val="nil"/>
              </w:pBdr>
              <w:jc w:val="both"/>
            </w:pPr>
            <w:r w:rsidRPr="00422AB9">
              <w:t>CE RoHS UL</w:t>
            </w:r>
          </w:p>
        </w:tc>
      </w:tr>
      <w:tr w:rsidR="007204D8" w:rsidRPr="00422AB9" w14:paraId="0CB562B9" w14:textId="77777777" w:rsidTr="001E7E59">
        <w:trPr>
          <w:gridAfter w:val="1"/>
          <w:wAfter w:w="20" w:type="dxa"/>
          <w:trHeight w:val="328"/>
        </w:trPr>
        <w:tc>
          <w:tcPr>
            <w:tcW w:w="2960" w:type="dxa"/>
            <w:tcBorders>
              <w:top w:val="nil"/>
              <w:left w:val="nil"/>
              <w:bottom w:val="nil"/>
              <w:right w:val="nil"/>
            </w:tcBorders>
          </w:tcPr>
          <w:p w14:paraId="14BAD7E3" w14:textId="77777777" w:rsidR="007204D8" w:rsidRPr="00422AB9" w:rsidRDefault="007204D8" w:rsidP="001E7E59">
            <w:pPr>
              <w:pBdr>
                <w:top w:val="nil"/>
                <w:left w:val="nil"/>
                <w:bottom w:val="nil"/>
                <w:right w:val="nil"/>
                <w:between w:val="nil"/>
              </w:pBdr>
              <w:jc w:val="both"/>
            </w:pPr>
            <w:r w:rsidRPr="00422AB9">
              <w:t>Protección IP</w:t>
            </w:r>
          </w:p>
        </w:tc>
        <w:tc>
          <w:tcPr>
            <w:tcW w:w="3969" w:type="dxa"/>
            <w:tcBorders>
              <w:top w:val="nil"/>
              <w:left w:val="nil"/>
              <w:bottom w:val="nil"/>
              <w:right w:val="nil"/>
            </w:tcBorders>
          </w:tcPr>
          <w:p w14:paraId="5EF8DFFA" w14:textId="77777777" w:rsidR="007204D8" w:rsidRPr="00422AB9" w:rsidRDefault="007204D8" w:rsidP="001E7E59">
            <w:pPr>
              <w:pBdr>
                <w:top w:val="nil"/>
                <w:left w:val="nil"/>
                <w:bottom w:val="nil"/>
                <w:right w:val="nil"/>
                <w:between w:val="nil"/>
              </w:pBdr>
              <w:jc w:val="both"/>
            </w:pPr>
            <w:r w:rsidRPr="00422AB9">
              <w:t>IP20</w:t>
            </w:r>
          </w:p>
        </w:tc>
      </w:tr>
      <w:tr w:rsidR="007204D8" w:rsidRPr="00422AB9" w14:paraId="3649DEA8" w14:textId="77777777" w:rsidTr="001E7E59">
        <w:trPr>
          <w:gridAfter w:val="1"/>
          <w:wAfter w:w="20" w:type="dxa"/>
          <w:trHeight w:val="328"/>
        </w:trPr>
        <w:tc>
          <w:tcPr>
            <w:tcW w:w="2960" w:type="dxa"/>
            <w:tcBorders>
              <w:top w:val="nil"/>
              <w:left w:val="nil"/>
              <w:bottom w:val="nil"/>
              <w:right w:val="nil"/>
            </w:tcBorders>
          </w:tcPr>
          <w:p w14:paraId="25991213" w14:textId="77777777" w:rsidR="007204D8" w:rsidRPr="00422AB9" w:rsidRDefault="007204D8" w:rsidP="001E7E59">
            <w:pPr>
              <w:pBdr>
                <w:top w:val="nil"/>
                <w:left w:val="nil"/>
                <w:bottom w:val="nil"/>
                <w:right w:val="nil"/>
                <w:between w:val="nil"/>
              </w:pBdr>
              <w:jc w:val="both"/>
            </w:pPr>
            <w:r w:rsidRPr="00422AB9">
              <w:t>Protec. Pico Voltaje</w:t>
            </w:r>
          </w:p>
        </w:tc>
        <w:tc>
          <w:tcPr>
            <w:tcW w:w="3969" w:type="dxa"/>
            <w:tcBorders>
              <w:top w:val="nil"/>
              <w:left w:val="nil"/>
              <w:bottom w:val="nil"/>
              <w:right w:val="nil"/>
            </w:tcBorders>
          </w:tcPr>
          <w:p w14:paraId="7C572596" w14:textId="77777777" w:rsidR="007204D8" w:rsidRPr="00422AB9" w:rsidRDefault="007204D8" w:rsidP="001E7E59">
            <w:pPr>
              <w:pBdr>
                <w:top w:val="nil"/>
                <w:left w:val="nil"/>
                <w:bottom w:val="nil"/>
                <w:right w:val="nil"/>
                <w:between w:val="nil"/>
              </w:pBdr>
              <w:jc w:val="both"/>
            </w:pPr>
            <w:r w:rsidRPr="00422AB9">
              <w:t>Mejorada UL 10kV/5kA</w:t>
            </w:r>
          </w:p>
        </w:tc>
      </w:tr>
      <w:tr w:rsidR="007204D8" w:rsidRPr="00422AB9" w14:paraId="71DFCCAF" w14:textId="77777777" w:rsidTr="001E7E59">
        <w:trPr>
          <w:gridAfter w:val="1"/>
          <w:wAfter w:w="20" w:type="dxa"/>
          <w:trHeight w:val="328"/>
        </w:trPr>
        <w:tc>
          <w:tcPr>
            <w:tcW w:w="2960" w:type="dxa"/>
            <w:tcBorders>
              <w:top w:val="nil"/>
              <w:left w:val="nil"/>
              <w:bottom w:val="nil"/>
              <w:right w:val="nil"/>
            </w:tcBorders>
          </w:tcPr>
          <w:p w14:paraId="4AEFB3EA" w14:textId="77777777" w:rsidR="007204D8" w:rsidRPr="00422AB9" w:rsidRDefault="007204D8" w:rsidP="001E7E59">
            <w:pPr>
              <w:pBdr>
                <w:top w:val="nil"/>
                <w:left w:val="nil"/>
                <w:bottom w:val="nil"/>
                <w:right w:val="nil"/>
                <w:between w:val="nil"/>
              </w:pBdr>
              <w:jc w:val="both"/>
            </w:pPr>
            <w:r w:rsidRPr="00422AB9">
              <w:t>Garantía</w:t>
            </w:r>
          </w:p>
        </w:tc>
        <w:tc>
          <w:tcPr>
            <w:tcW w:w="3969" w:type="dxa"/>
            <w:tcBorders>
              <w:top w:val="nil"/>
              <w:left w:val="nil"/>
              <w:bottom w:val="nil"/>
              <w:right w:val="nil"/>
            </w:tcBorders>
          </w:tcPr>
          <w:p w14:paraId="68D5EC86" w14:textId="77777777" w:rsidR="007204D8" w:rsidRPr="00422AB9" w:rsidRDefault="007204D8" w:rsidP="001E7E59">
            <w:pPr>
              <w:pBdr>
                <w:top w:val="nil"/>
                <w:left w:val="nil"/>
                <w:bottom w:val="nil"/>
                <w:right w:val="nil"/>
                <w:between w:val="nil"/>
              </w:pBdr>
              <w:jc w:val="both"/>
            </w:pPr>
            <w:r w:rsidRPr="00422AB9">
              <w:t>2 años (como mínimo)</w:t>
            </w:r>
          </w:p>
        </w:tc>
      </w:tr>
      <w:tr w:rsidR="007204D8" w:rsidRPr="00422AB9" w14:paraId="74571466" w14:textId="77777777" w:rsidTr="001E7E59">
        <w:trPr>
          <w:gridAfter w:val="1"/>
          <w:wAfter w:w="20" w:type="dxa"/>
          <w:trHeight w:val="328"/>
        </w:trPr>
        <w:tc>
          <w:tcPr>
            <w:tcW w:w="2960" w:type="dxa"/>
            <w:tcBorders>
              <w:top w:val="nil"/>
              <w:left w:val="nil"/>
              <w:bottom w:val="nil"/>
              <w:right w:val="nil"/>
            </w:tcBorders>
          </w:tcPr>
          <w:p w14:paraId="31BC4704" w14:textId="77777777" w:rsidR="007204D8" w:rsidRPr="00422AB9" w:rsidRDefault="007204D8" w:rsidP="001E7E59">
            <w:pPr>
              <w:pBdr>
                <w:top w:val="nil"/>
                <w:left w:val="nil"/>
                <w:bottom w:val="nil"/>
                <w:right w:val="nil"/>
                <w:between w:val="nil"/>
              </w:pBdr>
              <w:jc w:val="both"/>
            </w:pPr>
            <w:r w:rsidRPr="00422AB9">
              <w:t>CRI</w:t>
            </w:r>
          </w:p>
        </w:tc>
        <w:tc>
          <w:tcPr>
            <w:tcW w:w="3969" w:type="dxa"/>
            <w:tcBorders>
              <w:top w:val="nil"/>
              <w:left w:val="nil"/>
              <w:bottom w:val="nil"/>
              <w:right w:val="nil"/>
            </w:tcBorders>
          </w:tcPr>
          <w:p w14:paraId="1EFD3E98" w14:textId="77777777" w:rsidR="007204D8" w:rsidRPr="00422AB9" w:rsidRDefault="007204D8" w:rsidP="001E7E59">
            <w:pPr>
              <w:pBdr>
                <w:top w:val="nil"/>
                <w:left w:val="nil"/>
                <w:bottom w:val="nil"/>
                <w:right w:val="nil"/>
                <w:between w:val="nil"/>
              </w:pBdr>
              <w:jc w:val="both"/>
            </w:pPr>
            <w:r w:rsidRPr="00422AB9">
              <w:t>&gt; 80</w:t>
            </w:r>
          </w:p>
        </w:tc>
      </w:tr>
      <w:tr w:rsidR="007204D8" w:rsidRPr="00422AB9" w14:paraId="05C15E65" w14:textId="77777777" w:rsidTr="001E7E59">
        <w:trPr>
          <w:gridAfter w:val="1"/>
          <w:wAfter w:w="20" w:type="dxa"/>
          <w:trHeight w:val="328"/>
        </w:trPr>
        <w:tc>
          <w:tcPr>
            <w:tcW w:w="2960" w:type="dxa"/>
            <w:tcBorders>
              <w:top w:val="nil"/>
              <w:left w:val="nil"/>
              <w:bottom w:val="nil"/>
              <w:right w:val="nil"/>
            </w:tcBorders>
          </w:tcPr>
          <w:p w14:paraId="4BB67C53" w14:textId="77777777" w:rsidR="007204D8" w:rsidRPr="00422AB9" w:rsidRDefault="007204D8" w:rsidP="001E7E59">
            <w:pPr>
              <w:pBdr>
                <w:top w:val="nil"/>
                <w:left w:val="nil"/>
                <w:bottom w:val="nil"/>
                <w:right w:val="nil"/>
                <w:between w:val="nil"/>
              </w:pBdr>
              <w:jc w:val="both"/>
            </w:pPr>
            <w:r w:rsidRPr="00422AB9">
              <w:t>Temp. De trabajo</w:t>
            </w:r>
          </w:p>
        </w:tc>
        <w:tc>
          <w:tcPr>
            <w:tcW w:w="3969" w:type="dxa"/>
            <w:tcBorders>
              <w:top w:val="nil"/>
              <w:left w:val="nil"/>
              <w:bottom w:val="nil"/>
              <w:right w:val="nil"/>
            </w:tcBorders>
          </w:tcPr>
          <w:p w14:paraId="32CC4BF4" w14:textId="77777777" w:rsidR="007204D8" w:rsidRPr="00422AB9" w:rsidRDefault="007204D8" w:rsidP="001E7E59">
            <w:pPr>
              <w:pBdr>
                <w:top w:val="nil"/>
                <w:left w:val="nil"/>
                <w:bottom w:val="nil"/>
                <w:right w:val="nil"/>
                <w:between w:val="nil"/>
              </w:pBdr>
              <w:jc w:val="both"/>
            </w:pPr>
            <w:r w:rsidRPr="00422AB9">
              <w:t>-20 grados a 60 grados Celsius</w:t>
            </w:r>
          </w:p>
          <w:p w14:paraId="628A9446" w14:textId="77777777" w:rsidR="007204D8" w:rsidRPr="00422AB9" w:rsidRDefault="007204D8" w:rsidP="001E7E59">
            <w:pPr>
              <w:pBdr>
                <w:top w:val="nil"/>
                <w:left w:val="nil"/>
                <w:bottom w:val="nil"/>
                <w:right w:val="nil"/>
                <w:between w:val="nil"/>
              </w:pBdr>
              <w:jc w:val="both"/>
            </w:pPr>
          </w:p>
          <w:p w14:paraId="796729F4" w14:textId="77777777" w:rsidR="007204D8" w:rsidRPr="00422AB9" w:rsidRDefault="007204D8" w:rsidP="001E7E59">
            <w:pPr>
              <w:pBdr>
                <w:top w:val="nil"/>
                <w:left w:val="nil"/>
                <w:bottom w:val="nil"/>
                <w:right w:val="nil"/>
                <w:between w:val="nil"/>
              </w:pBdr>
              <w:jc w:val="both"/>
            </w:pPr>
          </w:p>
        </w:tc>
      </w:tr>
      <w:tr w:rsidR="007204D8" w:rsidRPr="00422AB9" w14:paraId="3D0D6EDE" w14:textId="77777777" w:rsidTr="001E7E59">
        <w:trPr>
          <w:trHeight w:val="500"/>
        </w:trPr>
        <w:tc>
          <w:tcPr>
            <w:tcW w:w="2960" w:type="dxa"/>
            <w:tcBorders>
              <w:top w:val="nil"/>
              <w:left w:val="nil"/>
              <w:bottom w:val="nil"/>
              <w:right w:val="nil"/>
            </w:tcBorders>
          </w:tcPr>
          <w:p w14:paraId="664EF9C4" w14:textId="77777777" w:rsidR="007204D8" w:rsidRPr="00422AB9" w:rsidRDefault="007204D8" w:rsidP="001E7E59">
            <w:pPr>
              <w:pBdr>
                <w:top w:val="nil"/>
                <w:left w:val="nil"/>
                <w:bottom w:val="nil"/>
                <w:right w:val="nil"/>
                <w:between w:val="nil"/>
              </w:pBdr>
              <w:jc w:val="both"/>
            </w:pPr>
            <w:r w:rsidRPr="00422AB9">
              <w:t>Elementos contaminantes</w:t>
            </w:r>
          </w:p>
        </w:tc>
        <w:tc>
          <w:tcPr>
            <w:tcW w:w="3969" w:type="dxa"/>
            <w:tcBorders>
              <w:top w:val="nil"/>
              <w:left w:val="nil"/>
              <w:bottom w:val="nil"/>
              <w:right w:val="nil"/>
            </w:tcBorders>
          </w:tcPr>
          <w:p w14:paraId="7ED0D36E" w14:textId="77777777" w:rsidR="007204D8" w:rsidRPr="00422AB9" w:rsidRDefault="007204D8" w:rsidP="001E7E59">
            <w:pPr>
              <w:pBdr>
                <w:top w:val="nil"/>
                <w:left w:val="nil"/>
                <w:bottom w:val="nil"/>
                <w:right w:val="nil"/>
                <w:between w:val="nil"/>
              </w:pBdr>
              <w:jc w:val="both"/>
            </w:pPr>
            <w:r w:rsidRPr="00422AB9">
              <w:t>No contiene elem. Contaminantes</w:t>
            </w:r>
          </w:p>
          <w:p w14:paraId="2C4C0D23" w14:textId="77777777" w:rsidR="007204D8" w:rsidRPr="00422AB9" w:rsidRDefault="007204D8" w:rsidP="001E7E59">
            <w:pPr>
              <w:pBdr>
                <w:top w:val="nil"/>
                <w:left w:val="nil"/>
                <w:bottom w:val="nil"/>
                <w:right w:val="nil"/>
                <w:between w:val="nil"/>
              </w:pBdr>
              <w:jc w:val="both"/>
            </w:pPr>
          </w:p>
        </w:tc>
        <w:tc>
          <w:tcPr>
            <w:tcW w:w="20" w:type="dxa"/>
          </w:tcPr>
          <w:p w14:paraId="7CA0BA06" w14:textId="77777777" w:rsidR="007204D8" w:rsidRPr="00422AB9" w:rsidRDefault="007204D8" w:rsidP="001E7E59">
            <w:pPr>
              <w:jc w:val="both"/>
            </w:pPr>
          </w:p>
        </w:tc>
      </w:tr>
      <w:tr w:rsidR="007204D8" w:rsidRPr="00422AB9" w14:paraId="3B675BC3" w14:textId="77777777" w:rsidTr="001E7E59">
        <w:trPr>
          <w:gridAfter w:val="1"/>
          <w:wAfter w:w="20" w:type="dxa"/>
          <w:trHeight w:val="328"/>
        </w:trPr>
        <w:tc>
          <w:tcPr>
            <w:tcW w:w="2960" w:type="dxa"/>
            <w:tcBorders>
              <w:top w:val="nil"/>
              <w:left w:val="nil"/>
              <w:bottom w:val="nil"/>
              <w:right w:val="nil"/>
            </w:tcBorders>
          </w:tcPr>
          <w:p w14:paraId="476309B3" w14:textId="77777777" w:rsidR="007204D8" w:rsidRPr="00422AB9" w:rsidRDefault="007204D8" w:rsidP="001E7E59">
            <w:pPr>
              <w:pBdr>
                <w:top w:val="nil"/>
                <w:left w:val="nil"/>
                <w:bottom w:val="nil"/>
                <w:right w:val="nil"/>
                <w:between w:val="nil"/>
              </w:pBdr>
              <w:jc w:val="both"/>
            </w:pPr>
            <w:r w:rsidRPr="00422AB9">
              <w:t>Ahorro en consumo aprox.</w:t>
            </w:r>
          </w:p>
        </w:tc>
        <w:tc>
          <w:tcPr>
            <w:tcW w:w="3969" w:type="dxa"/>
            <w:tcBorders>
              <w:top w:val="nil"/>
              <w:left w:val="nil"/>
              <w:bottom w:val="nil"/>
              <w:right w:val="nil"/>
            </w:tcBorders>
          </w:tcPr>
          <w:p w14:paraId="3D77E3B5" w14:textId="77777777" w:rsidR="007204D8" w:rsidRPr="00422AB9" w:rsidRDefault="007204D8" w:rsidP="001E7E59">
            <w:pPr>
              <w:pBdr>
                <w:top w:val="nil"/>
                <w:left w:val="nil"/>
                <w:bottom w:val="nil"/>
                <w:right w:val="nil"/>
                <w:between w:val="nil"/>
              </w:pBdr>
              <w:jc w:val="both"/>
            </w:pPr>
            <w:r w:rsidRPr="00422AB9">
              <w:t xml:space="preserve">   de 65%</w:t>
            </w:r>
          </w:p>
        </w:tc>
      </w:tr>
      <w:tr w:rsidR="007204D8" w:rsidRPr="00422AB9" w14:paraId="27921634" w14:textId="77777777" w:rsidTr="001E7E59">
        <w:trPr>
          <w:gridAfter w:val="1"/>
          <w:wAfter w:w="20" w:type="dxa"/>
          <w:trHeight w:val="328"/>
        </w:trPr>
        <w:tc>
          <w:tcPr>
            <w:tcW w:w="2960" w:type="dxa"/>
            <w:tcBorders>
              <w:top w:val="nil"/>
              <w:left w:val="nil"/>
              <w:bottom w:val="nil"/>
              <w:right w:val="nil"/>
            </w:tcBorders>
          </w:tcPr>
          <w:p w14:paraId="07382CD9" w14:textId="77777777" w:rsidR="007204D8" w:rsidRPr="00422AB9" w:rsidRDefault="007204D8" w:rsidP="001E7E59">
            <w:pPr>
              <w:pBdr>
                <w:top w:val="nil"/>
                <w:left w:val="nil"/>
                <w:bottom w:val="nil"/>
                <w:right w:val="nil"/>
                <w:between w:val="nil"/>
              </w:pBdr>
              <w:jc w:val="both"/>
            </w:pPr>
            <w:r w:rsidRPr="00422AB9">
              <w:t>Clasificación de sonido</w:t>
            </w:r>
          </w:p>
        </w:tc>
        <w:tc>
          <w:tcPr>
            <w:tcW w:w="3969" w:type="dxa"/>
            <w:tcBorders>
              <w:top w:val="nil"/>
              <w:left w:val="nil"/>
              <w:bottom w:val="nil"/>
              <w:right w:val="nil"/>
            </w:tcBorders>
          </w:tcPr>
          <w:p w14:paraId="111D2E9E" w14:textId="77777777" w:rsidR="007204D8" w:rsidRPr="00422AB9" w:rsidRDefault="007204D8" w:rsidP="001E7E59">
            <w:pPr>
              <w:pBdr>
                <w:top w:val="nil"/>
                <w:left w:val="nil"/>
                <w:bottom w:val="nil"/>
                <w:right w:val="nil"/>
                <w:between w:val="nil"/>
              </w:pBdr>
              <w:jc w:val="both"/>
            </w:pPr>
            <w:r w:rsidRPr="00422AB9">
              <w:t xml:space="preserve"> Clase A</w:t>
            </w:r>
          </w:p>
        </w:tc>
      </w:tr>
      <w:tr w:rsidR="007204D8" w:rsidRPr="00422AB9" w14:paraId="7AD7DC26" w14:textId="77777777" w:rsidTr="001E7E59">
        <w:trPr>
          <w:gridAfter w:val="1"/>
          <w:wAfter w:w="20" w:type="dxa"/>
          <w:trHeight w:val="328"/>
        </w:trPr>
        <w:tc>
          <w:tcPr>
            <w:tcW w:w="2960" w:type="dxa"/>
            <w:tcBorders>
              <w:top w:val="nil"/>
              <w:left w:val="nil"/>
              <w:bottom w:val="nil"/>
              <w:right w:val="nil"/>
            </w:tcBorders>
          </w:tcPr>
          <w:p w14:paraId="2A6A8236" w14:textId="77777777" w:rsidR="007204D8" w:rsidRPr="00422AB9" w:rsidRDefault="007204D8" w:rsidP="001E7E59">
            <w:pPr>
              <w:pBdr>
                <w:top w:val="nil"/>
                <w:left w:val="nil"/>
                <w:bottom w:val="nil"/>
                <w:right w:val="nil"/>
                <w:between w:val="nil"/>
              </w:pBdr>
              <w:jc w:val="both"/>
            </w:pPr>
          </w:p>
        </w:tc>
        <w:tc>
          <w:tcPr>
            <w:tcW w:w="3969" w:type="dxa"/>
            <w:tcBorders>
              <w:top w:val="nil"/>
              <w:left w:val="nil"/>
              <w:bottom w:val="nil"/>
              <w:right w:val="nil"/>
            </w:tcBorders>
          </w:tcPr>
          <w:p w14:paraId="531229BB" w14:textId="77777777" w:rsidR="007204D8" w:rsidRPr="00422AB9" w:rsidRDefault="007204D8" w:rsidP="001E7E59">
            <w:pPr>
              <w:pBdr>
                <w:top w:val="nil"/>
                <w:left w:val="nil"/>
                <w:bottom w:val="nil"/>
                <w:right w:val="nil"/>
                <w:between w:val="nil"/>
              </w:pBdr>
              <w:jc w:val="both"/>
            </w:pPr>
          </w:p>
        </w:tc>
      </w:tr>
    </w:tbl>
    <w:p w14:paraId="46258940" w14:textId="77777777" w:rsidR="007204D8" w:rsidRPr="00E20BF4" w:rsidRDefault="007204D8" w:rsidP="00D77B44">
      <w:pPr>
        <w:pStyle w:val="Prrafodelista"/>
        <w:numPr>
          <w:ilvl w:val="2"/>
          <w:numId w:val="48"/>
        </w:numPr>
        <w:jc w:val="both"/>
      </w:pPr>
      <w:r w:rsidRPr="00E20BF4">
        <w:t>TIPO 1.</w:t>
      </w:r>
    </w:p>
    <w:p w14:paraId="290F4860" w14:textId="77777777" w:rsidR="007204D8" w:rsidRPr="00422AB9" w:rsidRDefault="007204D8" w:rsidP="007204D8">
      <w:pPr>
        <w:ind w:firstLine="0"/>
        <w:jc w:val="both"/>
      </w:pPr>
      <w:r w:rsidRPr="00422AB9">
        <w:t xml:space="preserve">Luminaria LED tubo T-8, luz de día de 3 tubos de 32 W, 2´x4´ para </w:t>
      </w:r>
      <w:bookmarkStart w:id="334" w:name="_Hlk78111527"/>
      <w:r w:rsidRPr="00422AB9">
        <w:t>empotrar en cielo falso o suspendidas (ver imagen de referencia abajo, suspensión con barra lisa de acabado satinado), difusor plástico blanco cuadriculado tipo rejilla, pantalla de lámina esmaltada blanca al horno</w:t>
      </w:r>
      <w:bookmarkEnd w:id="334"/>
      <w:r w:rsidRPr="00422AB9">
        <w:t>. clasificación IP65</w:t>
      </w:r>
    </w:p>
    <w:p w14:paraId="4A584279" w14:textId="77777777" w:rsidR="007204D8" w:rsidRPr="00422AB9" w:rsidRDefault="007204D8" w:rsidP="007204D8">
      <w:pPr>
        <w:ind w:firstLine="0"/>
        <w:jc w:val="both"/>
      </w:pPr>
      <w:r w:rsidRPr="00422AB9">
        <w:lastRenderedPageBreak/>
        <w:t>Empotradas en cielo falso se colocarán con soporte en las cuatro esquinas con alambre galvanizado #14 amarrado a la estructura del techo (este costo se incluye en la partida de luminaria).</w:t>
      </w:r>
    </w:p>
    <w:p w14:paraId="36FAED41" w14:textId="77777777" w:rsidR="007204D8" w:rsidRPr="00422AB9" w:rsidRDefault="007204D8" w:rsidP="007204D8">
      <w:pPr>
        <w:jc w:val="both"/>
      </w:pPr>
    </w:p>
    <w:p w14:paraId="536CB386" w14:textId="77777777" w:rsidR="007204D8" w:rsidRPr="00422AB9" w:rsidRDefault="007204D8" w:rsidP="007204D8">
      <w:pPr>
        <w:jc w:val="both"/>
        <w:rPr>
          <w:b/>
          <w:bCs/>
        </w:rPr>
      </w:pPr>
    </w:p>
    <w:p w14:paraId="0C2FFE83" w14:textId="77777777" w:rsidR="007204D8" w:rsidRPr="00E20BF4" w:rsidRDefault="007204D8" w:rsidP="00D77B44">
      <w:pPr>
        <w:pStyle w:val="Prrafodelista"/>
        <w:numPr>
          <w:ilvl w:val="2"/>
          <w:numId w:val="48"/>
        </w:numPr>
        <w:jc w:val="both"/>
      </w:pPr>
      <w:r w:rsidRPr="00E20BF4">
        <w:t>TIPO 2.</w:t>
      </w:r>
    </w:p>
    <w:p w14:paraId="2843B179" w14:textId="77777777" w:rsidR="007204D8" w:rsidRPr="00422AB9" w:rsidRDefault="007204D8" w:rsidP="007204D8">
      <w:pPr>
        <w:ind w:firstLine="0"/>
        <w:jc w:val="both"/>
      </w:pPr>
      <w:r w:rsidRPr="00422AB9">
        <w:t xml:space="preserve">Luminaria LED tubo T-5, luz de día de </w:t>
      </w:r>
      <w:r>
        <w:t>3</w:t>
      </w:r>
      <w:r w:rsidRPr="00422AB9">
        <w:t xml:space="preserve"> tubos de 1</w:t>
      </w:r>
      <w:r>
        <w:t>4</w:t>
      </w:r>
      <w:r w:rsidRPr="00422AB9">
        <w:t xml:space="preserve"> W, 2´x2´ para empotrar en cielo falso o suspendidas (ver imagen de referencia abajo, suspensión con barra lisa de acabado satinado), difusor plástico blanco cuadriculado tipo rejilla, pantalla de lámina esmaltada blanca al horno. clasificación IP65</w:t>
      </w:r>
    </w:p>
    <w:p w14:paraId="47FC262E" w14:textId="77777777" w:rsidR="007204D8" w:rsidRPr="00422AB9" w:rsidRDefault="007204D8" w:rsidP="007204D8">
      <w:pPr>
        <w:ind w:firstLine="0"/>
        <w:jc w:val="both"/>
      </w:pPr>
      <w:r w:rsidRPr="00422AB9">
        <w:t>Empotradas en cielo falso se colocarán con soporte en las cuatro esquinas con alambre galvanizado #14 amarrado a la estructura del techo (este costo se incluye en la partida de luminaria).</w:t>
      </w:r>
    </w:p>
    <w:p w14:paraId="2F518788" w14:textId="77777777" w:rsidR="007204D8" w:rsidRPr="00422AB9" w:rsidRDefault="007204D8" w:rsidP="007204D8">
      <w:pPr>
        <w:pBdr>
          <w:top w:val="nil"/>
          <w:left w:val="nil"/>
          <w:bottom w:val="nil"/>
          <w:right w:val="nil"/>
          <w:between w:val="nil"/>
        </w:pBdr>
        <w:jc w:val="both"/>
      </w:pPr>
      <w:bookmarkStart w:id="335" w:name="_heading=h.s6bitmi769hr" w:colFirst="0" w:colLast="0"/>
      <w:bookmarkEnd w:id="335"/>
    </w:p>
    <w:p w14:paraId="65C9378F" w14:textId="77777777" w:rsidR="007204D8" w:rsidRPr="000C6DDF" w:rsidRDefault="007204D8" w:rsidP="00D77B44">
      <w:pPr>
        <w:pStyle w:val="Prrafodelista"/>
        <w:numPr>
          <w:ilvl w:val="2"/>
          <w:numId w:val="48"/>
        </w:numPr>
        <w:jc w:val="both"/>
      </w:pPr>
      <w:bookmarkStart w:id="336" w:name="_heading=h.eo7t0n9rymu6" w:colFirst="0" w:colLast="0"/>
      <w:bookmarkStart w:id="337" w:name="_heading=h.38tcfitoz2ag" w:colFirst="0" w:colLast="0"/>
      <w:bookmarkStart w:id="338" w:name="_heading=h.onwwhk4s7pu4" w:colFirst="0" w:colLast="0"/>
      <w:bookmarkStart w:id="339" w:name="_heading=h.9uf01vl3asan" w:colFirst="0" w:colLast="0"/>
      <w:bookmarkStart w:id="340" w:name="_heading=h.1yyy98l" w:colFirst="0" w:colLast="0"/>
      <w:bookmarkEnd w:id="336"/>
      <w:bookmarkEnd w:id="337"/>
      <w:bookmarkEnd w:id="338"/>
      <w:bookmarkEnd w:id="339"/>
      <w:bookmarkEnd w:id="340"/>
      <w:r w:rsidRPr="000C6DDF">
        <w:t>TIPO FC</w:t>
      </w:r>
    </w:p>
    <w:p w14:paraId="736549E7" w14:textId="77777777" w:rsidR="007204D8" w:rsidRPr="00422AB9" w:rsidRDefault="007204D8" w:rsidP="007204D8">
      <w:pPr>
        <w:jc w:val="both"/>
      </w:pPr>
      <w:r w:rsidRPr="00422AB9">
        <w:t xml:space="preserve">Luminaria LED de 14 watts, tipo compacta ahorradora de energía, balastro electrónico integrado, en receptáculo fijo de baquelita o urea, rosca completa y contacto fijo al centro, a instalarse en pasillo, bodega, sanitarios o indicado, en caja octogonal tipo pesado atornillada a estructura de techo (perfil). Poseer certificación UL. </w:t>
      </w:r>
    </w:p>
    <w:p w14:paraId="0FD124C6" w14:textId="507F7870" w:rsidR="007204D8" w:rsidRDefault="007204D8" w:rsidP="007204D8">
      <w:pPr>
        <w:jc w:val="both"/>
      </w:pPr>
    </w:p>
    <w:p w14:paraId="453C319C" w14:textId="77777777" w:rsidR="00C34B05" w:rsidRPr="00422AB9" w:rsidRDefault="00C34B05" w:rsidP="007204D8">
      <w:pPr>
        <w:jc w:val="both"/>
      </w:pPr>
    </w:p>
    <w:p w14:paraId="657C6B29" w14:textId="77777777" w:rsidR="007204D8" w:rsidRPr="000C6DDF" w:rsidRDefault="007204D8" w:rsidP="00D77B44">
      <w:pPr>
        <w:pStyle w:val="Prrafodelista"/>
        <w:numPr>
          <w:ilvl w:val="2"/>
          <w:numId w:val="48"/>
        </w:numPr>
        <w:jc w:val="both"/>
      </w:pPr>
      <w:r w:rsidRPr="000C6DDF">
        <w:t>PANEL LED</w:t>
      </w:r>
    </w:p>
    <w:p w14:paraId="2615718F" w14:textId="31480E1B" w:rsidR="007204D8" w:rsidRPr="00422AB9" w:rsidRDefault="007204D8" w:rsidP="005E517A">
      <w:pPr>
        <w:ind w:firstLine="0"/>
        <w:jc w:val="both"/>
      </w:pPr>
      <w:r w:rsidRPr="00422AB9">
        <w:t>Luminaria PANEL LED de 18 WATTS cuadrado blanco, 120 V, de empotrar en cielo falso, luz blanca. 1200 lumens, 295mm x 295 mm, a instalarse en servicios sanitarios</w:t>
      </w:r>
    </w:p>
    <w:p w14:paraId="1FB24668" w14:textId="77777777" w:rsidR="007204D8" w:rsidRPr="00422AB9" w:rsidRDefault="007204D8" w:rsidP="007204D8">
      <w:pPr>
        <w:jc w:val="both"/>
      </w:pPr>
      <w:bookmarkStart w:id="341" w:name="_heading=h.4iylrwe" w:colFirst="0" w:colLast="0"/>
      <w:bookmarkEnd w:id="341"/>
    </w:p>
    <w:p w14:paraId="1543B3E3" w14:textId="77777777" w:rsidR="007204D8" w:rsidRPr="000C6DDF" w:rsidRDefault="007204D8" w:rsidP="00D77B44">
      <w:pPr>
        <w:pStyle w:val="Prrafodelista"/>
        <w:numPr>
          <w:ilvl w:val="2"/>
          <w:numId w:val="48"/>
        </w:numPr>
        <w:jc w:val="both"/>
      </w:pPr>
      <w:r w:rsidRPr="000C6DDF">
        <w:t>TIPO LUMINARIA EXTERIOR.</w:t>
      </w:r>
    </w:p>
    <w:p w14:paraId="24E98DE4" w14:textId="77777777" w:rsidR="0001475A" w:rsidRPr="0001475A" w:rsidRDefault="0001475A" w:rsidP="0001475A">
      <w:pPr>
        <w:ind w:firstLine="0"/>
        <w:rPr>
          <w:rFonts w:ascii="Times New Roman" w:eastAsia="Times New Roman" w:hAnsi="Times New Roman" w:cs="Times New Roman"/>
          <w:sz w:val="24"/>
          <w:szCs w:val="24"/>
          <w:lang w:eastAsia="es-MX"/>
        </w:rPr>
      </w:pPr>
      <w:r w:rsidRPr="0001475A">
        <w:rPr>
          <w:rFonts w:ascii="Calibri" w:eastAsia="Times New Roman" w:hAnsi="Calibri" w:cs="Calibri"/>
          <w:color w:val="201F1E"/>
          <w:shd w:val="clear" w:color="auto" w:fill="FFFFFF"/>
          <w:lang w:eastAsia="es-MX"/>
        </w:rPr>
        <w:t>Suministro e instalación de Luminaria Industrial Solar LED  60 watts luz blanca para parqueo y calles IP65, 4800 Lúmenes, panel solar incorporado, para montar en poste.</w:t>
      </w:r>
    </w:p>
    <w:p w14:paraId="71C33520" w14:textId="4805E330" w:rsidR="005E517A" w:rsidRDefault="005E517A" w:rsidP="005E517A">
      <w:pPr>
        <w:ind w:firstLine="0"/>
        <w:jc w:val="both"/>
      </w:pPr>
      <w:r w:rsidRPr="005E517A">
        <w:t>Incluye poste galvanizado de diámetro 4 pulgadas y base de concreto (según detalle en plano). Poseer la luminaria la certificación UL.</w:t>
      </w:r>
      <w:r w:rsidRPr="00422AB9">
        <w:t xml:space="preserve"> </w:t>
      </w:r>
      <w:bookmarkStart w:id="342" w:name="_heading=h.z5zlzcaobskz" w:colFirst="0" w:colLast="0"/>
      <w:bookmarkStart w:id="343" w:name="_heading=h.2y3w247" w:colFirst="0" w:colLast="0"/>
      <w:bookmarkEnd w:id="342"/>
      <w:bookmarkEnd w:id="343"/>
    </w:p>
    <w:p w14:paraId="28288C9E" w14:textId="77777777" w:rsidR="007204D8" w:rsidRPr="00422AB9" w:rsidRDefault="007204D8" w:rsidP="005E517A">
      <w:pPr>
        <w:ind w:firstLine="0"/>
        <w:jc w:val="both"/>
      </w:pPr>
    </w:p>
    <w:p w14:paraId="36A746C4" w14:textId="77777777" w:rsidR="007204D8" w:rsidRPr="00422AB9" w:rsidRDefault="007204D8" w:rsidP="00D77B44">
      <w:pPr>
        <w:pStyle w:val="Prrafodelista"/>
        <w:numPr>
          <w:ilvl w:val="2"/>
          <w:numId w:val="48"/>
        </w:numPr>
        <w:jc w:val="both"/>
      </w:pPr>
      <w:r w:rsidRPr="000C6DDF">
        <w:t>INTERRUPTORES</w:t>
      </w:r>
      <w:r w:rsidRPr="00422AB9">
        <w:t>.</w:t>
      </w:r>
    </w:p>
    <w:p w14:paraId="4A529DFA" w14:textId="77777777" w:rsidR="007204D8" w:rsidRPr="00422AB9" w:rsidRDefault="007204D8" w:rsidP="007204D8">
      <w:pPr>
        <w:jc w:val="both"/>
      </w:pPr>
      <w:r w:rsidRPr="00422AB9">
        <w:t>Los interruptores serán para uso general, diseñados para el control de alumbrado resistivo, inductivo y fluorescente, alambrado hasta con No. 10 AWG, de operación silenciosa y contactos de aleación plata-cadmio.</w:t>
      </w:r>
    </w:p>
    <w:p w14:paraId="5E835251" w14:textId="77777777" w:rsidR="007204D8" w:rsidRPr="00422AB9" w:rsidRDefault="007204D8" w:rsidP="007204D8">
      <w:pPr>
        <w:jc w:val="both"/>
      </w:pPr>
      <w:r w:rsidRPr="00422AB9">
        <w:t xml:space="preserve">Deberán ser para 20 amperios continuos y 125 voltios nominales, tipo palanca, sencillo, doble o de cambio según sea especificado en los planos, debiendo ser instalados en cajas rectangulares tipo pesado, empotradas en la pared; las placas de dichos interruptores deberán ser metálicas de acero inoxidable (no latón). </w:t>
      </w:r>
    </w:p>
    <w:p w14:paraId="6EF9C6BD" w14:textId="77777777" w:rsidR="007204D8" w:rsidRPr="00422AB9" w:rsidRDefault="007204D8" w:rsidP="007204D8">
      <w:pPr>
        <w:jc w:val="both"/>
      </w:pPr>
      <w:r w:rsidRPr="00422AB9">
        <w:t>Deberá tenerse cuidado de aislar completamente las terminales de conexión cuando sean instaladas. Tanto los interruptores como las placas deberán ser de fabricación reconocida a nivel regional y que cumpla la norma UL.</w:t>
      </w:r>
      <w:bookmarkStart w:id="344" w:name="_heading=h.1d96cc0" w:colFirst="0" w:colLast="0"/>
      <w:bookmarkEnd w:id="344"/>
    </w:p>
    <w:p w14:paraId="7F4A2E47" w14:textId="77777777" w:rsidR="007204D8" w:rsidRPr="00422AB9" w:rsidRDefault="007204D8" w:rsidP="007204D8">
      <w:pPr>
        <w:jc w:val="both"/>
      </w:pPr>
    </w:p>
    <w:p w14:paraId="5BDE501A" w14:textId="77777777" w:rsidR="007204D8" w:rsidRPr="000C6DDF" w:rsidRDefault="007204D8" w:rsidP="00D77B44">
      <w:pPr>
        <w:pStyle w:val="Prrafodelista"/>
        <w:numPr>
          <w:ilvl w:val="2"/>
          <w:numId w:val="48"/>
        </w:numPr>
        <w:jc w:val="both"/>
      </w:pPr>
      <w:r w:rsidRPr="000C6DDF">
        <w:t>TOMACORRIENTES.</w:t>
      </w:r>
    </w:p>
    <w:p w14:paraId="7AB3EE74" w14:textId="77777777" w:rsidR="007204D8" w:rsidRPr="00422AB9" w:rsidRDefault="007204D8" w:rsidP="007204D8">
      <w:pPr>
        <w:jc w:val="both"/>
      </w:pPr>
      <w:r w:rsidRPr="00422AB9">
        <w:t xml:space="preserve">Las tomas de corriente de pared serán dobles, polarizados montados de fábrica de tres clavijas 125 voltios y 20 amperios (Nema 5-20R), tipo industrial o Hospitalario con placa metálica de acero </w:t>
      </w:r>
      <w:r w:rsidRPr="00422AB9">
        <w:lastRenderedPageBreak/>
        <w:t>inoxidable, de marca reconocida en el mercado local, sin problemas de abastecimiento, que cumpla la norma UL.</w:t>
      </w:r>
    </w:p>
    <w:p w14:paraId="63CFBF64" w14:textId="77777777" w:rsidR="007204D8" w:rsidRPr="00422AB9" w:rsidRDefault="007204D8" w:rsidP="007204D8">
      <w:pPr>
        <w:jc w:val="both"/>
      </w:pPr>
      <w:r w:rsidRPr="00422AB9">
        <w:t>Los trifilares en pared tendrán capacidad para 20, 30, o 50 Amperios según se indique en planos a 120/240V., del tipo adecuado para usar solamente con clavija de tres contactos.</w:t>
      </w:r>
    </w:p>
    <w:p w14:paraId="33EE44DB" w14:textId="77777777" w:rsidR="007204D8" w:rsidRPr="00422AB9" w:rsidRDefault="007204D8" w:rsidP="007204D8">
      <w:pPr>
        <w:jc w:val="both"/>
      </w:pPr>
      <w:r w:rsidRPr="00422AB9">
        <w:t>Todas las tomas de corriente tendrán conexión a tierra independiente del neutro del sistema, por lo que deberán contar con 3 espigas (polarizados).</w:t>
      </w:r>
      <w:bookmarkStart w:id="345" w:name="_heading=h.3x8tuzt" w:colFirst="0" w:colLast="0"/>
      <w:bookmarkEnd w:id="345"/>
    </w:p>
    <w:p w14:paraId="56D4641E" w14:textId="77777777" w:rsidR="007204D8" w:rsidRDefault="007204D8" w:rsidP="007204D8">
      <w:pPr>
        <w:jc w:val="both"/>
      </w:pPr>
    </w:p>
    <w:p w14:paraId="2D11B595" w14:textId="77777777" w:rsidR="007204D8" w:rsidRPr="00422AB9" w:rsidRDefault="007204D8" w:rsidP="007204D8">
      <w:pPr>
        <w:jc w:val="both"/>
      </w:pPr>
    </w:p>
    <w:p w14:paraId="1B6FD113" w14:textId="77777777" w:rsidR="007204D8" w:rsidRPr="00422AB9" w:rsidRDefault="007204D8" w:rsidP="00D77B44">
      <w:pPr>
        <w:pStyle w:val="Prrafodelista"/>
        <w:numPr>
          <w:ilvl w:val="2"/>
          <w:numId w:val="48"/>
        </w:numPr>
        <w:jc w:val="both"/>
      </w:pPr>
      <w:r w:rsidRPr="000C6DDF">
        <w:t>PLACAS DE PARED</w:t>
      </w:r>
      <w:r w:rsidRPr="00422AB9">
        <w:t>.</w:t>
      </w:r>
    </w:p>
    <w:p w14:paraId="2BB4855E" w14:textId="77777777" w:rsidR="007204D8" w:rsidRPr="00422AB9" w:rsidRDefault="007204D8" w:rsidP="007204D8">
      <w:pPr>
        <w:jc w:val="both"/>
      </w:pPr>
      <w:r w:rsidRPr="00422AB9">
        <w:t>Las placas de pared para los interruptores serán instaladas verticalmente y horizontalmente para él toma corriente, los tornillos de metal serán avellanados y acabados para que hagan juego con las placas. Las placas serán instaladas de manera que los 4 bordes biselados hagan contacto continuo con la superficie acabada de la pared.</w:t>
      </w:r>
    </w:p>
    <w:p w14:paraId="476D3B38" w14:textId="3451F2E2" w:rsidR="007204D8" w:rsidRDefault="007204D8" w:rsidP="007204D8">
      <w:pPr>
        <w:jc w:val="both"/>
      </w:pPr>
      <w:r w:rsidRPr="00422AB9">
        <w:t xml:space="preserve">Las que cubran tomas de corriente trifilares de 20, 30, o 50 Amperios o según se indique en plano, 120/240v., serán de baquelita, acabado liso, color marfil o café. </w:t>
      </w:r>
      <w:bookmarkStart w:id="346" w:name="_heading=h.6lvs4dbb3na6" w:colFirst="0" w:colLast="0"/>
      <w:bookmarkEnd w:id="346"/>
    </w:p>
    <w:p w14:paraId="4485A58A" w14:textId="77777777" w:rsidR="007204D8" w:rsidRPr="00422AB9" w:rsidRDefault="007204D8" w:rsidP="006B63E6">
      <w:pPr>
        <w:ind w:firstLine="0"/>
        <w:jc w:val="both"/>
      </w:pPr>
    </w:p>
    <w:p w14:paraId="562C82F0" w14:textId="77777777" w:rsidR="007204D8" w:rsidRPr="0022288B" w:rsidRDefault="007204D8" w:rsidP="00D77B44">
      <w:pPr>
        <w:pStyle w:val="Ttulo2"/>
        <w:numPr>
          <w:ilvl w:val="1"/>
          <w:numId w:val="48"/>
        </w:numPr>
        <w:rPr>
          <w:rFonts w:eastAsia="Arial" w:cstheme="majorHAnsi"/>
          <w:color w:val="000000" w:themeColor="text1"/>
          <w:sz w:val="22"/>
          <w:szCs w:val="22"/>
        </w:rPr>
      </w:pPr>
      <w:bookmarkStart w:id="347" w:name="_Toc85462146"/>
      <w:bookmarkStart w:id="348" w:name="_Toc96692332"/>
      <w:r w:rsidRPr="0022288B">
        <w:rPr>
          <w:rFonts w:eastAsia="Arial" w:cstheme="majorHAnsi"/>
          <w:color w:val="000000" w:themeColor="text1"/>
          <w:sz w:val="22"/>
          <w:szCs w:val="22"/>
        </w:rPr>
        <w:t>CANALIZACIÓN Y ALAMBRADO DE VENTILADORES.</w:t>
      </w:r>
      <w:bookmarkEnd w:id="347"/>
      <w:bookmarkEnd w:id="348"/>
    </w:p>
    <w:p w14:paraId="04A808EF" w14:textId="77777777" w:rsidR="007204D8" w:rsidRPr="00422AB9" w:rsidRDefault="007204D8" w:rsidP="007204D8">
      <w:pPr>
        <w:pBdr>
          <w:top w:val="nil"/>
          <w:left w:val="nil"/>
          <w:bottom w:val="nil"/>
          <w:right w:val="nil"/>
          <w:between w:val="nil"/>
        </w:pBdr>
        <w:jc w:val="both"/>
      </w:pPr>
      <w:r w:rsidRPr="00422AB9">
        <w:t>Las canalizaciones para circuitos de los ventiladores serán sujetadas a la estructura de techos (en estructura metálica de techos) a intervalos cortos mediante alambre de acero galvanizado cuando se encuentren ocultas por cielo falso, para espacios sin cielo falso deberá instalarse ocultos dentro del polín o con grapas galvanizadas atornilladas.</w:t>
      </w:r>
    </w:p>
    <w:p w14:paraId="3D6B60D6" w14:textId="77777777" w:rsidR="007204D8" w:rsidRPr="00422AB9" w:rsidRDefault="007204D8" w:rsidP="007204D8">
      <w:pPr>
        <w:pBdr>
          <w:top w:val="nil"/>
          <w:left w:val="nil"/>
          <w:bottom w:val="nil"/>
          <w:right w:val="nil"/>
          <w:between w:val="nil"/>
        </w:pBdr>
        <w:jc w:val="both"/>
      </w:pPr>
      <w:r w:rsidRPr="00422AB9">
        <w:t xml:space="preserve"> </w:t>
      </w:r>
    </w:p>
    <w:p w14:paraId="5B6ECB6E" w14:textId="77777777" w:rsidR="007204D8" w:rsidRPr="00422AB9" w:rsidRDefault="007204D8" w:rsidP="007204D8">
      <w:pPr>
        <w:pBdr>
          <w:top w:val="nil"/>
          <w:left w:val="nil"/>
          <w:bottom w:val="nil"/>
          <w:right w:val="nil"/>
          <w:between w:val="nil"/>
        </w:pBdr>
        <w:jc w:val="both"/>
      </w:pPr>
      <w:r w:rsidRPr="00422AB9">
        <w:t>Las bajadas de tubería en las paredes se harán verticalmente y en ningún caso se permitirá empotrar horizontalmente tuberías dentro de las paredes.</w:t>
      </w:r>
    </w:p>
    <w:p w14:paraId="447F250F" w14:textId="77777777" w:rsidR="007204D8" w:rsidRPr="00422AB9" w:rsidRDefault="007204D8" w:rsidP="007204D8">
      <w:pPr>
        <w:pBdr>
          <w:top w:val="nil"/>
          <w:left w:val="nil"/>
          <w:bottom w:val="nil"/>
          <w:right w:val="nil"/>
          <w:between w:val="nil"/>
        </w:pBdr>
        <w:jc w:val="both"/>
      </w:pPr>
    </w:p>
    <w:p w14:paraId="5CBD9214" w14:textId="77777777" w:rsidR="007204D8" w:rsidRPr="00422AB9" w:rsidRDefault="007204D8" w:rsidP="007204D8">
      <w:pPr>
        <w:pBdr>
          <w:top w:val="nil"/>
          <w:left w:val="nil"/>
          <w:bottom w:val="nil"/>
          <w:right w:val="nil"/>
          <w:between w:val="nil"/>
        </w:pBdr>
        <w:jc w:val="both"/>
      </w:pPr>
      <w:r w:rsidRPr="00422AB9">
        <w:t>La canalización se realizará con tubería flexible de PVC (tecnoducto), el alambrado y trayectoria se realizará según lo indicado en el plano de los sistemas eléctricos.</w:t>
      </w:r>
      <w:bookmarkStart w:id="349" w:name="_heading=h.2ce457m" w:colFirst="0" w:colLast="0"/>
      <w:bookmarkEnd w:id="349"/>
    </w:p>
    <w:p w14:paraId="6F99FD1A" w14:textId="77777777" w:rsidR="007204D8" w:rsidRPr="00422AB9" w:rsidRDefault="007204D8" w:rsidP="007204D8">
      <w:pPr>
        <w:pBdr>
          <w:top w:val="nil"/>
          <w:left w:val="nil"/>
          <w:bottom w:val="nil"/>
          <w:right w:val="nil"/>
          <w:between w:val="nil"/>
        </w:pBdr>
        <w:jc w:val="both"/>
      </w:pPr>
    </w:p>
    <w:p w14:paraId="018FC79C" w14:textId="77777777" w:rsidR="007204D8" w:rsidRPr="00062A75" w:rsidRDefault="007204D8" w:rsidP="00D77B44">
      <w:pPr>
        <w:pStyle w:val="Prrafodelista"/>
        <w:numPr>
          <w:ilvl w:val="2"/>
          <w:numId w:val="48"/>
        </w:numPr>
        <w:jc w:val="both"/>
      </w:pPr>
      <w:r w:rsidRPr="00062A75">
        <w:t>ALTURAS DE LAS SALIDAS.</w:t>
      </w:r>
    </w:p>
    <w:p w14:paraId="03E95436" w14:textId="77777777" w:rsidR="007204D8" w:rsidRPr="00422AB9" w:rsidRDefault="007204D8" w:rsidP="007204D8">
      <w:pPr>
        <w:jc w:val="both"/>
      </w:pPr>
      <w:r w:rsidRPr="00422AB9">
        <w:t>Del piso terminado al centro de la caja:</w:t>
      </w:r>
    </w:p>
    <w:p w14:paraId="2950595C" w14:textId="77777777" w:rsidR="007204D8" w:rsidRPr="00422AB9" w:rsidRDefault="007204D8" w:rsidP="007204D8">
      <w:pPr>
        <w:pBdr>
          <w:top w:val="nil"/>
          <w:left w:val="nil"/>
          <w:bottom w:val="nil"/>
          <w:right w:val="nil"/>
          <w:between w:val="nil"/>
        </w:pBdr>
        <w:jc w:val="both"/>
      </w:pPr>
      <w:r w:rsidRPr="00422AB9">
        <w:t xml:space="preserve">Interruptores de pared: </w:t>
      </w:r>
      <w:r w:rsidRPr="00422AB9">
        <w:tab/>
      </w:r>
      <w:r w:rsidRPr="00422AB9">
        <w:tab/>
      </w:r>
      <w:r w:rsidRPr="00422AB9">
        <w:tab/>
      </w:r>
      <w:r w:rsidRPr="00422AB9">
        <w:tab/>
        <w:t xml:space="preserve">         </w:t>
      </w:r>
      <w:r w:rsidRPr="00422AB9">
        <w:tab/>
      </w:r>
      <w:r w:rsidRPr="00422AB9">
        <w:tab/>
        <w:t>1.20 m.</w:t>
      </w:r>
    </w:p>
    <w:p w14:paraId="0A80F72C" w14:textId="77777777" w:rsidR="007204D8" w:rsidRPr="00422AB9" w:rsidRDefault="007204D8" w:rsidP="007204D8">
      <w:pPr>
        <w:pBdr>
          <w:top w:val="nil"/>
          <w:left w:val="nil"/>
          <w:bottom w:val="nil"/>
          <w:right w:val="nil"/>
          <w:between w:val="nil"/>
        </w:pBdr>
        <w:jc w:val="both"/>
      </w:pPr>
      <w:r w:rsidRPr="00422AB9">
        <w:t xml:space="preserve">Tomas de corriente dobles polarizados de pared:        </w:t>
      </w:r>
      <w:r w:rsidRPr="00422AB9">
        <w:tab/>
      </w:r>
      <w:r w:rsidRPr="00422AB9">
        <w:tab/>
        <w:t>0.30 m.</w:t>
      </w:r>
    </w:p>
    <w:p w14:paraId="109717E2" w14:textId="77777777" w:rsidR="007204D8" w:rsidRPr="00422AB9" w:rsidRDefault="007204D8" w:rsidP="007204D8">
      <w:pPr>
        <w:pBdr>
          <w:top w:val="nil"/>
          <w:left w:val="nil"/>
          <w:bottom w:val="nil"/>
          <w:right w:val="nil"/>
          <w:between w:val="nil"/>
        </w:pBdr>
        <w:jc w:val="both"/>
      </w:pPr>
      <w:r w:rsidRPr="00422AB9">
        <w:t>Tablero Eléctrico (Centro de Cargas):</w:t>
      </w:r>
      <w:r w:rsidRPr="00422AB9">
        <w:tab/>
      </w:r>
      <w:r w:rsidRPr="00422AB9">
        <w:tab/>
      </w:r>
      <w:r w:rsidRPr="00422AB9">
        <w:tab/>
      </w:r>
      <w:r w:rsidRPr="00422AB9">
        <w:tab/>
        <w:t xml:space="preserve">1.50 m. </w:t>
      </w:r>
    </w:p>
    <w:p w14:paraId="0F7C0079" w14:textId="77777777" w:rsidR="007204D8" w:rsidRPr="00422AB9" w:rsidRDefault="007204D8" w:rsidP="007204D8">
      <w:pPr>
        <w:pBdr>
          <w:top w:val="nil"/>
          <w:left w:val="nil"/>
          <w:bottom w:val="nil"/>
          <w:right w:val="nil"/>
          <w:between w:val="nil"/>
        </w:pBdr>
        <w:jc w:val="both"/>
      </w:pPr>
      <w:r w:rsidRPr="00422AB9">
        <w:t xml:space="preserve">(No deberá sobrepasar una altura de 1.80 m. </w:t>
      </w:r>
    </w:p>
    <w:p w14:paraId="232AE91B" w14:textId="77777777" w:rsidR="007204D8" w:rsidRPr="00422AB9" w:rsidRDefault="007204D8" w:rsidP="007204D8">
      <w:pPr>
        <w:pBdr>
          <w:top w:val="nil"/>
          <w:left w:val="nil"/>
          <w:bottom w:val="nil"/>
          <w:right w:val="nil"/>
          <w:between w:val="nil"/>
        </w:pBdr>
        <w:jc w:val="both"/>
      </w:pPr>
      <w:r w:rsidRPr="00422AB9">
        <w:t>para la instalación del disyuntor principal o MAIN).</w:t>
      </w:r>
    </w:p>
    <w:p w14:paraId="403D630C" w14:textId="77777777" w:rsidR="007204D8" w:rsidRPr="00422AB9" w:rsidRDefault="007204D8" w:rsidP="007204D8">
      <w:pPr>
        <w:pBdr>
          <w:top w:val="nil"/>
          <w:left w:val="nil"/>
          <w:bottom w:val="nil"/>
          <w:right w:val="nil"/>
          <w:between w:val="nil"/>
        </w:pBdr>
        <w:jc w:val="both"/>
      </w:pPr>
      <w:r w:rsidRPr="00422AB9">
        <w:t xml:space="preserve">Controladores de Ventiladores de Techo: </w:t>
      </w:r>
      <w:r w:rsidRPr="00422AB9">
        <w:tab/>
      </w:r>
      <w:r w:rsidRPr="00422AB9">
        <w:tab/>
        <w:t xml:space="preserve">         </w:t>
      </w:r>
      <w:r w:rsidRPr="00422AB9">
        <w:tab/>
      </w:r>
      <w:r w:rsidRPr="00422AB9">
        <w:tab/>
        <w:t>1.60 m.</w:t>
      </w:r>
    </w:p>
    <w:p w14:paraId="0E0DA854" w14:textId="77777777" w:rsidR="007204D8" w:rsidRPr="00422AB9" w:rsidRDefault="007204D8" w:rsidP="007204D8">
      <w:pPr>
        <w:pBdr>
          <w:top w:val="nil"/>
          <w:left w:val="nil"/>
          <w:bottom w:val="nil"/>
          <w:right w:val="nil"/>
          <w:between w:val="nil"/>
        </w:pBdr>
        <w:jc w:val="both"/>
      </w:pPr>
      <w:r w:rsidRPr="00422AB9">
        <w:t xml:space="preserve">Supresor de Voltajes Transientes: </w:t>
      </w:r>
      <w:r w:rsidRPr="00422AB9">
        <w:tab/>
      </w:r>
      <w:r w:rsidRPr="00422AB9">
        <w:tab/>
        <w:t xml:space="preserve">                    </w:t>
      </w:r>
      <w:r w:rsidRPr="00422AB9">
        <w:tab/>
      </w:r>
      <w:r w:rsidRPr="00422AB9">
        <w:tab/>
        <w:t>1.50 m</w:t>
      </w:r>
    </w:p>
    <w:p w14:paraId="3CFF5BF5" w14:textId="77777777" w:rsidR="007204D8" w:rsidRPr="00422AB9" w:rsidRDefault="007204D8" w:rsidP="007204D8">
      <w:pPr>
        <w:pBdr>
          <w:top w:val="nil"/>
          <w:left w:val="nil"/>
          <w:bottom w:val="nil"/>
          <w:right w:val="nil"/>
          <w:between w:val="nil"/>
        </w:pBdr>
        <w:jc w:val="both"/>
      </w:pPr>
      <w:r w:rsidRPr="00422AB9">
        <w:t>Alturas Especiales de Montaje:</w:t>
      </w:r>
    </w:p>
    <w:p w14:paraId="2B779DBF" w14:textId="77777777" w:rsidR="007204D8" w:rsidRPr="00422AB9" w:rsidRDefault="007204D8" w:rsidP="007204D8">
      <w:pPr>
        <w:pBdr>
          <w:top w:val="nil"/>
          <w:left w:val="nil"/>
          <w:bottom w:val="nil"/>
          <w:right w:val="nil"/>
          <w:between w:val="nil"/>
        </w:pBdr>
        <w:jc w:val="both"/>
      </w:pPr>
      <w:r w:rsidRPr="00422AB9">
        <w:t>Tomas de corriente para equipos de esterilización</w:t>
      </w:r>
      <w:r w:rsidRPr="00422AB9">
        <w:tab/>
      </w:r>
      <w:r w:rsidRPr="00422AB9">
        <w:tab/>
      </w:r>
      <w:r w:rsidRPr="00422AB9">
        <w:tab/>
        <w:t>1.30 m.</w:t>
      </w:r>
    </w:p>
    <w:p w14:paraId="26EB76C3" w14:textId="77777777" w:rsidR="007204D8" w:rsidRPr="00422AB9" w:rsidRDefault="007204D8" w:rsidP="007204D8">
      <w:pPr>
        <w:pBdr>
          <w:top w:val="nil"/>
          <w:left w:val="nil"/>
          <w:bottom w:val="nil"/>
          <w:right w:val="nil"/>
          <w:between w:val="nil"/>
        </w:pBdr>
        <w:jc w:val="both"/>
      </w:pPr>
      <w:r w:rsidRPr="00422AB9">
        <w:t>Tomas de corriente para cocina eléctrica (toma a 30 A)</w:t>
      </w:r>
      <w:r w:rsidRPr="00422AB9">
        <w:tab/>
      </w:r>
      <w:r w:rsidRPr="00422AB9">
        <w:tab/>
        <w:t>1.30 m.</w:t>
      </w:r>
    </w:p>
    <w:p w14:paraId="3237F088" w14:textId="77777777" w:rsidR="007204D8" w:rsidRPr="00422AB9" w:rsidRDefault="007204D8" w:rsidP="007204D8">
      <w:pPr>
        <w:pBdr>
          <w:top w:val="nil"/>
          <w:left w:val="nil"/>
          <w:bottom w:val="nil"/>
          <w:right w:val="nil"/>
          <w:between w:val="nil"/>
        </w:pBdr>
        <w:jc w:val="both"/>
      </w:pPr>
      <w:r w:rsidRPr="00422AB9">
        <w:t xml:space="preserve">Toma para televisor en sala de espera general </w:t>
      </w:r>
      <w:r w:rsidRPr="00422AB9">
        <w:tab/>
      </w:r>
      <w:r w:rsidRPr="00422AB9">
        <w:tab/>
      </w:r>
      <w:r w:rsidRPr="00422AB9">
        <w:tab/>
        <w:t>1.80 m.</w:t>
      </w:r>
      <w:bookmarkStart w:id="350" w:name="_heading=h.rjefff" w:colFirst="0" w:colLast="0"/>
      <w:bookmarkEnd w:id="350"/>
    </w:p>
    <w:p w14:paraId="2BB627B6" w14:textId="77777777" w:rsidR="007204D8" w:rsidRDefault="007204D8" w:rsidP="00C34B05">
      <w:pPr>
        <w:pBdr>
          <w:top w:val="nil"/>
          <w:left w:val="nil"/>
          <w:bottom w:val="nil"/>
          <w:right w:val="nil"/>
          <w:between w:val="nil"/>
        </w:pBdr>
        <w:ind w:firstLine="0"/>
        <w:jc w:val="both"/>
      </w:pPr>
    </w:p>
    <w:p w14:paraId="061E3E99" w14:textId="77777777" w:rsidR="007204D8" w:rsidRPr="00422AB9" w:rsidRDefault="007204D8" w:rsidP="007204D8">
      <w:pPr>
        <w:pBdr>
          <w:top w:val="nil"/>
          <w:left w:val="nil"/>
          <w:bottom w:val="nil"/>
          <w:right w:val="nil"/>
          <w:between w:val="nil"/>
        </w:pBdr>
        <w:jc w:val="both"/>
      </w:pPr>
    </w:p>
    <w:p w14:paraId="51542004" w14:textId="77777777" w:rsidR="007204D8" w:rsidRPr="00C34B05" w:rsidRDefault="007204D8" w:rsidP="00D77B44">
      <w:pPr>
        <w:pStyle w:val="Ttulo2"/>
        <w:numPr>
          <w:ilvl w:val="1"/>
          <w:numId w:val="48"/>
        </w:numPr>
        <w:rPr>
          <w:rFonts w:eastAsia="Arial" w:cstheme="majorHAnsi"/>
          <w:color w:val="000000" w:themeColor="text1"/>
          <w:sz w:val="22"/>
          <w:szCs w:val="22"/>
        </w:rPr>
      </w:pPr>
      <w:bookmarkStart w:id="351" w:name="_Toc96692333"/>
      <w:r w:rsidRPr="00C34B05">
        <w:rPr>
          <w:rFonts w:eastAsia="Arial" w:cstheme="majorHAnsi"/>
          <w:color w:val="000000" w:themeColor="text1"/>
          <w:sz w:val="22"/>
          <w:szCs w:val="22"/>
        </w:rPr>
        <w:t>INSTALACIONES ELECTROMECÁNICAS PARA AIRE ACONDICIONADO SISTEMA MINI-SPLIT.</w:t>
      </w:r>
      <w:bookmarkEnd w:id="351"/>
      <w:r w:rsidRPr="00C34B05">
        <w:rPr>
          <w:rFonts w:eastAsia="Arial" w:cstheme="majorHAnsi"/>
          <w:color w:val="000000" w:themeColor="text1"/>
          <w:sz w:val="22"/>
          <w:szCs w:val="22"/>
        </w:rPr>
        <w:t xml:space="preserve">     </w:t>
      </w:r>
    </w:p>
    <w:p w14:paraId="235D0848" w14:textId="77777777" w:rsidR="007204D8" w:rsidRPr="00422AB9" w:rsidRDefault="007204D8" w:rsidP="007204D8">
      <w:pPr>
        <w:jc w:val="both"/>
      </w:pPr>
    </w:p>
    <w:p w14:paraId="431368EE" w14:textId="77777777" w:rsidR="007204D8" w:rsidRPr="00422AB9" w:rsidRDefault="007204D8" w:rsidP="007204D8">
      <w:pPr>
        <w:ind w:firstLine="0"/>
        <w:jc w:val="both"/>
      </w:pPr>
      <w:r w:rsidRPr="00422AB9">
        <w:t>Esta sección es el complemento a la sección del Área mecánica, la que predomina sobre estas en el área mecánica y sus requerimientos.</w:t>
      </w:r>
    </w:p>
    <w:p w14:paraId="5AAD43D5" w14:textId="77777777" w:rsidR="007204D8" w:rsidRPr="00422AB9" w:rsidRDefault="007204D8" w:rsidP="007204D8">
      <w:pPr>
        <w:jc w:val="both"/>
      </w:pPr>
    </w:p>
    <w:p w14:paraId="44102642" w14:textId="77777777" w:rsidR="007204D8" w:rsidRPr="00EB43E1" w:rsidRDefault="007204D8" w:rsidP="00D77B44">
      <w:pPr>
        <w:pStyle w:val="Prrafodelista"/>
        <w:numPr>
          <w:ilvl w:val="2"/>
          <w:numId w:val="48"/>
        </w:numPr>
        <w:jc w:val="both"/>
      </w:pPr>
      <w:r w:rsidRPr="00EB43E1">
        <w:t>TRABAJO INCLUIDO</w:t>
      </w:r>
    </w:p>
    <w:p w14:paraId="3A9890B0" w14:textId="77777777" w:rsidR="007204D8" w:rsidRPr="00422AB9" w:rsidRDefault="007204D8" w:rsidP="007204D8">
      <w:pPr>
        <w:ind w:firstLine="0"/>
        <w:jc w:val="both"/>
      </w:pPr>
      <w:r w:rsidRPr="00422AB9">
        <w:t xml:space="preserve">El Contratista hará la Instalación Eléctrica de lo siguiente:    </w:t>
      </w:r>
    </w:p>
    <w:p w14:paraId="09F37A32" w14:textId="77777777" w:rsidR="007204D8" w:rsidRPr="00422AB9" w:rsidRDefault="007204D8" w:rsidP="00D77B44">
      <w:pPr>
        <w:numPr>
          <w:ilvl w:val="0"/>
          <w:numId w:val="24"/>
        </w:numPr>
        <w:pBdr>
          <w:top w:val="nil"/>
          <w:left w:val="nil"/>
          <w:bottom w:val="nil"/>
          <w:right w:val="nil"/>
          <w:between w:val="nil"/>
        </w:pBdr>
        <w:spacing w:line="276" w:lineRule="auto"/>
        <w:jc w:val="both"/>
      </w:pPr>
      <w:r w:rsidRPr="00422AB9">
        <w:t>Suministro y Montaje de Sub tablero Monofásico de protección inmediata al Equipo (CAJA NEMA 3R), de 4 Espacios con unos disyuntores termo magnéticos (dados térmicos) de acuerdo a la capacidad del equipo a instalar.</w:t>
      </w:r>
    </w:p>
    <w:p w14:paraId="5CA383DD" w14:textId="77777777" w:rsidR="007204D8" w:rsidRPr="00422AB9" w:rsidRDefault="007204D8" w:rsidP="00D77B44">
      <w:pPr>
        <w:numPr>
          <w:ilvl w:val="0"/>
          <w:numId w:val="24"/>
        </w:numPr>
        <w:pBdr>
          <w:top w:val="nil"/>
          <w:left w:val="nil"/>
          <w:bottom w:val="nil"/>
          <w:right w:val="nil"/>
          <w:between w:val="nil"/>
        </w:pBdr>
        <w:spacing w:line="276" w:lineRule="auto"/>
        <w:jc w:val="both"/>
      </w:pPr>
      <w:r w:rsidRPr="00422AB9">
        <w:t>Suministro e Instalación de canalizaciones desde Tablero de General hasta Sub tablero de Protección inmediata al Equipo (CAJA NEMA 3R).</w:t>
      </w:r>
    </w:p>
    <w:p w14:paraId="08069BDE" w14:textId="77777777" w:rsidR="007204D8" w:rsidRPr="00422AB9" w:rsidRDefault="007204D8" w:rsidP="00D77B44">
      <w:pPr>
        <w:numPr>
          <w:ilvl w:val="0"/>
          <w:numId w:val="24"/>
        </w:numPr>
        <w:pBdr>
          <w:top w:val="nil"/>
          <w:left w:val="nil"/>
          <w:bottom w:val="nil"/>
          <w:right w:val="nil"/>
          <w:between w:val="nil"/>
        </w:pBdr>
        <w:spacing w:line="276" w:lineRule="auto"/>
        <w:jc w:val="both"/>
      </w:pPr>
      <w:r w:rsidRPr="00422AB9">
        <w:t>Suministro e Instalación de cajas de registro para interconexión de canalizaciones.</w:t>
      </w:r>
    </w:p>
    <w:p w14:paraId="00963A51" w14:textId="77777777" w:rsidR="007204D8" w:rsidRPr="00422AB9" w:rsidRDefault="007204D8" w:rsidP="00D77B44">
      <w:pPr>
        <w:numPr>
          <w:ilvl w:val="0"/>
          <w:numId w:val="24"/>
        </w:numPr>
        <w:pBdr>
          <w:top w:val="nil"/>
          <w:left w:val="nil"/>
          <w:bottom w:val="nil"/>
          <w:right w:val="nil"/>
          <w:between w:val="nil"/>
        </w:pBdr>
        <w:spacing w:line="276" w:lineRule="auto"/>
        <w:jc w:val="both"/>
      </w:pPr>
      <w:r w:rsidRPr="00422AB9">
        <w:t>Suministro e Instalación de canalización desde Sub tablero de protección inmediata al Equipo hasta Unidad Condensadora y Evaporadora.</w:t>
      </w:r>
    </w:p>
    <w:p w14:paraId="1E47DE6A" w14:textId="77777777" w:rsidR="007204D8" w:rsidRPr="00422AB9" w:rsidRDefault="007204D8" w:rsidP="00D77B44">
      <w:pPr>
        <w:numPr>
          <w:ilvl w:val="0"/>
          <w:numId w:val="24"/>
        </w:numPr>
        <w:pBdr>
          <w:top w:val="nil"/>
          <w:left w:val="nil"/>
          <w:bottom w:val="nil"/>
          <w:right w:val="nil"/>
          <w:between w:val="nil"/>
        </w:pBdr>
        <w:spacing w:line="276" w:lineRule="auto"/>
        <w:jc w:val="both"/>
      </w:pPr>
      <w:r w:rsidRPr="00422AB9">
        <w:t>Suministro y Montaje de Unidad Condensadora y evaporadora de la capacidad indicada en los planos, con características eléctricas siendo: 1Ø, 60 Hz, 240 Voltios, tipo mini-Split.</w:t>
      </w:r>
    </w:p>
    <w:p w14:paraId="462C49B2" w14:textId="77777777" w:rsidR="007204D8" w:rsidRPr="00422AB9" w:rsidRDefault="007204D8" w:rsidP="00D77B44">
      <w:pPr>
        <w:numPr>
          <w:ilvl w:val="0"/>
          <w:numId w:val="24"/>
        </w:numPr>
        <w:pBdr>
          <w:top w:val="nil"/>
          <w:left w:val="nil"/>
          <w:bottom w:val="nil"/>
          <w:right w:val="nil"/>
          <w:between w:val="nil"/>
        </w:pBdr>
        <w:spacing w:line="276" w:lineRule="auto"/>
        <w:jc w:val="both"/>
      </w:pPr>
      <w:r w:rsidRPr="00422AB9">
        <w:t>Suministro y Montaje de Circuitos de Refrigeración.</w:t>
      </w:r>
    </w:p>
    <w:p w14:paraId="2C14180E" w14:textId="77777777" w:rsidR="007204D8" w:rsidRPr="00422AB9" w:rsidRDefault="007204D8" w:rsidP="00D77B44">
      <w:pPr>
        <w:numPr>
          <w:ilvl w:val="0"/>
          <w:numId w:val="24"/>
        </w:numPr>
        <w:pBdr>
          <w:top w:val="nil"/>
          <w:left w:val="nil"/>
          <w:bottom w:val="nil"/>
          <w:right w:val="nil"/>
          <w:between w:val="nil"/>
        </w:pBdr>
        <w:spacing w:line="276" w:lineRule="auto"/>
        <w:jc w:val="both"/>
      </w:pPr>
      <w:r w:rsidRPr="00422AB9">
        <w:t>Suministro e Instalación de tubería de drenaje.</w:t>
      </w:r>
    </w:p>
    <w:p w14:paraId="19EB9FEA" w14:textId="77777777" w:rsidR="007204D8" w:rsidRPr="00422AB9" w:rsidRDefault="007204D8" w:rsidP="00D77B44">
      <w:pPr>
        <w:numPr>
          <w:ilvl w:val="0"/>
          <w:numId w:val="24"/>
        </w:numPr>
        <w:pBdr>
          <w:top w:val="nil"/>
          <w:left w:val="nil"/>
          <w:bottom w:val="nil"/>
          <w:right w:val="nil"/>
          <w:between w:val="nil"/>
        </w:pBdr>
        <w:spacing w:line="276" w:lineRule="auto"/>
        <w:jc w:val="both"/>
      </w:pPr>
      <w:r w:rsidRPr="00422AB9">
        <w:t>El sistema eléctrico de estas tendrá las protecciones siguientes:</w:t>
      </w:r>
    </w:p>
    <w:p w14:paraId="7F628AC7" w14:textId="77777777" w:rsidR="007204D8" w:rsidRPr="00422AB9" w:rsidRDefault="007204D8" w:rsidP="007204D8">
      <w:pPr>
        <w:jc w:val="both"/>
      </w:pPr>
    </w:p>
    <w:p w14:paraId="0272EC08" w14:textId="77777777" w:rsidR="007204D8" w:rsidRDefault="007204D8" w:rsidP="00D77B44">
      <w:pPr>
        <w:pStyle w:val="Prrafodelista"/>
        <w:numPr>
          <w:ilvl w:val="0"/>
          <w:numId w:val="49"/>
        </w:numPr>
        <w:jc w:val="both"/>
      </w:pPr>
      <w:r>
        <w:t>R</w:t>
      </w:r>
      <w:r w:rsidRPr="0002098F">
        <w:t>etardador de arranque</w:t>
      </w:r>
    </w:p>
    <w:p w14:paraId="0DD5AC93" w14:textId="77777777" w:rsidR="007204D8" w:rsidRDefault="007204D8" w:rsidP="00D77B44">
      <w:pPr>
        <w:pStyle w:val="Prrafodelista"/>
        <w:numPr>
          <w:ilvl w:val="0"/>
          <w:numId w:val="49"/>
        </w:numPr>
        <w:jc w:val="both"/>
      </w:pPr>
      <w:r w:rsidRPr="00422AB9">
        <w:t>Protección de baja presión de aceite.</w:t>
      </w:r>
    </w:p>
    <w:p w14:paraId="594A49B0" w14:textId="77777777" w:rsidR="007204D8" w:rsidRDefault="007204D8" w:rsidP="00D77B44">
      <w:pPr>
        <w:pStyle w:val="Prrafodelista"/>
        <w:numPr>
          <w:ilvl w:val="0"/>
          <w:numId w:val="49"/>
        </w:numPr>
        <w:jc w:val="both"/>
      </w:pPr>
      <w:r w:rsidRPr="00422AB9">
        <w:t xml:space="preserve">Guarda motor de rango ajustable de acuerdo a la capacidad del compresor. Este será instalado de ser posible dentro de la unidad condensadora, caso contrario, se deberá incluir la caja para su instalación apropiada en la intemperie, incluyendo la canalización y alambrado correspondiente. </w:t>
      </w:r>
    </w:p>
    <w:p w14:paraId="11F9BDF5" w14:textId="77777777" w:rsidR="007204D8" w:rsidRDefault="007204D8" w:rsidP="00D77B44">
      <w:pPr>
        <w:pStyle w:val="Prrafodelista"/>
        <w:numPr>
          <w:ilvl w:val="0"/>
          <w:numId w:val="49"/>
        </w:numPr>
        <w:jc w:val="both"/>
      </w:pPr>
      <w:r w:rsidRPr="00422AB9">
        <w:t>Las unidades condensadoras dispondrán de válvulas de servicio que permitan la colocación de manómetro en la línea de baja presión.</w:t>
      </w:r>
    </w:p>
    <w:p w14:paraId="34F90B63" w14:textId="77777777" w:rsidR="007204D8" w:rsidRDefault="007204D8" w:rsidP="00D77B44">
      <w:pPr>
        <w:pStyle w:val="Prrafodelista"/>
        <w:numPr>
          <w:ilvl w:val="0"/>
          <w:numId w:val="49"/>
        </w:numPr>
        <w:jc w:val="both"/>
      </w:pPr>
      <w:r w:rsidRPr="00422AB9">
        <w:t>Las canalizaciones para circuitos de los ventiladores serán sujetadas a la estructura de techos (en estructura metálica de techos) a intervalos cortos mediante alambre de acero galvanizado cuando se encuentren ocultas por cielo falso, para espacios sin cielo falso deberá instalarse ocultos dentro del polín o con grapas galvanizadas atornilladas.</w:t>
      </w:r>
    </w:p>
    <w:p w14:paraId="5136B552" w14:textId="77777777" w:rsidR="007204D8" w:rsidRDefault="007204D8" w:rsidP="00D77B44">
      <w:pPr>
        <w:pStyle w:val="Prrafodelista"/>
        <w:numPr>
          <w:ilvl w:val="0"/>
          <w:numId w:val="49"/>
        </w:numPr>
        <w:jc w:val="both"/>
      </w:pPr>
      <w:r w:rsidRPr="00422AB9">
        <w:t>Las bajadas de tubería en las paredes para instalarse en el control del ventilador se harán verticalmente y en ningún caso se permitirá empotrar horizontalmente tuberías dentro de las paredes.</w:t>
      </w:r>
    </w:p>
    <w:p w14:paraId="3AD6FB42" w14:textId="77777777" w:rsidR="007204D8" w:rsidRDefault="007204D8" w:rsidP="00D77B44">
      <w:pPr>
        <w:pStyle w:val="Prrafodelista"/>
        <w:numPr>
          <w:ilvl w:val="0"/>
          <w:numId w:val="49"/>
        </w:numPr>
        <w:jc w:val="both"/>
      </w:pPr>
      <w:r w:rsidRPr="00422AB9">
        <w:lastRenderedPageBreak/>
        <w:t>En los lugares donde quede expuesta la canalización (sujeta a daños mecánicos, tal como lo define el NEC) se utilizará conductos de acero rígido o flexible tipo conduit galvanizado (no EMT)</w:t>
      </w:r>
      <w:bookmarkStart w:id="352" w:name="_heading=h.3bj1y38" w:colFirst="0" w:colLast="0"/>
      <w:bookmarkEnd w:id="352"/>
      <w:r w:rsidRPr="00422AB9">
        <w:t>.</w:t>
      </w:r>
    </w:p>
    <w:p w14:paraId="6471DF1A" w14:textId="77777777" w:rsidR="007204D8" w:rsidRPr="00422AB9" w:rsidRDefault="007204D8" w:rsidP="007204D8">
      <w:pPr>
        <w:jc w:val="both"/>
      </w:pPr>
    </w:p>
    <w:p w14:paraId="7F88D743" w14:textId="77777777" w:rsidR="007204D8" w:rsidRDefault="007204D8" w:rsidP="007204D8">
      <w:pPr>
        <w:jc w:val="both"/>
      </w:pPr>
    </w:p>
    <w:p w14:paraId="3FB717FB" w14:textId="77777777" w:rsidR="007204D8" w:rsidRPr="00422AB9" w:rsidRDefault="007204D8" w:rsidP="007204D8">
      <w:pPr>
        <w:jc w:val="both"/>
      </w:pPr>
    </w:p>
    <w:p w14:paraId="6E1FCEB9" w14:textId="77777777" w:rsidR="007204D8" w:rsidRPr="0002098F" w:rsidRDefault="007204D8" w:rsidP="00D77B44">
      <w:pPr>
        <w:pStyle w:val="Prrafodelista"/>
        <w:numPr>
          <w:ilvl w:val="2"/>
          <w:numId w:val="48"/>
        </w:numPr>
        <w:jc w:val="both"/>
      </w:pPr>
      <w:r w:rsidRPr="0002098F">
        <w:t xml:space="preserve">PRUEBAS.  </w:t>
      </w:r>
    </w:p>
    <w:p w14:paraId="554A878A" w14:textId="77777777" w:rsidR="007204D8" w:rsidRPr="00422AB9" w:rsidRDefault="007204D8" w:rsidP="007204D8">
      <w:pPr>
        <w:jc w:val="both"/>
      </w:pPr>
      <w:r w:rsidRPr="00422AB9">
        <w:t xml:space="preserve">Las pruebas de Instalaciones Eléctricas, las verificará el Ingeniero Electricista responsable de la obra en presencia del Supervisor dentro de las cuales están: Prueba de Red de Tierra de la Subestación, prueba de red de tierra de los tomas de corriente polarizados, pruebas de rutina del Transformador (polaridad, resistencia de aislamiento interno de los devanados), prueba de nivel de aislamiento de las protecciones (pararrayos y cortacircuitos). </w:t>
      </w:r>
      <w:bookmarkStart w:id="353" w:name="_heading=h.1qoc8b1" w:colFirst="0" w:colLast="0"/>
      <w:bookmarkEnd w:id="353"/>
    </w:p>
    <w:p w14:paraId="273EAE8C" w14:textId="77777777" w:rsidR="007204D8" w:rsidRPr="00422AB9" w:rsidRDefault="007204D8" w:rsidP="007204D8">
      <w:pPr>
        <w:jc w:val="both"/>
      </w:pPr>
    </w:p>
    <w:p w14:paraId="2ABAFC8A" w14:textId="77777777" w:rsidR="007204D8" w:rsidRPr="000F2262" w:rsidRDefault="007204D8" w:rsidP="00D77B44">
      <w:pPr>
        <w:pStyle w:val="Prrafodelista"/>
        <w:numPr>
          <w:ilvl w:val="2"/>
          <w:numId w:val="48"/>
        </w:numPr>
        <w:jc w:val="both"/>
      </w:pPr>
      <w:r w:rsidRPr="000F2262">
        <w:t>ENTREGA DE INSTRUCTIVO Y/O MANUALES Y PLANOS ELÉCTRICOS.</w:t>
      </w:r>
    </w:p>
    <w:p w14:paraId="6276FF24" w14:textId="77777777" w:rsidR="007204D8" w:rsidRPr="00422AB9" w:rsidRDefault="007204D8" w:rsidP="007204D8">
      <w:pPr>
        <w:jc w:val="both"/>
      </w:pPr>
      <w:r w:rsidRPr="00422AB9">
        <w:t>Al finalizar los trabajos el contratista entregará al CONTRATANTE: Planos como construido, los cuales deben de ser aprobado por las distribuidoras eléctricas que proporcione el servicio eléctrico (Subestación, canalizaciones y alambrado o cableado, pozos de registro eléctrico, tablero general entre otros), incluyendo con precisión el área del terreno en el cual se encuentran las mallas del sistema a tierra.</w:t>
      </w:r>
      <w:bookmarkStart w:id="354" w:name="_heading=h.4anzqyu" w:colFirst="0" w:colLast="0"/>
      <w:bookmarkEnd w:id="354"/>
    </w:p>
    <w:p w14:paraId="0A26ED16" w14:textId="77777777" w:rsidR="007204D8" w:rsidRPr="00422AB9" w:rsidRDefault="007204D8" w:rsidP="007204D8">
      <w:pPr>
        <w:jc w:val="both"/>
        <w:rPr>
          <w:b/>
          <w:bCs/>
        </w:rPr>
      </w:pPr>
    </w:p>
    <w:p w14:paraId="126212C7" w14:textId="77777777" w:rsidR="007204D8" w:rsidRPr="000F2262" w:rsidRDefault="007204D8" w:rsidP="00D77B44">
      <w:pPr>
        <w:pStyle w:val="Prrafodelista"/>
        <w:numPr>
          <w:ilvl w:val="2"/>
          <w:numId w:val="48"/>
        </w:numPr>
        <w:jc w:val="both"/>
      </w:pPr>
      <w:r w:rsidRPr="000F2262">
        <w:t>RESPONSABILIDAD DEL SUPERVISOR.</w:t>
      </w:r>
    </w:p>
    <w:p w14:paraId="57770F18" w14:textId="77777777" w:rsidR="007204D8" w:rsidRPr="00422AB9" w:rsidRDefault="007204D8" w:rsidP="007204D8">
      <w:pPr>
        <w:jc w:val="both"/>
      </w:pPr>
      <w:r w:rsidRPr="00422AB9">
        <w:t>Será responsabilidad del Supervisor, aprobar todo lo especificado en esta sección, que incluye materiales, equipo y herramientas, método del trabajo eléctrico, pruebas, certificaciones, garantías, instructivos o manuales y planos de cómo quedan las instalaciones eléctricas exteriores e interiores.</w:t>
      </w:r>
      <w:bookmarkStart w:id="355" w:name="_heading=h.2pta16n" w:colFirst="0" w:colLast="0"/>
      <w:bookmarkEnd w:id="355"/>
    </w:p>
    <w:p w14:paraId="0D8AEB68" w14:textId="77777777" w:rsidR="007204D8" w:rsidRPr="00422AB9" w:rsidRDefault="007204D8" w:rsidP="007204D8">
      <w:pPr>
        <w:jc w:val="both"/>
      </w:pPr>
    </w:p>
    <w:p w14:paraId="2575A689" w14:textId="77777777" w:rsidR="007204D8" w:rsidRPr="000F2262" w:rsidRDefault="007204D8" w:rsidP="00D77B44">
      <w:pPr>
        <w:pStyle w:val="Prrafodelista"/>
        <w:numPr>
          <w:ilvl w:val="2"/>
          <w:numId w:val="48"/>
        </w:numPr>
        <w:jc w:val="both"/>
      </w:pPr>
      <w:r w:rsidRPr="000F2262">
        <w:t>PLAN DE TRABAJO.</w:t>
      </w:r>
    </w:p>
    <w:p w14:paraId="2D82A0A0" w14:textId="21BAFB94" w:rsidR="007204D8" w:rsidRDefault="007204D8" w:rsidP="007204D8">
      <w:pPr>
        <w:jc w:val="both"/>
      </w:pPr>
      <w:r w:rsidRPr="00422AB9">
        <w:t>El Contratista antes de comenzar los trabajos, deberá verificar el lugar en que se ejecutara la obra, con el fin de considerar que no existan discrepancias y/o modificaciones; así también entregará al Ingeniero un Cronograma de Actividades y el listado del personal técnico que laborara.</w:t>
      </w:r>
      <w:bookmarkStart w:id="356" w:name="_heading=h.14ykbeg" w:colFirst="0" w:colLast="0"/>
      <w:bookmarkEnd w:id="356"/>
    </w:p>
    <w:p w14:paraId="1D5231BD" w14:textId="77777777" w:rsidR="003F3118" w:rsidRPr="00422AB9" w:rsidRDefault="003F3118" w:rsidP="007204D8">
      <w:pPr>
        <w:jc w:val="both"/>
      </w:pPr>
    </w:p>
    <w:p w14:paraId="0758DF36" w14:textId="77777777" w:rsidR="007204D8" w:rsidRPr="00422AB9" w:rsidRDefault="007204D8" w:rsidP="007204D8">
      <w:pPr>
        <w:jc w:val="both"/>
      </w:pPr>
    </w:p>
    <w:p w14:paraId="7777E039" w14:textId="77777777" w:rsidR="007204D8" w:rsidRPr="000F2262" w:rsidRDefault="007204D8" w:rsidP="00D77B44">
      <w:pPr>
        <w:pStyle w:val="Prrafodelista"/>
        <w:numPr>
          <w:ilvl w:val="2"/>
          <w:numId w:val="48"/>
        </w:numPr>
        <w:jc w:val="both"/>
      </w:pPr>
      <w:r w:rsidRPr="000F2262">
        <w:t>DOCUMENTOS FINALES.</w:t>
      </w:r>
    </w:p>
    <w:p w14:paraId="4CE1E118" w14:textId="77777777" w:rsidR="007204D8" w:rsidRPr="00422AB9" w:rsidRDefault="007204D8" w:rsidP="007204D8">
      <w:pPr>
        <w:jc w:val="both"/>
      </w:pPr>
      <w:r w:rsidRPr="00422AB9">
        <w:t>Al finalizar los trabajos el Contratista entregará al Empleador/Beneficiario, garantías, certificaciones, instructivos y/o manuales de instalación y operación del sistema, así como, de mantenimiento preventivo y correctivo, y los planos finales de todo el proyecto. Paralelo a este documento impreso se requiere un documento digital en CD, todo lo cual será entregado por el contratista en la fecha de recepción, con la entrega de las llaves de todos los sistemas debidamente identificadas y ordenadas.</w:t>
      </w:r>
    </w:p>
    <w:p w14:paraId="10852F43" w14:textId="77777777" w:rsidR="007204D8" w:rsidRPr="00422AB9" w:rsidRDefault="007204D8" w:rsidP="007204D8">
      <w:pPr>
        <w:jc w:val="both"/>
      </w:pPr>
      <w:r w:rsidRPr="00422AB9">
        <w:t>Todos estos documentos deberán estar escritos en el idioma oficial de la República de El Salvador.</w:t>
      </w:r>
      <w:bookmarkStart w:id="357" w:name="_heading=h.3oy7u29" w:colFirst="0" w:colLast="0"/>
      <w:bookmarkEnd w:id="357"/>
    </w:p>
    <w:p w14:paraId="6072D323" w14:textId="77777777" w:rsidR="007204D8" w:rsidRPr="00422AB9" w:rsidRDefault="007204D8" w:rsidP="007204D8">
      <w:pPr>
        <w:pStyle w:val="Prrafodelista"/>
        <w:ind w:firstLine="0"/>
        <w:jc w:val="both"/>
      </w:pPr>
    </w:p>
    <w:p w14:paraId="301ACF97" w14:textId="77777777" w:rsidR="007204D8" w:rsidRPr="000F2262" w:rsidRDefault="007204D8" w:rsidP="00D77B44">
      <w:pPr>
        <w:pStyle w:val="Prrafodelista"/>
        <w:numPr>
          <w:ilvl w:val="2"/>
          <w:numId w:val="48"/>
        </w:numPr>
        <w:jc w:val="both"/>
      </w:pPr>
      <w:r w:rsidRPr="000F2262">
        <w:t>CONSIDERACIONES.</w:t>
      </w:r>
    </w:p>
    <w:p w14:paraId="0F9AA096" w14:textId="77777777" w:rsidR="007204D8" w:rsidRPr="00422AB9" w:rsidRDefault="007204D8" w:rsidP="007204D8">
      <w:pPr>
        <w:jc w:val="both"/>
      </w:pPr>
      <w:r w:rsidRPr="00422AB9">
        <w:t>La CONSIDERACIONES será la establecida en el plan de propuesta correspondiente a instalaciones eléctricas.</w:t>
      </w:r>
      <w:bookmarkStart w:id="358" w:name="_heading=h.243i4a2" w:colFirst="0" w:colLast="0"/>
      <w:bookmarkEnd w:id="358"/>
    </w:p>
    <w:p w14:paraId="3A0F4DF8" w14:textId="77777777" w:rsidR="007204D8" w:rsidRPr="00422AB9" w:rsidRDefault="007204D8" w:rsidP="007204D8">
      <w:pPr>
        <w:jc w:val="both"/>
      </w:pPr>
    </w:p>
    <w:p w14:paraId="782EF4C3" w14:textId="77777777" w:rsidR="007204D8" w:rsidRPr="000F2262" w:rsidRDefault="007204D8" w:rsidP="00D77B44">
      <w:pPr>
        <w:pStyle w:val="Prrafodelista"/>
        <w:numPr>
          <w:ilvl w:val="2"/>
          <w:numId w:val="48"/>
        </w:numPr>
        <w:jc w:val="both"/>
      </w:pPr>
      <w:r w:rsidRPr="000F2262">
        <w:t>ENTREGABLES</w:t>
      </w:r>
    </w:p>
    <w:p w14:paraId="3C70DC98" w14:textId="77777777" w:rsidR="007204D8" w:rsidRPr="00422AB9" w:rsidRDefault="007204D8" w:rsidP="007204D8">
      <w:pPr>
        <w:numPr>
          <w:ilvl w:val="0"/>
          <w:numId w:val="18"/>
        </w:numPr>
        <w:jc w:val="both"/>
      </w:pPr>
      <w:r w:rsidRPr="00422AB9">
        <w:t>Hoja técnica de las Luminarias tipo LED a utilizar en la iluminación exterior.</w:t>
      </w:r>
    </w:p>
    <w:p w14:paraId="50CB8185" w14:textId="77777777" w:rsidR="007204D8" w:rsidRPr="00422AB9" w:rsidRDefault="007204D8" w:rsidP="007204D8">
      <w:pPr>
        <w:numPr>
          <w:ilvl w:val="0"/>
          <w:numId w:val="18"/>
        </w:numPr>
        <w:jc w:val="both"/>
      </w:pPr>
      <w:r w:rsidRPr="00422AB9">
        <w:t>Hoja técnica del sistema fotovoltaico a utilizar en la iluminación exterior.</w:t>
      </w:r>
    </w:p>
    <w:p w14:paraId="2A349E0A" w14:textId="77777777" w:rsidR="007204D8" w:rsidRPr="00422AB9" w:rsidRDefault="007204D8" w:rsidP="007204D8">
      <w:pPr>
        <w:numPr>
          <w:ilvl w:val="0"/>
          <w:numId w:val="18"/>
        </w:numPr>
        <w:jc w:val="both"/>
      </w:pPr>
      <w:r w:rsidRPr="00422AB9">
        <w:t>El contratista entregará al Empleador/beneficiario un instructivo por escrito para la operación del Sistema Eléctrico Exterior (Subestación, canalizaciones y alambrado o cableado, pozos de registro eléctrico, etc.).</w:t>
      </w:r>
    </w:p>
    <w:p w14:paraId="3F9FAD7D" w14:textId="77777777" w:rsidR="007204D8" w:rsidRPr="00422AB9" w:rsidRDefault="007204D8" w:rsidP="007204D8">
      <w:pPr>
        <w:numPr>
          <w:ilvl w:val="0"/>
          <w:numId w:val="18"/>
        </w:numPr>
        <w:jc w:val="both"/>
      </w:pPr>
      <w:r w:rsidRPr="00422AB9">
        <w:t>Guía de mantenimiento preventivo y correctivo de todas las instalaciones eléctricas.</w:t>
      </w:r>
    </w:p>
    <w:p w14:paraId="6BCF75AA" w14:textId="77777777" w:rsidR="007204D8" w:rsidRPr="00422AB9" w:rsidRDefault="007204D8" w:rsidP="007204D8">
      <w:pPr>
        <w:numPr>
          <w:ilvl w:val="0"/>
          <w:numId w:val="18"/>
        </w:numPr>
        <w:jc w:val="both"/>
      </w:pPr>
      <w:r w:rsidRPr="00422AB9">
        <w:t>Planos de las instalaciones eléctricas internas y externas de cómo queda el proyecto debidamente firmados y sellados por el o la Ingeniero Electricista del proyecto.</w:t>
      </w:r>
    </w:p>
    <w:p w14:paraId="10E1F21F" w14:textId="77777777" w:rsidR="007204D8" w:rsidRPr="00422AB9" w:rsidRDefault="007204D8" w:rsidP="007204D8">
      <w:pPr>
        <w:ind w:firstLine="0"/>
        <w:jc w:val="both"/>
      </w:pPr>
    </w:p>
    <w:p w14:paraId="47125060" w14:textId="77777777" w:rsidR="007204D8" w:rsidRPr="00422AB9" w:rsidRDefault="007204D8" w:rsidP="007204D8">
      <w:pPr>
        <w:ind w:left="502"/>
        <w:jc w:val="both"/>
      </w:pPr>
    </w:p>
    <w:p w14:paraId="24A246CC" w14:textId="77777777" w:rsidR="007204D8" w:rsidRPr="0022288B" w:rsidRDefault="007204D8" w:rsidP="00D77B44">
      <w:pPr>
        <w:pStyle w:val="Ttulo2"/>
        <w:numPr>
          <w:ilvl w:val="1"/>
          <w:numId w:val="48"/>
        </w:numPr>
        <w:rPr>
          <w:rFonts w:eastAsia="Arial" w:cstheme="majorHAnsi"/>
          <w:color w:val="000000" w:themeColor="text1"/>
          <w:sz w:val="22"/>
          <w:szCs w:val="22"/>
        </w:rPr>
      </w:pPr>
      <w:bookmarkStart w:id="359" w:name="_Toc46738264"/>
      <w:bookmarkStart w:id="360" w:name="_Toc83222103"/>
      <w:bookmarkStart w:id="361" w:name="_Toc85462147"/>
      <w:bookmarkStart w:id="362" w:name="_Toc96692334"/>
      <w:r w:rsidRPr="0022288B">
        <w:rPr>
          <w:rFonts w:eastAsia="Arial" w:cstheme="majorHAnsi"/>
          <w:color w:val="000000" w:themeColor="text1"/>
          <w:sz w:val="22"/>
          <w:szCs w:val="22"/>
        </w:rPr>
        <w:t>SISTEMA PARA TELEFONÍA Y TRANSMISIÓN DE DATOS.</w:t>
      </w:r>
      <w:bookmarkEnd w:id="359"/>
      <w:bookmarkEnd w:id="360"/>
      <w:bookmarkEnd w:id="361"/>
      <w:bookmarkEnd w:id="362"/>
    </w:p>
    <w:p w14:paraId="0082C460" w14:textId="77777777" w:rsidR="007204D8" w:rsidRPr="001F122C" w:rsidRDefault="007204D8" w:rsidP="00D77B44">
      <w:pPr>
        <w:pStyle w:val="Prrafodelista"/>
        <w:numPr>
          <w:ilvl w:val="2"/>
          <w:numId w:val="48"/>
        </w:numPr>
        <w:jc w:val="both"/>
      </w:pPr>
      <w:r w:rsidRPr="001F122C">
        <w:t>CONDICIONES</w:t>
      </w:r>
    </w:p>
    <w:p w14:paraId="33B43632" w14:textId="77777777" w:rsidR="007204D8" w:rsidRPr="00422AB9" w:rsidRDefault="007204D8" w:rsidP="007204D8">
      <w:pPr>
        <w:jc w:val="both"/>
      </w:pPr>
      <w:r w:rsidRPr="00422AB9">
        <w:t>Todo el trabajo incluido será ejecutado de acuerdo a los documentos del Contrato y los Reglamentos, Normas o Estándares para el Sistema de Cableado Estructurado Certificado.</w:t>
      </w:r>
    </w:p>
    <w:p w14:paraId="238FF329" w14:textId="6226A2EC" w:rsidR="007204D8" w:rsidRDefault="007204D8" w:rsidP="007204D8">
      <w:pPr>
        <w:jc w:val="both"/>
      </w:pPr>
      <w:r w:rsidRPr="00422AB9">
        <w:t>Los Planos, Plan de Propuesta, Especificaciones, Reglamentos y Normas o Estándares forman parte de los documentos del Contrato.</w:t>
      </w:r>
      <w:bookmarkStart w:id="363" w:name="_heading=h.338fx5o" w:colFirst="0" w:colLast="0"/>
      <w:bookmarkEnd w:id="363"/>
    </w:p>
    <w:p w14:paraId="7F4528DF" w14:textId="77777777" w:rsidR="00C34B05" w:rsidRDefault="00C34B05" w:rsidP="007204D8">
      <w:pPr>
        <w:jc w:val="both"/>
      </w:pPr>
    </w:p>
    <w:p w14:paraId="64702673" w14:textId="77777777" w:rsidR="007204D8" w:rsidRPr="001F122C" w:rsidRDefault="007204D8" w:rsidP="00D77B44">
      <w:pPr>
        <w:pStyle w:val="Prrafodelista"/>
        <w:numPr>
          <w:ilvl w:val="2"/>
          <w:numId w:val="48"/>
        </w:numPr>
        <w:jc w:val="both"/>
      </w:pPr>
      <w:r w:rsidRPr="001F122C">
        <w:t xml:space="preserve">ALCANCE DEL TRABAJO </w:t>
      </w:r>
    </w:p>
    <w:p w14:paraId="3D7FF4F6" w14:textId="425C4DE0" w:rsidR="007204D8" w:rsidRDefault="007204D8" w:rsidP="007204D8">
      <w:pPr>
        <w:jc w:val="both"/>
      </w:pPr>
      <w:r w:rsidRPr="00422AB9">
        <w:t xml:space="preserve">El trabajo comprende el suministro y montaje de Gabinete de Datos, con su equipo activo y accesorios , instalación de tomas para datos , canalización, cableado y accesorios; así como; la certificación de la Red de Datos Cat.6A (pruebas de desempeño en campo), topología requerida enlace de desempeño de canal, configuración de los conectores y placas de salida, polarización del sistema, y todos los materiales e implementos necesarios, para que el sistema quede funcionando, listo para su operación y uso.  </w:t>
      </w:r>
      <w:bookmarkStart w:id="364" w:name="_heading=h.1idq7dh" w:colFirst="0" w:colLast="0"/>
      <w:bookmarkEnd w:id="364"/>
    </w:p>
    <w:p w14:paraId="6A24591F" w14:textId="754AD262" w:rsidR="00DB14BE" w:rsidRDefault="00DB14BE" w:rsidP="007204D8">
      <w:pPr>
        <w:jc w:val="both"/>
      </w:pPr>
    </w:p>
    <w:p w14:paraId="5275F8AE" w14:textId="77777777" w:rsidR="003F3118" w:rsidRPr="00422AB9" w:rsidRDefault="003F3118" w:rsidP="007204D8">
      <w:pPr>
        <w:jc w:val="both"/>
      </w:pPr>
    </w:p>
    <w:p w14:paraId="70E5682B" w14:textId="77777777" w:rsidR="007204D8" w:rsidRPr="00422AB9" w:rsidRDefault="007204D8" w:rsidP="007204D8">
      <w:pPr>
        <w:jc w:val="both"/>
      </w:pPr>
    </w:p>
    <w:p w14:paraId="2BDA1B8E" w14:textId="77777777" w:rsidR="007204D8" w:rsidRPr="00CD1AF4" w:rsidRDefault="007204D8" w:rsidP="00D77B44">
      <w:pPr>
        <w:pStyle w:val="Prrafodelista"/>
        <w:numPr>
          <w:ilvl w:val="2"/>
          <w:numId w:val="48"/>
        </w:numPr>
        <w:jc w:val="both"/>
      </w:pPr>
      <w:r w:rsidRPr="00CD1AF4">
        <w:t>DEFINICIONES</w:t>
      </w:r>
    </w:p>
    <w:p w14:paraId="695FD9A5" w14:textId="77777777" w:rsidR="007204D8" w:rsidRPr="00422AB9" w:rsidRDefault="007204D8" w:rsidP="007204D8">
      <w:pPr>
        <w:jc w:val="both"/>
      </w:pPr>
      <w:r w:rsidRPr="00422AB9">
        <w:t>Todos los materiales y las instalaciones a ejecutar deberán ajustarse a lo establecido en la última edición de los siguientes reglamentos, códigos y estándares:</w:t>
      </w:r>
    </w:p>
    <w:p w14:paraId="1D2D7E96" w14:textId="77777777" w:rsidR="007204D8" w:rsidRPr="00422AB9" w:rsidRDefault="007204D8" w:rsidP="007204D8">
      <w:pPr>
        <w:numPr>
          <w:ilvl w:val="0"/>
          <w:numId w:val="15"/>
        </w:numPr>
        <w:pBdr>
          <w:top w:val="nil"/>
          <w:left w:val="nil"/>
          <w:bottom w:val="nil"/>
          <w:right w:val="nil"/>
          <w:between w:val="nil"/>
        </w:pBdr>
        <w:spacing w:line="276" w:lineRule="auto"/>
        <w:jc w:val="both"/>
        <w:rPr>
          <w:lang w:val="en-US"/>
        </w:rPr>
      </w:pPr>
      <w:r w:rsidRPr="00422AB9">
        <w:rPr>
          <w:lang w:val="en-US"/>
        </w:rPr>
        <w:t>ISO 9001/IEC/ 11801 (International Organization for Standardization).</w:t>
      </w:r>
    </w:p>
    <w:p w14:paraId="755E0CB1"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ANSI/TIA/EIA 568-A (Oct. 1995) Norma para cableado de Telecomunicaciones en Edificios Comerciales.</w:t>
      </w:r>
    </w:p>
    <w:p w14:paraId="3419D817"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ANSI/TIA/EIA-568-B (Jun. 2001) Norma para cableado estructurado Comercial.</w:t>
      </w:r>
    </w:p>
    <w:p w14:paraId="5E83B283"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 xml:space="preserve">ANSI/TIA/EIA 569-A (Oct. 1990) Norma para vías de Telecomunicaciones y Espacios en Edificios Comerciales. </w:t>
      </w:r>
    </w:p>
    <w:p w14:paraId="7D64225A"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ANSI/TIA/EIA 606 y 607 /Ag. 1994) Norma para la Administración de la Infraestructura de Telecomunicaciones en Edificios Comerciales.</w:t>
      </w:r>
    </w:p>
    <w:p w14:paraId="0586E3F0"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lastRenderedPageBreak/>
        <w:t>ANSI/TIA/EIA TSB-67 (Sept. 1995) Especificaciones de desempeño de Transmisión para pruebas de campo de sistemas de cableado Par- Trenzado no blindado (UTP).</w:t>
      </w:r>
    </w:p>
    <w:p w14:paraId="22E330CD"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CENELEC- EN50173.</w:t>
      </w:r>
    </w:p>
    <w:p w14:paraId="00D3EE4F" w14:textId="77777777" w:rsidR="007204D8" w:rsidRPr="00422AB9" w:rsidRDefault="007204D8" w:rsidP="007204D8">
      <w:pPr>
        <w:pBdr>
          <w:top w:val="nil"/>
          <w:left w:val="nil"/>
          <w:bottom w:val="nil"/>
          <w:right w:val="nil"/>
          <w:between w:val="nil"/>
        </w:pBdr>
        <w:spacing w:line="276" w:lineRule="auto"/>
        <w:jc w:val="both"/>
      </w:pPr>
    </w:p>
    <w:p w14:paraId="5D6A0B43" w14:textId="77777777" w:rsidR="007204D8" w:rsidRPr="00CD1AF4" w:rsidRDefault="007204D8" w:rsidP="00D77B44">
      <w:pPr>
        <w:pStyle w:val="Prrafodelista"/>
        <w:numPr>
          <w:ilvl w:val="2"/>
          <w:numId w:val="48"/>
        </w:numPr>
        <w:jc w:val="both"/>
      </w:pPr>
      <w:r w:rsidRPr="00CD1AF4">
        <w:t xml:space="preserve">RESUMEN DEL TRABAJO A EFECTUAR </w:t>
      </w:r>
    </w:p>
    <w:p w14:paraId="483EFCE1"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Suministro y Montaje de Gabinete de 19”, de pared, capacidad 9 un mínimo.</w:t>
      </w:r>
    </w:p>
    <w:p w14:paraId="33782C7D"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 xml:space="preserve">Suministro y Montaje de Conmutador (Switch) en Gabinete. </w:t>
      </w:r>
    </w:p>
    <w:p w14:paraId="244F8EB4"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Suministro y Montaje de Paneles de Distribución (Patch Panel) de Datos Categoría 6</w:t>
      </w:r>
      <w:r>
        <w:t>A</w:t>
      </w:r>
      <w:r w:rsidRPr="00422AB9">
        <w:t>, en Gabinete.</w:t>
      </w:r>
    </w:p>
    <w:p w14:paraId="1B225A52"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Suministro y Montaje de Organizador de Cables en Gabinete.</w:t>
      </w:r>
    </w:p>
    <w:p w14:paraId="0FEFC7D8"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Suministro y Montaje de Regleta de Potencia Eléctrica en Gabinete.</w:t>
      </w:r>
    </w:p>
    <w:p w14:paraId="7CD26AF4"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Suministro y Montaje de Patch cords categoría 6A en Gabinete.</w:t>
      </w:r>
    </w:p>
    <w:p w14:paraId="2F5E0967"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 xml:space="preserve">Suministro y Montaje de Tomas para Datos. </w:t>
      </w:r>
    </w:p>
    <w:p w14:paraId="459B8A83"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Suministro e Instalación de Cableado estructurado UTP-CAT 6A en canaleta.</w:t>
      </w:r>
    </w:p>
    <w:p w14:paraId="7B1D921D"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Suministro e Instalación de Canaleta plástica tipo zócalo con sus accesorios.</w:t>
      </w:r>
    </w:p>
    <w:p w14:paraId="387B4A29"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Suministro de Patch cords categoría 6A para la salida de cada estación de trabajo (Datos).</w:t>
      </w:r>
    </w:p>
    <w:p w14:paraId="6CD8E8D3"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Suministro y Montaje de Caja de Registro para alojar cableado de voz para internet y de polarización de gabinete.</w:t>
      </w:r>
    </w:p>
    <w:p w14:paraId="5868D000"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Certificación de la Red de Datos (Pruebas de Desempeño).</w:t>
      </w:r>
    </w:p>
    <w:p w14:paraId="480078D3" w14:textId="77777777" w:rsidR="007204D8" w:rsidRPr="00422AB9" w:rsidRDefault="007204D8" w:rsidP="007204D8">
      <w:pPr>
        <w:numPr>
          <w:ilvl w:val="0"/>
          <w:numId w:val="15"/>
        </w:numPr>
        <w:pBdr>
          <w:top w:val="nil"/>
          <w:left w:val="nil"/>
          <w:bottom w:val="nil"/>
          <w:right w:val="nil"/>
          <w:between w:val="nil"/>
        </w:pBdr>
        <w:spacing w:line="276" w:lineRule="auto"/>
        <w:jc w:val="both"/>
      </w:pPr>
      <w:r w:rsidRPr="00422AB9">
        <w:t>Enlace y Topología de la red y configuración de los conectores y placas de salida.</w:t>
      </w:r>
      <w:bookmarkStart w:id="365" w:name="_heading=h.2hio093" w:colFirst="0" w:colLast="0"/>
      <w:bookmarkEnd w:id="365"/>
      <w:r w:rsidRPr="00422AB9">
        <w:t xml:space="preserve"> </w:t>
      </w:r>
    </w:p>
    <w:p w14:paraId="552814E9" w14:textId="77777777" w:rsidR="007204D8" w:rsidRPr="00422AB9" w:rsidRDefault="007204D8" w:rsidP="007204D8">
      <w:pPr>
        <w:jc w:val="both"/>
      </w:pPr>
    </w:p>
    <w:p w14:paraId="7DB71BD0" w14:textId="77777777" w:rsidR="007204D8" w:rsidRPr="00CD1AF4" w:rsidRDefault="007204D8" w:rsidP="00D77B44">
      <w:pPr>
        <w:pStyle w:val="Prrafodelista"/>
        <w:numPr>
          <w:ilvl w:val="2"/>
          <w:numId w:val="48"/>
        </w:numPr>
        <w:jc w:val="both"/>
      </w:pPr>
      <w:r w:rsidRPr="00CD1AF4">
        <w:t>EQUIPO, MATERIALES ACCESORIOS Y METODOS DE PAGO.</w:t>
      </w:r>
    </w:p>
    <w:p w14:paraId="74B2ED5A" w14:textId="77777777" w:rsidR="007204D8" w:rsidRPr="00422AB9" w:rsidRDefault="007204D8" w:rsidP="007204D8">
      <w:pPr>
        <w:jc w:val="both"/>
      </w:pPr>
      <w:r w:rsidRPr="00422AB9">
        <w:t>Todos los equipos, materiales y accesorios, deberán ser nuevos, de primera calidad y de marcas reconocidas en el mercado, conforme a las Especificaciones y a las mejores prácticas de trabajo para esta especialidad.</w:t>
      </w:r>
    </w:p>
    <w:p w14:paraId="0F487A07" w14:textId="77777777" w:rsidR="007204D8" w:rsidRPr="00422AB9" w:rsidRDefault="007204D8" w:rsidP="007204D8">
      <w:pPr>
        <w:jc w:val="both"/>
      </w:pPr>
      <w:r w:rsidRPr="00422AB9">
        <w:t>El Contratista usará lo mejores métodos y sistemas para asegurar la pronta y eficaz terminación de las instalaciones.</w:t>
      </w:r>
    </w:p>
    <w:p w14:paraId="6A7E1A69" w14:textId="77777777" w:rsidR="007204D8" w:rsidRPr="00422AB9" w:rsidRDefault="007204D8" w:rsidP="007204D8">
      <w:pPr>
        <w:jc w:val="both"/>
      </w:pPr>
      <w:r w:rsidRPr="00422AB9">
        <w:t>Para el trabajo a efectuarse, el Ingeniero exigirá el uso de las herramientas adecuadas y los mejores equipos, que minimicen el riesgo de daños a los equipos y materiales a suministrarse o instalarse en el presente contrato.</w:t>
      </w:r>
    </w:p>
    <w:p w14:paraId="02C80D02" w14:textId="77777777" w:rsidR="007204D8" w:rsidRPr="00422AB9" w:rsidRDefault="007204D8" w:rsidP="007204D8">
      <w:pPr>
        <w:jc w:val="both"/>
        <w:rPr>
          <w:b/>
        </w:rPr>
      </w:pPr>
    </w:p>
    <w:p w14:paraId="4FA7B78E" w14:textId="77777777" w:rsidR="007204D8" w:rsidRPr="00422AB9" w:rsidRDefault="007204D8" w:rsidP="004229F5">
      <w:pPr>
        <w:pStyle w:val="Prrafodelista"/>
        <w:numPr>
          <w:ilvl w:val="0"/>
          <w:numId w:val="59"/>
        </w:numPr>
        <w:jc w:val="both"/>
      </w:pPr>
      <w:r w:rsidRPr="00CD1AF4">
        <w:t>Gabinete Metálico</w:t>
      </w:r>
      <w:r w:rsidRPr="00422AB9">
        <w:t xml:space="preserve">: </w:t>
      </w:r>
    </w:p>
    <w:p w14:paraId="70399468" w14:textId="77777777" w:rsidR="007204D8" w:rsidRPr="00CD1AF4" w:rsidRDefault="007204D8" w:rsidP="007204D8">
      <w:pPr>
        <w:jc w:val="both"/>
      </w:pPr>
      <w:r w:rsidRPr="00422AB9">
        <w:t>Será de montaje en pared, con bastidor o rack delantero desplazable, con un mínimo de 9 Espacios o posiciones, 19 pulgadas de ancho (nominal), 19 pulgadas de profundidad (aproximado), e instalado a 1.50 metros de altura, cierre por llave, puerta frontal con ventana reversible, entrada de cables superior e inferior, laterales desmontables e intercambiables, con cerradura, con estructura para sujetarlo a pared, panel de ingreso con reductor de polvo y tapa metálica de ingreso al gabinete, Rack, conectado a tierra con conductor chaqueta verde THHN – Nº 6 desde barra de polarización de Tablero Eléctrico.</w:t>
      </w:r>
    </w:p>
    <w:p w14:paraId="6BFF581C" w14:textId="77777777" w:rsidR="007204D8" w:rsidRPr="00422AB9" w:rsidRDefault="007204D8" w:rsidP="007204D8">
      <w:pPr>
        <w:jc w:val="both"/>
        <w:rPr>
          <w:b/>
        </w:rPr>
      </w:pPr>
    </w:p>
    <w:p w14:paraId="3DE40D9A" w14:textId="77777777" w:rsidR="007204D8" w:rsidRPr="00422AB9" w:rsidRDefault="007204D8" w:rsidP="004229F5">
      <w:pPr>
        <w:pStyle w:val="Prrafodelista"/>
        <w:numPr>
          <w:ilvl w:val="0"/>
          <w:numId w:val="59"/>
        </w:numPr>
        <w:jc w:val="both"/>
      </w:pPr>
      <w:r w:rsidRPr="00CD1AF4">
        <w:t>Switch 10/100 Ethernet /Fasta Ethernet</w:t>
      </w:r>
      <w:r w:rsidRPr="00422AB9">
        <w:t xml:space="preserve">: </w:t>
      </w:r>
    </w:p>
    <w:p w14:paraId="70EAA848" w14:textId="77777777" w:rsidR="007204D8" w:rsidRPr="00422AB9" w:rsidRDefault="007204D8" w:rsidP="007204D8">
      <w:pPr>
        <w:jc w:val="both"/>
      </w:pPr>
      <w:r w:rsidRPr="00422AB9">
        <w:lastRenderedPageBreak/>
        <w:t>De 24 Puertos, 2 puertos 10/100/1000 velocidad de transmisión de 10 Mbps (con sistema autosensing), con última tecnología para apilar estos elementos de conectividad,(latest generation stacking tecnology) facilidad de interconexión entre los switch, lo que facilita el crecimiento de la red, soporte para el estándar 802.1 Q VLAN (uso de redes virtuales), soporte para conexión a puertos ATM (modo de transferencia asíncrona), soporte para barrido IGMP (habilitación y soporte para aplicaciones multimedia para trabajos en grupo), soporte para puertos buffers elásticos, soporte para monitoreo remoto(RMON), soporte para SNMP, totalmente administrable, con conexión desde un puerto serial hasta una estación. La garantía del equipo no debe ser menor a cinco años.</w:t>
      </w:r>
    </w:p>
    <w:p w14:paraId="7546BC1A" w14:textId="77777777" w:rsidR="007204D8" w:rsidRPr="00422AB9" w:rsidRDefault="007204D8" w:rsidP="007204D8">
      <w:pPr>
        <w:jc w:val="both"/>
        <w:rPr>
          <w:b/>
        </w:rPr>
      </w:pPr>
    </w:p>
    <w:p w14:paraId="35AB2BA8" w14:textId="77777777" w:rsidR="007204D8" w:rsidRPr="00422AB9" w:rsidRDefault="007204D8" w:rsidP="004229F5">
      <w:pPr>
        <w:pStyle w:val="Prrafodelista"/>
        <w:numPr>
          <w:ilvl w:val="0"/>
          <w:numId w:val="59"/>
        </w:numPr>
        <w:jc w:val="both"/>
      </w:pPr>
      <w:r w:rsidRPr="00CD1AF4">
        <w:t>Panel de Distribución de Datos (Patch Panel)</w:t>
      </w:r>
      <w:r w:rsidRPr="00422AB9">
        <w:t xml:space="preserve">: </w:t>
      </w:r>
    </w:p>
    <w:p w14:paraId="02B68967" w14:textId="77777777" w:rsidR="007204D8" w:rsidRPr="00422AB9" w:rsidRDefault="007204D8" w:rsidP="007204D8">
      <w:pPr>
        <w:jc w:val="both"/>
      </w:pPr>
      <w:r w:rsidRPr="00422AB9">
        <w:t xml:space="preserve">Será de una capacidad para </w:t>
      </w:r>
      <w:r>
        <w:t>48</w:t>
      </w:r>
      <w:r w:rsidRPr="00422AB9">
        <w:t xml:space="preserve"> puertos, categoría 6</w:t>
      </w:r>
      <w:r>
        <w:t>A</w:t>
      </w:r>
      <w:r w:rsidRPr="00422AB9">
        <w:t>, para cableado tipo T568B para montaje en gabinete estándar de 19 pulgadas de ancho 1U, horizontal, para conectores RJ-45, incluye organizador de cables posterior, etiquetas frontales de identificación y tornillos de fijación.</w:t>
      </w:r>
    </w:p>
    <w:p w14:paraId="2FC1DED4" w14:textId="77777777" w:rsidR="007204D8" w:rsidRPr="00422AB9" w:rsidRDefault="007204D8" w:rsidP="007204D8">
      <w:pPr>
        <w:jc w:val="both"/>
        <w:rPr>
          <w:b/>
        </w:rPr>
      </w:pPr>
    </w:p>
    <w:p w14:paraId="3B8E3D84" w14:textId="77777777" w:rsidR="007204D8" w:rsidRPr="00422AB9" w:rsidRDefault="007204D8" w:rsidP="004229F5">
      <w:pPr>
        <w:pStyle w:val="Prrafodelista"/>
        <w:numPr>
          <w:ilvl w:val="0"/>
          <w:numId w:val="59"/>
        </w:numPr>
        <w:jc w:val="both"/>
      </w:pPr>
      <w:r w:rsidRPr="00CD1AF4">
        <w:t>Organizador u Ordenador de Cables</w:t>
      </w:r>
      <w:r w:rsidRPr="00422AB9">
        <w:t xml:space="preserve">: </w:t>
      </w:r>
    </w:p>
    <w:p w14:paraId="5ADABAE8" w14:textId="77777777" w:rsidR="007204D8" w:rsidRPr="00CD1AF4" w:rsidRDefault="007204D8" w:rsidP="007204D8">
      <w:pPr>
        <w:jc w:val="both"/>
      </w:pPr>
      <w:r w:rsidRPr="00422AB9">
        <w:t>El Organizador de cables deberá ser horizontal, compuesto por 4 o 5 anillos, para montaje en gabinete estándar de 19 pulgadas de ancho, 1U, con soportes y kit de fijación</w:t>
      </w:r>
      <w:r>
        <w:t>.</w:t>
      </w:r>
    </w:p>
    <w:p w14:paraId="14413AD7" w14:textId="77777777" w:rsidR="007204D8" w:rsidRPr="00422AB9" w:rsidRDefault="007204D8" w:rsidP="007204D8">
      <w:pPr>
        <w:ind w:firstLine="0"/>
        <w:jc w:val="both"/>
        <w:rPr>
          <w:b/>
        </w:rPr>
      </w:pPr>
    </w:p>
    <w:p w14:paraId="257AF471" w14:textId="77777777" w:rsidR="007204D8" w:rsidRPr="00422AB9" w:rsidRDefault="007204D8" w:rsidP="004229F5">
      <w:pPr>
        <w:pStyle w:val="Prrafodelista"/>
        <w:numPr>
          <w:ilvl w:val="0"/>
          <w:numId w:val="59"/>
        </w:numPr>
        <w:jc w:val="both"/>
      </w:pPr>
      <w:r w:rsidRPr="00CD1AF4">
        <w:t>Patch- cords (cordones de parcheo)</w:t>
      </w:r>
      <w:r w:rsidRPr="00422AB9">
        <w:t xml:space="preserve">: </w:t>
      </w:r>
    </w:p>
    <w:p w14:paraId="79005E93" w14:textId="77777777" w:rsidR="007204D8" w:rsidRPr="00422AB9" w:rsidRDefault="007204D8" w:rsidP="007204D8">
      <w:pPr>
        <w:jc w:val="both"/>
      </w:pPr>
      <w:r w:rsidRPr="00422AB9">
        <w:t>Los patch- cords deberán estar certificados para categoría 6, conductor de cobre trenzado, calibre 24 AWG (7 x 32) con aislante de polipropileno y funda de diferentes colores, suministrados de fábrica, de 3 pies y 5 pies de acuerdo a la aplicación:</w:t>
      </w:r>
    </w:p>
    <w:p w14:paraId="1E393134" w14:textId="77777777" w:rsidR="007204D8" w:rsidRPr="00422AB9" w:rsidRDefault="007204D8" w:rsidP="007204D8">
      <w:pPr>
        <w:jc w:val="both"/>
      </w:pPr>
      <w:r w:rsidRPr="00422AB9">
        <w:t>De Switch a patch-panel – 3 pies (1 m) –color azul para datos.</w:t>
      </w:r>
    </w:p>
    <w:p w14:paraId="13215EDA" w14:textId="77777777" w:rsidR="007204D8" w:rsidRPr="00422AB9" w:rsidRDefault="007204D8" w:rsidP="007204D8">
      <w:pPr>
        <w:jc w:val="both"/>
      </w:pPr>
      <w:r w:rsidRPr="00422AB9">
        <w:t>De toma de datos a estación de trabajo –10 pies (3 m)–</w:t>
      </w:r>
      <w:r w:rsidRPr="00422AB9">
        <w:tab/>
        <w:t>color azul para datos.</w:t>
      </w:r>
    </w:p>
    <w:p w14:paraId="02408533" w14:textId="77777777" w:rsidR="007204D8" w:rsidRPr="00422AB9" w:rsidRDefault="007204D8" w:rsidP="007204D8">
      <w:pPr>
        <w:jc w:val="both"/>
        <w:rPr>
          <w:b/>
        </w:rPr>
      </w:pPr>
    </w:p>
    <w:p w14:paraId="0042AB41" w14:textId="77777777" w:rsidR="007204D8" w:rsidRPr="00422AB9" w:rsidRDefault="007204D8" w:rsidP="004229F5">
      <w:pPr>
        <w:pStyle w:val="Prrafodelista"/>
        <w:numPr>
          <w:ilvl w:val="0"/>
          <w:numId w:val="59"/>
        </w:numPr>
        <w:jc w:val="both"/>
      </w:pPr>
      <w:r w:rsidRPr="00CD1AF4">
        <w:t>Toma doble para Transmisión de Datos</w:t>
      </w:r>
      <w:r w:rsidRPr="00422AB9">
        <w:t xml:space="preserve">: </w:t>
      </w:r>
    </w:p>
    <w:p w14:paraId="18B09929" w14:textId="77777777" w:rsidR="007204D8" w:rsidRPr="00422AB9" w:rsidRDefault="007204D8" w:rsidP="007204D8">
      <w:pPr>
        <w:jc w:val="both"/>
      </w:pPr>
      <w:r w:rsidRPr="00422AB9">
        <w:t>Deberán ser conectores modulares para puestos de trabajo, RJ-45, 8 pines, para transmisión de datos, categoría 6, incluye placa, guarda polvos y etiquetas de identificación, color azul para datos.</w:t>
      </w:r>
    </w:p>
    <w:p w14:paraId="49F07B60" w14:textId="0F7BF6CC" w:rsidR="007204D8" w:rsidRDefault="007204D8" w:rsidP="007204D8">
      <w:pPr>
        <w:jc w:val="both"/>
        <w:rPr>
          <w:b/>
        </w:rPr>
      </w:pPr>
    </w:p>
    <w:p w14:paraId="21B79F3E" w14:textId="77777777" w:rsidR="00DB14BE" w:rsidRPr="00422AB9" w:rsidRDefault="00DB14BE" w:rsidP="007204D8">
      <w:pPr>
        <w:jc w:val="both"/>
        <w:rPr>
          <w:b/>
        </w:rPr>
      </w:pPr>
    </w:p>
    <w:p w14:paraId="29B9F861" w14:textId="77777777" w:rsidR="007204D8" w:rsidRPr="00422AB9" w:rsidRDefault="007204D8" w:rsidP="004229F5">
      <w:pPr>
        <w:pStyle w:val="Prrafodelista"/>
        <w:numPr>
          <w:ilvl w:val="0"/>
          <w:numId w:val="59"/>
        </w:numPr>
        <w:jc w:val="both"/>
      </w:pPr>
      <w:r w:rsidRPr="00CD1AF4">
        <w:t>Regleta de Potencia Eléctrica</w:t>
      </w:r>
      <w:r w:rsidRPr="00422AB9">
        <w:t xml:space="preserve">: </w:t>
      </w:r>
    </w:p>
    <w:p w14:paraId="5E7A674B" w14:textId="77777777" w:rsidR="007204D8" w:rsidRPr="00422AB9" w:rsidRDefault="007204D8" w:rsidP="007204D8">
      <w:pPr>
        <w:jc w:val="both"/>
      </w:pPr>
      <w:r w:rsidRPr="00422AB9">
        <w:t>De 4 a 6 tomas de corriente polarizados, horizontal, de 19”, para montaje en gabinete con soportes y kit de fijación, con protecciones para variaciones de voltaje y descargas eléctricas.</w:t>
      </w:r>
    </w:p>
    <w:p w14:paraId="18D9A215" w14:textId="77777777" w:rsidR="007204D8" w:rsidRPr="00422AB9" w:rsidRDefault="007204D8" w:rsidP="007204D8">
      <w:pPr>
        <w:jc w:val="both"/>
        <w:rPr>
          <w:b/>
        </w:rPr>
      </w:pPr>
    </w:p>
    <w:p w14:paraId="702BC070" w14:textId="77777777" w:rsidR="007204D8" w:rsidRPr="00422AB9" w:rsidRDefault="007204D8" w:rsidP="004229F5">
      <w:pPr>
        <w:pStyle w:val="Prrafodelista"/>
        <w:numPr>
          <w:ilvl w:val="0"/>
          <w:numId w:val="59"/>
        </w:numPr>
        <w:jc w:val="both"/>
      </w:pPr>
      <w:r w:rsidRPr="00CD1AF4">
        <w:t>Caja de Registro de 8” x 6” x 4”</w:t>
      </w:r>
      <w:r w:rsidRPr="00422AB9">
        <w:t xml:space="preserve">: </w:t>
      </w:r>
    </w:p>
    <w:p w14:paraId="59828D76" w14:textId="77777777" w:rsidR="007204D8" w:rsidRPr="00422AB9" w:rsidRDefault="007204D8" w:rsidP="007204D8">
      <w:pPr>
        <w:jc w:val="both"/>
      </w:pPr>
      <w:r w:rsidRPr="00422AB9">
        <w:t>Con tapadera, empotrada en pared, que alojará cableado telefónico y conductor de tierra THHN –Nº 6 para polarización de Gabinete de Datos.</w:t>
      </w:r>
    </w:p>
    <w:p w14:paraId="0079BC9E" w14:textId="77777777" w:rsidR="007204D8" w:rsidRPr="00422AB9" w:rsidRDefault="007204D8" w:rsidP="007204D8">
      <w:pPr>
        <w:jc w:val="both"/>
        <w:rPr>
          <w:b/>
        </w:rPr>
      </w:pPr>
    </w:p>
    <w:p w14:paraId="59459738" w14:textId="77777777" w:rsidR="007204D8" w:rsidRPr="00422AB9" w:rsidRDefault="007204D8" w:rsidP="004229F5">
      <w:pPr>
        <w:pStyle w:val="Prrafodelista"/>
        <w:numPr>
          <w:ilvl w:val="0"/>
          <w:numId w:val="59"/>
        </w:numPr>
        <w:jc w:val="both"/>
      </w:pPr>
      <w:r w:rsidRPr="00CD1AF4">
        <w:t>Acometida para línea dedicada para Internet</w:t>
      </w:r>
      <w:r w:rsidRPr="00422AB9">
        <w:t xml:space="preserve">: </w:t>
      </w:r>
    </w:p>
    <w:p w14:paraId="5DC7246C" w14:textId="77777777" w:rsidR="007204D8" w:rsidRPr="00422AB9" w:rsidRDefault="007204D8" w:rsidP="007204D8">
      <w:pPr>
        <w:jc w:val="both"/>
      </w:pPr>
      <w:r w:rsidRPr="00422AB9">
        <w:t xml:space="preserve">Se dejará caja de registro de 8”x 6”x 4” en pared externa de la unidad médica, empotrada en pared hasta caja de registro de 8”x 6”x 4” empotrada en pared interna al centro del Gabinete de Datos con cable UTP CAT.6A. </w:t>
      </w:r>
    </w:p>
    <w:p w14:paraId="3BCD29D0" w14:textId="77777777" w:rsidR="007204D8" w:rsidRPr="00422AB9" w:rsidRDefault="007204D8" w:rsidP="007204D8">
      <w:pPr>
        <w:jc w:val="both"/>
        <w:rPr>
          <w:b/>
        </w:rPr>
      </w:pPr>
    </w:p>
    <w:p w14:paraId="48C9DD97" w14:textId="77777777" w:rsidR="007204D8" w:rsidRPr="00422AB9" w:rsidRDefault="007204D8" w:rsidP="004229F5">
      <w:pPr>
        <w:pStyle w:val="Prrafodelista"/>
        <w:numPr>
          <w:ilvl w:val="0"/>
          <w:numId w:val="59"/>
        </w:numPr>
        <w:jc w:val="both"/>
      </w:pPr>
      <w:r w:rsidRPr="00CD1AF4">
        <w:t>Conductores</w:t>
      </w:r>
      <w:r w:rsidRPr="00422AB9">
        <w:t xml:space="preserve">: </w:t>
      </w:r>
    </w:p>
    <w:p w14:paraId="0346B935" w14:textId="77777777" w:rsidR="007204D8" w:rsidRPr="00422AB9" w:rsidRDefault="007204D8" w:rsidP="007204D8">
      <w:pPr>
        <w:jc w:val="both"/>
      </w:pPr>
      <w:r w:rsidRPr="00422AB9">
        <w:lastRenderedPageBreak/>
        <w:t>La red de datos deberá instalarse con cableado estructurado para trenzado no blindado (UTP) Categoría 6A, 4 pares ( 8 hilos) , 24 AWG, aislante conductor p, cubierta de cable PVC, LSOH, temperatura de funcionamiento: -20 ° C + 60° C , impedancia: 100 ohmios + - 15, color del cable RAL 7032 –gris, azul o blanco, diferencia de retardo de propagación : &lt; 10 ns /100m, velocidad propagación nominal 68%,  un cable para cada estación de trabajo desde el patch panel en Gabinete.</w:t>
      </w:r>
    </w:p>
    <w:p w14:paraId="4B3BE771" w14:textId="77777777" w:rsidR="007204D8" w:rsidRPr="00422AB9" w:rsidRDefault="007204D8" w:rsidP="007204D8">
      <w:pPr>
        <w:jc w:val="both"/>
        <w:rPr>
          <w:b/>
        </w:rPr>
      </w:pPr>
    </w:p>
    <w:p w14:paraId="542AB4F1" w14:textId="77777777" w:rsidR="007204D8" w:rsidRPr="00422AB9" w:rsidRDefault="007204D8" w:rsidP="004229F5">
      <w:pPr>
        <w:pStyle w:val="Prrafodelista"/>
        <w:numPr>
          <w:ilvl w:val="0"/>
          <w:numId w:val="59"/>
        </w:numPr>
        <w:jc w:val="both"/>
      </w:pPr>
      <w:r w:rsidRPr="00CD1AF4">
        <w:t>Conector:</w:t>
      </w:r>
      <w:r w:rsidRPr="00422AB9">
        <w:t xml:space="preserve"> </w:t>
      </w:r>
    </w:p>
    <w:p w14:paraId="056C58B2" w14:textId="77777777" w:rsidR="007204D8" w:rsidRPr="00422AB9" w:rsidRDefault="007204D8" w:rsidP="007204D8">
      <w:pPr>
        <w:jc w:val="both"/>
      </w:pPr>
      <w:r w:rsidRPr="00422AB9">
        <w:t>Los Conectores RJ-45 deberán poseer una vida útil de operación nominal de 750 inserciones, el material de contacto deberá ser de aleación de cobre grado A.</w:t>
      </w:r>
    </w:p>
    <w:p w14:paraId="289361A8" w14:textId="77777777" w:rsidR="007204D8" w:rsidRPr="00422AB9" w:rsidRDefault="007204D8" w:rsidP="007204D8">
      <w:pPr>
        <w:jc w:val="both"/>
        <w:rPr>
          <w:b/>
        </w:rPr>
      </w:pPr>
    </w:p>
    <w:p w14:paraId="39163E54" w14:textId="77777777" w:rsidR="007204D8" w:rsidRPr="00422AB9" w:rsidRDefault="007204D8" w:rsidP="004229F5">
      <w:pPr>
        <w:pStyle w:val="Prrafodelista"/>
        <w:numPr>
          <w:ilvl w:val="0"/>
          <w:numId w:val="59"/>
        </w:numPr>
        <w:jc w:val="both"/>
      </w:pPr>
      <w:r w:rsidRPr="00CD1AF4">
        <w:t>Fajas de Velcro</w:t>
      </w:r>
      <w:r w:rsidRPr="00422AB9">
        <w:t xml:space="preserve">: </w:t>
      </w:r>
    </w:p>
    <w:p w14:paraId="2561DD41" w14:textId="77777777" w:rsidR="007204D8" w:rsidRPr="00422AB9" w:rsidRDefault="007204D8" w:rsidP="007204D8">
      <w:pPr>
        <w:jc w:val="both"/>
      </w:pPr>
      <w:r w:rsidRPr="00422AB9">
        <w:t xml:space="preserve">Se utilizarán para el ordenamiento del cableado y patch cords en el gabinete. El cierre velcro evita dañar el trenzado del cable y facilita su manipulación, su longitud es de 15 cm, color negro o similar. </w:t>
      </w:r>
    </w:p>
    <w:p w14:paraId="3671DE0E" w14:textId="77777777" w:rsidR="007204D8" w:rsidRPr="00422AB9" w:rsidRDefault="007204D8" w:rsidP="007204D8">
      <w:pPr>
        <w:jc w:val="both"/>
        <w:rPr>
          <w:b/>
        </w:rPr>
      </w:pPr>
    </w:p>
    <w:p w14:paraId="496097F3" w14:textId="77777777" w:rsidR="007204D8" w:rsidRPr="00422AB9" w:rsidRDefault="007204D8" w:rsidP="004229F5">
      <w:pPr>
        <w:pStyle w:val="Prrafodelista"/>
        <w:numPr>
          <w:ilvl w:val="0"/>
          <w:numId w:val="59"/>
        </w:numPr>
        <w:jc w:val="both"/>
      </w:pPr>
      <w:r w:rsidRPr="00CD1AF4">
        <w:t>Desempeño y Pruebas</w:t>
      </w:r>
      <w:r w:rsidRPr="00422AB9">
        <w:t xml:space="preserve">: </w:t>
      </w:r>
    </w:p>
    <w:p w14:paraId="19B22F74" w14:textId="7AC332F4" w:rsidR="007204D8" w:rsidRDefault="007204D8" w:rsidP="007204D8">
      <w:pPr>
        <w:jc w:val="both"/>
      </w:pPr>
      <w:r w:rsidRPr="00422AB9">
        <w:t>Para una Red de Datos, las pruebas se definen como “Certificación “y tendrá que realizarse como mínimo por medio de un instrumento con una unidad remota inteligente, el cual deberá reportar tanto para enlace permanente como para enlace canal.</w:t>
      </w:r>
    </w:p>
    <w:p w14:paraId="2D86A7BD" w14:textId="21DDC31F" w:rsidR="00961093" w:rsidRDefault="00961093" w:rsidP="00961093">
      <w:pPr>
        <w:ind w:firstLine="0"/>
        <w:jc w:val="both"/>
      </w:pPr>
    </w:p>
    <w:p w14:paraId="6C578444" w14:textId="7FA0DDCF" w:rsidR="00961093" w:rsidRDefault="00961093" w:rsidP="00961093">
      <w:pPr>
        <w:pStyle w:val="Prrafodelista"/>
        <w:numPr>
          <w:ilvl w:val="0"/>
          <w:numId w:val="59"/>
        </w:numPr>
        <w:jc w:val="both"/>
      </w:pPr>
      <w:r>
        <w:t>F</w:t>
      </w:r>
      <w:r w:rsidRPr="00961093">
        <w:t>ibra optica om3 50/125 multimodo 6 hilos interperie sin mensajero</w:t>
      </w:r>
      <w:r w:rsidR="003F11F1">
        <w:t>:</w:t>
      </w:r>
    </w:p>
    <w:p w14:paraId="3E7F6657" w14:textId="77777777" w:rsidR="003F11F1" w:rsidRPr="003F11F1" w:rsidRDefault="003F11F1" w:rsidP="003F11F1">
      <w:pPr>
        <w:pStyle w:val="xtextocomentario1"/>
        <w:spacing w:before="0" w:beforeAutospacing="0" w:after="0" w:afterAutospacing="0"/>
        <w:jc w:val="both"/>
        <w:rPr>
          <w:rFonts w:asciiTheme="minorHAnsi" w:eastAsiaTheme="minorEastAsia" w:hAnsiTheme="minorHAnsi" w:cstheme="minorBidi"/>
          <w:sz w:val="22"/>
          <w:szCs w:val="22"/>
          <w:lang w:eastAsia="es-SV"/>
        </w:rPr>
      </w:pPr>
      <w:r w:rsidRPr="003F11F1">
        <w:rPr>
          <w:rFonts w:asciiTheme="minorHAnsi" w:eastAsiaTheme="minorEastAsia" w:hAnsiTheme="minorHAnsi" w:cstheme="minorBidi"/>
          <w:sz w:val="22"/>
          <w:szCs w:val="22"/>
          <w:lang w:eastAsia="es-SV"/>
        </w:rPr>
        <w:t>Suministro e instalación de 1 enlaces de Fibra Óptica Multimodo 50/125 OM3 6 hilos                                   </w:t>
      </w:r>
    </w:p>
    <w:p w14:paraId="3885FBDC" w14:textId="77777777" w:rsidR="003F11F1" w:rsidRPr="003F11F1" w:rsidRDefault="003F11F1" w:rsidP="003F11F1">
      <w:pPr>
        <w:pStyle w:val="xtextocomentario1"/>
        <w:spacing w:before="0" w:beforeAutospacing="0" w:after="0" w:afterAutospacing="0"/>
        <w:jc w:val="both"/>
        <w:rPr>
          <w:rFonts w:asciiTheme="minorHAnsi" w:eastAsiaTheme="minorEastAsia" w:hAnsiTheme="minorHAnsi" w:cstheme="minorBidi"/>
          <w:sz w:val="22"/>
          <w:szCs w:val="22"/>
          <w:lang w:eastAsia="es-SV"/>
        </w:rPr>
      </w:pPr>
      <w:r w:rsidRPr="003F11F1">
        <w:rPr>
          <w:rFonts w:asciiTheme="minorHAnsi" w:eastAsiaTheme="minorEastAsia" w:hAnsiTheme="minorHAnsi" w:cstheme="minorBidi"/>
          <w:sz w:val="22"/>
          <w:szCs w:val="22"/>
          <w:lang w:eastAsia="es-SV"/>
        </w:rPr>
        <w:t> </w:t>
      </w:r>
    </w:p>
    <w:p w14:paraId="071C021D" w14:textId="77777777" w:rsidR="003F11F1" w:rsidRPr="003F11F1" w:rsidRDefault="003F11F1" w:rsidP="003F11F1">
      <w:pPr>
        <w:pStyle w:val="xtextocomentario1"/>
        <w:numPr>
          <w:ilvl w:val="0"/>
          <w:numId w:val="75"/>
        </w:numPr>
        <w:spacing w:before="0" w:beforeAutospacing="0" w:after="0" w:afterAutospacing="0"/>
        <w:jc w:val="both"/>
        <w:rPr>
          <w:rFonts w:asciiTheme="minorHAnsi" w:eastAsiaTheme="minorEastAsia" w:hAnsiTheme="minorHAnsi" w:cstheme="minorBidi"/>
          <w:sz w:val="22"/>
          <w:szCs w:val="22"/>
          <w:lang w:eastAsia="es-SV"/>
        </w:rPr>
      </w:pPr>
      <w:r w:rsidRPr="003F11F1">
        <w:rPr>
          <w:rFonts w:asciiTheme="minorHAnsi" w:eastAsiaTheme="minorEastAsia" w:hAnsiTheme="minorHAnsi" w:cstheme="minorBidi"/>
          <w:sz w:val="22"/>
          <w:szCs w:val="22"/>
          <w:lang w:eastAsia="es-SV"/>
        </w:rPr>
        <w:t>Enlace de Fibra óptica Multimodo 50/125 OM3 de 6 hilos para intemperie sin mensajero, para comunicar el Gabinete q se va instalar, el enlace saldrá del Rack principal que se encuentra en el área de informática y llegara al Gabinete Nuevo a instalar, el enlace llevara 2 ODF bandejas de fibra óptica 1 en Rack principal de 6 hilos con sus 6 acopladores SC-SC y 1 en el Gabinete nuevo de 6 hilos 6 acopladores SC-SC, la Fibra óptica será fusionada identificada y certificada y se dejaran 2 patch cord SC-LC multimodo OM3 para la conectividad de los equipos.</w:t>
      </w:r>
    </w:p>
    <w:p w14:paraId="5889C82F" w14:textId="77777777" w:rsidR="003F11F1" w:rsidRPr="003F11F1" w:rsidRDefault="003F11F1" w:rsidP="003F11F1">
      <w:pPr>
        <w:pStyle w:val="xtextocomentario1"/>
        <w:numPr>
          <w:ilvl w:val="0"/>
          <w:numId w:val="75"/>
        </w:numPr>
        <w:spacing w:before="0" w:beforeAutospacing="0" w:after="0" w:afterAutospacing="0"/>
        <w:jc w:val="both"/>
        <w:rPr>
          <w:rFonts w:asciiTheme="minorHAnsi" w:eastAsiaTheme="minorEastAsia" w:hAnsiTheme="minorHAnsi" w:cstheme="minorBidi"/>
          <w:sz w:val="22"/>
          <w:szCs w:val="22"/>
          <w:lang w:eastAsia="es-SV"/>
        </w:rPr>
      </w:pPr>
      <w:r w:rsidRPr="003F11F1">
        <w:rPr>
          <w:rFonts w:asciiTheme="minorHAnsi" w:eastAsiaTheme="minorEastAsia" w:hAnsiTheme="minorHAnsi" w:cstheme="minorBidi"/>
          <w:sz w:val="22"/>
          <w:szCs w:val="22"/>
          <w:lang w:eastAsia="es-SV"/>
        </w:rPr>
        <w:t>Deberá ir en tubería pvc al menos de 1 ½ con todos sus accesorios y con cajas de registro al menos de 12X8X4 </w:t>
      </w:r>
    </w:p>
    <w:p w14:paraId="596A5C7D" w14:textId="420EC053" w:rsidR="003F11F1" w:rsidRDefault="003F11F1" w:rsidP="003F11F1">
      <w:pPr>
        <w:ind w:firstLine="0"/>
        <w:jc w:val="both"/>
      </w:pPr>
    </w:p>
    <w:p w14:paraId="219291DA" w14:textId="760CD970" w:rsidR="003F11F1" w:rsidRDefault="003F11F1" w:rsidP="003F11F1">
      <w:pPr>
        <w:pStyle w:val="Prrafodelista"/>
        <w:numPr>
          <w:ilvl w:val="0"/>
          <w:numId w:val="59"/>
        </w:numPr>
        <w:jc w:val="both"/>
      </w:pPr>
      <w:r>
        <w:t>Patch cord de fibra optica multimodo 50/125 OM3</w:t>
      </w:r>
    </w:p>
    <w:p w14:paraId="0F771C08" w14:textId="77777777" w:rsidR="003F11F1" w:rsidRPr="003F11F1" w:rsidRDefault="003F11F1" w:rsidP="003F11F1">
      <w:pPr>
        <w:pStyle w:val="xmsonormal"/>
        <w:spacing w:before="0" w:beforeAutospacing="0" w:after="0" w:afterAutospacing="0"/>
        <w:ind w:left="360"/>
        <w:jc w:val="both"/>
        <w:rPr>
          <w:rFonts w:asciiTheme="minorHAnsi" w:eastAsiaTheme="minorEastAsia" w:hAnsiTheme="minorHAnsi" w:cstheme="minorBidi"/>
          <w:sz w:val="22"/>
          <w:szCs w:val="22"/>
          <w:lang w:eastAsia="es-SV"/>
        </w:rPr>
      </w:pPr>
      <w:r w:rsidRPr="003F11F1">
        <w:rPr>
          <w:rFonts w:asciiTheme="minorHAnsi" w:eastAsiaTheme="minorEastAsia" w:hAnsiTheme="minorHAnsi" w:cstheme="minorBidi"/>
          <w:sz w:val="22"/>
          <w:szCs w:val="22"/>
          <w:lang w:eastAsia="es-SV"/>
        </w:rPr>
        <w:t>Debe considerarse cables de fibra óptica para la interconexión entre ODF  bandeja de fibra y el puerto de fibra del equipo activo. El cable con el cual está construido el patch cord de fibra óptica será máximo de 3 metros</w:t>
      </w:r>
    </w:p>
    <w:p w14:paraId="677B1B4C" w14:textId="77777777" w:rsidR="003F11F1" w:rsidRPr="003F11F1" w:rsidRDefault="003F11F1" w:rsidP="003F11F1">
      <w:pPr>
        <w:pStyle w:val="xmsonormal"/>
        <w:spacing w:before="0" w:beforeAutospacing="0" w:after="0" w:afterAutospacing="0"/>
        <w:ind w:left="360"/>
        <w:jc w:val="both"/>
        <w:rPr>
          <w:rFonts w:asciiTheme="minorHAnsi" w:eastAsiaTheme="minorEastAsia" w:hAnsiTheme="minorHAnsi" w:cstheme="minorBidi"/>
          <w:sz w:val="22"/>
          <w:szCs w:val="22"/>
          <w:lang w:eastAsia="es-SV"/>
        </w:rPr>
      </w:pPr>
      <w:r w:rsidRPr="003F11F1">
        <w:rPr>
          <w:rFonts w:asciiTheme="minorHAnsi" w:eastAsiaTheme="minorEastAsia" w:hAnsiTheme="minorHAnsi" w:cstheme="minorBidi"/>
          <w:sz w:val="22"/>
          <w:szCs w:val="22"/>
          <w:lang w:eastAsia="es-SV"/>
        </w:rPr>
        <w:t>Dichos patch cords deberán ser del tipo multimodo OM3, 50/125, conectores SC/LC de color Celeste para dejar conectado el enlace de fibra óptica con el equipo activo</w:t>
      </w:r>
    </w:p>
    <w:p w14:paraId="65FE9173" w14:textId="77777777" w:rsidR="003F11F1" w:rsidRDefault="003F11F1" w:rsidP="003F11F1">
      <w:pPr>
        <w:pStyle w:val="Prrafodelista"/>
        <w:ind w:left="360" w:firstLine="0"/>
        <w:jc w:val="both"/>
      </w:pPr>
    </w:p>
    <w:p w14:paraId="2156C633" w14:textId="5FDBB31B" w:rsidR="003F11F1" w:rsidRDefault="003F11F1" w:rsidP="003F11F1">
      <w:pPr>
        <w:pStyle w:val="Prrafodelista"/>
        <w:numPr>
          <w:ilvl w:val="0"/>
          <w:numId w:val="59"/>
        </w:numPr>
        <w:jc w:val="both"/>
      </w:pPr>
      <w:r>
        <w:t>Bandeja de fibra (ODF)</w:t>
      </w:r>
    </w:p>
    <w:p w14:paraId="05933F8B" w14:textId="77777777" w:rsidR="003F11F1" w:rsidRPr="003F11F1" w:rsidRDefault="003F11F1" w:rsidP="003F11F1">
      <w:pPr>
        <w:pStyle w:val="xmsonormal"/>
        <w:spacing w:before="0" w:beforeAutospacing="0" w:after="0" w:afterAutospacing="0"/>
        <w:ind w:firstLine="360"/>
        <w:jc w:val="both"/>
        <w:rPr>
          <w:rFonts w:asciiTheme="minorHAnsi" w:eastAsiaTheme="minorEastAsia" w:hAnsiTheme="minorHAnsi" w:cstheme="minorBidi"/>
          <w:sz w:val="22"/>
          <w:szCs w:val="22"/>
          <w:lang w:eastAsia="es-SV"/>
        </w:rPr>
      </w:pPr>
      <w:r w:rsidRPr="003F11F1">
        <w:rPr>
          <w:rFonts w:asciiTheme="minorHAnsi" w:eastAsiaTheme="minorEastAsia" w:hAnsiTheme="minorHAnsi" w:cstheme="minorBidi"/>
          <w:sz w:val="22"/>
          <w:szCs w:val="22"/>
          <w:lang w:eastAsia="es-SV"/>
        </w:rPr>
        <w:t>El ODF deberá de traer sus copladores SC-SC. Y sus paneles ciegos Para la totalidad de los hilos.</w:t>
      </w:r>
    </w:p>
    <w:p w14:paraId="7CF96AAB" w14:textId="77777777" w:rsidR="003F11F1" w:rsidRPr="003F11F1" w:rsidRDefault="003F11F1" w:rsidP="003F11F1">
      <w:pPr>
        <w:pStyle w:val="xmsonormal"/>
        <w:spacing w:before="0" w:beforeAutospacing="0" w:after="0" w:afterAutospacing="0"/>
        <w:ind w:left="360"/>
        <w:jc w:val="both"/>
        <w:rPr>
          <w:rFonts w:asciiTheme="minorHAnsi" w:eastAsiaTheme="minorEastAsia" w:hAnsiTheme="minorHAnsi" w:cstheme="minorBidi"/>
          <w:sz w:val="22"/>
          <w:szCs w:val="22"/>
          <w:lang w:eastAsia="es-SV"/>
        </w:rPr>
      </w:pPr>
      <w:r w:rsidRPr="003F11F1">
        <w:rPr>
          <w:rFonts w:asciiTheme="minorHAnsi" w:eastAsiaTheme="minorEastAsia" w:hAnsiTheme="minorHAnsi" w:cstheme="minorBidi"/>
          <w:sz w:val="22"/>
          <w:szCs w:val="22"/>
          <w:lang w:eastAsia="es-SV"/>
        </w:rPr>
        <w:lastRenderedPageBreak/>
        <w:t>Debe traer una bandeja interna para resguardar las fusiones cada bandeja interna deberá ser de 12 fusiones.</w:t>
      </w:r>
    </w:p>
    <w:p w14:paraId="077E24A6" w14:textId="77777777" w:rsidR="003F11F1" w:rsidRPr="003F11F1" w:rsidRDefault="003F11F1" w:rsidP="003F11F1">
      <w:pPr>
        <w:pStyle w:val="xmsonormal"/>
        <w:spacing w:before="0" w:beforeAutospacing="0" w:after="0" w:afterAutospacing="0"/>
        <w:ind w:left="360"/>
        <w:jc w:val="both"/>
        <w:rPr>
          <w:rFonts w:asciiTheme="minorHAnsi" w:eastAsiaTheme="minorEastAsia" w:hAnsiTheme="minorHAnsi" w:cstheme="minorBidi"/>
          <w:sz w:val="22"/>
          <w:szCs w:val="22"/>
          <w:lang w:eastAsia="es-SV"/>
        </w:rPr>
      </w:pPr>
      <w:r w:rsidRPr="003F11F1">
        <w:rPr>
          <w:rFonts w:asciiTheme="minorHAnsi" w:eastAsiaTheme="minorEastAsia" w:hAnsiTheme="minorHAnsi" w:cstheme="minorBidi"/>
          <w:sz w:val="22"/>
          <w:szCs w:val="22"/>
          <w:lang w:eastAsia="es-SV"/>
        </w:rPr>
        <w:t>Deben poseer en la parte superior tornillos para poder desmontar la parte de superior  para un mejor mantenimiento.</w:t>
      </w:r>
    </w:p>
    <w:p w14:paraId="144438BE" w14:textId="42BFE6B7" w:rsidR="003E0203" w:rsidRPr="003F11F1" w:rsidRDefault="003F11F1" w:rsidP="003F11F1">
      <w:pPr>
        <w:pStyle w:val="xmsonormal"/>
        <w:spacing w:before="0" w:beforeAutospacing="0" w:after="0" w:afterAutospacing="0"/>
        <w:ind w:firstLine="360"/>
        <w:jc w:val="both"/>
        <w:rPr>
          <w:rFonts w:asciiTheme="minorHAnsi" w:eastAsiaTheme="minorEastAsia" w:hAnsiTheme="minorHAnsi" w:cstheme="minorBidi"/>
          <w:sz w:val="22"/>
          <w:szCs w:val="22"/>
          <w:lang w:eastAsia="es-SV"/>
        </w:rPr>
      </w:pPr>
      <w:r w:rsidRPr="003F11F1">
        <w:rPr>
          <w:rFonts w:asciiTheme="minorHAnsi" w:eastAsiaTheme="minorEastAsia" w:hAnsiTheme="minorHAnsi" w:cstheme="minorBidi"/>
          <w:sz w:val="22"/>
          <w:szCs w:val="22"/>
          <w:lang w:eastAsia="es-SV"/>
        </w:rPr>
        <w:t>Se deberán dejar fusionados todos los hilos de la fibra óptica, certificados e identificados.</w:t>
      </w:r>
    </w:p>
    <w:p w14:paraId="240679DD" w14:textId="77777777" w:rsidR="003E0203" w:rsidRDefault="003E0203" w:rsidP="007204D8">
      <w:pPr>
        <w:jc w:val="both"/>
      </w:pPr>
    </w:p>
    <w:p w14:paraId="63D33760" w14:textId="18418135" w:rsidR="007204D8" w:rsidRPr="00422AB9" w:rsidRDefault="007204D8" w:rsidP="007204D8">
      <w:pPr>
        <w:jc w:val="both"/>
      </w:pPr>
      <w:r w:rsidRPr="00422AB9">
        <w:t>El trabajo no se considerará terminado hasta que todas y cada una de las áreas de trabajo pasen la certificación.</w:t>
      </w:r>
    </w:p>
    <w:p w14:paraId="39004D98" w14:textId="77777777" w:rsidR="007204D8" w:rsidRPr="00422AB9" w:rsidRDefault="007204D8" w:rsidP="007204D8">
      <w:pPr>
        <w:jc w:val="both"/>
      </w:pPr>
      <w:r w:rsidRPr="00422AB9">
        <w:t xml:space="preserve">Los parámetros a medir son: </w:t>
      </w:r>
    </w:p>
    <w:p w14:paraId="5BAD9363" w14:textId="77777777" w:rsidR="007204D8" w:rsidRPr="00422AB9" w:rsidRDefault="007204D8" w:rsidP="007204D8">
      <w:pPr>
        <w:numPr>
          <w:ilvl w:val="0"/>
          <w:numId w:val="16"/>
        </w:numPr>
        <w:pBdr>
          <w:top w:val="nil"/>
          <w:left w:val="nil"/>
          <w:bottom w:val="nil"/>
          <w:right w:val="nil"/>
          <w:between w:val="nil"/>
        </w:pBdr>
        <w:spacing w:line="276" w:lineRule="auto"/>
        <w:jc w:val="both"/>
      </w:pPr>
      <w:r w:rsidRPr="00422AB9">
        <w:t xml:space="preserve">Mapa de cableado. </w:t>
      </w:r>
    </w:p>
    <w:p w14:paraId="2CFC2EA2" w14:textId="77777777" w:rsidR="007204D8" w:rsidRPr="00422AB9" w:rsidRDefault="007204D8" w:rsidP="007204D8">
      <w:pPr>
        <w:numPr>
          <w:ilvl w:val="0"/>
          <w:numId w:val="16"/>
        </w:numPr>
        <w:pBdr>
          <w:top w:val="nil"/>
          <w:left w:val="nil"/>
          <w:bottom w:val="nil"/>
          <w:right w:val="nil"/>
          <w:between w:val="nil"/>
        </w:pBdr>
        <w:spacing w:line="276" w:lineRule="auto"/>
        <w:jc w:val="both"/>
      </w:pPr>
      <w:r w:rsidRPr="00422AB9">
        <w:t>Longitud de conexión.</w:t>
      </w:r>
    </w:p>
    <w:p w14:paraId="6195C561" w14:textId="77777777" w:rsidR="007204D8" w:rsidRPr="00422AB9" w:rsidRDefault="007204D8" w:rsidP="007204D8">
      <w:pPr>
        <w:numPr>
          <w:ilvl w:val="0"/>
          <w:numId w:val="16"/>
        </w:numPr>
        <w:pBdr>
          <w:top w:val="nil"/>
          <w:left w:val="nil"/>
          <w:bottom w:val="nil"/>
          <w:right w:val="nil"/>
          <w:between w:val="nil"/>
        </w:pBdr>
        <w:spacing w:line="276" w:lineRule="auto"/>
        <w:jc w:val="both"/>
      </w:pPr>
      <w:r w:rsidRPr="00422AB9">
        <w:t xml:space="preserve">Pérdidas de Inserción (Atenuación). </w:t>
      </w:r>
    </w:p>
    <w:p w14:paraId="49C213D9" w14:textId="77777777" w:rsidR="007204D8" w:rsidRPr="00422AB9" w:rsidRDefault="007204D8" w:rsidP="007204D8">
      <w:pPr>
        <w:numPr>
          <w:ilvl w:val="0"/>
          <w:numId w:val="16"/>
        </w:numPr>
        <w:pBdr>
          <w:top w:val="nil"/>
          <w:left w:val="nil"/>
          <w:bottom w:val="nil"/>
          <w:right w:val="nil"/>
          <w:between w:val="nil"/>
        </w:pBdr>
        <w:spacing w:line="276" w:lineRule="auto"/>
        <w:jc w:val="both"/>
      </w:pPr>
      <w:r w:rsidRPr="00422AB9">
        <w:t>Pérdidas de NEXT local y remoto.</w:t>
      </w:r>
    </w:p>
    <w:p w14:paraId="35803E1B" w14:textId="77777777" w:rsidR="007204D8" w:rsidRPr="00422AB9" w:rsidRDefault="007204D8" w:rsidP="007204D8">
      <w:pPr>
        <w:numPr>
          <w:ilvl w:val="0"/>
          <w:numId w:val="16"/>
        </w:numPr>
        <w:pBdr>
          <w:top w:val="nil"/>
          <w:left w:val="nil"/>
          <w:bottom w:val="nil"/>
          <w:right w:val="nil"/>
          <w:between w:val="nil"/>
        </w:pBdr>
        <w:spacing w:line="276" w:lineRule="auto"/>
        <w:jc w:val="both"/>
      </w:pPr>
      <w:r w:rsidRPr="00422AB9">
        <w:t>Pérdidas de PSNEXT local y remoto.</w:t>
      </w:r>
    </w:p>
    <w:p w14:paraId="13DB5639" w14:textId="77777777" w:rsidR="007204D8" w:rsidRPr="00422AB9" w:rsidRDefault="007204D8" w:rsidP="007204D8">
      <w:pPr>
        <w:numPr>
          <w:ilvl w:val="0"/>
          <w:numId w:val="16"/>
        </w:numPr>
        <w:pBdr>
          <w:top w:val="nil"/>
          <w:left w:val="nil"/>
          <w:bottom w:val="nil"/>
          <w:right w:val="nil"/>
          <w:between w:val="nil"/>
        </w:pBdr>
        <w:spacing w:line="276" w:lineRule="auto"/>
        <w:jc w:val="both"/>
      </w:pPr>
      <w:r w:rsidRPr="00422AB9">
        <w:t>ELFEXT par a par y Power Sum (PSELFEXT).</w:t>
      </w:r>
    </w:p>
    <w:p w14:paraId="608775F6" w14:textId="77777777" w:rsidR="007204D8" w:rsidRPr="00422AB9" w:rsidRDefault="007204D8" w:rsidP="007204D8">
      <w:pPr>
        <w:numPr>
          <w:ilvl w:val="0"/>
          <w:numId w:val="16"/>
        </w:numPr>
        <w:pBdr>
          <w:top w:val="nil"/>
          <w:left w:val="nil"/>
          <w:bottom w:val="nil"/>
          <w:right w:val="nil"/>
          <w:between w:val="nil"/>
        </w:pBdr>
        <w:spacing w:line="276" w:lineRule="auto"/>
        <w:jc w:val="both"/>
      </w:pPr>
      <w:r w:rsidRPr="00422AB9">
        <w:t>Pérdida de Retorno (RL).</w:t>
      </w:r>
    </w:p>
    <w:p w14:paraId="47C5537B" w14:textId="77777777" w:rsidR="007204D8" w:rsidRPr="00422AB9" w:rsidRDefault="007204D8" w:rsidP="007204D8">
      <w:pPr>
        <w:numPr>
          <w:ilvl w:val="0"/>
          <w:numId w:val="16"/>
        </w:numPr>
        <w:pBdr>
          <w:top w:val="nil"/>
          <w:left w:val="nil"/>
          <w:bottom w:val="nil"/>
          <w:right w:val="nil"/>
          <w:between w:val="nil"/>
        </w:pBdr>
        <w:spacing w:line="276" w:lineRule="auto"/>
        <w:jc w:val="both"/>
      </w:pPr>
      <w:r w:rsidRPr="00422AB9">
        <w:t xml:space="preserve">Tiempo de propagación. </w:t>
      </w:r>
    </w:p>
    <w:p w14:paraId="78206BD9" w14:textId="77777777" w:rsidR="007204D8" w:rsidRPr="00422AB9" w:rsidRDefault="007204D8" w:rsidP="007204D8">
      <w:pPr>
        <w:numPr>
          <w:ilvl w:val="0"/>
          <w:numId w:val="16"/>
        </w:numPr>
        <w:pBdr>
          <w:top w:val="nil"/>
          <w:left w:val="nil"/>
          <w:bottom w:val="nil"/>
          <w:right w:val="nil"/>
          <w:between w:val="nil"/>
        </w:pBdr>
        <w:spacing w:line="276" w:lineRule="auto"/>
        <w:jc w:val="both"/>
      </w:pPr>
      <w:r w:rsidRPr="00422AB9">
        <w:t>Diferencia de Tiempo de propagación (Delay Skew).</w:t>
      </w:r>
    </w:p>
    <w:p w14:paraId="0ED65FB1" w14:textId="77777777" w:rsidR="007204D8" w:rsidRPr="00422AB9" w:rsidRDefault="007204D8" w:rsidP="007204D8">
      <w:pPr>
        <w:jc w:val="both"/>
      </w:pPr>
    </w:p>
    <w:p w14:paraId="5121C684" w14:textId="77777777" w:rsidR="007204D8" w:rsidRPr="00422AB9" w:rsidRDefault="007204D8" w:rsidP="007204D8">
      <w:pPr>
        <w:jc w:val="both"/>
      </w:pPr>
      <w:r w:rsidRPr="00422AB9">
        <w:t>Es requisito indispensable que toda la red de datos supere las pruebas de certificación para garantizar que se apega a las normas establecidas para cableado estructurado categoría 6A a 1Gbps y 250 Mhz.</w:t>
      </w:r>
    </w:p>
    <w:p w14:paraId="17C99F28" w14:textId="77777777" w:rsidR="007204D8" w:rsidRPr="00422AB9" w:rsidRDefault="007204D8" w:rsidP="007204D8">
      <w:pPr>
        <w:jc w:val="both"/>
      </w:pPr>
      <w:bookmarkStart w:id="366" w:name="_heading=h.wnyagw" w:colFirst="0" w:colLast="0"/>
      <w:bookmarkEnd w:id="366"/>
      <w:r w:rsidRPr="00422AB9">
        <w:t>Los resultados de dichas certificaciones deberán entregarse impresas y grabadas en disco compacto, el mismo día y lugar en que éstas se lleven a cabo (localizaciones exactas de salidas, recorridos de cables, localización de Rack, registro de interconexiones, etc.) estas pruebas se realizarán en presencia del Ingeniero, con el fin de que el sistema quede listo para su operación y uso.</w:t>
      </w:r>
    </w:p>
    <w:p w14:paraId="2CEB75E8" w14:textId="77777777" w:rsidR="007204D8" w:rsidRPr="0098049E" w:rsidRDefault="007204D8" w:rsidP="007204D8">
      <w:pPr>
        <w:spacing w:after="160" w:line="259" w:lineRule="auto"/>
        <w:ind w:firstLine="0"/>
        <w:rPr>
          <w:rFonts w:eastAsiaTheme="minorHAnsi"/>
          <w:lang w:val="es-419" w:eastAsia="en-US"/>
        </w:rPr>
      </w:pPr>
    </w:p>
    <w:p w14:paraId="60171DD8" w14:textId="77777777" w:rsidR="007204D8" w:rsidRPr="00C34B05" w:rsidRDefault="007204D8" w:rsidP="00D77B44">
      <w:pPr>
        <w:pStyle w:val="Prrafodelista"/>
        <w:numPr>
          <w:ilvl w:val="2"/>
          <w:numId w:val="48"/>
        </w:numPr>
        <w:jc w:val="both"/>
      </w:pPr>
      <w:r w:rsidRPr="00C34B05">
        <w:t>BANDEJA PORTA CABLE:</w:t>
      </w:r>
    </w:p>
    <w:p w14:paraId="71E0DC21" w14:textId="77777777" w:rsidR="007204D8" w:rsidRPr="0098049E" w:rsidRDefault="007204D8" w:rsidP="007204D8">
      <w:pPr>
        <w:spacing w:after="160" w:line="259" w:lineRule="auto"/>
        <w:ind w:firstLine="0"/>
        <w:jc w:val="both"/>
        <w:rPr>
          <w:rFonts w:eastAsiaTheme="minorHAnsi"/>
          <w:lang w:val="es-419" w:eastAsia="en-US"/>
        </w:rPr>
      </w:pPr>
      <w:r w:rsidRPr="0098049E">
        <w:rPr>
          <w:rFonts w:eastAsiaTheme="minorHAnsi"/>
          <w:lang w:val="es-419" w:eastAsia="en-US"/>
        </w:rPr>
        <w:t xml:space="preserve">Fabricadas con hilos de acero soldados juntos y plegados en sus formas, la malla será de 2”x8 con borde de seguridad longitudinal soldado en T, Electrozincado después de fabricación según la norma NF EN 12 329, bandejas y uniones con continuidad eléctrica especificada en nombre de producto UNE-EN 61357, Certificado EN90 de resistencia al fuego, sistema de uniones y acoples sin tornillos. </w:t>
      </w:r>
    </w:p>
    <w:p w14:paraId="5A69D712" w14:textId="77777777" w:rsidR="007204D8" w:rsidRPr="0098049E" w:rsidRDefault="007204D8" w:rsidP="007204D8">
      <w:pPr>
        <w:spacing w:after="160" w:line="259" w:lineRule="auto"/>
        <w:ind w:firstLine="0"/>
        <w:jc w:val="both"/>
        <w:rPr>
          <w:rFonts w:eastAsiaTheme="minorHAnsi"/>
          <w:lang w:val="es-419" w:eastAsia="en-US"/>
        </w:rPr>
      </w:pPr>
      <w:r w:rsidRPr="0098049E">
        <w:rPr>
          <w:rFonts w:eastAsiaTheme="minorHAnsi"/>
          <w:lang w:val="es-419" w:eastAsia="en-US"/>
        </w:rPr>
        <w:t>Dimensiones útiles</w:t>
      </w:r>
    </w:p>
    <w:p w14:paraId="296CBBC3" w14:textId="77777777" w:rsidR="007204D8" w:rsidRPr="0098049E" w:rsidRDefault="007204D8" w:rsidP="007204D8">
      <w:pPr>
        <w:spacing w:after="160" w:line="259" w:lineRule="auto"/>
        <w:ind w:firstLine="0"/>
        <w:jc w:val="both"/>
        <w:rPr>
          <w:rFonts w:eastAsiaTheme="minorHAnsi"/>
          <w:lang w:val="es-419" w:eastAsia="en-US"/>
        </w:rPr>
      </w:pPr>
      <w:r w:rsidRPr="0098049E">
        <w:rPr>
          <w:rFonts w:eastAsiaTheme="minorHAnsi"/>
          <w:lang w:val="es-419" w:eastAsia="en-US"/>
        </w:rPr>
        <w:t xml:space="preserve">2”x8“, piezas de dimensión 3 metros de largo. </w:t>
      </w:r>
    </w:p>
    <w:p w14:paraId="4B6BE2BC" w14:textId="77777777" w:rsidR="007204D8" w:rsidRPr="0098049E" w:rsidRDefault="007204D8" w:rsidP="007204D8">
      <w:pPr>
        <w:spacing w:after="160" w:line="259" w:lineRule="auto"/>
        <w:ind w:firstLine="0"/>
        <w:jc w:val="both"/>
        <w:rPr>
          <w:rFonts w:eastAsiaTheme="minorHAnsi"/>
          <w:lang w:val="es-419" w:eastAsia="en-US"/>
        </w:rPr>
      </w:pPr>
      <w:r w:rsidRPr="0098049E">
        <w:rPr>
          <w:rFonts w:eastAsiaTheme="minorHAnsi"/>
          <w:lang w:val="es-419" w:eastAsia="en-US"/>
        </w:rPr>
        <w:t xml:space="preserve">La altura de montaje a -0.20 metros bajo el nivel de Rostro de Viga, soportadas en colgante tipo trapecio de 40 centímetros de longitud (a menos que el plano indique lo contrario) con Perfil para bandeja tipo rejilla, 2 Varillas Toda Rosca de 3/8” fijadas a la losa con anclas metálicas con rosca de </w:t>
      </w:r>
      <w:r w:rsidRPr="0098049E">
        <w:rPr>
          <w:rFonts w:eastAsiaTheme="minorHAnsi"/>
          <w:lang w:val="es-419" w:eastAsia="en-US"/>
        </w:rPr>
        <w:lastRenderedPageBreak/>
        <w:t>3/8”, Tuercas y Contra tuercas de 3/8” para fijación y alineación de las varillas toda rosca a las Bandejas.</w:t>
      </w:r>
    </w:p>
    <w:p w14:paraId="04E6174C" w14:textId="77777777" w:rsidR="007204D8" w:rsidRPr="0098049E" w:rsidRDefault="007204D8" w:rsidP="007204D8">
      <w:pPr>
        <w:spacing w:after="160" w:line="259" w:lineRule="auto"/>
        <w:ind w:firstLine="0"/>
        <w:jc w:val="both"/>
        <w:rPr>
          <w:rFonts w:eastAsiaTheme="minorHAnsi"/>
          <w:lang w:val="es-419" w:eastAsia="en-US"/>
        </w:rPr>
      </w:pPr>
      <w:r w:rsidRPr="0098049E">
        <w:rPr>
          <w:rFonts w:eastAsiaTheme="minorHAnsi"/>
          <w:lang w:val="es-419" w:eastAsia="en-US"/>
        </w:rPr>
        <w:t>Nota:</w:t>
      </w:r>
    </w:p>
    <w:p w14:paraId="75B59FAF" w14:textId="5EA49B61" w:rsidR="003F3118" w:rsidRPr="0098049E" w:rsidRDefault="007204D8" w:rsidP="007204D8">
      <w:pPr>
        <w:spacing w:after="160" w:line="259" w:lineRule="auto"/>
        <w:ind w:firstLine="0"/>
        <w:jc w:val="both"/>
        <w:rPr>
          <w:rFonts w:eastAsiaTheme="minorHAnsi"/>
          <w:lang w:val="es-419" w:eastAsia="en-US"/>
        </w:rPr>
      </w:pPr>
      <w:r w:rsidRPr="0098049E">
        <w:rPr>
          <w:rFonts w:eastAsiaTheme="minorHAnsi"/>
          <w:lang w:val="es-419" w:eastAsia="en-US"/>
        </w:rPr>
        <w:t>Este soporte es común, con el de la Bandeja Porta Cable del Cableado horizontal</w:t>
      </w:r>
      <w:r w:rsidR="00DB14BE">
        <w:rPr>
          <w:rFonts w:eastAsiaTheme="minorHAnsi"/>
          <w:lang w:val="es-419" w:eastAsia="en-US"/>
        </w:rPr>
        <w:t>.</w:t>
      </w:r>
    </w:p>
    <w:p w14:paraId="468442CE" w14:textId="02BBB933" w:rsidR="00C34B05" w:rsidRPr="00C34B05" w:rsidRDefault="00C34B05" w:rsidP="00D77B44">
      <w:pPr>
        <w:pStyle w:val="Prrafodelista"/>
        <w:numPr>
          <w:ilvl w:val="2"/>
          <w:numId w:val="48"/>
        </w:numPr>
        <w:jc w:val="both"/>
      </w:pPr>
      <w:bookmarkStart w:id="367" w:name="_Toc61030618"/>
      <w:bookmarkStart w:id="368" w:name="_Toc84008893"/>
      <w:r w:rsidRPr="00C34B05">
        <w:t>TIERRA DE TELECOMUNICACIONES</w:t>
      </w:r>
      <w:bookmarkEnd w:id="367"/>
      <w:bookmarkEnd w:id="368"/>
    </w:p>
    <w:p w14:paraId="06DF5ABC" w14:textId="77777777" w:rsidR="007204D8" w:rsidRPr="00C34B05" w:rsidRDefault="007204D8" w:rsidP="00D77B44">
      <w:pPr>
        <w:pStyle w:val="Prrafodelista"/>
        <w:numPr>
          <w:ilvl w:val="3"/>
          <w:numId w:val="48"/>
        </w:numPr>
        <w:jc w:val="both"/>
      </w:pPr>
      <w:r w:rsidRPr="00C34B05">
        <w:t>Descripción General</w:t>
      </w:r>
    </w:p>
    <w:p w14:paraId="41A89272" w14:textId="77777777" w:rsidR="007204D8" w:rsidRPr="00D741CC" w:rsidRDefault="007204D8" w:rsidP="00C34B05">
      <w:pPr>
        <w:suppressAutoHyphens/>
        <w:spacing w:after="72" w:line="276" w:lineRule="auto"/>
        <w:ind w:firstLine="0"/>
        <w:jc w:val="both"/>
        <w:rPr>
          <w:rFonts w:eastAsia="Batang" w:cstheme="minorHAnsi"/>
          <w:color w:val="000000"/>
          <w:lang w:eastAsia="ar-SA"/>
        </w:rPr>
      </w:pPr>
      <w:r w:rsidRPr="00D741CC">
        <w:rPr>
          <w:rFonts w:eastAsia="Batang" w:cstheme="minorHAnsi"/>
          <w:color w:val="000000"/>
          <w:lang w:eastAsia="ar-SA"/>
        </w:rPr>
        <w:t>Los elementos y materiales principales del Sistema de Tierra de Telecomunicaciones, son los siguientes:</w:t>
      </w:r>
    </w:p>
    <w:p w14:paraId="7B07096F" w14:textId="77777777" w:rsidR="007204D8" w:rsidRPr="00D741CC" w:rsidRDefault="007204D8" w:rsidP="004229F5">
      <w:pPr>
        <w:numPr>
          <w:ilvl w:val="0"/>
          <w:numId w:val="58"/>
        </w:numPr>
        <w:tabs>
          <w:tab w:val="num" w:pos="859"/>
        </w:tabs>
        <w:suppressAutoHyphens/>
        <w:autoSpaceDE w:val="0"/>
        <w:autoSpaceDN w:val="0"/>
        <w:adjustRightInd w:val="0"/>
        <w:spacing w:after="72" w:line="276" w:lineRule="auto"/>
        <w:ind w:left="1284" w:firstLine="0"/>
        <w:jc w:val="both"/>
        <w:rPr>
          <w:rFonts w:eastAsia="Batang" w:cstheme="minorHAnsi"/>
          <w:color w:val="000000"/>
          <w:lang w:eastAsia="ar-SA"/>
        </w:rPr>
      </w:pPr>
      <w:r w:rsidRPr="00D741CC">
        <w:rPr>
          <w:rFonts w:eastAsia="Batang" w:cstheme="minorHAnsi"/>
          <w:color w:val="000000"/>
          <w:lang w:eastAsia="ar-SA"/>
        </w:rPr>
        <w:t>Conductor de Unión para Telecomunicaciones (BC)</w:t>
      </w:r>
      <w:r w:rsidRPr="00D741CC">
        <w:rPr>
          <w:rFonts w:eastAsia="Batang" w:cstheme="minorHAnsi"/>
          <w:noProof/>
          <w:color w:val="000000"/>
        </w:rPr>
        <w:t xml:space="preserve"> </w:t>
      </w:r>
    </w:p>
    <w:p w14:paraId="5801E859" w14:textId="77777777" w:rsidR="007204D8" w:rsidRPr="00D741CC" w:rsidRDefault="007204D8" w:rsidP="004229F5">
      <w:pPr>
        <w:numPr>
          <w:ilvl w:val="0"/>
          <w:numId w:val="58"/>
        </w:numPr>
        <w:tabs>
          <w:tab w:val="num" w:pos="859"/>
        </w:tabs>
        <w:suppressAutoHyphens/>
        <w:autoSpaceDE w:val="0"/>
        <w:autoSpaceDN w:val="0"/>
        <w:adjustRightInd w:val="0"/>
        <w:spacing w:after="72" w:line="276" w:lineRule="auto"/>
        <w:ind w:left="1284" w:firstLine="0"/>
        <w:jc w:val="both"/>
        <w:rPr>
          <w:rFonts w:eastAsia="Batang" w:cstheme="minorHAnsi"/>
          <w:color w:val="000000"/>
          <w:lang w:eastAsia="ar-SA"/>
        </w:rPr>
      </w:pPr>
      <w:r w:rsidRPr="00D741CC">
        <w:rPr>
          <w:rFonts w:eastAsia="Batang" w:cstheme="minorHAnsi"/>
          <w:color w:val="000000"/>
          <w:lang w:eastAsia="ar-SA"/>
        </w:rPr>
        <w:t>Barra Principal de Puesta a Tierra para Telecomunicaciones (PBB)</w:t>
      </w:r>
    </w:p>
    <w:p w14:paraId="5C3B9671" w14:textId="77777777" w:rsidR="007204D8" w:rsidRPr="00D741CC" w:rsidRDefault="007204D8" w:rsidP="004229F5">
      <w:pPr>
        <w:numPr>
          <w:ilvl w:val="0"/>
          <w:numId w:val="58"/>
        </w:numPr>
        <w:tabs>
          <w:tab w:val="num" w:pos="859"/>
        </w:tabs>
        <w:suppressAutoHyphens/>
        <w:autoSpaceDE w:val="0"/>
        <w:autoSpaceDN w:val="0"/>
        <w:adjustRightInd w:val="0"/>
        <w:spacing w:after="72" w:line="276" w:lineRule="auto"/>
        <w:ind w:left="1284" w:firstLine="0"/>
        <w:jc w:val="both"/>
        <w:rPr>
          <w:rFonts w:eastAsia="Batang" w:cstheme="minorHAnsi"/>
          <w:color w:val="000000"/>
          <w:lang w:eastAsia="ar-SA"/>
        </w:rPr>
      </w:pPr>
      <w:r w:rsidRPr="00D741CC">
        <w:rPr>
          <w:rFonts w:eastAsia="Batang" w:cstheme="minorHAnsi"/>
          <w:color w:val="000000"/>
          <w:lang w:eastAsia="ar-SA"/>
        </w:rPr>
        <w:t>Conductor Unión Medular para Telecomunicaciones (TBB)</w:t>
      </w:r>
    </w:p>
    <w:p w14:paraId="75074D68" w14:textId="77777777" w:rsidR="007204D8" w:rsidRPr="00D741CC" w:rsidRDefault="007204D8" w:rsidP="004229F5">
      <w:pPr>
        <w:numPr>
          <w:ilvl w:val="0"/>
          <w:numId w:val="58"/>
        </w:numPr>
        <w:tabs>
          <w:tab w:val="num" w:pos="859"/>
        </w:tabs>
        <w:suppressAutoHyphens/>
        <w:autoSpaceDE w:val="0"/>
        <w:autoSpaceDN w:val="0"/>
        <w:adjustRightInd w:val="0"/>
        <w:spacing w:after="72" w:line="276" w:lineRule="auto"/>
        <w:ind w:left="1284" w:firstLine="0"/>
        <w:jc w:val="both"/>
        <w:rPr>
          <w:rFonts w:eastAsia="Batang" w:cstheme="minorHAnsi"/>
          <w:color w:val="000000"/>
          <w:lang w:eastAsia="ar-SA"/>
        </w:rPr>
      </w:pPr>
      <w:r w:rsidRPr="00D741CC">
        <w:rPr>
          <w:rFonts w:eastAsia="Batang" w:cstheme="minorHAnsi"/>
          <w:color w:val="000000"/>
          <w:lang w:eastAsia="ar-SA"/>
        </w:rPr>
        <w:t>Barra de Puesta a Tierra para Telecomunicaciones (SBB)</w:t>
      </w:r>
    </w:p>
    <w:p w14:paraId="34317F40" w14:textId="77777777" w:rsidR="007204D8" w:rsidRPr="00D741CC" w:rsidRDefault="007204D8" w:rsidP="00C34B05">
      <w:pPr>
        <w:suppressAutoHyphens/>
        <w:spacing w:after="72" w:line="276" w:lineRule="auto"/>
        <w:ind w:firstLine="0"/>
        <w:jc w:val="both"/>
        <w:rPr>
          <w:rFonts w:eastAsia="Batang" w:cstheme="minorHAnsi"/>
          <w:color w:val="000000"/>
          <w:lang w:eastAsia="ar-SA"/>
        </w:rPr>
      </w:pPr>
      <w:r w:rsidRPr="00D741CC">
        <w:rPr>
          <w:rFonts w:eastAsia="Batang" w:cstheme="minorHAnsi"/>
          <w:color w:val="000000"/>
          <w:lang w:eastAsia="ar-SA"/>
        </w:rPr>
        <w:t>El conductor de unión para telecomunicaciones deberá unir la barra principal de puesta a tierra para telecomunicaciones (TMGB) a la tierra del sistema de potencia eléctrica del edificio.</w:t>
      </w:r>
    </w:p>
    <w:p w14:paraId="1EECDC47" w14:textId="38B93F88" w:rsidR="002C6848" w:rsidRDefault="007204D8" w:rsidP="00C34B05">
      <w:pPr>
        <w:suppressAutoHyphens/>
        <w:spacing w:after="72" w:line="276" w:lineRule="auto"/>
        <w:ind w:firstLine="0"/>
        <w:jc w:val="both"/>
        <w:rPr>
          <w:rFonts w:eastAsia="Batang" w:cstheme="minorHAnsi"/>
          <w:color w:val="000000"/>
          <w:lang w:eastAsia="ar-SA"/>
        </w:rPr>
      </w:pPr>
      <w:r w:rsidRPr="00D741CC">
        <w:rPr>
          <w:rFonts w:eastAsia="Batang" w:cstheme="minorHAnsi"/>
          <w:color w:val="000000"/>
          <w:lang w:eastAsia="ar-SA"/>
        </w:rPr>
        <w:t>La TMGB deberá unirse a todas las TGB a través del cable de unión vertical (TBB) con objeto de reducir y ecualizar las diferencias de potencial entre los sistemas de telecomunicaciones unidos a ella.</w:t>
      </w:r>
      <w:r w:rsidR="00C34B05">
        <w:rPr>
          <w:rFonts w:eastAsia="Batang" w:cstheme="minorHAnsi"/>
          <w:color w:val="000000"/>
          <w:lang w:eastAsia="ar-SA"/>
        </w:rPr>
        <w:t xml:space="preserve"> </w:t>
      </w:r>
      <w:r w:rsidRPr="00D741CC">
        <w:rPr>
          <w:rFonts w:eastAsia="Batang" w:cstheme="minorHAnsi"/>
          <w:color w:val="000000"/>
          <w:lang w:eastAsia="ar-SA"/>
        </w:rPr>
        <w:t>Las SBB´s deberán ser instaladas en todos los cuartos de comunicaciones, áreas de conexión cruzada horizontal, y cuartos de equipos con que se cuente.</w:t>
      </w:r>
      <w:r w:rsidR="00C34B05">
        <w:rPr>
          <w:rFonts w:eastAsia="Batang" w:cstheme="minorHAnsi"/>
          <w:color w:val="000000"/>
          <w:lang w:eastAsia="ar-SA"/>
        </w:rPr>
        <w:t xml:space="preserve"> </w:t>
      </w:r>
      <w:r w:rsidRPr="00D741CC">
        <w:rPr>
          <w:rFonts w:eastAsia="Batang" w:cstheme="minorHAnsi"/>
          <w:color w:val="000000"/>
          <w:lang w:eastAsia="ar-SA"/>
        </w:rPr>
        <w:t>La TBB se originará en la PBB, extendiéndose por la distribución vertical de telecomunicaciones del edificio, y se conectará a las SBB´s en todos los cuartos de telecomunicaciones, áreas de conexión cruzada horizontal, y cuartos de equipo.</w:t>
      </w:r>
      <w:r w:rsidR="00C34B05">
        <w:rPr>
          <w:rFonts w:eastAsia="Batang" w:cstheme="minorHAnsi"/>
          <w:color w:val="000000"/>
          <w:lang w:eastAsia="ar-SA"/>
        </w:rPr>
        <w:t xml:space="preserve"> </w:t>
      </w:r>
      <w:r w:rsidRPr="00D741CC">
        <w:rPr>
          <w:rFonts w:eastAsia="Batang" w:cstheme="minorHAnsi"/>
          <w:color w:val="000000"/>
          <w:lang w:eastAsia="ar-SA"/>
        </w:rPr>
        <w:t>Para la TBB deberá usarse un conductor de cobre aislado THHN forro verde, AWG 3/0.</w:t>
      </w:r>
      <w:r w:rsidR="00C34B05">
        <w:rPr>
          <w:rFonts w:eastAsia="Batang" w:cstheme="minorHAnsi"/>
          <w:color w:val="000000"/>
          <w:lang w:eastAsia="ar-SA"/>
        </w:rPr>
        <w:t xml:space="preserve"> </w:t>
      </w:r>
      <w:r w:rsidRPr="00D741CC">
        <w:rPr>
          <w:rFonts w:eastAsia="Batang" w:cstheme="minorHAnsi"/>
          <w:color w:val="000000"/>
          <w:lang w:eastAsia="ar-SA"/>
        </w:rPr>
        <w:t>Las SBB’s y PBB se conectarán a la estructura metálica del edificio usando un conductor TTHN AWG 3/0, después de certificar que la estructura se encuentre puesta a tierra en forma efectiva.</w:t>
      </w:r>
      <w:r w:rsidR="00C34B05">
        <w:rPr>
          <w:rFonts w:eastAsia="Batang" w:cstheme="minorHAnsi"/>
          <w:color w:val="000000"/>
          <w:lang w:eastAsia="ar-SA"/>
        </w:rPr>
        <w:t xml:space="preserve"> </w:t>
      </w:r>
      <w:r w:rsidRPr="00D741CC">
        <w:rPr>
          <w:rFonts w:eastAsia="Batang" w:cstheme="minorHAnsi"/>
          <w:color w:val="000000"/>
          <w:lang w:eastAsia="ar-SA"/>
        </w:rPr>
        <w:t>La TMGB deberá estar aislada de su soporte.  Se recomienda una separación mínima con la pared de 50 mm (2 pulgadas) para permitir el acceso a la parte trasera de la barra.</w:t>
      </w:r>
      <w:r w:rsidR="00C34B05">
        <w:rPr>
          <w:rFonts w:eastAsia="Batang" w:cstheme="minorHAnsi"/>
          <w:color w:val="000000"/>
          <w:lang w:eastAsia="ar-SA"/>
        </w:rPr>
        <w:t xml:space="preserve"> </w:t>
      </w:r>
      <w:r w:rsidRPr="00D741CC">
        <w:rPr>
          <w:rFonts w:eastAsia="Batang" w:cstheme="minorHAnsi"/>
          <w:color w:val="000000"/>
          <w:lang w:eastAsia="ar-SA"/>
        </w:rPr>
        <w:t xml:space="preserve">Las conexiones del Conductor de Unión de Telecomunicaciones y el TBB a la PBB, deberán utilizar soldaduras exotérmicas, conectores de compresión de doble ojo listados, u otro tipo de conector de compresión irreversible.  </w:t>
      </w:r>
    </w:p>
    <w:p w14:paraId="4DB520D4" w14:textId="77777777" w:rsidR="00DF2CD7" w:rsidRDefault="00DF2CD7" w:rsidP="00C34B05">
      <w:pPr>
        <w:suppressAutoHyphens/>
        <w:spacing w:after="72" w:line="276" w:lineRule="auto"/>
        <w:ind w:firstLine="0"/>
        <w:jc w:val="both"/>
        <w:rPr>
          <w:rFonts w:eastAsia="Batang" w:cstheme="minorHAnsi"/>
          <w:color w:val="000000"/>
          <w:lang w:eastAsia="ar-SA"/>
        </w:rPr>
      </w:pPr>
      <w:r w:rsidRPr="005A4D84">
        <w:rPr>
          <w:noProof/>
        </w:rPr>
        <w:drawing>
          <wp:anchor distT="0" distB="0" distL="114300" distR="114300" simplePos="0" relativeHeight="251725824" behindDoc="0" locked="0" layoutInCell="1" allowOverlap="1" wp14:anchorId="6ABC581D" wp14:editId="04197E14">
            <wp:simplePos x="0" y="0"/>
            <wp:positionH relativeFrom="margin">
              <wp:posOffset>4231640</wp:posOffset>
            </wp:positionH>
            <wp:positionV relativeFrom="margin">
              <wp:posOffset>5473700</wp:posOffset>
            </wp:positionV>
            <wp:extent cx="1259840" cy="1260475"/>
            <wp:effectExtent l="0" t="0" r="0" b="0"/>
            <wp:wrapSquare wrapText="bothSides"/>
            <wp:docPr id="40" name="Imagen 40" descr="Chatsworth Products TMGB Pattern Busbar,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descr="Chatsworth Products TMGB Pattern Busbar, 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259840" cy="1260475"/>
                    </a:xfrm>
                    <a:prstGeom prst="rect">
                      <a:avLst/>
                    </a:prstGeom>
                    <a:noFill/>
                    <a:ln>
                      <a:noFill/>
                    </a:ln>
                  </pic:spPr>
                </pic:pic>
              </a:graphicData>
            </a:graphic>
            <wp14:sizeRelH relativeFrom="page">
              <wp14:pctWidth>0</wp14:pctWidth>
            </wp14:sizeRelH>
            <wp14:sizeRelV relativeFrom="page">
              <wp14:pctHeight>0</wp14:pctHeight>
            </wp14:sizeRelV>
          </wp:anchor>
        </w:drawing>
      </w:r>
      <w:r w:rsidR="007204D8" w:rsidRPr="00D741CC">
        <w:rPr>
          <w:rFonts w:eastAsia="Batang" w:cstheme="minorHAnsi"/>
          <w:color w:val="000000"/>
          <w:lang w:eastAsia="ar-SA"/>
        </w:rPr>
        <w:t xml:space="preserve">Las conexiones de conductores para la puesta a tierra de equipos de telecomunicaciones a la PBB, deberán utilizar soldaduras exotérmicas, conectores de compresión de doble ojo listados, u otro tipo de conector de compresión irreversible.  </w:t>
      </w:r>
    </w:p>
    <w:p w14:paraId="26C71A37" w14:textId="61066748" w:rsidR="007204D8" w:rsidRPr="00D741CC" w:rsidRDefault="007204D8" w:rsidP="00C34B05">
      <w:pPr>
        <w:suppressAutoHyphens/>
        <w:spacing w:after="72" w:line="276" w:lineRule="auto"/>
        <w:ind w:firstLine="0"/>
        <w:jc w:val="both"/>
        <w:rPr>
          <w:rFonts w:eastAsia="Batang" w:cstheme="minorHAnsi"/>
          <w:color w:val="000000"/>
          <w:lang w:eastAsia="ar-SA"/>
        </w:rPr>
      </w:pPr>
      <w:r w:rsidRPr="00D741CC">
        <w:rPr>
          <w:rFonts w:eastAsia="Batang" w:cstheme="minorHAnsi"/>
          <w:color w:val="000000"/>
          <w:lang w:eastAsia="ar-SA"/>
        </w:rPr>
        <w:t xml:space="preserve">Todas las canalizaciones metálicas para cableados de telecomunicaciones localizadas en el mismo cuarto o espacio que la PBB, deberán ser conectados a la PBB y cuando la longitud de la instalación </w:t>
      </w:r>
      <w:r w:rsidRPr="00D741CC">
        <w:rPr>
          <w:rFonts w:eastAsia="Batang" w:cstheme="minorHAnsi"/>
          <w:color w:val="000000"/>
          <w:lang w:eastAsia="ar-SA"/>
        </w:rPr>
        <w:lastRenderedPageBreak/>
        <w:t>de bandejas porta cables es importante, es necesario realizar enlaces equipotenciales cada 15 o 20 m en el recorrido de la bandeja o cuando existan cruces.</w:t>
      </w:r>
    </w:p>
    <w:p w14:paraId="658C3F96" w14:textId="77777777" w:rsidR="007204D8" w:rsidRPr="00D741CC" w:rsidRDefault="007204D8" w:rsidP="00C34B05">
      <w:pPr>
        <w:suppressAutoHyphens/>
        <w:spacing w:after="72" w:line="276" w:lineRule="auto"/>
        <w:ind w:firstLine="0"/>
        <w:jc w:val="both"/>
        <w:rPr>
          <w:rFonts w:eastAsia="Batang" w:cstheme="minorHAnsi"/>
          <w:color w:val="000000"/>
          <w:lang w:eastAsia="ar-SA"/>
        </w:rPr>
      </w:pPr>
      <w:r w:rsidRPr="00D741CC">
        <w:rPr>
          <w:rFonts w:eastAsia="Batang" w:cstheme="minorHAnsi"/>
          <w:color w:val="000000"/>
          <w:lang w:eastAsia="ar-SA"/>
        </w:rPr>
        <w:t>Para cumplir con estas recomendaciones, se agregan los siguientes materiales al Sub Sistema de Tierra de telecomunicaciones, relacionado con las Bandejas Porta cables:</w:t>
      </w:r>
    </w:p>
    <w:p w14:paraId="507045DE" w14:textId="77777777" w:rsidR="007204D8" w:rsidRPr="00D741CC" w:rsidRDefault="007204D8" w:rsidP="004229F5">
      <w:pPr>
        <w:numPr>
          <w:ilvl w:val="0"/>
          <w:numId w:val="58"/>
        </w:numPr>
        <w:tabs>
          <w:tab w:val="num" w:pos="859"/>
        </w:tabs>
        <w:suppressAutoHyphens/>
        <w:autoSpaceDE w:val="0"/>
        <w:autoSpaceDN w:val="0"/>
        <w:adjustRightInd w:val="0"/>
        <w:spacing w:after="72" w:line="276" w:lineRule="auto"/>
        <w:ind w:left="1284" w:firstLine="0"/>
        <w:jc w:val="both"/>
        <w:rPr>
          <w:rFonts w:eastAsia="Batang" w:cstheme="minorHAnsi"/>
          <w:color w:val="000000"/>
          <w:lang w:eastAsia="ar-SA"/>
        </w:rPr>
      </w:pPr>
      <w:r w:rsidRPr="00D741CC">
        <w:rPr>
          <w:rFonts w:eastAsia="Batang" w:cstheme="minorHAnsi"/>
          <w:color w:val="000000"/>
          <w:lang w:eastAsia="ar-SA"/>
        </w:rPr>
        <w:t>Bornes de Puesta a Tierra de Bandeja</w:t>
      </w:r>
    </w:p>
    <w:p w14:paraId="3EB45834" w14:textId="1D9FD961" w:rsidR="00C34B05" w:rsidRPr="00434108" w:rsidRDefault="007204D8" w:rsidP="00434108">
      <w:pPr>
        <w:numPr>
          <w:ilvl w:val="0"/>
          <w:numId w:val="58"/>
        </w:numPr>
        <w:tabs>
          <w:tab w:val="num" w:pos="859"/>
        </w:tabs>
        <w:suppressAutoHyphens/>
        <w:autoSpaceDE w:val="0"/>
        <w:autoSpaceDN w:val="0"/>
        <w:adjustRightInd w:val="0"/>
        <w:spacing w:after="72" w:line="276" w:lineRule="auto"/>
        <w:ind w:left="1284" w:firstLine="0"/>
        <w:jc w:val="both"/>
        <w:rPr>
          <w:rFonts w:eastAsia="Batang" w:cstheme="minorHAnsi"/>
          <w:color w:val="000000"/>
          <w:lang w:eastAsia="ar-SA"/>
        </w:rPr>
      </w:pPr>
      <w:r w:rsidRPr="00D741CC">
        <w:rPr>
          <w:rFonts w:eastAsia="Batang" w:cstheme="minorHAnsi"/>
          <w:color w:val="000000"/>
          <w:lang w:eastAsia="ar-SA"/>
        </w:rPr>
        <w:t>Cable AWG 6 Forro Verde</w:t>
      </w:r>
    </w:p>
    <w:p w14:paraId="2A7C7FAC" w14:textId="77777777" w:rsidR="007204D8" w:rsidRPr="00F478BC" w:rsidRDefault="007204D8" w:rsidP="005A4D84">
      <w:pPr>
        <w:ind w:firstLine="0"/>
        <w:jc w:val="both"/>
      </w:pPr>
      <w:r w:rsidRPr="00F478BC">
        <w:t>Nota:</w:t>
      </w:r>
    </w:p>
    <w:p w14:paraId="053AC38D" w14:textId="77777777" w:rsidR="007204D8" w:rsidRPr="00D741CC" w:rsidRDefault="007204D8" w:rsidP="00F478BC">
      <w:pPr>
        <w:suppressAutoHyphens/>
        <w:spacing w:after="72" w:line="276" w:lineRule="auto"/>
        <w:ind w:firstLine="0"/>
        <w:jc w:val="both"/>
        <w:rPr>
          <w:rFonts w:eastAsia="Batang" w:cstheme="minorHAnsi"/>
          <w:color w:val="000000"/>
          <w:lang w:eastAsia="ar-SA"/>
        </w:rPr>
      </w:pPr>
      <w:r w:rsidRPr="00D741CC">
        <w:rPr>
          <w:rFonts w:eastAsia="Batang" w:cstheme="minorHAnsi"/>
          <w:color w:val="000000"/>
          <w:lang w:eastAsia="ar-SA"/>
        </w:rPr>
        <w:t>En el Diseño Eléctrico, se podrá comprobar la ubicación de las redes de Tierra de Potencia Eléctrica y se solicitó un toma de tierra para la instalación de la PBB, así mismo, se deberá revisar de si la estructura del nuevo edificio está debidamente conectada al Sistema de Tierra Eléctrica.</w:t>
      </w:r>
    </w:p>
    <w:p w14:paraId="3A6CB870" w14:textId="77777777" w:rsidR="007204D8" w:rsidRPr="00D741CC" w:rsidRDefault="007204D8" w:rsidP="007204D8">
      <w:pPr>
        <w:suppressAutoHyphens/>
        <w:spacing w:after="72" w:line="276" w:lineRule="auto"/>
        <w:ind w:left="576" w:firstLine="0"/>
        <w:jc w:val="both"/>
        <w:rPr>
          <w:rFonts w:eastAsia="Batang" w:cstheme="minorHAnsi"/>
          <w:color w:val="000000"/>
          <w:lang w:eastAsia="ar-SA"/>
        </w:rPr>
      </w:pPr>
    </w:p>
    <w:p w14:paraId="77EC6DB6" w14:textId="6A4100AD" w:rsidR="007204D8" w:rsidRPr="005A4D84" w:rsidRDefault="007204D8" w:rsidP="004229F5">
      <w:pPr>
        <w:pStyle w:val="Prrafodelista"/>
        <w:numPr>
          <w:ilvl w:val="0"/>
          <w:numId w:val="60"/>
        </w:numPr>
        <w:jc w:val="both"/>
        <w:rPr>
          <w:b/>
          <w:bCs/>
        </w:rPr>
      </w:pPr>
      <w:r w:rsidRPr="005A4D84">
        <w:rPr>
          <w:b/>
          <w:bCs/>
        </w:rPr>
        <w:t xml:space="preserve">Placa de Tierra de Telecomunicaciones (PBB, SBB) </w:t>
      </w:r>
    </w:p>
    <w:p w14:paraId="79A6B0A3" w14:textId="77777777" w:rsidR="007204D8" w:rsidRPr="00D741CC" w:rsidRDefault="007204D8" w:rsidP="00F478BC">
      <w:pPr>
        <w:suppressAutoHyphens/>
        <w:spacing w:after="72" w:line="276" w:lineRule="auto"/>
        <w:ind w:firstLine="0"/>
        <w:jc w:val="both"/>
        <w:rPr>
          <w:rFonts w:eastAsia="Batang" w:cstheme="minorHAnsi"/>
          <w:color w:val="000000"/>
          <w:lang w:eastAsia="ar-SA"/>
        </w:rPr>
      </w:pPr>
      <w:r w:rsidRPr="00D741CC">
        <w:rPr>
          <w:rFonts w:eastAsia="Batang" w:cstheme="minorHAnsi"/>
          <w:color w:val="000000"/>
          <w:lang w:eastAsia="ar-SA"/>
        </w:rPr>
        <w:t>Barra de cobre con perforaciones roscadas según el estándar NEMA.</w:t>
      </w:r>
    </w:p>
    <w:p w14:paraId="0AD36570" w14:textId="77777777" w:rsidR="007204D8" w:rsidRPr="00D741CC" w:rsidRDefault="007204D8" w:rsidP="00F478BC">
      <w:pPr>
        <w:suppressAutoHyphens/>
        <w:spacing w:after="72" w:line="276" w:lineRule="auto"/>
        <w:ind w:firstLine="0"/>
        <w:jc w:val="both"/>
        <w:rPr>
          <w:rFonts w:eastAsia="Batang" w:cstheme="minorHAnsi"/>
          <w:color w:val="000000"/>
          <w:lang w:eastAsia="ar-SA"/>
        </w:rPr>
      </w:pPr>
      <w:r w:rsidRPr="00D741CC">
        <w:rPr>
          <w:rFonts w:eastAsia="Batang" w:cstheme="minorHAnsi"/>
          <w:color w:val="000000"/>
          <w:lang w:eastAsia="ar-SA"/>
        </w:rPr>
        <w:t>Dimensiones Mínimas: 6 mm de espesor, 100 mm de ancho y largo adecuado para la cantidad de perforaciones roscadas necesarias para alojar a todos los cables que lleguen desde las otras barras.</w:t>
      </w:r>
    </w:p>
    <w:p w14:paraId="6AE735DA" w14:textId="77777777" w:rsidR="007204D8" w:rsidRPr="00D741CC" w:rsidRDefault="007204D8" w:rsidP="00F478BC">
      <w:pPr>
        <w:suppressAutoHyphens/>
        <w:spacing w:after="72" w:line="276" w:lineRule="auto"/>
        <w:ind w:firstLine="0"/>
        <w:jc w:val="both"/>
        <w:rPr>
          <w:rFonts w:eastAsia="Batang" w:cstheme="minorHAnsi"/>
          <w:color w:val="000000"/>
          <w:lang w:eastAsia="ar-SA"/>
        </w:rPr>
      </w:pPr>
      <w:r w:rsidRPr="00D741CC">
        <w:rPr>
          <w:rFonts w:eastAsia="Batang" w:cstheme="minorHAnsi"/>
          <w:color w:val="000000"/>
          <w:lang w:eastAsia="ar-SA"/>
        </w:rPr>
        <w:t xml:space="preserve">Resistencia Menor o igual a 9.38 ohm / 100 m </w:t>
      </w:r>
    </w:p>
    <w:p w14:paraId="4309E6EE" w14:textId="77777777" w:rsidR="007204D8" w:rsidRPr="00D741CC" w:rsidRDefault="007204D8" w:rsidP="00F478BC">
      <w:pPr>
        <w:suppressAutoHyphens/>
        <w:spacing w:after="72" w:line="276" w:lineRule="auto"/>
        <w:ind w:firstLine="0"/>
        <w:jc w:val="both"/>
        <w:rPr>
          <w:rFonts w:eastAsia="Batang" w:cstheme="minorHAnsi"/>
          <w:color w:val="000000"/>
          <w:lang w:eastAsia="ar-SA"/>
        </w:rPr>
      </w:pPr>
      <w:r w:rsidRPr="00D741CC">
        <w:rPr>
          <w:rFonts w:eastAsia="Batang" w:cstheme="minorHAnsi"/>
          <w:color w:val="000000"/>
          <w:lang w:eastAsia="ar-SA"/>
        </w:rPr>
        <w:t xml:space="preserve">Capacitancia menor o igual 6.6 nF a 1 kHz. </w:t>
      </w:r>
    </w:p>
    <w:p w14:paraId="6DED0051" w14:textId="77777777" w:rsidR="007204D8" w:rsidRPr="00D741CC" w:rsidRDefault="007204D8" w:rsidP="00F478BC">
      <w:pPr>
        <w:suppressAutoHyphens/>
        <w:spacing w:after="72" w:line="276" w:lineRule="auto"/>
        <w:ind w:firstLine="0"/>
        <w:jc w:val="both"/>
        <w:rPr>
          <w:rFonts w:eastAsia="Batang" w:cstheme="minorHAnsi"/>
          <w:color w:val="000000"/>
          <w:lang w:eastAsia="ar-SA"/>
        </w:rPr>
      </w:pPr>
      <w:r w:rsidRPr="00D741CC">
        <w:rPr>
          <w:rFonts w:eastAsia="Batang" w:cstheme="minorHAnsi"/>
          <w:color w:val="000000"/>
          <w:lang w:eastAsia="ar-SA"/>
        </w:rPr>
        <w:t>Impedancia característica: 100 ohm +/- 15% de acuerdo al rango de frecuencias</w:t>
      </w:r>
    </w:p>
    <w:p w14:paraId="383204AF" w14:textId="00CABB86" w:rsidR="007204D8" w:rsidRPr="00D741CC" w:rsidRDefault="00434108" w:rsidP="007204D8">
      <w:pPr>
        <w:suppressAutoHyphens/>
        <w:spacing w:after="72" w:line="276" w:lineRule="auto"/>
        <w:ind w:firstLine="0"/>
        <w:jc w:val="both"/>
        <w:rPr>
          <w:rFonts w:eastAsia="Batang" w:cstheme="minorHAnsi"/>
          <w:color w:val="000000"/>
          <w:kern w:val="1"/>
          <w:lang w:eastAsia="ar-SA"/>
        </w:rPr>
      </w:pPr>
      <w:r w:rsidRPr="005A4D84">
        <w:rPr>
          <w:noProof/>
        </w:rPr>
        <w:drawing>
          <wp:anchor distT="0" distB="0" distL="0" distR="0" simplePos="0" relativeHeight="251727872" behindDoc="0" locked="0" layoutInCell="1" allowOverlap="0" wp14:anchorId="05D53A8B" wp14:editId="57FF6BE6">
            <wp:simplePos x="0" y="0"/>
            <wp:positionH relativeFrom="column">
              <wp:posOffset>2778523</wp:posOffset>
            </wp:positionH>
            <wp:positionV relativeFrom="line">
              <wp:posOffset>210406</wp:posOffset>
            </wp:positionV>
            <wp:extent cx="1666875" cy="1143000"/>
            <wp:effectExtent l="0" t="0" r="9525" b="0"/>
            <wp:wrapSquare wrapText="bothSides"/>
            <wp:docPr id="38" name="Imagen 38" descr="m-earth-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8" descr="m-earth-bi"/>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666875" cy="1143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EA7EB8" w14:textId="4C4EA989" w:rsidR="007204D8" w:rsidRPr="005A4D84" w:rsidRDefault="007204D8" w:rsidP="004229F5">
      <w:pPr>
        <w:pStyle w:val="Prrafodelista"/>
        <w:numPr>
          <w:ilvl w:val="0"/>
          <w:numId w:val="60"/>
        </w:numPr>
        <w:jc w:val="both"/>
        <w:rPr>
          <w:b/>
          <w:bCs/>
        </w:rPr>
      </w:pPr>
      <w:r w:rsidRPr="005A4D84">
        <w:rPr>
          <w:b/>
          <w:bCs/>
        </w:rPr>
        <w:t xml:space="preserve">Borne de Tierra  (Cepo) Bandeja Porta Cable </w:t>
      </w:r>
    </w:p>
    <w:p w14:paraId="4C0C4E2E" w14:textId="77777777" w:rsidR="007204D8" w:rsidRPr="00D741CC" w:rsidRDefault="007204D8" w:rsidP="007204D8">
      <w:pPr>
        <w:suppressAutoHyphens/>
        <w:spacing w:after="72" w:line="276" w:lineRule="auto"/>
        <w:ind w:left="3402" w:firstLine="0"/>
        <w:jc w:val="both"/>
        <w:rPr>
          <w:rFonts w:eastAsia="Batang" w:cstheme="minorHAnsi"/>
          <w:color w:val="000000"/>
          <w:lang w:eastAsia="ar-SA"/>
        </w:rPr>
      </w:pPr>
    </w:p>
    <w:p w14:paraId="0F2025F0" w14:textId="77777777" w:rsidR="007204D8" w:rsidRPr="00D741CC" w:rsidRDefault="007204D8" w:rsidP="00F478BC">
      <w:pPr>
        <w:suppressAutoHyphens/>
        <w:spacing w:after="72" w:line="276" w:lineRule="auto"/>
        <w:ind w:firstLine="0"/>
        <w:jc w:val="both"/>
        <w:rPr>
          <w:rFonts w:eastAsia="Batang" w:cstheme="minorHAnsi"/>
          <w:color w:val="000000"/>
          <w:lang w:eastAsia="ar-SA"/>
        </w:rPr>
      </w:pPr>
      <w:r w:rsidRPr="00D741CC">
        <w:rPr>
          <w:rFonts w:eastAsia="Batang" w:cstheme="minorHAnsi"/>
          <w:color w:val="000000"/>
          <w:lang w:eastAsia="ar-SA"/>
        </w:rPr>
        <w:t>Borne Bi-Metálico</w:t>
      </w:r>
    </w:p>
    <w:p w14:paraId="2B50BDFB" w14:textId="7C88B37B" w:rsidR="007204D8" w:rsidRPr="00434108" w:rsidRDefault="007204D8" w:rsidP="00434108">
      <w:pPr>
        <w:suppressAutoHyphens/>
        <w:spacing w:after="72" w:line="276" w:lineRule="auto"/>
        <w:ind w:firstLine="0"/>
        <w:jc w:val="both"/>
        <w:rPr>
          <w:rFonts w:eastAsia="Batang" w:cstheme="minorHAnsi"/>
          <w:color w:val="000000"/>
          <w:lang w:eastAsia="ar-SA"/>
        </w:rPr>
      </w:pPr>
      <w:r w:rsidRPr="00D741CC">
        <w:rPr>
          <w:rFonts w:eastAsia="Batang" w:cstheme="minorHAnsi"/>
          <w:color w:val="000000"/>
          <w:lang w:eastAsia="ar-SA"/>
        </w:rPr>
        <w:t>Conductores de 16, 35 y 50 mm2</w:t>
      </w:r>
    </w:p>
    <w:p w14:paraId="53950439" w14:textId="77777777" w:rsidR="007204D8" w:rsidRPr="00422AB9" w:rsidRDefault="007204D8" w:rsidP="007204D8">
      <w:pPr>
        <w:jc w:val="both"/>
        <w:rPr>
          <w:b/>
        </w:rPr>
      </w:pPr>
    </w:p>
    <w:p w14:paraId="16CFE7D6" w14:textId="77777777" w:rsidR="007204D8" w:rsidRPr="005A4D84" w:rsidRDefault="007204D8" w:rsidP="004229F5">
      <w:pPr>
        <w:pStyle w:val="Prrafodelista"/>
        <w:numPr>
          <w:ilvl w:val="0"/>
          <w:numId w:val="60"/>
        </w:numPr>
        <w:jc w:val="both"/>
        <w:rPr>
          <w:b/>
          <w:bCs/>
        </w:rPr>
      </w:pPr>
      <w:r w:rsidRPr="005A4D84">
        <w:rPr>
          <w:b/>
          <w:bCs/>
        </w:rPr>
        <w:t xml:space="preserve">Identificación de Puertos: </w:t>
      </w:r>
    </w:p>
    <w:p w14:paraId="40FDAA26" w14:textId="77777777" w:rsidR="007204D8" w:rsidRPr="00422AB9" w:rsidRDefault="007204D8" w:rsidP="007204D8">
      <w:pPr>
        <w:jc w:val="both"/>
      </w:pPr>
      <w:r w:rsidRPr="00422AB9">
        <w:t>Todos los cables, puntos de Rack y salidas en estaciones de Trabajo, quedarán debidamente identificados o etiquetados con una secuencia lógica.</w:t>
      </w:r>
    </w:p>
    <w:p w14:paraId="5E75507D" w14:textId="77777777" w:rsidR="007204D8" w:rsidRPr="00422AB9" w:rsidRDefault="007204D8" w:rsidP="007204D8">
      <w:pPr>
        <w:jc w:val="both"/>
        <w:rPr>
          <w:b/>
        </w:rPr>
      </w:pPr>
    </w:p>
    <w:p w14:paraId="559DBFB3" w14:textId="33C441EF" w:rsidR="007204D8" w:rsidRPr="005A4D84" w:rsidRDefault="005A4D84" w:rsidP="00D77B44">
      <w:pPr>
        <w:pStyle w:val="Prrafodelista"/>
        <w:numPr>
          <w:ilvl w:val="3"/>
          <w:numId w:val="48"/>
        </w:numPr>
        <w:jc w:val="both"/>
      </w:pPr>
      <w:r w:rsidRPr="005A4D84">
        <w:t xml:space="preserve">GARANTÍA: </w:t>
      </w:r>
    </w:p>
    <w:p w14:paraId="1FD00C46" w14:textId="77777777" w:rsidR="007204D8" w:rsidRPr="00422AB9" w:rsidRDefault="007204D8" w:rsidP="007204D8">
      <w:pPr>
        <w:jc w:val="both"/>
      </w:pPr>
      <w:r w:rsidRPr="00422AB9">
        <w:t>El Contratista extenderá garantía del fabricante, de la certificación de la red por un período de 15 años; y de buena obra por un año (amparando las instalaciones por desperfectos ocasionados por materiales y/o mano de obra defectuosa, la cual entregará a la fecha de recibido el Servicio).</w:t>
      </w:r>
    </w:p>
    <w:p w14:paraId="0B738F88" w14:textId="77777777" w:rsidR="007204D8" w:rsidRPr="00422AB9" w:rsidRDefault="007204D8" w:rsidP="007204D8">
      <w:pPr>
        <w:jc w:val="both"/>
        <w:rPr>
          <w:b/>
        </w:rPr>
      </w:pPr>
    </w:p>
    <w:p w14:paraId="6B560D6D" w14:textId="5F93A9D4" w:rsidR="007204D8" w:rsidRPr="00422AB9" w:rsidRDefault="005A4D84" w:rsidP="00D77B44">
      <w:pPr>
        <w:pStyle w:val="Prrafodelista"/>
        <w:numPr>
          <w:ilvl w:val="3"/>
          <w:numId w:val="48"/>
        </w:numPr>
        <w:jc w:val="both"/>
      </w:pPr>
      <w:bookmarkStart w:id="369" w:name="_heading=h.3gnlt4p" w:colFirst="0" w:colLast="0"/>
      <w:bookmarkEnd w:id="369"/>
      <w:r w:rsidRPr="00CD1AF4">
        <w:t>DOCUMENTOS FINALES</w:t>
      </w:r>
      <w:r w:rsidRPr="00422AB9">
        <w:t xml:space="preserve">: </w:t>
      </w:r>
    </w:p>
    <w:p w14:paraId="5F4DF134" w14:textId="7329DA5D" w:rsidR="007204D8" w:rsidRDefault="007204D8" w:rsidP="007204D8">
      <w:pPr>
        <w:jc w:val="both"/>
      </w:pPr>
      <w:r w:rsidRPr="00422AB9">
        <w:t>Al finalizar los trabajos el Contratista entregará al CONTRATANTE, garantías, certificaciones, instructivos y/o manuales de instalación y operación del sistema, así como, de mantenimiento preventivo y correctivo.</w:t>
      </w:r>
    </w:p>
    <w:p w14:paraId="27AB0EBC" w14:textId="77777777" w:rsidR="00B8449D" w:rsidRPr="00422AB9" w:rsidRDefault="00B8449D" w:rsidP="007204D8">
      <w:pPr>
        <w:jc w:val="both"/>
      </w:pPr>
    </w:p>
    <w:p w14:paraId="4C2B333A" w14:textId="77777777" w:rsidR="007204D8" w:rsidRPr="00422AB9" w:rsidRDefault="007204D8" w:rsidP="007204D8">
      <w:pPr>
        <w:jc w:val="both"/>
      </w:pPr>
    </w:p>
    <w:p w14:paraId="30592205" w14:textId="77777777" w:rsidR="007204D8" w:rsidRPr="00CD1AF4" w:rsidRDefault="007204D8" w:rsidP="00D77B44">
      <w:pPr>
        <w:pStyle w:val="Prrafodelista"/>
        <w:numPr>
          <w:ilvl w:val="3"/>
          <w:numId w:val="48"/>
        </w:numPr>
        <w:jc w:val="both"/>
      </w:pPr>
      <w:r w:rsidRPr="00CD1AF4">
        <w:t xml:space="preserve">ENTREGABLES </w:t>
      </w:r>
    </w:p>
    <w:p w14:paraId="667AED82" w14:textId="77777777" w:rsidR="007204D8" w:rsidRPr="00422AB9" w:rsidRDefault="007204D8" w:rsidP="007204D8">
      <w:pPr>
        <w:jc w:val="both"/>
        <w:rPr>
          <w:b/>
          <w:bCs/>
        </w:rPr>
      </w:pPr>
    </w:p>
    <w:p w14:paraId="14F69050" w14:textId="77777777" w:rsidR="007204D8" w:rsidRPr="00422AB9" w:rsidRDefault="007204D8" w:rsidP="007204D8">
      <w:pPr>
        <w:numPr>
          <w:ilvl w:val="0"/>
          <w:numId w:val="17"/>
        </w:numPr>
        <w:pBdr>
          <w:top w:val="nil"/>
          <w:left w:val="nil"/>
          <w:bottom w:val="nil"/>
          <w:right w:val="nil"/>
          <w:between w:val="nil"/>
        </w:pBdr>
        <w:spacing w:line="276" w:lineRule="auto"/>
        <w:jc w:val="both"/>
      </w:pPr>
      <w:r w:rsidRPr="00422AB9">
        <w:t>Certificación de la Red de Datos (Pruebas de Desempeño).</w:t>
      </w:r>
    </w:p>
    <w:p w14:paraId="520AF8BF" w14:textId="77777777" w:rsidR="007204D8" w:rsidRPr="00422AB9" w:rsidRDefault="007204D8" w:rsidP="007204D8">
      <w:pPr>
        <w:numPr>
          <w:ilvl w:val="0"/>
          <w:numId w:val="17"/>
        </w:numPr>
        <w:pBdr>
          <w:top w:val="nil"/>
          <w:left w:val="nil"/>
          <w:bottom w:val="nil"/>
          <w:right w:val="nil"/>
          <w:between w:val="nil"/>
        </w:pBdr>
        <w:spacing w:line="276" w:lineRule="auto"/>
        <w:jc w:val="both"/>
      </w:pPr>
      <w:r w:rsidRPr="00422AB9">
        <w:t>Entrega de Instructivos y/o Manuales de instalación y operación del sistema para la capacitación y el buen uso del sistema.</w:t>
      </w:r>
    </w:p>
    <w:p w14:paraId="09F58D42" w14:textId="77777777" w:rsidR="007204D8" w:rsidRPr="00422AB9" w:rsidRDefault="007204D8" w:rsidP="007204D8">
      <w:pPr>
        <w:numPr>
          <w:ilvl w:val="0"/>
          <w:numId w:val="17"/>
        </w:numPr>
        <w:pBdr>
          <w:top w:val="nil"/>
          <w:left w:val="nil"/>
          <w:bottom w:val="nil"/>
          <w:right w:val="nil"/>
          <w:between w:val="nil"/>
        </w:pBdr>
        <w:spacing w:line="276" w:lineRule="auto"/>
        <w:jc w:val="both"/>
      </w:pPr>
      <w:r w:rsidRPr="00422AB9">
        <w:t>Entrega de garantía del fabricante, de la certificación de la red por un período de 15 años; y de buena obra por un año.</w:t>
      </w:r>
    </w:p>
    <w:p w14:paraId="2C38D699" w14:textId="0000C725" w:rsidR="007204D8" w:rsidRDefault="007204D8" w:rsidP="007204D8">
      <w:pPr>
        <w:numPr>
          <w:ilvl w:val="0"/>
          <w:numId w:val="17"/>
        </w:numPr>
        <w:pBdr>
          <w:top w:val="nil"/>
          <w:left w:val="nil"/>
          <w:bottom w:val="nil"/>
          <w:right w:val="nil"/>
          <w:between w:val="nil"/>
        </w:pBdr>
        <w:spacing w:line="276" w:lineRule="auto"/>
        <w:jc w:val="both"/>
      </w:pPr>
      <w:r w:rsidRPr="00422AB9">
        <w:t>Planos de las instalaciones de la red de Datos cómo queda el proyecto debidamente firmados y sellados por el o la Ingeniero Electricista del proyecto.</w:t>
      </w:r>
    </w:p>
    <w:p w14:paraId="08B9D93C" w14:textId="77777777" w:rsidR="00434108" w:rsidRPr="00422AB9" w:rsidRDefault="00434108" w:rsidP="00434108">
      <w:pPr>
        <w:pBdr>
          <w:top w:val="nil"/>
          <w:left w:val="nil"/>
          <w:bottom w:val="nil"/>
          <w:right w:val="nil"/>
          <w:between w:val="nil"/>
        </w:pBdr>
        <w:spacing w:line="276" w:lineRule="auto"/>
        <w:ind w:firstLine="0"/>
        <w:jc w:val="both"/>
      </w:pPr>
    </w:p>
    <w:p w14:paraId="4B182D06" w14:textId="17E626C3" w:rsidR="008B35C2" w:rsidRPr="000D264D" w:rsidRDefault="008B35C2" w:rsidP="008B35C2">
      <w:pPr>
        <w:pStyle w:val="Ttulo2"/>
        <w:numPr>
          <w:ilvl w:val="1"/>
          <w:numId w:val="48"/>
        </w:numPr>
        <w:rPr>
          <w:rFonts w:eastAsia="Arial" w:cstheme="majorHAnsi"/>
          <w:color w:val="000000" w:themeColor="text1"/>
          <w:sz w:val="22"/>
          <w:szCs w:val="22"/>
        </w:rPr>
      </w:pPr>
      <w:bookmarkStart w:id="370" w:name="_Toc96692335"/>
      <w:bookmarkStart w:id="371" w:name="_Hlk101882264"/>
      <w:r>
        <w:rPr>
          <w:rFonts w:eastAsia="Arial" w:cstheme="majorHAnsi"/>
          <w:color w:val="000000" w:themeColor="text1"/>
          <w:sz w:val="22"/>
          <w:szCs w:val="22"/>
        </w:rPr>
        <w:t>SISTEMA FOTOVOLTAICO</w:t>
      </w:r>
      <w:bookmarkEnd w:id="370"/>
    </w:p>
    <w:bookmarkEnd w:id="371"/>
    <w:p w14:paraId="39B3AAC2" w14:textId="77777777" w:rsidR="00434108" w:rsidRPr="00434108" w:rsidRDefault="00434108" w:rsidP="00434108">
      <w:pPr>
        <w:ind w:firstLine="0"/>
        <w:jc w:val="both"/>
      </w:pPr>
      <w:r w:rsidRPr="00434108">
        <w:t>El sistema solar fotovoltaico, será del tipo de autoconsumo con conexión a red, el cual deberá de cumplir con los requerimientos técnicos establecidos en la Normativa de Usuarios Productores Renovables UPR Acuerdo 367-E-2017.</w:t>
      </w:r>
    </w:p>
    <w:p w14:paraId="3CAAB3A3" w14:textId="77777777" w:rsidR="00434108" w:rsidRPr="00434108" w:rsidRDefault="00434108" w:rsidP="00434108">
      <w:pPr>
        <w:ind w:firstLine="0"/>
        <w:jc w:val="both"/>
      </w:pPr>
    </w:p>
    <w:p w14:paraId="7BBA41EA" w14:textId="77777777" w:rsidR="00434108" w:rsidRPr="00434108" w:rsidRDefault="00434108" w:rsidP="00434108">
      <w:pPr>
        <w:ind w:firstLine="0"/>
        <w:jc w:val="both"/>
      </w:pPr>
      <w:r w:rsidRPr="00434108">
        <w:t>El sistema estará conformado por los siguientes equipos:</w:t>
      </w:r>
    </w:p>
    <w:p w14:paraId="4706F33B" w14:textId="597D80F6" w:rsidR="00434108" w:rsidRDefault="001E7E59" w:rsidP="00434108">
      <w:pPr>
        <w:pStyle w:val="Prrafodelista"/>
        <w:numPr>
          <w:ilvl w:val="0"/>
          <w:numId w:val="76"/>
        </w:numPr>
        <w:jc w:val="both"/>
      </w:pPr>
      <w:r w:rsidRPr="00AC5A22">
        <w:rPr>
          <w:highlight w:val="yellow"/>
        </w:rPr>
        <w:t>88</w:t>
      </w:r>
      <w:r w:rsidR="00434108" w:rsidRPr="00AC5A22">
        <w:rPr>
          <w:highlight w:val="yellow"/>
        </w:rPr>
        <w:t xml:space="preserve"> Paneles</w:t>
      </w:r>
      <w:r w:rsidR="00434108" w:rsidRPr="00434108">
        <w:t xml:space="preserve"> Solares de 455W de tecnología monocristalina, Vmp: 33.82V, Imp 713.16A eficiencia del 20.62%, de 60 celdas, con garantía de fábrica de 10 años, 25 años de generación y tolerancia positiva 0-+3%</w:t>
      </w:r>
    </w:p>
    <w:p w14:paraId="00B0F6CB" w14:textId="5DEB87E9" w:rsidR="00434108" w:rsidRDefault="00AC5A22" w:rsidP="00434108">
      <w:pPr>
        <w:pStyle w:val="Prrafodelista"/>
        <w:numPr>
          <w:ilvl w:val="0"/>
          <w:numId w:val="76"/>
        </w:numPr>
        <w:jc w:val="both"/>
      </w:pPr>
      <w:r w:rsidRPr="00AC5A22">
        <w:rPr>
          <w:highlight w:val="yellow"/>
        </w:rPr>
        <w:t>6</w:t>
      </w:r>
      <w:r w:rsidR="00434108" w:rsidRPr="00AC5A22">
        <w:rPr>
          <w:highlight w:val="yellow"/>
        </w:rPr>
        <w:t xml:space="preserve"> Inversor</w:t>
      </w:r>
      <w:r w:rsidR="00434108" w:rsidRPr="00434108">
        <w:t xml:space="preserve"> </w:t>
      </w:r>
      <w:proofErr w:type="spellStart"/>
      <w:r w:rsidR="00434108" w:rsidRPr="00434108">
        <w:t>Monofasicos</w:t>
      </w:r>
      <w:proofErr w:type="spellEnd"/>
      <w:r w:rsidR="00434108" w:rsidRPr="00434108">
        <w:t>, 5KW 120/240V, rango MPPT 260-480V, rango de operación 90-600VDC, eficiencia máxima 98.6%, con sistema de monitoreo integrado</w:t>
      </w:r>
      <w:r w:rsidR="00434108">
        <w:t>.</w:t>
      </w:r>
    </w:p>
    <w:p w14:paraId="65A08696" w14:textId="77777777" w:rsidR="00434108" w:rsidRDefault="00434108" w:rsidP="00434108">
      <w:pPr>
        <w:pStyle w:val="Prrafodelista"/>
        <w:numPr>
          <w:ilvl w:val="0"/>
          <w:numId w:val="76"/>
        </w:numPr>
        <w:jc w:val="both"/>
      </w:pPr>
      <w:r w:rsidRPr="00434108">
        <w:t>Escalerilla de mantenimiento, Acero A36, Norma de Galvanizado ASTM A123.</w:t>
      </w:r>
    </w:p>
    <w:p w14:paraId="75A8AFC2" w14:textId="77777777" w:rsidR="00434108" w:rsidRDefault="00434108" w:rsidP="00434108">
      <w:pPr>
        <w:pStyle w:val="Prrafodelista"/>
        <w:numPr>
          <w:ilvl w:val="0"/>
          <w:numId w:val="76"/>
        </w:numPr>
        <w:jc w:val="both"/>
      </w:pPr>
      <w:r w:rsidRPr="00434108">
        <w:t>Canalización y cableado DC y AC.</w:t>
      </w:r>
    </w:p>
    <w:p w14:paraId="043135FB" w14:textId="77777777" w:rsidR="00434108" w:rsidRDefault="00434108" w:rsidP="00434108">
      <w:pPr>
        <w:pStyle w:val="Prrafodelista"/>
        <w:numPr>
          <w:ilvl w:val="0"/>
          <w:numId w:val="76"/>
        </w:numPr>
        <w:jc w:val="both"/>
      </w:pPr>
      <w:r w:rsidRPr="00434108">
        <w:t>Estructura de techo coplanar de acero galvanizado, soportes cada 1.5 metros.</w:t>
      </w:r>
    </w:p>
    <w:p w14:paraId="43637903" w14:textId="3676BCAE" w:rsidR="00434108" w:rsidRPr="00434108" w:rsidRDefault="00434108" w:rsidP="00434108">
      <w:pPr>
        <w:pStyle w:val="Prrafodelista"/>
        <w:numPr>
          <w:ilvl w:val="0"/>
          <w:numId w:val="76"/>
        </w:numPr>
        <w:jc w:val="both"/>
      </w:pPr>
      <w:r w:rsidRPr="00434108">
        <w:t>El contratista deberá de realizar el trámite de UPR ante la distribuidora, y deberá de considerar dentro de sus costos el pago de estos trámites y el pago por cambio o configuración de medidor a bidireccional de acuerdo a lo establecido en el Acuerdo 367-E-2017 de SIGET.</w:t>
      </w:r>
    </w:p>
    <w:p w14:paraId="5C83195D" w14:textId="77777777" w:rsidR="00434108" w:rsidRPr="00434108" w:rsidRDefault="00434108" w:rsidP="00434108">
      <w:pPr>
        <w:pStyle w:val="Prrafodelista"/>
        <w:ind w:left="380" w:firstLine="0"/>
        <w:jc w:val="both"/>
      </w:pPr>
    </w:p>
    <w:p w14:paraId="2C70F062" w14:textId="77777777" w:rsidR="00434108" w:rsidRPr="00434108" w:rsidRDefault="00434108" w:rsidP="00434108">
      <w:pPr>
        <w:ind w:firstLine="0"/>
        <w:jc w:val="both"/>
      </w:pPr>
      <w:r w:rsidRPr="00434108">
        <w:t>Notas:</w:t>
      </w:r>
    </w:p>
    <w:p w14:paraId="5F5F8096" w14:textId="77777777" w:rsidR="00434108" w:rsidRPr="00434108" w:rsidRDefault="00434108" w:rsidP="00434108">
      <w:pPr>
        <w:ind w:firstLine="0"/>
        <w:jc w:val="both"/>
      </w:pPr>
      <w:r w:rsidRPr="00434108">
        <w:t>Area de paneles solares: 95 m2</w:t>
      </w:r>
    </w:p>
    <w:p w14:paraId="65C77F4D" w14:textId="71F99077" w:rsidR="008B35C2" w:rsidRPr="00422AB9" w:rsidRDefault="00434108" w:rsidP="00434108">
      <w:pPr>
        <w:ind w:firstLine="0"/>
        <w:jc w:val="both"/>
      </w:pPr>
      <w:r w:rsidRPr="00434108">
        <w:t>Area de techo requerida 120 m2 para tener espacios de mantenimiento y librar obstáculos de sombra</w:t>
      </w:r>
      <w:r>
        <w:t>.</w:t>
      </w:r>
    </w:p>
    <w:p w14:paraId="1D6FC6FD" w14:textId="77777777" w:rsidR="007204D8" w:rsidRPr="000D264D" w:rsidRDefault="007204D8" w:rsidP="00D77B44">
      <w:pPr>
        <w:pStyle w:val="Ttulo2"/>
        <w:numPr>
          <w:ilvl w:val="1"/>
          <w:numId w:val="48"/>
        </w:numPr>
        <w:rPr>
          <w:rFonts w:eastAsia="Arial" w:cstheme="majorHAnsi"/>
          <w:color w:val="000000" w:themeColor="text1"/>
          <w:sz w:val="22"/>
          <w:szCs w:val="22"/>
        </w:rPr>
      </w:pPr>
      <w:bookmarkStart w:id="372" w:name="_Toc46738265"/>
      <w:bookmarkStart w:id="373" w:name="_Toc83222104"/>
      <w:bookmarkStart w:id="374" w:name="_Toc85462148"/>
      <w:bookmarkStart w:id="375" w:name="_Toc96692336"/>
      <w:r w:rsidRPr="000D264D">
        <w:rPr>
          <w:rFonts w:eastAsia="Arial" w:cstheme="majorHAnsi"/>
          <w:color w:val="000000" w:themeColor="text1"/>
          <w:sz w:val="22"/>
          <w:szCs w:val="22"/>
        </w:rPr>
        <w:t>OBRAS EXTERIORES ELÉCTRICAS</w:t>
      </w:r>
      <w:bookmarkEnd w:id="372"/>
      <w:bookmarkEnd w:id="373"/>
      <w:bookmarkEnd w:id="374"/>
      <w:bookmarkEnd w:id="375"/>
    </w:p>
    <w:p w14:paraId="64319E7E" w14:textId="77777777" w:rsidR="007204D8" w:rsidRPr="00DE2B62" w:rsidRDefault="007204D8" w:rsidP="00D77B44">
      <w:pPr>
        <w:pStyle w:val="Ttulo5"/>
        <w:numPr>
          <w:ilvl w:val="2"/>
          <w:numId w:val="48"/>
        </w:numPr>
        <w:jc w:val="both"/>
        <w:rPr>
          <w:rFonts w:cs="Arial"/>
          <w:color w:val="auto"/>
        </w:rPr>
      </w:pPr>
      <w:bookmarkStart w:id="376" w:name="_Toc46738266"/>
      <w:bookmarkStart w:id="377" w:name="_Toc83222105"/>
      <w:r w:rsidRPr="00422AB9">
        <w:rPr>
          <w:rFonts w:cs="Arial"/>
          <w:color w:val="auto"/>
        </w:rPr>
        <w:t>SUB ESTACION ELECTRICA</w:t>
      </w:r>
      <w:bookmarkStart w:id="378" w:name="_heading=h.4fsjm0b" w:colFirst="0" w:colLast="0"/>
      <w:bookmarkStart w:id="379" w:name="_heading=h.2uxtw84" w:colFirst="0" w:colLast="0"/>
      <w:bookmarkEnd w:id="376"/>
      <w:bookmarkEnd w:id="377"/>
      <w:bookmarkEnd w:id="378"/>
      <w:bookmarkEnd w:id="379"/>
    </w:p>
    <w:p w14:paraId="5E9A25A8" w14:textId="77777777" w:rsidR="007204D8" w:rsidRPr="00DE2B62" w:rsidRDefault="007204D8" w:rsidP="00D77B44">
      <w:pPr>
        <w:pStyle w:val="Ttulo5"/>
        <w:numPr>
          <w:ilvl w:val="3"/>
          <w:numId w:val="48"/>
        </w:numPr>
        <w:jc w:val="both"/>
        <w:rPr>
          <w:rFonts w:cs="Arial"/>
          <w:color w:val="auto"/>
        </w:rPr>
      </w:pPr>
      <w:r w:rsidRPr="00DE2B62">
        <w:rPr>
          <w:rFonts w:cs="Arial"/>
          <w:color w:val="auto"/>
        </w:rPr>
        <w:t>TRABAJO INCLUIDO.</w:t>
      </w:r>
    </w:p>
    <w:p w14:paraId="5AA38EB9" w14:textId="77777777" w:rsidR="007204D8" w:rsidRPr="00422AB9" w:rsidRDefault="007204D8" w:rsidP="007204D8">
      <w:pPr>
        <w:jc w:val="both"/>
      </w:pPr>
      <w:r w:rsidRPr="00422AB9">
        <w:lastRenderedPageBreak/>
        <w:t>El contratista hará la Instalación Eléctrica completa de lo siguiente:</w:t>
      </w:r>
    </w:p>
    <w:p w14:paraId="2D7D4435" w14:textId="77777777" w:rsidR="009D16E2" w:rsidRPr="009D16E2" w:rsidRDefault="009D16E2" w:rsidP="009D16E2">
      <w:pPr>
        <w:numPr>
          <w:ilvl w:val="0"/>
          <w:numId w:val="20"/>
        </w:numPr>
        <w:pBdr>
          <w:top w:val="nil"/>
          <w:left w:val="nil"/>
          <w:bottom w:val="nil"/>
          <w:right w:val="nil"/>
          <w:between w:val="nil"/>
        </w:pBdr>
        <w:spacing w:line="276" w:lineRule="auto"/>
        <w:jc w:val="both"/>
      </w:pPr>
      <w:r w:rsidRPr="009D16E2">
        <w:t xml:space="preserve">Poste de remate primario de concreto centrifugado de 35 pies con un banco de transformador trifásico de 150 KVA ; estructura primaria, retenida y bajada secundaria (según detalle). El tipo de transformador será auto enfriado, inmerso en aceite y resistente a la humedad, para uso exterior. Tendrá devanados de cobre y será capaz de sobrellevar un 112% de carga continua sin detrimento o reducción de su vida útil para operar de acuerdo al voltaje primario de la zona (7.6/ 13.2 KV o 2.4/4.16 KV) y 120/208 voltios en el secundario. Es responsabilidad del Contratista de la obra verificar y confirmar el voltaje primario suministrado en la zona, por la compañía eléctrica.  </w:t>
      </w:r>
    </w:p>
    <w:p w14:paraId="5BF2769D" w14:textId="77777777" w:rsidR="007204D8" w:rsidRPr="00422AB9" w:rsidRDefault="007204D8" w:rsidP="007204D8">
      <w:pPr>
        <w:numPr>
          <w:ilvl w:val="0"/>
          <w:numId w:val="20"/>
        </w:numPr>
        <w:pBdr>
          <w:top w:val="nil"/>
          <w:left w:val="nil"/>
          <w:bottom w:val="nil"/>
          <w:right w:val="nil"/>
          <w:between w:val="nil"/>
        </w:pBdr>
        <w:spacing w:line="276" w:lineRule="auto"/>
        <w:jc w:val="both"/>
      </w:pPr>
      <w:r w:rsidRPr="00422AB9">
        <w:t xml:space="preserve">Tramo de línea de distribución eléctrica primaria monofásica de </w:t>
      </w:r>
      <w:r w:rsidRPr="00422AB9">
        <w:rPr>
          <w:u w:val="single"/>
        </w:rPr>
        <w:t>7.6/ 13.2 KV</w:t>
      </w:r>
      <w:r w:rsidRPr="00422AB9">
        <w:t xml:space="preserve"> o </w:t>
      </w:r>
      <w:r w:rsidRPr="00422AB9">
        <w:rPr>
          <w:u w:val="single"/>
        </w:rPr>
        <w:t>2.4/4.16 KV</w:t>
      </w:r>
      <w:r w:rsidRPr="00422AB9">
        <w:t xml:space="preserve">, de acuerdo al voltaje servido en la zona del proyecto (1- hilo de alta tensión ACSR No.2 + 1 Hilo Neutro -ACSR No.2) identificada como Acometida Primaria. </w:t>
      </w:r>
    </w:p>
    <w:p w14:paraId="7FBD58CC" w14:textId="77777777" w:rsidR="007204D8" w:rsidRPr="00422AB9" w:rsidRDefault="007204D8" w:rsidP="007204D8">
      <w:pPr>
        <w:numPr>
          <w:ilvl w:val="0"/>
          <w:numId w:val="20"/>
        </w:numPr>
        <w:pBdr>
          <w:top w:val="nil"/>
          <w:left w:val="nil"/>
          <w:bottom w:val="nil"/>
          <w:right w:val="nil"/>
          <w:between w:val="nil"/>
        </w:pBdr>
        <w:spacing w:line="276" w:lineRule="auto"/>
        <w:jc w:val="both"/>
      </w:pPr>
      <w:r w:rsidRPr="00422AB9">
        <w:t>Canalización eléctrica subterránea con 2 cables THHN N°2(un cable por FASE) + 1 cable THHN-N°2 (un cable para NEUTRO), en tubería y accesorios sellados y concreteado, de Ø 1 1/2” diámetro.</w:t>
      </w:r>
    </w:p>
    <w:p w14:paraId="1E047C4D" w14:textId="77777777" w:rsidR="007204D8" w:rsidRPr="00422AB9" w:rsidRDefault="007204D8" w:rsidP="007204D8">
      <w:pPr>
        <w:numPr>
          <w:ilvl w:val="0"/>
          <w:numId w:val="20"/>
        </w:numPr>
        <w:pBdr>
          <w:top w:val="nil"/>
          <w:left w:val="nil"/>
          <w:bottom w:val="nil"/>
          <w:right w:val="nil"/>
          <w:between w:val="nil"/>
        </w:pBdr>
        <w:spacing w:line="276" w:lineRule="auto"/>
        <w:jc w:val="both"/>
      </w:pPr>
      <w:r w:rsidRPr="00422AB9">
        <w:t>Retenida sencilla primaria para línea con neutro flotante (según detalle), si se requiere para la instalación del poste de acometida.</w:t>
      </w:r>
    </w:p>
    <w:p w14:paraId="2D2168EB" w14:textId="77777777" w:rsidR="007204D8" w:rsidRPr="00422AB9" w:rsidRDefault="007204D8" w:rsidP="007204D8">
      <w:pPr>
        <w:numPr>
          <w:ilvl w:val="0"/>
          <w:numId w:val="20"/>
        </w:numPr>
        <w:pBdr>
          <w:top w:val="nil"/>
          <w:left w:val="nil"/>
          <w:bottom w:val="nil"/>
          <w:right w:val="nil"/>
          <w:between w:val="nil"/>
        </w:pBdr>
        <w:spacing w:line="276" w:lineRule="auto"/>
        <w:jc w:val="both"/>
      </w:pPr>
      <w:r w:rsidRPr="00422AB9">
        <w:t>Pago del Costo de conexión de acometida eléctrica primaria, medición secundaria, ante la Distribuidora Eléctrica de la zona (Incluye presupuesto de inspección y trámites correspondientes).</w:t>
      </w:r>
    </w:p>
    <w:p w14:paraId="36AA4007" w14:textId="77777777" w:rsidR="009B4A49" w:rsidRPr="009B4A49" w:rsidRDefault="009B4A49" w:rsidP="009B4A49">
      <w:pPr>
        <w:numPr>
          <w:ilvl w:val="0"/>
          <w:numId w:val="20"/>
        </w:numPr>
        <w:pBdr>
          <w:top w:val="nil"/>
          <w:left w:val="nil"/>
          <w:bottom w:val="nil"/>
          <w:right w:val="nil"/>
          <w:between w:val="nil"/>
        </w:pBdr>
        <w:spacing w:line="276" w:lineRule="auto"/>
        <w:jc w:val="both"/>
      </w:pPr>
      <w:r w:rsidRPr="009B4A49">
        <w:t>Red de Tierra de Subestación trifásica. Para mantener la equipotencialidad su valor de la red será de 3 ohmios.</w:t>
      </w:r>
    </w:p>
    <w:p w14:paraId="4F83D93F" w14:textId="77777777" w:rsidR="007204D8" w:rsidRPr="00422AB9" w:rsidRDefault="007204D8" w:rsidP="007204D8">
      <w:pPr>
        <w:numPr>
          <w:ilvl w:val="0"/>
          <w:numId w:val="20"/>
        </w:numPr>
        <w:pBdr>
          <w:top w:val="nil"/>
          <w:left w:val="nil"/>
          <w:bottom w:val="nil"/>
          <w:right w:val="nil"/>
          <w:between w:val="nil"/>
        </w:pBdr>
        <w:spacing w:line="276" w:lineRule="auto"/>
        <w:jc w:val="both"/>
      </w:pPr>
      <w:r w:rsidRPr="00422AB9">
        <w:t>Red de Tierra de tomas de corriente polarizados (independiente del neutro), tendrá un valor de 3 ohmios.</w:t>
      </w:r>
    </w:p>
    <w:p w14:paraId="10321816" w14:textId="235A718B" w:rsidR="007204D8" w:rsidRDefault="007204D8" w:rsidP="007204D8">
      <w:pPr>
        <w:numPr>
          <w:ilvl w:val="0"/>
          <w:numId w:val="20"/>
        </w:numPr>
        <w:pBdr>
          <w:top w:val="nil"/>
          <w:left w:val="nil"/>
          <w:bottom w:val="nil"/>
          <w:right w:val="nil"/>
          <w:between w:val="nil"/>
        </w:pBdr>
        <w:spacing w:line="276" w:lineRule="auto"/>
        <w:jc w:val="both"/>
      </w:pPr>
      <w:r w:rsidRPr="00422AB9">
        <w:t>Poste de 35 pies de concreto centrifugado, con varillas de acero bajo norma AST A421. El poste se utilizará para acometida primaria e instalación del transformador.</w:t>
      </w:r>
      <w:bookmarkStart w:id="380" w:name="_heading=h.1a346fx" w:colFirst="0" w:colLast="0"/>
      <w:bookmarkEnd w:id="380"/>
    </w:p>
    <w:p w14:paraId="5FC2AA40" w14:textId="4A0A4166" w:rsidR="00434108" w:rsidRDefault="00434108" w:rsidP="00434108">
      <w:pPr>
        <w:pBdr>
          <w:top w:val="nil"/>
          <w:left w:val="nil"/>
          <w:bottom w:val="nil"/>
          <w:right w:val="nil"/>
          <w:between w:val="nil"/>
        </w:pBdr>
        <w:spacing w:line="276" w:lineRule="auto"/>
        <w:jc w:val="both"/>
      </w:pPr>
    </w:p>
    <w:p w14:paraId="067BD254" w14:textId="5740A60C" w:rsidR="00434108" w:rsidRDefault="00434108" w:rsidP="00434108">
      <w:pPr>
        <w:pBdr>
          <w:top w:val="nil"/>
          <w:left w:val="nil"/>
          <w:bottom w:val="nil"/>
          <w:right w:val="nil"/>
          <w:between w:val="nil"/>
        </w:pBdr>
        <w:spacing w:line="276" w:lineRule="auto"/>
        <w:jc w:val="both"/>
      </w:pPr>
    </w:p>
    <w:p w14:paraId="662F09C7" w14:textId="77777777" w:rsidR="00434108" w:rsidRPr="00422AB9" w:rsidRDefault="00434108" w:rsidP="00434108">
      <w:pPr>
        <w:pBdr>
          <w:top w:val="nil"/>
          <w:left w:val="nil"/>
          <w:bottom w:val="nil"/>
          <w:right w:val="nil"/>
          <w:between w:val="nil"/>
        </w:pBdr>
        <w:spacing w:line="276" w:lineRule="auto"/>
        <w:jc w:val="both"/>
      </w:pPr>
    </w:p>
    <w:p w14:paraId="6CD2C16E" w14:textId="77777777" w:rsidR="007204D8" w:rsidRPr="002854B4" w:rsidRDefault="007204D8" w:rsidP="00D77B44">
      <w:pPr>
        <w:pStyle w:val="Ttulo5"/>
        <w:numPr>
          <w:ilvl w:val="3"/>
          <w:numId w:val="48"/>
        </w:numPr>
        <w:jc w:val="both"/>
        <w:rPr>
          <w:rFonts w:cs="Arial"/>
          <w:color w:val="auto"/>
        </w:rPr>
      </w:pPr>
      <w:r w:rsidRPr="002854B4">
        <w:rPr>
          <w:rFonts w:cs="Arial"/>
          <w:color w:val="auto"/>
        </w:rPr>
        <w:t>RED DE POLARIZACIÓN Y TIERRA.</w:t>
      </w:r>
    </w:p>
    <w:p w14:paraId="6C539710" w14:textId="77777777" w:rsidR="007204D8" w:rsidRPr="00422AB9" w:rsidRDefault="007204D8" w:rsidP="007204D8">
      <w:pPr>
        <w:jc w:val="both"/>
      </w:pPr>
      <w:r w:rsidRPr="00422AB9">
        <w:t>Será responsabilidad del Contratista suministrar todos aquellos accesorios imprescindibles para completar los sistemas de tierra y polarización que proporcionan protección, seguridad y estabilidad a los sistemas eléctricos y especiales.</w:t>
      </w:r>
    </w:p>
    <w:p w14:paraId="5DD735A0" w14:textId="77777777" w:rsidR="007204D8" w:rsidRPr="00422AB9" w:rsidRDefault="007204D8" w:rsidP="007204D8">
      <w:pPr>
        <w:jc w:val="both"/>
      </w:pPr>
      <w:r w:rsidRPr="00422AB9">
        <w:t>Las redes de tierra serán construidas en cada uno de los sitios indicados en planos, para la formación de las mallas de tierra se utilizará cable de cobre desnudo suave N.º 1/0, manufacturado para cumplir con las normas ASTM.</w:t>
      </w:r>
    </w:p>
    <w:p w14:paraId="24311BDC" w14:textId="77777777" w:rsidR="007204D8" w:rsidRPr="00422AB9" w:rsidRDefault="007204D8" w:rsidP="007204D8">
      <w:pPr>
        <w:jc w:val="both"/>
      </w:pPr>
    </w:p>
    <w:p w14:paraId="0B068D82" w14:textId="77777777" w:rsidR="007204D8" w:rsidRPr="00422AB9" w:rsidRDefault="007204D8" w:rsidP="007204D8">
      <w:pPr>
        <w:jc w:val="both"/>
      </w:pPr>
      <w:r w:rsidRPr="00422AB9">
        <w:lastRenderedPageBreak/>
        <w:t>Las barras serán de aleación acero y cobre denominadas “copperweld”, de 3 metros de longitud (10 pies) y 15.88 milímetros de diámetro (5/8”); para el acople entre barras con el cable de cobre, se utilizará soldadura exotérmica, con los moldes y cantidades de soldadura adecuada, para los distintos tipos de unión requeridos; cada soldadura que se efectúe, deberá ser revisada y aprobada por el Supervisor, antes de ser cubierta con tierra.</w:t>
      </w:r>
    </w:p>
    <w:p w14:paraId="156F6BC0" w14:textId="77777777" w:rsidR="007204D8" w:rsidRPr="00422AB9" w:rsidRDefault="007204D8" w:rsidP="007204D8">
      <w:pPr>
        <w:jc w:val="both"/>
      </w:pPr>
    </w:p>
    <w:p w14:paraId="6E856F14" w14:textId="77777777" w:rsidR="007204D8" w:rsidRPr="004713DE" w:rsidRDefault="007204D8" w:rsidP="007204D8">
      <w:pPr>
        <w:jc w:val="both"/>
      </w:pPr>
      <w:r w:rsidRPr="00422AB9">
        <w:t>Se construirán redes de polarización para la subestación a construir, así como también para el Tablero General y Subtableros a instalar (si el diseño considera subestación eléctrica).</w:t>
      </w:r>
      <w:bookmarkStart w:id="381" w:name="_heading=h.3u2rp3q" w:colFirst="0" w:colLast="0"/>
      <w:bookmarkEnd w:id="381"/>
    </w:p>
    <w:p w14:paraId="1003334D" w14:textId="77777777" w:rsidR="007204D8" w:rsidRPr="002854B4" w:rsidRDefault="007204D8" w:rsidP="00D77B44">
      <w:pPr>
        <w:pStyle w:val="Ttulo5"/>
        <w:numPr>
          <w:ilvl w:val="3"/>
          <w:numId w:val="48"/>
        </w:numPr>
        <w:jc w:val="both"/>
        <w:rPr>
          <w:rFonts w:cs="Arial"/>
          <w:color w:val="auto"/>
        </w:rPr>
      </w:pPr>
      <w:r w:rsidRPr="002854B4">
        <w:rPr>
          <w:rFonts w:cs="Arial"/>
          <w:color w:val="auto"/>
        </w:rPr>
        <w:t>CERTIFICACIONES, GARANTÍAS Y/O CONSTANCIAS.</w:t>
      </w:r>
    </w:p>
    <w:p w14:paraId="65D3CD23" w14:textId="77777777" w:rsidR="007204D8" w:rsidRPr="00422AB9" w:rsidRDefault="007204D8" w:rsidP="007204D8">
      <w:pPr>
        <w:jc w:val="both"/>
      </w:pPr>
      <w:r w:rsidRPr="00422AB9">
        <w:t xml:space="preserve">El contratista firmará y sellará un documento que certifique su responsabilidad por la obra eléctrica y las pruebas realizadas, para ser entregadas a la Distribuidora Eléctrica de la Zona y al CONTRATANTE, incluyendo la garantía del Proveedor del Transformador. </w:t>
      </w:r>
    </w:p>
    <w:p w14:paraId="69D7AD7B" w14:textId="0E281F11" w:rsidR="007204D8" w:rsidRDefault="007204D8" w:rsidP="003F3118">
      <w:pPr>
        <w:jc w:val="both"/>
      </w:pPr>
      <w:r w:rsidRPr="00422AB9">
        <w:t>Todas las certificaciones, garantías y/o constancias requeridas en las cuatro secciones de estas especificaciones técnicas deberán indicarse el nombre de la unidad de salud y su ubicación completa en la República de El Salvador.</w:t>
      </w:r>
      <w:bookmarkStart w:id="382" w:name="_heading=h.2981zbj" w:colFirst="0" w:colLast="0"/>
      <w:bookmarkEnd w:id="382"/>
    </w:p>
    <w:p w14:paraId="343C9024" w14:textId="45BC98D8" w:rsidR="00434108" w:rsidRDefault="00434108" w:rsidP="003F3118">
      <w:pPr>
        <w:jc w:val="both"/>
      </w:pPr>
    </w:p>
    <w:p w14:paraId="6F407639" w14:textId="77777777" w:rsidR="00434108" w:rsidRPr="00422AB9" w:rsidRDefault="00434108" w:rsidP="003F3118">
      <w:pPr>
        <w:jc w:val="both"/>
      </w:pPr>
    </w:p>
    <w:p w14:paraId="1227415F" w14:textId="77777777" w:rsidR="007204D8" w:rsidRPr="002854B4" w:rsidRDefault="007204D8" w:rsidP="00D77B44">
      <w:pPr>
        <w:pStyle w:val="Ttulo5"/>
        <w:numPr>
          <w:ilvl w:val="3"/>
          <w:numId w:val="48"/>
        </w:numPr>
        <w:jc w:val="both"/>
        <w:rPr>
          <w:rFonts w:cs="Arial"/>
          <w:color w:val="auto"/>
        </w:rPr>
      </w:pPr>
      <w:r w:rsidRPr="002854B4">
        <w:rPr>
          <w:rFonts w:cs="Arial"/>
          <w:color w:val="auto"/>
        </w:rPr>
        <w:t>COSTO POR CONEXIÓN.</w:t>
      </w:r>
    </w:p>
    <w:p w14:paraId="2644B965" w14:textId="2840CC74" w:rsidR="007204D8" w:rsidRPr="00422AB9" w:rsidRDefault="007204D8" w:rsidP="003F3118">
      <w:pPr>
        <w:jc w:val="both"/>
      </w:pPr>
      <w:r w:rsidRPr="00422AB9">
        <w:t>Será necesario que el Contratista acuda al Departamento de Comercialización para tramitar y pagar, la factibilidad, el costo de conexión de acometida y de medición secundaria, así como todos los requisitos necesarios para que se lleve a feliz término el suministro de energía eléctrica a la Unidad Médica. Las Distribuidoras requieren un pago por realizar la inspección al lugar y elaborar el presupuesto, por lo que el Contratista también deberá considerarlo, entre los costos por conexión final.</w:t>
      </w:r>
      <w:bookmarkStart w:id="383" w:name="_heading=h.odc9jc" w:colFirst="0" w:colLast="0"/>
      <w:bookmarkEnd w:id="383"/>
    </w:p>
    <w:p w14:paraId="358922EC" w14:textId="77777777" w:rsidR="007204D8" w:rsidRPr="002854B4" w:rsidRDefault="007204D8" w:rsidP="00D77B44">
      <w:pPr>
        <w:pStyle w:val="Ttulo5"/>
        <w:numPr>
          <w:ilvl w:val="3"/>
          <w:numId w:val="48"/>
        </w:numPr>
        <w:jc w:val="both"/>
        <w:rPr>
          <w:rFonts w:cs="Arial"/>
          <w:color w:val="auto"/>
        </w:rPr>
      </w:pPr>
      <w:r w:rsidRPr="002854B4">
        <w:rPr>
          <w:rFonts w:cs="Arial"/>
          <w:color w:val="auto"/>
        </w:rPr>
        <w:t>PUNTO DE ENTREGA.</w:t>
      </w:r>
    </w:p>
    <w:p w14:paraId="7490DDB5" w14:textId="196A1C10" w:rsidR="0068079F" w:rsidRDefault="007204D8" w:rsidP="007204D8">
      <w:pPr>
        <w:ind w:firstLine="0"/>
        <w:jc w:val="both"/>
      </w:pPr>
      <w:r w:rsidRPr="00422AB9">
        <w:t>No deberán existir dudas respecto del punto de entrega al cual la factibilidad haga mención. El Ingeniero responsable de la obra eléctrica deberá conocer a cabalidad el voltaje de trabajo del punto de entrega de la Compañía Distribuidora de la zona, a fin de garantizar que el equipo y materiales reúnan las condiciones de trabajo. Se recomienda recurrir al Departamento Técnico o de Comercialización de la Compañía que Suministra la Energía Eléctrica. El contratista deberá notificar a la Compañía Distribuidora de la zona el tipo de instalación que pretende realizar, a fin de obtener visto bueno de la misma, es decir, si será una fase y neutro corrido, una fase exclusiva, etc. De esta forma se evitará discrepancias entre el diseño que se ejecute y la norma que establezca la Compañía en ese punto de entrega.</w:t>
      </w:r>
    </w:p>
    <w:p w14:paraId="5C1F58D4" w14:textId="77777777" w:rsidR="0068079F" w:rsidRPr="00422AB9" w:rsidRDefault="0068079F" w:rsidP="007204D8">
      <w:pPr>
        <w:ind w:firstLine="0"/>
        <w:jc w:val="both"/>
      </w:pPr>
    </w:p>
    <w:p w14:paraId="44F32FFA" w14:textId="77777777" w:rsidR="007204D8" w:rsidRPr="00912267" w:rsidRDefault="007204D8" w:rsidP="00D77B44">
      <w:pPr>
        <w:pStyle w:val="Ttulo2"/>
        <w:numPr>
          <w:ilvl w:val="1"/>
          <w:numId w:val="48"/>
        </w:numPr>
        <w:rPr>
          <w:rFonts w:eastAsia="Arial" w:cstheme="majorHAnsi"/>
          <w:color w:val="000000" w:themeColor="text1"/>
          <w:sz w:val="22"/>
          <w:szCs w:val="22"/>
        </w:rPr>
      </w:pPr>
      <w:bookmarkStart w:id="384" w:name="_heading=h.38czs75" w:colFirst="0" w:colLast="0"/>
      <w:bookmarkEnd w:id="384"/>
      <w:r w:rsidRPr="00912267">
        <w:rPr>
          <w:rFonts w:eastAsia="Arial" w:cstheme="majorHAnsi"/>
          <w:color w:val="000000" w:themeColor="text1"/>
          <w:sz w:val="22"/>
          <w:szCs w:val="22"/>
        </w:rPr>
        <w:t xml:space="preserve"> </w:t>
      </w:r>
      <w:bookmarkStart w:id="385" w:name="_Toc46738267"/>
      <w:bookmarkStart w:id="386" w:name="_Toc83222106"/>
      <w:bookmarkStart w:id="387" w:name="_Toc85462149"/>
      <w:bookmarkStart w:id="388" w:name="_Toc96692337"/>
      <w:r w:rsidRPr="00912267">
        <w:rPr>
          <w:rFonts w:eastAsia="Arial" w:cstheme="majorHAnsi"/>
          <w:color w:val="000000" w:themeColor="text1"/>
          <w:sz w:val="22"/>
          <w:szCs w:val="22"/>
        </w:rPr>
        <w:t>OBRAS COMPLEMENTARIAS ELÉCTRICAS</w:t>
      </w:r>
      <w:bookmarkEnd w:id="385"/>
      <w:bookmarkEnd w:id="386"/>
      <w:bookmarkEnd w:id="387"/>
      <w:bookmarkEnd w:id="388"/>
    </w:p>
    <w:p w14:paraId="40845BB8" w14:textId="77777777" w:rsidR="007204D8" w:rsidRPr="00422AB9" w:rsidRDefault="007204D8" w:rsidP="007204D8">
      <w:pPr>
        <w:jc w:val="both"/>
      </w:pPr>
    </w:p>
    <w:p w14:paraId="30BF69C7" w14:textId="77777777" w:rsidR="007204D8" w:rsidRPr="00422AB9" w:rsidRDefault="007204D8" w:rsidP="00D77B44">
      <w:pPr>
        <w:numPr>
          <w:ilvl w:val="0"/>
          <w:numId w:val="50"/>
        </w:numPr>
        <w:pBdr>
          <w:top w:val="nil"/>
          <w:left w:val="nil"/>
          <w:bottom w:val="nil"/>
          <w:right w:val="nil"/>
          <w:between w:val="nil"/>
        </w:pBdr>
        <w:jc w:val="both"/>
      </w:pPr>
      <w:bookmarkStart w:id="389" w:name="_heading=h.1nia2ey" w:colFirst="0" w:colLast="0"/>
      <w:bookmarkEnd w:id="389"/>
      <w:r w:rsidRPr="00422AB9">
        <w:t>Hechura de Pozos de Registro eléctrico, las medidas de los pozos y detalles están indicadas en el plano eléctrico.</w:t>
      </w:r>
    </w:p>
    <w:p w14:paraId="3A49B928" w14:textId="77777777" w:rsidR="007204D8" w:rsidRPr="00422AB9" w:rsidRDefault="007204D8" w:rsidP="007204D8">
      <w:pPr>
        <w:jc w:val="both"/>
      </w:pPr>
    </w:p>
    <w:p w14:paraId="39510069" w14:textId="77777777" w:rsidR="007204D8" w:rsidRPr="00422AB9" w:rsidRDefault="007204D8" w:rsidP="00D77B44">
      <w:pPr>
        <w:numPr>
          <w:ilvl w:val="0"/>
          <w:numId w:val="50"/>
        </w:numPr>
        <w:pBdr>
          <w:top w:val="nil"/>
          <w:left w:val="nil"/>
          <w:bottom w:val="nil"/>
          <w:right w:val="nil"/>
          <w:between w:val="nil"/>
        </w:pBdr>
        <w:jc w:val="both"/>
      </w:pPr>
      <w:r w:rsidRPr="00422AB9">
        <w:t>Hechura de Pozos de Registro de Telefonía, las medidas de los pozos y detalles están indicadas en el plano eléctrico.</w:t>
      </w:r>
    </w:p>
    <w:p w14:paraId="73897D8E" w14:textId="77777777" w:rsidR="007204D8" w:rsidRPr="00422AB9" w:rsidRDefault="007204D8" w:rsidP="007204D8">
      <w:pPr>
        <w:pBdr>
          <w:top w:val="nil"/>
          <w:left w:val="nil"/>
          <w:bottom w:val="nil"/>
          <w:right w:val="nil"/>
          <w:between w:val="nil"/>
        </w:pBdr>
        <w:ind w:left="720" w:hanging="720"/>
        <w:jc w:val="both"/>
      </w:pPr>
    </w:p>
    <w:p w14:paraId="7CA2A060" w14:textId="77777777" w:rsidR="007204D8" w:rsidRPr="00422AB9" w:rsidRDefault="007204D8" w:rsidP="00D77B44">
      <w:pPr>
        <w:numPr>
          <w:ilvl w:val="0"/>
          <w:numId w:val="50"/>
        </w:numPr>
        <w:pBdr>
          <w:top w:val="nil"/>
          <w:left w:val="nil"/>
          <w:bottom w:val="nil"/>
          <w:right w:val="nil"/>
          <w:between w:val="nil"/>
        </w:pBdr>
        <w:jc w:val="both"/>
      </w:pPr>
      <w:r w:rsidRPr="00422AB9">
        <w:t>Las canalizaciones eléctricas y de telefonía, su diámetro y trayectoria se suministrarán de acuerdo a detalles en planos y conforme al formato de oferta</w:t>
      </w:r>
    </w:p>
    <w:p w14:paraId="05EF8362" w14:textId="77777777" w:rsidR="007204D8" w:rsidRPr="00422AB9" w:rsidRDefault="007204D8" w:rsidP="007204D8">
      <w:pPr>
        <w:pBdr>
          <w:top w:val="nil"/>
          <w:left w:val="nil"/>
          <w:bottom w:val="nil"/>
          <w:right w:val="nil"/>
          <w:between w:val="nil"/>
        </w:pBdr>
        <w:ind w:left="720" w:hanging="720"/>
        <w:jc w:val="both"/>
      </w:pPr>
    </w:p>
    <w:p w14:paraId="508FE77F" w14:textId="77777777" w:rsidR="007204D8" w:rsidRPr="00422AB9" w:rsidRDefault="007204D8" w:rsidP="00D77B44">
      <w:pPr>
        <w:numPr>
          <w:ilvl w:val="0"/>
          <w:numId w:val="50"/>
        </w:numPr>
        <w:pBdr>
          <w:top w:val="nil"/>
          <w:left w:val="nil"/>
          <w:bottom w:val="nil"/>
          <w:right w:val="nil"/>
          <w:between w:val="nil"/>
        </w:pBdr>
        <w:jc w:val="both"/>
      </w:pPr>
      <w:r w:rsidRPr="00422AB9">
        <w:t xml:space="preserve">Las canalizaciones por el piso deberán cubrirse con una capa de concreto con una resistencia a la compresión mínima de 140 Kg/cm2 (proporción de la mezcla 1:4:7) de 7 cm. en todo su perímetro y longitud.  </w:t>
      </w:r>
    </w:p>
    <w:p w14:paraId="3BB0C303" w14:textId="77777777" w:rsidR="007204D8" w:rsidRPr="00422AB9" w:rsidRDefault="007204D8" w:rsidP="007204D8">
      <w:pPr>
        <w:pBdr>
          <w:top w:val="nil"/>
          <w:left w:val="nil"/>
          <w:bottom w:val="nil"/>
          <w:right w:val="nil"/>
          <w:between w:val="nil"/>
        </w:pBdr>
        <w:jc w:val="both"/>
      </w:pPr>
    </w:p>
    <w:p w14:paraId="073615B2" w14:textId="77777777" w:rsidR="007204D8" w:rsidRPr="00422AB9" w:rsidRDefault="007204D8" w:rsidP="00D77B44">
      <w:pPr>
        <w:numPr>
          <w:ilvl w:val="0"/>
          <w:numId w:val="50"/>
        </w:numPr>
        <w:pBdr>
          <w:top w:val="nil"/>
          <w:left w:val="nil"/>
          <w:bottom w:val="nil"/>
          <w:right w:val="nil"/>
          <w:between w:val="nil"/>
        </w:pBdr>
        <w:jc w:val="both"/>
      </w:pPr>
      <w:r w:rsidRPr="00422AB9">
        <w:t>La limpieza de las canalizaciones se efectuará inmediatamente antes de alambrar y estando las paredes donde se alojan dichas canalizaciones completamente terminadas y secas.</w:t>
      </w:r>
    </w:p>
    <w:p w14:paraId="40EB0BB4" w14:textId="77777777" w:rsidR="007204D8" w:rsidRPr="00422AB9" w:rsidRDefault="007204D8" w:rsidP="007204D8">
      <w:pPr>
        <w:pBdr>
          <w:top w:val="nil"/>
          <w:left w:val="nil"/>
          <w:bottom w:val="nil"/>
          <w:right w:val="nil"/>
          <w:between w:val="nil"/>
        </w:pBdr>
        <w:jc w:val="both"/>
      </w:pPr>
    </w:p>
    <w:p w14:paraId="142CE185" w14:textId="77777777" w:rsidR="007204D8" w:rsidRPr="004713DE" w:rsidRDefault="007204D8" w:rsidP="00D77B44">
      <w:pPr>
        <w:numPr>
          <w:ilvl w:val="0"/>
          <w:numId w:val="50"/>
        </w:numPr>
        <w:pBdr>
          <w:top w:val="nil"/>
          <w:left w:val="nil"/>
          <w:bottom w:val="nil"/>
          <w:right w:val="nil"/>
          <w:between w:val="nil"/>
        </w:pBdr>
        <w:jc w:val="both"/>
      </w:pPr>
      <w:r w:rsidRPr="00422AB9">
        <w:t>Toda la canalización desde el momento de su instalación deberá quedar con su respectiva guía, la cual será de alambre de acero galvanizado No 12.</w:t>
      </w:r>
    </w:p>
    <w:p w14:paraId="18D458BA" w14:textId="77777777" w:rsidR="007204D8" w:rsidRPr="004713DE" w:rsidRDefault="007204D8" w:rsidP="00D77B44">
      <w:pPr>
        <w:pStyle w:val="Ttulo5"/>
        <w:numPr>
          <w:ilvl w:val="3"/>
          <w:numId w:val="48"/>
        </w:numPr>
        <w:jc w:val="both"/>
        <w:rPr>
          <w:rFonts w:cs="Arial"/>
          <w:color w:val="auto"/>
        </w:rPr>
      </w:pPr>
      <w:r w:rsidRPr="004713DE">
        <w:rPr>
          <w:rFonts w:cs="Arial"/>
          <w:color w:val="auto"/>
        </w:rPr>
        <w:t>MEDICIÓN Y FORMA DE PAGO.</w:t>
      </w:r>
    </w:p>
    <w:p w14:paraId="5046C8E7" w14:textId="3A7CCE5B" w:rsidR="00E67C42" w:rsidRDefault="00005C36" w:rsidP="00C460A2">
      <w:pPr>
        <w:ind w:firstLine="0"/>
        <w:jc w:val="both"/>
      </w:pPr>
      <w:r w:rsidRPr="00EF58FF">
        <w:rPr>
          <w:rFonts w:eastAsia="Arial" w:cstheme="majorHAnsi"/>
          <w:noProof/>
          <w:color w:val="000000" w:themeColor="text1"/>
        </w:rPr>
        <mc:AlternateContent>
          <mc:Choice Requires="wps">
            <w:drawing>
              <wp:anchor distT="45720" distB="45720" distL="114300" distR="114300" simplePos="0" relativeHeight="251723776" behindDoc="0" locked="0" layoutInCell="1" allowOverlap="1" wp14:anchorId="273131A3" wp14:editId="6EB670E2">
                <wp:simplePos x="0" y="0"/>
                <wp:positionH relativeFrom="margin">
                  <wp:posOffset>-635</wp:posOffset>
                </wp:positionH>
                <wp:positionV relativeFrom="paragraph">
                  <wp:posOffset>860250</wp:posOffset>
                </wp:positionV>
                <wp:extent cx="5756275" cy="759264"/>
                <wp:effectExtent l="0" t="0" r="0" b="3175"/>
                <wp:wrapSquare wrapText="bothSides"/>
                <wp:docPr id="37" name="Cuadro de texto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9264"/>
                        </a:xfrm>
                        <a:prstGeom prst="rect">
                          <a:avLst/>
                        </a:prstGeom>
                        <a:solidFill>
                          <a:srgbClr val="FFFFFF"/>
                        </a:solidFill>
                        <a:ln w="9525">
                          <a:noFill/>
                          <a:miter lim="800000"/>
                          <a:headEnd/>
                          <a:tailEnd/>
                        </a:ln>
                      </wps:spPr>
                      <wps:txbx>
                        <w:txbxContent>
                          <w:p w14:paraId="699680D1" w14:textId="0C634B63" w:rsidR="001E7E59" w:rsidRPr="001E6BFF" w:rsidRDefault="001E7E59" w:rsidP="00D319CB">
                            <w:pPr>
                              <w:pStyle w:val="Ttulo1"/>
                              <w:shd w:val="clear" w:color="auto" w:fill="323E4F" w:themeFill="text2" w:themeFillShade="BF"/>
                              <w:rPr>
                                <w:b w:val="0"/>
                                <w:color w:val="FFFFFF" w:themeColor="background1"/>
                                <w:szCs w:val="28"/>
                                <w:lang w:val="es-MX"/>
                              </w:rPr>
                            </w:pPr>
                            <w:bookmarkStart w:id="390" w:name="_Toc96692338"/>
                            <w:r>
                              <w:rPr>
                                <w:b w:val="0"/>
                                <w:color w:val="FFFFFF" w:themeColor="background1"/>
                                <w:szCs w:val="28"/>
                                <w:lang w:val="es-MX"/>
                              </w:rPr>
                              <w:t>18. SISTEMA DE AIRE ACONDICIONADO Y VENTILACION MECANICA</w:t>
                            </w:r>
                            <w:bookmarkEnd w:id="390"/>
                          </w:p>
                          <w:p w14:paraId="4DD8C1A5" w14:textId="77777777" w:rsidR="001E7E59" w:rsidRPr="00D319CB" w:rsidRDefault="001E7E59" w:rsidP="00D319C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73131A3" id="Cuadro de texto 37" o:spid="_x0000_s1049" type="#_x0000_t202" style="position:absolute;left:0;text-align:left;margin-left:-.05pt;margin-top:67.75pt;width:453.25pt;height:59.8pt;z-index:251723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" stroked="f">
                <v:textbox>
                  <w:txbxContent>
                    <w:p w14:paraId="699680D1" w14:textId="0C634B63" w:rsidR="001E7E59" w:rsidRPr="001E6BFF" w:rsidRDefault="001E7E59" w:rsidP="00D319CB">
                      <w:pPr>
                        <w:pStyle w:val="Ttulo1"/>
                        <w:shd w:val="clear" w:color="auto" w:fill="323E4F" w:themeFill="text2" w:themeFillShade="BF"/>
                        <w:rPr>
                          <w:b w:val="0"/>
                          <w:color w:val="FFFFFF" w:themeColor="background1"/>
                          <w:szCs w:val="28"/>
                          <w:lang w:val="es-MX"/>
                        </w:rPr>
                      </w:pPr>
                      <w:bookmarkStart w:id="411" w:name="_Toc96692338"/>
                      <w:r>
                        <w:rPr>
                          <w:b w:val="0"/>
                          <w:color w:val="FFFFFF" w:themeColor="background1"/>
                          <w:szCs w:val="28"/>
                          <w:lang w:val="es-MX"/>
                        </w:rPr>
                        <w:t>18. SISTEMA DE AIRE ACONDICIONADO Y VENTILACION MECANICA</w:t>
                      </w:r>
                      <w:bookmarkEnd w:id="411"/>
                    </w:p>
                    <w:p w14:paraId="4DD8C1A5" w14:textId="77777777" w:rsidR="001E7E59" w:rsidRPr="00D319CB" w:rsidRDefault="001E7E59" w:rsidP="00D319CB"/>
                  </w:txbxContent>
                </v:textbox>
                <w10:wrap type="square" anchorx="margin"/>
              </v:shape>
            </w:pict>
          </mc:Fallback>
        </mc:AlternateContent>
      </w:r>
      <w:r w:rsidR="007204D8" w:rsidRPr="00422AB9">
        <w:t>Las obras de estas partidas se medirán y pagarán según las unidades, precios unitarios y sumas globales cotizadas por el Contratista de conformidad con las sub-partidas del formulario de oferta y deberán incluir la compensación por materiales, mano de obra, herramientas, equipos, aparatos, permisos, certificados, servicios, pruebas y todo detalle necesario para dejar un trabajo</w:t>
      </w:r>
    </w:p>
    <w:p w14:paraId="3E9CDD91" w14:textId="5D28A4C3" w:rsidR="00D319CB" w:rsidRPr="00EF58FF" w:rsidRDefault="007F778F" w:rsidP="004229F5">
      <w:pPr>
        <w:pStyle w:val="Ttulo2"/>
        <w:numPr>
          <w:ilvl w:val="1"/>
          <w:numId w:val="61"/>
        </w:numPr>
        <w:rPr>
          <w:rFonts w:eastAsia="Arial" w:cstheme="majorHAnsi"/>
          <w:color w:val="000000" w:themeColor="text1"/>
          <w:sz w:val="22"/>
          <w:szCs w:val="22"/>
        </w:rPr>
      </w:pPr>
      <w:bookmarkStart w:id="391" w:name="_Toc96692339"/>
      <w:r w:rsidRPr="00EF58FF">
        <w:rPr>
          <w:rFonts w:eastAsia="Arial" w:cstheme="majorHAnsi"/>
          <w:color w:val="000000" w:themeColor="text1"/>
          <w:sz w:val="22"/>
          <w:szCs w:val="22"/>
        </w:rPr>
        <w:t>GENERALIDADES</w:t>
      </w:r>
      <w:bookmarkEnd w:id="391"/>
    </w:p>
    <w:p w14:paraId="0B522EAC" w14:textId="77777777" w:rsidR="00395E22" w:rsidRPr="00395E22" w:rsidRDefault="00395E22" w:rsidP="00395E22">
      <w:pPr>
        <w:ind w:firstLine="0"/>
        <w:jc w:val="both"/>
      </w:pPr>
      <w:bookmarkStart w:id="392" w:name="_Toc85450289"/>
      <w:r w:rsidRPr="00395E22">
        <w:t>Antes de proceder a elaborar su propuesta, el ofertante deberá estar consciente que el contenido de los planos y de estas especificaciones técnicas es completo y adecuado para el uso que se establezca en el presente proyecto, ya que será su responsabilidad el funcionamiento correcto del sistema por instalar para proveer la climatización y ventilación necesaria en las condiciones de diseño establecidas.</w:t>
      </w:r>
    </w:p>
    <w:p w14:paraId="6AD53C8C" w14:textId="77777777" w:rsidR="00395E22" w:rsidRPr="00395E22" w:rsidRDefault="00395E22" w:rsidP="00395E22">
      <w:pPr>
        <w:ind w:firstLine="0"/>
        <w:jc w:val="both"/>
      </w:pPr>
      <w:r w:rsidRPr="00395E22">
        <w:t>Estas especificaciones tienen por objeto normar el suministro, instalación, montaje y puesta en marcha del sistema de aire acondicionado y ventilación mecánica para la presente edificación.</w:t>
      </w:r>
    </w:p>
    <w:p w14:paraId="1180AC51" w14:textId="77777777" w:rsidR="00395E22" w:rsidRPr="00395E22" w:rsidRDefault="00395E22" w:rsidP="00395E22">
      <w:pPr>
        <w:ind w:firstLine="0"/>
        <w:jc w:val="both"/>
      </w:pPr>
      <w:r w:rsidRPr="00395E22">
        <w:t>Las especificaciones y los planos correspondientes a las mismas, forman un solo cuerpo, por lo cual lo que aparezca en uno o en otro, será tomado como descrito en ambos.</w:t>
      </w:r>
    </w:p>
    <w:p w14:paraId="105F50CF" w14:textId="77777777" w:rsidR="00395E22" w:rsidRPr="00395E22" w:rsidRDefault="00395E22" w:rsidP="00395E22">
      <w:pPr>
        <w:ind w:firstLine="0"/>
        <w:jc w:val="both"/>
      </w:pPr>
      <w:r w:rsidRPr="00395E22">
        <w:t>Estas especificaciones establecen la descripción técnica de los sistemas por instalar, complementándose con las condiciones generales de licitación que el propietario establezca.</w:t>
      </w:r>
    </w:p>
    <w:p w14:paraId="33ABBD36" w14:textId="77777777" w:rsidR="00395E22" w:rsidRPr="00395E22" w:rsidRDefault="00395E22" w:rsidP="00395E22">
      <w:pPr>
        <w:ind w:firstLine="0"/>
        <w:jc w:val="both"/>
      </w:pPr>
      <w:r w:rsidRPr="00395E22">
        <w:t>Cualquier deficiencia o anormalidad no reportada, será considerada como la aceptación de la responsabilidad señalada anteriormente.</w:t>
      </w:r>
    </w:p>
    <w:p w14:paraId="5E869A4E" w14:textId="77777777" w:rsidR="00395E22" w:rsidRPr="00395E22" w:rsidRDefault="00395E22" w:rsidP="00395E22">
      <w:pPr>
        <w:ind w:firstLine="0"/>
        <w:jc w:val="both"/>
      </w:pPr>
      <w:r w:rsidRPr="00395E22">
        <w:lastRenderedPageBreak/>
        <w:t>El ofertante o contratista, deberá suministrar todos aquellos materiales y accesorios necesarios para una operación correcta para la instalación de los equipos, aun cuando no estén especificados o no aparezcan en los planos.</w:t>
      </w:r>
    </w:p>
    <w:p w14:paraId="54FACD67" w14:textId="365800ED" w:rsidR="007F778F" w:rsidRPr="006C345E" w:rsidRDefault="007F778F" w:rsidP="004229F5">
      <w:pPr>
        <w:pStyle w:val="Ttulo2"/>
        <w:numPr>
          <w:ilvl w:val="1"/>
          <w:numId w:val="61"/>
        </w:numPr>
        <w:rPr>
          <w:rFonts w:eastAsia="Arial" w:cstheme="majorHAnsi"/>
          <w:color w:val="000000" w:themeColor="text1"/>
          <w:sz w:val="22"/>
          <w:szCs w:val="22"/>
        </w:rPr>
      </w:pPr>
      <w:bookmarkStart w:id="393" w:name="_Toc96692340"/>
      <w:r w:rsidRPr="006C345E">
        <w:rPr>
          <w:rFonts w:eastAsia="Arial" w:cstheme="majorHAnsi"/>
          <w:color w:val="000000" w:themeColor="text1"/>
          <w:sz w:val="22"/>
          <w:szCs w:val="22"/>
        </w:rPr>
        <w:t>ALCANCE</w:t>
      </w:r>
      <w:bookmarkEnd w:id="392"/>
      <w:r w:rsidR="0028044D">
        <w:rPr>
          <w:rFonts w:eastAsia="Arial" w:cstheme="majorHAnsi"/>
          <w:color w:val="000000" w:themeColor="text1"/>
          <w:sz w:val="22"/>
          <w:szCs w:val="22"/>
        </w:rPr>
        <w:t xml:space="preserve"> DE LA OBRA</w:t>
      </w:r>
      <w:bookmarkEnd w:id="393"/>
    </w:p>
    <w:p w14:paraId="121C0CEC" w14:textId="77777777" w:rsidR="0028044D" w:rsidRPr="0028044D" w:rsidRDefault="0028044D" w:rsidP="0028044D">
      <w:pPr>
        <w:ind w:firstLine="0"/>
        <w:jc w:val="both"/>
      </w:pPr>
      <w:bookmarkStart w:id="394" w:name="_Toc85450290"/>
      <w:r w:rsidRPr="0028044D">
        <w:t xml:space="preserve">De acuerdo a estos documentos y tal como se muestra en los planos, el contratista será responsable de la ejecución de los trabajos, suministro, entrega, puesta en marcha y funcionamiento correcto de los sistemas de aire acondicionado tipo mini Split y la correspondiente ventilación mecánica. En este alcance el contratista tiene que incluir la instalación eléctrica desde del punto o tablero de fuerza, para ello tiene considerar materiales de canalización, cable eléctrico, cajas NEMA3 tableros eléctrico si fuera necesario, circuito de control, estructura metálica y obra civil necesaria para soportar e instalar equipos. </w:t>
      </w:r>
    </w:p>
    <w:p w14:paraId="5928723B" w14:textId="77777777" w:rsidR="0028044D" w:rsidRPr="0028044D" w:rsidRDefault="0028044D" w:rsidP="0028044D">
      <w:pPr>
        <w:ind w:firstLine="0"/>
        <w:jc w:val="both"/>
      </w:pPr>
      <w:r w:rsidRPr="0028044D">
        <w:t xml:space="preserve">El trabajo por ejecutar, establecido dentro del programa general de la obra, deberá de ser coordinado de acuerdo con la supervisión y el propietario, siendo responsable el contratista del seguimiento diario del mismo, a través de un ingeniero residente a tiempo completo, calificado y aceptado previamente por el propietario o su representante. </w:t>
      </w:r>
    </w:p>
    <w:p w14:paraId="7FB3199F" w14:textId="77777777" w:rsidR="0028044D" w:rsidRPr="0028044D" w:rsidRDefault="0028044D" w:rsidP="0028044D">
      <w:pPr>
        <w:ind w:firstLine="0"/>
        <w:jc w:val="both"/>
      </w:pPr>
      <w:r w:rsidRPr="0028044D">
        <w:t>Básicamente los elementos a considerar son los siguientes:</w:t>
      </w:r>
    </w:p>
    <w:p w14:paraId="14EAE0F3" w14:textId="6AE8F74B" w:rsidR="0028044D" w:rsidRPr="0028044D" w:rsidRDefault="00274971" w:rsidP="0028044D">
      <w:pPr>
        <w:ind w:firstLine="0"/>
        <w:jc w:val="both"/>
      </w:pPr>
      <w:r>
        <w:t xml:space="preserve">- </w:t>
      </w:r>
      <w:r w:rsidR="0028044D" w:rsidRPr="0028044D">
        <w:t xml:space="preserve">Sistemas de aire acondicionado de expansión directa tipo paquete y mini Split. </w:t>
      </w:r>
    </w:p>
    <w:p w14:paraId="11C48B3E" w14:textId="3F347F0D" w:rsidR="0028044D" w:rsidRPr="0028044D" w:rsidRDefault="00274971" w:rsidP="0028044D">
      <w:pPr>
        <w:ind w:firstLine="0"/>
        <w:jc w:val="both"/>
      </w:pPr>
      <w:r>
        <w:t xml:space="preserve">- </w:t>
      </w:r>
      <w:r w:rsidR="0028044D" w:rsidRPr="0028044D">
        <w:t>Sistema de ventilación mecánica.</w:t>
      </w:r>
    </w:p>
    <w:p w14:paraId="3C1E8F82" w14:textId="46CD8194" w:rsidR="0028044D" w:rsidRPr="0028044D" w:rsidRDefault="00274971" w:rsidP="0028044D">
      <w:pPr>
        <w:ind w:firstLine="0"/>
        <w:jc w:val="both"/>
      </w:pPr>
      <w:r>
        <w:t xml:space="preserve">- </w:t>
      </w:r>
      <w:r w:rsidR="0028044D" w:rsidRPr="0028044D">
        <w:t>Estos sistemas están constituidos por los siguientes elementos o componente:</w:t>
      </w:r>
    </w:p>
    <w:p w14:paraId="7B743ABA" w14:textId="35E11E1D" w:rsidR="0028044D" w:rsidRPr="0028044D" w:rsidRDefault="00274971" w:rsidP="0028044D">
      <w:pPr>
        <w:ind w:firstLine="0"/>
        <w:jc w:val="both"/>
      </w:pPr>
      <w:r>
        <w:t xml:space="preserve">- </w:t>
      </w:r>
      <w:r w:rsidR="0028044D" w:rsidRPr="0028044D">
        <w:t>Unidades de aire acondicionado tipo paquete y unidades separadas tipo mini Split (MS): compuestas por unidades evaporadora y unidades condensadoras.</w:t>
      </w:r>
    </w:p>
    <w:p w14:paraId="34FDDCDE" w14:textId="60C6CB62" w:rsidR="0028044D" w:rsidRPr="0028044D" w:rsidRDefault="00274971" w:rsidP="0028044D">
      <w:pPr>
        <w:ind w:firstLine="0"/>
        <w:jc w:val="both"/>
      </w:pPr>
      <w:r>
        <w:t xml:space="preserve">- </w:t>
      </w:r>
      <w:r w:rsidR="0028044D" w:rsidRPr="0028044D">
        <w:t>Unidades removedoras de aire, extractores en línea y tipo plafón.</w:t>
      </w:r>
    </w:p>
    <w:p w14:paraId="0A0F0EB0" w14:textId="3F88874D" w:rsidR="0028044D" w:rsidRPr="0028044D" w:rsidRDefault="00274971" w:rsidP="0028044D">
      <w:pPr>
        <w:ind w:firstLine="0"/>
        <w:jc w:val="both"/>
      </w:pPr>
      <w:r>
        <w:t xml:space="preserve">- </w:t>
      </w:r>
      <w:r w:rsidR="0028044D" w:rsidRPr="0028044D">
        <w:t>Tuberías de refrigeración.</w:t>
      </w:r>
    </w:p>
    <w:p w14:paraId="7EB327D6" w14:textId="777A6009" w:rsidR="0028044D" w:rsidRPr="0028044D" w:rsidRDefault="00274971" w:rsidP="0028044D">
      <w:pPr>
        <w:ind w:firstLine="0"/>
        <w:jc w:val="both"/>
      </w:pPr>
      <w:r>
        <w:t xml:space="preserve">- </w:t>
      </w:r>
      <w:r w:rsidR="0028044D" w:rsidRPr="0028044D">
        <w:t>Tuberías de Drenaje.</w:t>
      </w:r>
    </w:p>
    <w:p w14:paraId="3A0C3BE5" w14:textId="5658C189" w:rsidR="0028044D" w:rsidRPr="0028044D" w:rsidRDefault="00274971" w:rsidP="0028044D">
      <w:pPr>
        <w:ind w:firstLine="0"/>
        <w:jc w:val="both"/>
      </w:pPr>
      <w:r>
        <w:t xml:space="preserve">- </w:t>
      </w:r>
      <w:r w:rsidR="0028044D" w:rsidRPr="0028044D">
        <w:t>Controles de operación, termostatos.</w:t>
      </w:r>
    </w:p>
    <w:p w14:paraId="0262A37A" w14:textId="3AA925EC" w:rsidR="0028044D" w:rsidRPr="0028044D" w:rsidRDefault="00274971" w:rsidP="0028044D">
      <w:pPr>
        <w:ind w:firstLine="0"/>
        <w:jc w:val="both"/>
      </w:pPr>
      <w:r>
        <w:t xml:space="preserve">- </w:t>
      </w:r>
      <w:r w:rsidR="0028044D" w:rsidRPr="0028044D">
        <w:t>Suministro eléctrico para las unidades de los sistemas (la fuente de energía eléctrica para todos los equipos será a 208/240 voltios monofásicos y trifásicos a 60 Hertz).</w:t>
      </w:r>
    </w:p>
    <w:p w14:paraId="1D262649" w14:textId="2F79AF5C" w:rsidR="0028044D" w:rsidRPr="0028044D" w:rsidRDefault="00274971" w:rsidP="0028044D">
      <w:pPr>
        <w:ind w:firstLine="0"/>
        <w:jc w:val="both"/>
      </w:pPr>
      <w:r>
        <w:t xml:space="preserve">- </w:t>
      </w:r>
      <w:r w:rsidR="0028044D" w:rsidRPr="0028044D">
        <w:t>Pruebas de funcionamiento.</w:t>
      </w:r>
    </w:p>
    <w:p w14:paraId="5B978361" w14:textId="11834A41" w:rsidR="0028044D" w:rsidRPr="0028044D" w:rsidRDefault="00274971" w:rsidP="0028044D">
      <w:pPr>
        <w:ind w:firstLine="0"/>
        <w:jc w:val="both"/>
      </w:pPr>
      <w:r>
        <w:t xml:space="preserve">- </w:t>
      </w:r>
      <w:r w:rsidR="0028044D" w:rsidRPr="0028044D">
        <w:t>Suministro de los catálogos de todos los equipos a suministrar.</w:t>
      </w:r>
    </w:p>
    <w:p w14:paraId="5E980E4E" w14:textId="2B07C747" w:rsidR="0028044D" w:rsidRPr="0028044D" w:rsidRDefault="00274971" w:rsidP="0028044D">
      <w:pPr>
        <w:ind w:firstLine="0"/>
        <w:jc w:val="both"/>
      </w:pPr>
      <w:r>
        <w:t xml:space="preserve">- </w:t>
      </w:r>
      <w:r w:rsidR="0028044D" w:rsidRPr="0028044D">
        <w:t>Elaboración de planos como construidos.</w:t>
      </w:r>
    </w:p>
    <w:p w14:paraId="0A69C006" w14:textId="6E89C8CC" w:rsidR="0028044D" w:rsidRPr="0028044D" w:rsidRDefault="00274971" w:rsidP="0028044D">
      <w:pPr>
        <w:ind w:firstLine="0"/>
        <w:jc w:val="both"/>
      </w:pPr>
      <w:r>
        <w:t xml:space="preserve">- </w:t>
      </w:r>
      <w:r w:rsidR="0028044D" w:rsidRPr="0028044D">
        <w:t>Adiestramiento técnico y práctico, al personal designado por el propietario.</w:t>
      </w:r>
    </w:p>
    <w:p w14:paraId="15F8590F" w14:textId="2BA5A9DD" w:rsidR="0028044D" w:rsidRPr="0028044D" w:rsidRDefault="00274971" w:rsidP="0028044D">
      <w:pPr>
        <w:ind w:firstLine="0"/>
        <w:jc w:val="both"/>
      </w:pPr>
      <w:r>
        <w:t xml:space="preserve">- </w:t>
      </w:r>
      <w:r w:rsidR="0028044D" w:rsidRPr="0028044D">
        <w:t>Mantenimiento preventivo mientras esté vigente la garantía.</w:t>
      </w:r>
    </w:p>
    <w:p w14:paraId="737D54BC" w14:textId="77777777" w:rsidR="0028044D" w:rsidRPr="0028044D" w:rsidRDefault="0028044D" w:rsidP="0028044D">
      <w:pPr>
        <w:ind w:firstLine="0"/>
        <w:jc w:val="both"/>
      </w:pPr>
      <w:r w:rsidRPr="0028044D">
        <w:t>Todos los sistemas mencionados anteriormente serán complementados con los accesorios y controles requeridos para su correcta operación, los cuales son descritos en los apartados correspondientes de estas especificaciones.</w:t>
      </w:r>
    </w:p>
    <w:p w14:paraId="10ACB2DD" w14:textId="027CDFA7" w:rsidR="007F778F" w:rsidRPr="00F81B01" w:rsidRDefault="007F778F" w:rsidP="004229F5">
      <w:pPr>
        <w:pStyle w:val="Ttulo2"/>
        <w:numPr>
          <w:ilvl w:val="1"/>
          <w:numId w:val="61"/>
        </w:numPr>
        <w:rPr>
          <w:rFonts w:eastAsia="Arial" w:cstheme="majorHAnsi"/>
          <w:color w:val="000000" w:themeColor="text1"/>
          <w:sz w:val="22"/>
          <w:szCs w:val="22"/>
        </w:rPr>
      </w:pPr>
      <w:bookmarkStart w:id="395" w:name="_Toc96692341"/>
      <w:r w:rsidRPr="00F81B01">
        <w:rPr>
          <w:rFonts w:eastAsia="Arial" w:cstheme="majorHAnsi"/>
          <w:color w:val="000000" w:themeColor="text1"/>
          <w:sz w:val="22"/>
          <w:szCs w:val="22"/>
        </w:rPr>
        <w:t>PLANOS</w:t>
      </w:r>
      <w:bookmarkEnd w:id="394"/>
      <w:r w:rsidR="00274971">
        <w:rPr>
          <w:rFonts w:eastAsia="Arial" w:cstheme="majorHAnsi"/>
          <w:color w:val="000000" w:themeColor="text1"/>
          <w:sz w:val="22"/>
          <w:szCs w:val="22"/>
        </w:rPr>
        <w:t xml:space="preserve"> DE DISEÑO, TALLER Y COMO CONSTRUIDOS</w:t>
      </w:r>
      <w:bookmarkEnd w:id="395"/>
    </w:p>
    <w:p w14:paraId="03C95C46" w14:textId="77777777" w:rsidR="001E7A39" w:rsidRPr="005B0570" w:rsidRDefault="001E7A39" w:rsidP="005B0570">
      <w:pPr>
        <w:jc w:val="both"/>
      </w:pPr>
      <w:bookmarkStart w:id="396" w:name="_Toc85450291"/>
      <w:r w:rsidRPr="005B0570">
        <w:t xml:space="preserve">Los planos son diagramáticos y normativos y cualquier accesorio o material que no se indique en los mismos pero que se menciones en estas especificaciones o que se considere necesario para la operación correcta del sistema, se considerará ha sido incluido en el presupuesto. </w:t>
      </w:r>
    </w:p>
    <w:p w14:paraId="5EE5A84B" w14:textId="77777777" w:rsidR="001E7A39" w:rsidRPr="005B0570" w:rsidRDefault="001E7A39" w:rsidP="005B0570">
      <w:pPr>
        <w:jc w:val="both"/>
      </w:pPr>
      <w:r w:rsidRPr="005B0570">
        <w:t xml:space="preserve">La disposición general del equipo será conforme a los planos de licitación, los cuales muestran la posición más conveniente para la instalación de los mismos, por lo que el contratista deberá </w:t>
      </w:r>
      <w:r w:rsidRPr="005B0570">
        <w:lastRenderedPageBreak/>
        <w:t xml:space="preserve">revisar los planos arquitectónicos para verificar la posibilidad de una instalación correcta de los equipos por suministrar y en caso de encontrar errores efectuar las observaciones correspondientes. </w:t>
      </w:r>
    </w:p>
    <w:p w14:paraId="2B762E4C" w14:textId="77777777" w:rsidR="001E7A39" w:rsidRPr="005B0570" w:rsidRDefault="001E7A39" w:rsidP="005B0570">
      <w:pPr>
        <w:jc w:val="both"/>
      </w:pPr>
      <w:r w:rsidRPr="005B0570">
        <w:t>Los planos del diseño de aire acondicionado, indican las dimensiones requeridas, punto de arranque y terminación de ductos y tuberías, sugiriendo rutas apropiadas para adaptarse a estructuras y evitar obstrucciones en que caso que no existen ductos instalados si existieran ductos revisión limpieza o sustitución tramos dañados, considera la sustituir todo el aislamiento del ducto, cambios de rejillas y difusores.</w:t>
      </w:r>
    </w:p>
    <w:p w14:paraId="6FDAE669" w14:textId="77777777" w:rsidR="001E7A39" w:rsidRPr="005B0570" w:rsidRDefault="001E7A39" w:rsidP="005B0570">
      <w:pPr>
        <w:jc w:val="both"/>
      </w:pPr>
      <w:r w:rsidRPr="005B0570">
        <w:t>Sin embargo, no es la intención el que los planos muestren todas las desviaciones y será el instalador del aire acondicionado quien, al efectuar la instalación, deberá acomodar ésta a la estructura.</w:t>
      </w:r>
    </w:p>
    <w:p w14:paraId="3BC62AF4" w14:textId="77777777" w:rsidR="001E7A39" w:rsidRPr="005B0570" w:rsidRDefault="001E7A39" w:rsidP="005B0570">
      <w:pPr>
        <w:jc w:val="both"/>
      </w:pPr>
      <w:r w:rsidRPr="005B0570">
        <w:t>Antes de iniciar la instalación, el contratista someterá al supervisor dos (2) juegos  de planos de taller para la instalación en detalle y también cualquier plano indicando los cambios para satisfacer los requerimientos de espacio y los que sean necesarios para resolver todos los conflictos, los cuales una vez aprobados deberán ser  firmados y sellados por el supervisor, debiendo ser enviados formalmente al representante autorizado del contratista., dentro de los tres días hábiles después de su recepción, una copia de los planos, confirmando que la información indicada en ellos ha sido verificada por el supervisor y que está correcta para su empleo en el proyecto.</w:t>
      </w:r>
    </w:p>
    <w:p w14:paraId="3C6AA031" w14:textId="77777777" w:rsidR="001E7A39" w:rsidRPr="005B0570" w:rsidRDefault="001E7A39" w:rsidP="005B0570">
      <w:pPr>
        <w:jc w:val="both"/>
      </w:pPr>
      <w:r w:rsidRPr="005B0570">
        <w:t>Los planos deberán estar acotados y mostrar dimensiones y peso de los equipos, detalles de montaje de las unidades, bases ‘para los equipos, apertura de huecos en losas y paredes, posición de las tuberías y ductos y cualquier otro dato requerido para la instalación.</w:t>
      </w:r>
    </w:p>
    <w:p w14:paraId="61905190" w14:textId="77777777" w:rsidR="001E7A39" w:rsidRPr="005B0570" w:rsidRDefault="001E7A39" w:rsidP="005B0570">
      <w:pPr>
        <w:jc w:val="both"/>
      </w:pPr>
      <w:r w:rsidRPr="005B0570">
        <w:t>Cualquier trabajo de construcción, fabricación o instalación efectuada antes de la revisión y aprobación de los planos, será a riesgo del contratista.</w:t>
      </w:r>
    </w:p>
    <w:p w14:paraId="7895F260" w14:textId="77777777" w:rsidR="001E7A39" w:rsidRPr="005B0570" w:rsidRDefault="001E7A39" w:rsidP="005B0570">
      <w:pPr>
        <w:jc w:val="both"/>
      </w:pPr>
      <w:r w:rsidRPr="005B0570">
        <w:t>La aprobación de los planos de instalación del contratista no lo relevará de su responsabilidad para cumplir con todos los requisitos de estos documentos contractuales o los derivados del posible conflicto con otras actividades.</w:t>
      </w:r>
    </w:p>
    <w:p w14:paraId="2B8050C0" w14:textId="77777777" w:rsidR="001E7A39" w:rsidRPr="005B0570" w:rsidRDefault="001E7A39" w:rsidP="005B0570">
      <w:pPr>
        <w:jc w:val="both"/>
      </w:pPr>
      <w:r w:rsidRPr="005B0570">
        <w:t>Una vez terminada la instalación y aceptado el funcionamiento del sistema de aire acondicionado y ventilación mecánica, el contratista presentará un juego completo de transparencias permanentes (hijuelos) y sus respaldos digitalizados en AutoCad, de versión reciente  y dos juegos de copias  de todos los planos de las instalaciones, equipos y diagrama de conexión como finalmente fueron construidos, los cuales serán para archivo del propietario, quien devolverá al contratista firmados y sellados con la aprobación del administrador o de la supervisión una de  las copias presentadas. No podrá iniciarse la liquidación del contrato sin el cumplimiento de esta condición.</w:t>
      </w:r>
    </w:p>
    <w:p w14:paraId="74A6A399" w14:textId="77777777" w:rsidR="001E7A39" w:rsidRPr="005B0570" w:rsidRDefault="001E7A39" w:rsidP="005B0570">
      <w:pPr>
        <w:jc w:val="both"/>
      </w:pPr>
      <w:r w:rsidRPr="005B0570">
        <w:t>Todos los planos serán elaborados en escala apropiada y deberán estar referenciados con cotas, a columnas, vigas o ejes, Preferentemente los planos estarán en escala 1:100 y para detalles especiales en escala 1.50 y deberán mostrar todas las modificaciones efectuadas durante el proceso de instalación que hayan alterado la ubicación de los equipos, el recorrido y dimensionamiento de tuberías y ductos. Los planos deberán incluir todas las características técnicas y físicas de los equipos instalados (marca, modelo, número de serie, características eléctricas etc.)</w:t>
      </w:r>
    </w:p>
    <w:p w14:paraId="37DF1A38" w14:textId="77777777" w:rsidR="001E7A39" w:rsidRPr="005B0570" w:rsidRDefault="001E7A39" w:rsidP="005B0570">
      <w:pPr>
        <w:jc w:val="both"/>
      </w:pPr>
      <w:r w:rsidRPr="005B0570">
        <w:t>El contratista está obligado a presentar planos de taller a más tardar 30 días hábiles, después de firmado el contrato, los cuales serán revisados y a probados por la supervisión, para que se proceda a la ejecución de la instalación.</w:t>
      </w:r>
    </w:p>
    <w:p w14:paraId="04FDB715" w14:textId="77777777" w:rsidR="001E7A39" w:rsidRPr="005B0570" w:rsidRDefault="001E7A39" w:rsidP="005B0570">
      <w:pPr>
        <w:jc w:val="both"/>
      </w:pPr>
      <w:r w:rsidRPr="005B0570">
        <w:lastRenderedPageBreak/>
        <w:t>El contratista entregará al propietario, planos finales de cómo construido, de las instalaciones, en el momento de entrega de la obra, y para lo hará una actualización constante de los planos de taller, de acuerdo a los cambios realizados. Los planos se entregarán en papel que se puedan reproducir, y en “CD”, lo cual será requisito para el pago final.</w:t>
      </w:r>
    </w:p>
    <w:p w14:paraId="61C7793C" w14:textId="74A14569" w:rsidR="007F778F" w:rsidRPr="00F81B01" w:rsidRDefault="00F31F64" w:rsidP="004229F5">
      <w:pPr>
        <w:pStyle w:val="Ttulo2"/>
        <w:numPr>
          <w:ilvl w:val="1"/>
          <w:numId w:val="61"/>
        </w:numPr>
        <w:rPr>
          <w:rFonts w:eastAsia="Arial" w:cstheme="majorHAnsi"/>
          <w:color w:val="000000" w:themeColor="text1"/>
          <w:sz w:val="22"/>
          <w:szCs w:val="22"/>
        </w:rPr>
      </w:pPr>
      <w:bookmarkStart w:id="397" w:name="_Toc96692342"/>
      <w:bookmarkEnd w:id="396"/>
      <w:r>
        <w:rPr>
          <w:rFonts w:eastAsia="Arial" w:cstheme="majorHAnsi"/>
          <w:color w:val="000000" w:themeColor="text1"/>
          <w:sz w:val="22"/>
          <w:szCs w:val="22"/>
        </w:rPr>
        <w:t>PERSONAL EN LA OBRA</w:t>
      </w:r>
      <w:bookmarkEnd w:id="397"/>
    </w:p>
    <w:p w14:paraId="43D7F634" w14:textId="77777777" w:rsidR="0007037D" w:rsidRPr="0007037D" w:rsidRDefault="0007037D" w:rsidP="0007037D">
      <w:pPr>
        <w:ind w:firstLine="0"/>
        <w:jc w:val="both"/>
      </w:pPr>
      <w:bookmarkStart w:id="398" w:name="_Toc85450292"/>
      <w:r w:rsidRPr="0007037D">
        <w:t xml:space="preserve">El Contratista deberá contar y poner a disposición del proyecto un Ingeniero Mecánico graduado con experiencia comprobada mínima de cinco años en proyectos similares y todo el personal de supervisión altamente capacitado, administración, operarios y auxiliares que considere necesarios para la correcta ejecución del trabajo. </w:t>
      </w:r>
    </w:p>
    <w:p w14:paraId="4F0CF218" w14:textId="09360366" w:rsidR="0007037D" w:rsidRDefault="0007037D" w:rsidP="0007037D">
      <w:pPr>
        <w:ind w:firstLine="0"/>
        <w:jc w:val="both"/>
      </w:pPr>
      <w:r w:rsidRPr="0007037D">
        <w:t>Todo el personal deberá contar con la experiencia y preparación necesaria para el desempeño de su cometido, y en la medida de lo posible, deberá mantenerse el mismo personal durante toda la ejecución de la obra.</w:t>
      </w:r>
    </w:p>
    <w:p w14:paraId="292413C5" w14:textId="00CE4351" w:rsidR="00D6159E" w:rsidRPr="00F81B01" w:rsidRDefault="00D6159E" w:rsidP="004229F5">
      <w:pPr>
        <w:pStyle w:val="Ttulo2"/>
        <w:numPr>
          <w:ilvl w:val="1"/>
          <w:numId w:val="61"/>
        </w:numPr>
        <w:rPr>
          <w:rFonts w:eastAsia="Arial" w:cstheme="majorHAnsi"/>
          <w:color w:val="000000" w:themeColor="text1"/>
          <w:sz w:val="22"/>
          <w:szCs w:val="22"/>
        </w:rPr>
      </w:pPr>
      <w:bookmarkStart w:id="399" w:name="_Toc96692343"/>
      <w:r>
        <w:rPr>
          <w:rFonts w:eastAsia="Arial" w:cstheme="majorHAnsi"/>
          <w:color w:val="000000" w:themeColor="text1"/>
          <w:sz w:val="22"/>
          <w:szCs w:val="22"/>
        </w:rPr>
        <w:t>NORMATIVA DE REFERENCIA</w:t>
      </w:r>
      <w:bookmarkEnd w:id="399"/>
    </w:p>
    <w:p w14:paraId="26F39141" w14:textId="77777777" w:rsidR="00D6159E" w:rsidRPr="00A73B76" w:rsidRDefault="00D6159E" w:rsidP="00D6159E">
      <w:pPr>
        <w:pStyle w:val="Ttulo3"/>
      </w:pPr>
      <w:bookmarkStart w:id="400" w:name="_Toc96198252"/>
      <w:bookmarkStart w:id="401" w:name="_Toc96692344"/>
      <w:r w:rsidRPr="00A73B76">
        <w:t>REGLAMENTOS</w:t>
      </w:r>
      <w:r>
        <w:t>.</w:t>
      </w:r>
      <w:bookmarkEnd w:id="400"/>
      <w:bookmarkEnd w:id="401"/>
    </w:p>
    <w:p w14:paraId="691828BA" w14:textId="77777777" w:rsidR="00D6159E" w:rsidRPr="00A73B76" w:rsidRDefault="00D6159E" w:rsidP="004229F5">
      <w:pPr>
        <w:numPr>
          <w:ilvl w:val="0"/>
          <w:numId w:val="56"/>
        </w:numPr>
        <w:spacing w:line="259" w:lineRule="auto"/>
        <w:jc w:val="both"/>
        <w:rPr>
          <w:rFonts w:ascii="Bembo" w:hAnsi="Bembo"/>
          <w:sz w:val="24"/>
          <w:szCs w:val="24"/>
          <w:lang w:val="en-US"/>
        </w:rPr>
      </w:pPr>
      <w:r w:rsidRPr="00A73B76">
        <w:rPr>
          <w:rFonts w:ascii="Bembo" w:hAnsi="Bembo"/>
          <w:sz w:val="24"/>
          <w:szCs w:val="24"/>
          <w:lang w:val="en-US"/>
        </w:rPr>
        <w:t>ANSI - American National Standard Institute.</w:t>
      </w:r>
    </w:p>
    <w:p w14:paraId="5EDF57A9" w14:textId="77777777" w:rsidR="00D6159E" w:rsidRPr="00A73B76" w:rsidRDefault="00D6159E" w:rsidP="004229F5">
      <w:pPr>
        <w:numPr>
          <w:ilvl w:val="0"/>
          <w:numId w:val="56"/>
        </w:numPr>
        <w:spacing w:line="259" w:lineRule="auto"/>
        <w:jc w:val="both"/>
        <w:rPr>
          <w:rFonts w:ascii="Bembo" w:hAnsi="Bembo"/>
          <w:sz w:val="24"/>
          <w:szCs w:val="24"/>
          <w:lang w:val="en-US"/>
        </w:rPr>
      </w:pPr>
      <w:r w:rsidRPr="00A73B76">
        <w:rPr>
          <w:rFonts w:ascii="Bembo" w:hAnsi="Bembo"/>
          <w:sz w:val="24"/>
          <w:szCs w:val="24"/>
          <w:lang w:val="en-US"/>
        </w:rPr>
        <w:t>ASHRAE - American Society of Heating, Refrigerating and air Conditioning Engineers.</w:t>
      </w:r>
    </w:p>
    <w:p w14:paraId="3932E468" w14:textId="77777777" w:rsidR="00D6159E" w:rsidRPr="00A73B76" w:rsidRDefault="00D6159E" w:rsidP="004229F5">
      <w:pPr>
        <w:numPr>
          <w:ilvl w:val="0"/>
          <w:numId w:val="56"/>
        </w:numPr>
        <w:spacing w:line="259" w:lineRule="auto"/>
        <w:jc w:val="both"/>
        <w:rPr>
          <w:rFonts w:ascii="Bembo" w:hAnsi="Bembo"/>
          <w:sz w:val="24"/>
          <w:szCs w:val="24"/>
          <w:lang w:val="en-US"/>
        </w:rPr>
      </w:pPr>
      <w:r w:rsidRPr="00A73B76">
        <w:rPr>
          <w:rFonts w:ascii="Bembo" w:hAnsi="Bembo"/>
          <w:sz w:val="24"/>
          <w:szCs w:val="24"/>
          <w:lang w:val="en-US"/>
        </w:rPr>
        <w:t>ASME – The American Society of Mechanical Engineers.</w:t>
      </w:r>
    </w:p>
    <w:p w14:paraId="707146D7" w14:textId="77777777" w:rsidR="00D6159E" w:rsidRPr="00A73B76" w:rsidRDefault="00D6159E" w:rsidP="004229F5">
      <w:pPr>
        <w:numPr>
          <w:ilvl w:val="0"/>
          <w:numId w:val="56"/>
        </w:numPr>
        <w:spacing w:line="259" w:lineRule="auto"/>
        <w:jc w:val="both"/>
        <w:rPr>
          <w:rFonts w:ascii="Bembo" w:hAnsi="Bembo"/>
          <w:sz w:val="24"/>
          <w:szCs w:val="24"/>
          <w:lang w:val="en-US"/>
        </w:rPr>
      </w:pPr>
      <w:r w:rsidRPr="00A73B76">
        <w:rPr>
          <w:rFonts w:ascii="Bembo" w:hAnsi="Bembo"/>
          <w:sz w:val="24"/>
          <w:szCs w:val="24"/>
          <w:lang w:val="en-US"/>
        </w:rPr>
        <w:t>AHRI - Air Conditioning Heating and Refrigeration Institute.</w:t>
      </w:r>
    </w:p>
    <w:p w14:paraId="44B796DF" w14:textId="77777777" w:rsidR="00D6159E" w:rsidRPr="00A73B76" w:rsidRDefault="00D6159E" w:rsidP="004229F5">
      <w:pPr>
        <w:numPr>
          <w:ilvl w:val="0"/>
          <w:numId w:val="56"/>
        </w:numPr>
        <w:spacing w:line="259" w:lineRule="auto"/>
        <w:jc w:val="both"/>
        <w:rPr>
          <w:rFonts w:ascii="Bembo" w:hAnsi="Bembo"/>
          <w:sz w:val="24"/>
          <w:szCs w:val="24"/>
          <w:lang w:val="en-US"/>
        </w:rPr>
      </w:pPr>
      <w:r w:rsidRPr="00A73B76">
        <w:rPr>
          <w:rFonts w:ascii="Bembo" w:hAnsi="Bembo"/>
          <w:sz w:val="24"/>
          <w:szCs w:val="24"/>
          <w:lang w:val="en-US"/>
        </w:rPr>
        <w:t>ASTM - American Society for Testing and Materials.</w:t>
      </w:r>
    </w:p>
    <w:p w14:paraId="5223D116" w14:textId="77777777" w:rsidR="00D6159E" w:rsidRPr="00A73B76" w:rsidRDefault="00D6159E" w:rsidP="004229F5">
      <w:pPr>
        <w:numPr>
          <w:ilvl w:val="0"/>
          <w:numId w:val="56"/>
        </w:numPr>
        <w:spacing w:line="259" w:lineRule="auto"/>
        <w:jc w:val="both"/>
        <w:rPr>
          <w:rFonts w:ascii="Bembo" w:hAnsi="Bembo"/>
          <w:sz w:val="24"/>
          <w:szCs w:val="24"/>
          <w:lang w:val="en-US"/>
        </w:rPr>
      </w:pPr>
      <w:r w:rsidRPr="00A73B76">
        <w:rPr>
          <w:rFonts w:ascii="Bembo" w:hAnsi="Bembo"/>
          <w:sz w:val="24"/>
          <w:szCs w:val="24"/>
          <w:lang w:val="en-US"/>
        </w:rPr>
        <w:t>NFPA - National Fire Protection Association.</w:t>
      </w:r>
    </w:p>
    <w:p w14:paraId="43191E4C" w14:textId="77777777" w:rsidR="00D6159E" w:rsidRPr="00A73B76" w:rsidRDefault="00D6159E" w:rsidP="004229F5">
      <w:pPr>
        <w:numPr>
          <w:ilvl w:val="0"/>
          <w:numId w:val="56"/>
        </w:numPr>
        <w:spacing w:line="259" w:lineRule="auto"/>
        <w:jc w:val="both"/>
        <w:rPr>
          <w:rFonts w:ascii="Bembo" w:hAnsi="Bembo"/>
          <w:sz w:val="24"/>
          <w:szCs w:val="24"/>
          <w:lang w:val="en-US"/>
        </w:rPr>
      </w:pPr>
      <w:r w:rsidRPr="00A73B76">
        <w:rPr>
          <w:rFonts w:ascii="Bembo" w:hAnsi="Bembo"/>
          <w:sz w:val="24"/>
          <w:szCs w:val="24"/>
          <w:lang w:val="en-US"/>
        </w:rPr>
        <w:t>NSF - National Sanitation Foundation.</w:t>
      </w:r>
    </w:p>
    <w:p w14:paraId="35AC1344" w14:textId="77777777" w:rsidR="00D6159E" w:rsidRPr="00A73B76" w:rsidRDefault="00D6159E" w:rsidP="004229F5">
      <w:pPr>
        <w:numPr>
          <w:ilvl w:val="0"/>
          <w:numId w:val="56"/>
        </w:numPr>
        <w:spacing w:line="259" w:lineRule="auto"/>
        <w:jc w:val="both"/>
        <w:rPr>
          <w:rFonts w:ascii="Bembo" w:hAnsi="Bembo"/>
          <w:sz w:val="24"/>
          <w:szCs w:val="24"/>
          <w:lang w:val="en-US"/>
        </w:rPr>
      </w:pPr>
      <w:r w:rsidRPr="00A73B76">
        <w:rPr>
          <w:rFonts w:ascii="Bembo" w:hAnsi="Bembo"/>
          <w:sz w:val="24"/>
          <w:szCs w:val="24"/>
          <w:lang w:val="en-US"/>
        </w:rPr>
        <w:t>UL - Underwriters Laboratories Inc.</w:t>
      </w:r>
    </w:p>
    <w:p w14:paraId="256BE063" w14:textId="77777777" w:rsidR="00D6159E" w:rsidRPr="00A73B76" w:rsidRDefault="00D6159E" w:rsidP="004229F5">
      <w:pPr>
        <w:numPr>
          <w:ilvl w:val="0"/>
          <w:numId w:val="56"/>
        </w:numPr>
        <w:spacing w:line="259" w:lineRule="auto"/>
        <w:jc w:val="both"/>
        <w:rPr>
          <w:rFonts w:ascii="Bembo" w:hAnsi="Bembo"/>
          <w:sz w:val="24"/>
          <w:szCs w:val="24"/>
          <w:lang w:val="en-US"/>
        </w:rPr>
      </w:pPr>
      <w:r w:rsidRPr="00A73B76">
        <w:rPr>
          <w:rFonts w:ascii="Bembo" w:hAnsi="Bembo"/>
          <w:sz w:val="24"/>
          <w:szCs w:val="24"/>
        </w:rPr>
        <w:t xml:space="preserve">ASA - Asociación Americana de Estándares. </w:t>
      </w:r>
      <w:r w:rsidRPr="00A73B76">
        <w:rPr>
          <w:rFonts w:ascii="Bembo" w:hAnsi="Bembo"/>
          <w:sz w:val="24"/>
          <w:szCs w:val="24"/>
          <w:lang w:val="en-US"/>
        </w:rPr>
        <w:t>EEUU.</w:t>
      </w:r>
    </w:p>
    <w:p w14:paraId="368BF0C9" w14:textId="77777777" w:rsidR="00D6159E" w:rsidRPr="00A73B76" w:rsidRDefault="00D6159E" w:rsidP="004229F5">
      <w:pPr>
        <w:numPr>
          <w:ilvl w:val="0"/>
          <w:numId w:val="56"/>
        </w:numPr>
        <w:spacing w:line="259" w:lineRule="auto"/>
        <w:jc w:val="both"/>
        <w:rPr>
          <w:rFonts w:ascii="Bembo" w:hAnsi="Bembo"/>
          <w:sz w:val="24"/>
          <w:szCs w:val="24"/>
          <w:lang w:val="en-US"/>
        </w:rPr>
      </w:pPr>
      <w:r w:rsidRPr="00A73B76">
        <w:rPr>
          <w:rFonts w:ascii="Bembo" w:hAnsi="Bembo"/>
          <w:sz w:val="24"/>
          <w:szCs w:val="24"/>
          <w:lang w:val="en-US"/>
        </w:rPr>
        <w:t>NPC - National Plumbing code.</w:t>
      </w:r>
    </w:p>
    <w:p w14:paraId="31A1190D" w14:textId="77777777" w:rsidR="00D6159E" w:rsidRPr="00A73B76" w:rsidRDefault="00D6159E" w:rsidP="004229F5">
      <w:pPr>
        <w:numPr>
          <w:ilvl w:val="0"/>
          <w:numId w:val="56"/>
        </w:numPr>
        <w:spacing w:line="259" w:lineRule="auto"/>
        <w:jc w:val="both"/>
        <w:rPr>
          <w:rFonts w:ascii="Bembo" w:hAnsi="Bembo"/>
          <w:sz w:val="24"/>
          <w:szCs w:val="24"/>
          <w:lang w:val="en-US"/>
        </w:rPr>
      </w:pPr>
      <w:r w:rsidRPr="00A73B76">
        <w:rPr>
          <w:rFonts w:ascii="Bembo" w:hAnsi="Bembo"/>
          <w:sz w:val="24"/>
          <w:szCs w:val="24"/>
          <w:lang w:val="en-US"/>
        </w:rPr>
        <w:t>AWG - American Wire Gauge.</w:t>
      </w:r>
    </w:p>
    <w:p w14:paraId="0C4ACCE3" w14:textId="77777777" w:rsidR="00D6159E" w:rsidRPr="00A73B76" w:rsidRDefault="00D6159E" w:rsidP="004229F5">
      <w:pPr>
        <w:numPr>
          <w:ilvl w:val="0"/>
          <w:numId w:val="56"/>
        </w:numPr>
        <w:spacing w:line="259" w:lineRule="auto"/>
        <w:jc w:val="both"/>
        <w:rPr>
          <w:rFonts w:ascii="Bembo" w:hAnsi="Bembo"/>
          <w:sz w:val="24"/>
          <w:szCs w:val="24"/>
        </w:rPr>
      </w:pPr>
      <w:r w:rsidRPr="00A73B76">
        <w:rPr>
          <w:rFonts w:ascii="Bembo" w:hAnsi="Bembo"/>
          <w:sz w:val="24"/>
          <w:szCs w:val="24"/>
        </w:rPr>
        <w:t>ASA - American Standars Association.</w:t>
      </w:r>
    </w:p>
    <w:p w14:paraId="2CA2C6AE" w14:textId="77777777" w:rsidR="00D6159E" w:rsidRPr="00A73B76" w:rsidRDefault="00D6159E" w:rsidP="004229F5">
      <w:pPr>
        <w:numPr>
          <w:ilvl w:val="0"/>
          <w:numId w:val="56"/>
        </w:numPr>
        <w:spacing w:line="259" w:lineRule="auto"/>
        <w:jc w:val="both"/>
        <w:rPr>
          <w:rFonts w:ascii="Bembo" w:hAnsi="Bembo"/>
          <w:sz w:val="24"/>
          <w:szCs w:val="24"/>
        </w:rPr>
      </w:pPr>
      <w:r w:rsidRPr="00A73B76">
        <w:rPr>
          <w:rFonts w:ascii="Bembo" w:hAnsi="Bembo"/>
          <w:sz w:val="24"/>
          <w:szCs w:val="24"/>
        </w:rPr>
        <w:t>UNE 60.204 – Asociación Española de Normalización.</w:t>
      </w:r>
    </w:p>
    <w:p w14:paraId="7BACCD1C" w14:textId="77777777" w:rsidR="00D6159E" w:rsidRPr="00A73B76" w:rsidRDefault="00D6159E" w:rsidP="004229F5">
      <w:pPr>
        <w:numPr>
          <w:ilvl w:val="0"/>
          <w:numId w:val="56"/>
        </w:numPr>
        <w:spacing w:line="259" w:lineRule="auto"/>
        <w:jc w:val="both"/>
        <w:rPr>
          <w:rFonts w:ascii="Bembo" w:hAnsi="Bembo"/>
          <w:sz w:val="24"/>
          <w:szCs w:val="24"/>
        </w:rPr>
      </w:pPr>
      <w:r w:rsidRPr="00A73B76">
        <w:rPr>
          <w:rFonts w:ascii="Bembo" w:hAnsi="Bembo"/>
          <w:sz w:val="24"/>
          <w:szCs w:val="24"/>
        </w:rPr>
        <w:t>ISO 13849 -1: 2006 – Organización Internacional de Normalización.</w:t>
      </w:r>
    </w:p>
    <w:p w14:paraId="2F45AB73" w14:textId="77777777" w:rsidR="00D6159E" w:rsidRPr="00A73B76" w:rsidRDefault="00D6159E" w:rsidP="004229F5">
      <w:pPr>
        <w:numPr>
          <w:ilvl w:val="0"/>
          <w:numId w:val="56"/>
        </w:numPr>
        <w:spacing w:line="259" w:lineRule="auto"/>
        <w:jc w:val="both"/>
        <w:rPr>
          <w:rFonts w:ascii="Bembo" w:hAnsi="Bembo"/>
          <w:sz w:val="24"/>
          <w:szCs w:val="24"/>
        </w:rPr>
      </w:pPr>
      <w:r w:rsidRPr="00A73B76">
        <w:rPr>
          <w:rFonts w:ascii="Bembo" w:hAnsi="Bembo"/>
          <w:sz w:val="24"/>
          <w:szCs w:val="24"/>
        </w:rPr>
        <w:t>NOM – 053 – SCFI – 2000 – Normas Oficiales Mexicanas.</w:t>
      </w:r>
    </w:p>
    <w:p w14:paraId="1ECF336B" w14:textId="77777777" w:rsidR="00D6159E" w:rsidRPr="00A73B76" w:rsidRDefault="00D6159E" w:rsidP="004229F5">
      <w:pPr>
        <w:numPr>
          <w:ilvl w:val="0"/>
          <w:numId w:val="56"/>
        </w:numPr>
        <w:spacing w:line="259" w:lineRule="auto"/>
        <w:jc w:val="both"/>
        <w:rPr>
          <w:rFonts w:ascii="Bembo" w:hAnsi="Bembo"/>
          <w:sz w:val="24"/>
          <w:szCs w:val="24"/>
        </w:rPr>
      </w:pPr>
      <w:r w:rsidRPr="00A73B76">
        <w:rPr>
          <w:rFonts w:ascii="Bembo" w:hAnsi="Bembo"/>
          <w:sz w:val="24"/>
          <w:szCs w:val="24"/>
        </w:rPr>
        <w:t>National Electrical Code (NEC), o NFPA 70.</w:t>
      </w:r>
    </w:p>
    <w:p w14:paraId="0DF46525" w14:textId="77777777" w:rsidR="00D6159E" w:rsidRPr="00A73B76" w:rsidRDefault="00D6159E" w:rsidP="00D6159E">
      <w:pPr>
        <w:pStyle w:val="Ttulo3"/>
      </w:pPr>
      <w:bookmarkStart w:id="402" w:name="_Toc96198253"/>
      <w:bookmarkStart w:id="403" w:name="_Toc96692345"/>
      <w:r w:rsidRPr="00A73B76">
        <w:t>NORMAS</w:t>
      </w:r>
      <w:r>
        <w:t>.</w:t>
      </w:r>
      <w:bookmarkEnd w:id="402"/>
      <w:bookmarkEnd w:id="403"/>
    </w:p>
    <w:p w14:paraId="73D8E4AD" w14:textId="77777777" w:rsidR="00D6159E" w:rsidRPr="00A73B76" w:rsidRDefault="00D6159E" w:rsidP="004229F5">
      <w:pPr>
        <w:numPr>
          <w:ilvl w:val="0"/>
          <w:numId w:val="56"/>
        </w:numPr>
        <w:spacing w:line="259" w:lineRule="auto"/>
        <w:jc w:val="both"/>
        <w:rPr>
          <w:rFonts w:ascii="Bembo" w:hAnsi="Bembo"/>
          <w:sz w:val="24"/>
          <w:szCs w:val="24"/>
        </w:rPr>
      </w:pPr>
      <w:r w:rsidRPr="00A73B76">
        <w:rPr>
          <w:rFonts w:ascii="Bembo" w:hAnsi="Bembo"/>
          <w:sz w:val="24"/>
          <w:szCs w:val="24"/>
        </w:rPr>
        <w:t>ASHRAE Norma 52,1. Determinación de eficiencia. Prueba mancha de polvo.</w:t>
      </w:r>
    </w:p>
    <w:p w14:paraId="62C9AF71" w14:textId="77777777" w:rsidR="00D6159E" w:rsidRPr="00A73B76" w:rsidRDefault="00D6159E" w:rsidP="004229F5">
      <w:pPr>
        <w:numPr>
          <w:ilvl w:val="0"/>
          <w:numId w:val="56"/>
        </w:numPr>
        <w:spacing w:line="259" w:lineRule="auto"/>
        <w:jc w:val="both"/>
        <w:rPr>
          <w:rFonts w:ascii="Bembo" w:hAnsi="Bembo"/>
          <w:sz w:val="24"/>
          <w:szCs w:val="24"/>
        </w:rPr>
      </w:pPr>
      <w:r w:rsidRPr="00A73B76">
        <w:rPr>
          <w:rFonts w:ascii="Bembo" w:hAnsi="Bembo"/>
          <w:sz w:val="24"/>
          <w:szCs w:val="24"/>
        </w:rPr>
        <w:t>UL. Norma para filtro Clase I y Clase II.</w:t>
      </w:r>
    </w:p>
    <w:p w14:paraId="782D05AA" w14:textId="6E5C5FC9" w:rsidR="00D6159E" w:rsidRPr="00D6159E" w:rsidRDefault="00D6159E" w:rsidP="00D6159E">
      <w:pPr>
        <w:ind w:firstLine="0"/>
        <w:jc w:val="both"/>
        <w:rPr>
          <w:lang w:val="en-US"/>
        </w:rPr>
      </w:pPr>
      <w:r w:rsidRPr="00D6159E">
        <w:rPr>
          <w:rFonts w:ascii="Bembo" w:hAnsi="Bembo"/>
          <w:sz w:val="24"/>
          <w:szCs w:val="24"/>
          <w:lang w:val="en-US"/>
        </w:rPr>
        <w:t>NFPA 90A - 2018, (National Fire Protection Agency); Standard for the Installation of Air-Conditioning and Ventilating Systems</w:t>
      </w:r>
    </w:p>
    <w:p w14:paraId="790A9F3A" w14:textId="77777777" w:rsidR="00D6159E" w:rsidRPr="00D6159E" w:rsidRDefault="00D6159E" w:rsidP="0007037D">
      <w:pPr>
        <w:ind w:firstLine="0"/>
        <w:jc w:val="both"/>
        <w:rPr>
          <w:lang w:val="en-US"/>
        </w:rPr>
      </w:pPr>
    </w:p>
    <w:p w14:paraId="2C5F9261" w14:textId="77777777" w:rsidR="007F778F" w:rsidRPr="00F81B01" w:rsidRDefault="007F778F" w:rsidP="004229F5">
      <w:pPr>
        <w:pStyle w:val="Ttulo2"/>
        <w:numPr>
          <w:ilvl w:val="1"/>
          <w:numId w:val="61"/>
        </w:numPr>
        <w:rPr>
          <w:rFonts w:eastAsia="Arial" w:cstheme="majorHAnsi"/>
          <w:color w:val="000000" w:themeColor="text1"/>
          <w:sz w:val="22"/>
          <w:szCs w:val="22"/>
        </w:rPr>
      </w:pPr>
      <w:bookmarkStart w:id="404" w:name="_Toc96692346"/>
      <w:r w:rsidRPr="00F81B01">
        <w:rPr>
          <w:rFonts w:eastAsia="Arial" w:cstheme="majorHAnsi"/>
          <w:color w:val="000000" w:themeColor="text1"/>
          <w:sz w:val="22"/>
          <w:szCs w:val="22"/>
        </w:rPr>
        <w:lastRenderedPageBreak/>
        <w:t>PRESENTACIÓN DE LA OFERTA.</w:t>
      </w:r>
      <w:bookmarkEnd w:id="398"/>
      <w:bookmarkEnd w:id="404"/>
    </w:p>
    <w:p w14:paraId="697F4B22" w14:textId="77777777" w:rsidR="007F778F" w:rsidRPr="00B42993" w:rsidRDefault="007F778F" w:rsidP="007F778F">
      <w:pPr>
        <w:jc w:val="both"/>
      </w:pPr>
      <w:r w:rsidRPr="00B42993">
        <w:t>El Contratista deberá revisar cuidadosamente y cumplir todas las condiciones contenidas en estas especificaciones y familiarizarse con ellas, con el objeto de que su presupuesto incluya todos los equipos, servicios conexos, materiales, accesorios, mano de obra, maniobras, fletes, control de calidad, tiempos muertos, seguros, etc., para entregar los sistemas a satisfacción del Propietario.</w:t>
      </w:r>
    </w:p>
    <w:p w14:paraId="53724485" w14:textId="77777777" w:rsidR="007F778F" w:rsidRPr="00B42993" w:rsidRDefault="007F778F" w:rsidP="007F778F">
      <w:pPr>
        <w:jc w:val="both"/>
      </w:pPr>
      <w:r w:rsidRPr="00B42993">
        <w:t xml:space="preserve">Igualmente deberá estudiar los planos proporcionados, para conocer los detalles constructivos y arquitectónicos, antes de presentar su oferta. </w:t>
      </w:r>
    </w:p>
    <w:p w14:paraId="61BB951B" w14:textId="77777777" w:rsidR="007F778F" w:rsidRPr="00B42993" w:rsidRDefault="007F778F" w:rsidP="007F778F">
      <w:pPr>
        <w:jc w:val="both"/>
      </w:pPr>
      <w:r w:rsidRPr="00B42993">
        <w:t>Antes de presentar su oferta económica, el oferente deberá realizar una visita técnica al lugar de la obra, para conocer las condiciones existentes. El Propietario no reconocerá ningún costo adicional que resulte por desconocimiento de dichas condiciones.</w:t>
      </w:r>
    </w:p>
    <w:p w14:paraId="74541122" w14:textId="77777777" w:rsidR="007F778F" w:rsidRPr="00F81B01" w:rsidRDefault="007F778F" w:rsidP="004229F5">
      <w:pPr>
        <w:pStyle w:val="Ttulo2"/>
        <w:numPr>
          <w:ilvl w:val="1"/>
          <w:numId w:val="61"/>
        </w:numPr>
        <w:rPr>
          <w:rFonts w:eastAsia="Arial" w:cstheme="majorHAnsi"/>
          <w:color w:val="000000" w:themeColor="text1"/>
          <w:sz w:val="22"/>
          <w:szCs w:val="22"/>
        </w:rPr>
      </w:pPr>
      <w:bookmarkStart w:id="405" w:name="_Toc85450293"/>
      <w:bookmarkStart w:id="406" w:name="_Toc96692347"/>
      <w:r w:rsidRPr="00F81B01">
        <w:rPr>
          <w:rFonts w:eastAsia="Arial" w:cstheme="majorHAnsi"/>
          <w:color w:val="000000" w:themeColor="text1"/>
          <w:sz w:val="22"/>
          <w:szCs w:val="22"/>
        </w:rPr>
        <w:t>EQUIPOS Y MATERIALES.</w:t>
      </w:r>
      <w:bookmarkEnd w:id="405"/>
      <w:bookmarkEnd w:id="406"/>
    </w:p>
    <w:p w14:paraId="58224DDF" w14:textId="77777777" w:rsidR="007F778F" w:rsidRPr="00B42993" w:rsidRDefault="007F778F" w:rsidP="007F778F">
      <w:pPr>
        <w:jc w:val="both"/>
      </w:pPr>
      <w:r w:rsidRPr="00B42993">
        <w:t>Todos los materiales y equipos deberán ser nuevos y de la misma o de superior calidad a la establecida en estas especificaciones. Cuando se mencione una marca comercial, deberá entenderse invariablemente que, con ello, únicamente se pretende definir una cierta calidad o un diseño determinado.</w:t>
      </w:r>
    </w:p>
    <w:p w14:paraId="37123C0E" w14:textId="77777777" w:rsidR="007F778F" w:rsidRPr="00B42993" w:rsidRDefault="007F778F" w:rsidP="007F778F">
      <w:pPr>
        <w:jc w:val="both"/>
      </w:pPr>
      <w:r w:rsidRPr="00B42993">
        <w:t xml:space="preserve">Para efectos de la licitación, el oferente deberá incluir dentro de su oferta manuales y/o catálogos de las marcas y modelos de los equipos y componentes ofertados. </w:t>
      </w:r>
    </w:p>
    <w:p w14:paraId="5196A8F8" w14:textId="77777777" w:rsidR="007F778F" w:rsidRPr="00B42993" w:rsidRDefault="007F778F" w:rsidP="007F778F">
      <w:pPr>
        <w:jc w:val="both"/>
      </w:pPr>
      <w:r w:rsidRPr="00B42993">
        <w:t>En el caso de que los planos no coincidan entre sí o con las especificaciones respectivas, tendrá prioridad el de mejor calidad o de mayor cantidad, para efectos de cotización y presupuesto.</w:t>
      </w:r>
    </w:p>
    <w:p w14:paraId="1BDD21AA" w14:textId="77777777" w:rsidR="007F778F" w:rsidRPr="00B42993" w:rsidRDefault="007F778F" w:rsidP="007F778F">
      <w:pPr>
        <w:jc w:val="both"/>
      </w:pPr>
      <w:r w:rsidRPr="00B42993">
        <w:t>El Contratista será responsable del cuidado y protección de los equipos y materiales que sean entregados en la obra, hasta el momento en que la misma sea recibida por el Propietario.</w:t>
      </w:r>
    </w:p>
    <w:p w14:paraId="0D613BFF" w14:textId="77777777" w:rsidR="007F778F" w:rsidRPr="00F81B01" w:rsidRDefault="007F778F" w:rsidP="004229F5">
      <w:pPr>
        <w:pStyle w:val="Ttulo2"/>
        <w:numPr>
          <w:ilvl w:val="1"/>
          <w:numId w:val="61"/>
        </w:numPr>
        <w:rPr>
          <w:rFonts w:eastAsia="Arial" w:cstheme="majorHAnsi"/>
          <w:color w:val="000000" w:themeColor="text1"/>
          <w:sz w:val="22"/>
          <w:szCs w:val="22"/>
        </w:rPr>
      </w:pPr>
      <w:bookmarkStart w:id="407" w:name="_Toc85450294"/>
      <w:bookmarkStart w:id="408" w:name="_Toc96692348"/>
      <w:r w:rsidRPr="00F81B01">
        <w:rPr>
          <w:rFonts w:eastAsia="Arial" w:cstheme="majorHAnsi"/>
          <w:color w:val="000000" w:themeColor="text1"/>
          <w:sz w:val="22"/>
          <w:szCs w:val="22"/>
        </w:rPr>
        <w:t>PERSONAL EN LA OBRA.</w:t>
      </w:r>
      <w:bookmarkEnd w:id="407"/>
      <w:bookmarkEnd w:id="408"/>
    </w:p>
    <w:p w14:paraId="664752D1" w14:textId="77777777" w:rsidR="007F778F" w:rsidRPr="00B42993" w:rsidRDefault="007F778F" w:rsidP="007F778F">
      <w:pPr>
        <w:jc w:val="both"/>
      </w:pPr>
      <w:r w:rsidRPr="00B42993">
        <w:t xml:space="preserve">El Contratista deberá contar y poner a disposición del proyecto un Ingeniero Mecánico graduado con experiencia comprobada mínima de cinco años en proyectos similares y todo el personal de supervisión altamente capacitado, administración, operarios y auxiliares que considere necesarios para la correcta ejecución del trabajo. </w:t>
      </w:r>
    </w:p>
    <w:p w14:paraId="59410A12" w14:textId="77777777" w:rsidR="007F778F" w:rsidRPr="00B42993" w:rsidRDefault="007F778F" w:rsidP="007F778F">
      <w:pPr>
        <w:jc w:val="both"/>
      </w:pPr>
      <w:r w:rsidRPr="00B42993">
        <w:t>Todo el personal deberá contar con la experiencia y preparación necesaria para el desempeño de su cometido, y en la medida de lo posible, deberá mantenerse el mismo personal durante toda la ejecución de la obra.</w:t>
      </w:r>
    </w:p>
    <w:p w14:paraId="2F2C2ED4" w14:textId="77777777" w:rsidR="007F778F" w:rsidRPr="00F81B01" w:rsidRDefault="007F778F" w:rsidP="004229F5">
      <w:pPr>
        <w:pStyle w:val="Ttulo2"/>
        <w:numPr>
          <w:ilvl w:val="1"/>
          <w:numId w:val="61"/>
        </w:numPr>
        <w:rPr>
          <w:rFonts w:eastAsia="Arial" w:cstheme="majorHAnsi"/>
          <w:color w:val="000000" w:themeColor="text1"/>
          <w:sz w:val="22"/>
          <w:szCs w:val="22"/>
        </w:rPr>
      </w:pPr>
      <w:bookmarkStart w:id="409" w:name="_Toc85450295"/>
      <w:bookmarkStart w:id="410" w:name="_Toc96692349"/>
      <w:r w:rsidRPr="00F81B01">
        <w:rPr>
          <w:rFonts w:eastAsia="Arial" w:cstheme="majorHAnsi"/>
          <w:color w:val="000000" w:themeColor="text1"/>
          <w:sz w:val="22"/>
          <w:szCs w:val="22"/>
        </w:rPr>
        <w:t>NORMATIVA DE REFERENCIA.</w:t>
      </w:r>
      <w:bookmarkEnd w:id="409"/>
      <w:bookmarkEnd w:id="410"/>
      <w:r w:rsidRPr="00F81B01">
        <w:rPr>
          <w:rFonts w:eastAsia="Arial" w:cstheme="majorHAnsi"/>
          <w:color w:val="000000" w:themeColor="text1"/>
          <w:sz w:val="22"/>
          <w:szCs w:val="22"/>
        </w:rPr>
        <w:t xml:space="preserve"> </w:t>
      </w:r>
    </w:p>
    <w:p w14:paraId="4D0D5022" w14:textId="77777777" w:rsidR="007F778F" w:rsidRPr="005B3DB9" w:rsidRDefault="007F778F" w:rsidP="004229F5">
      <w:pPr>
        <w:pStyle w:val="Ttulo5"/>
        <w:numPr>
          <w:ilvl w:val="2"/>
          <w:numId w:val="61"/>
        </w:numPr>
        <w:jc w:val="both"/>
        <w:rPr>
          <w:rFonts w:asciiTheme="minorHAnsi" w:hAnsiTheme="minorHAnsi" w:cstheme="minorHAnsi"/>
          <w:color w:val="auto"/>
        </w:rPr>
      </w:pPr>
      <w:r w:rsidRPr="005B3DB9">
        <w:rPr>
          <w:rFonts w:asciiTheme="minorHAnsi" w:hAnsiTheme="minorHAnsi" w:cstheme="minorHAnsi"/>
          <w:color w:val="auto"/>
        </w:rPr>
        <w:t xml:space="preserve">Reglamentos: </w:t>
      </w:r>
    </w:p>
    <w:p w14:paraId="12C80F62" w14:textId="77777777" w:rsidR="007F778F" w:rsidRPr="00B42993" w:rsidRDefault="007F778F" w:rsidP="004229F5">
      <w:pPr>
        <w:numPr>
          <w:ilvl w:val="0"/>
          <w:numId w:val="56"/>
        </w:numPr>
        <w:jc w:val="both"/>
        <w:rPr>
          <w:lang w:val="en-US"/>
        </w:rPr>
      </w:pPr>
      <w:r w:rsidRPr="00B42993">
        <w:rPr>
          <w:lang w:val="en-US"/>
        </w:rPr>
        <w:t>ANSI - American National Standard Institute.</w:t>
      </w:r>
    </w:p>
    <w:p w14:paraId="2002CCB7" w14:textId="77777777" w:rsidR="007F778F" w:rsidRPr="00B42993" w:rsidRDefault="007F778F" w:rsidP="004229F5">
      <w:pPr>
        <w:numPr>
          <w:ilvl w:val="0"/>
          <w:numId w:val="56"/>
        </w:numPr>
        <w:jc w:val="both"/>
        <w:rPr>
          <w:lang w:val="en-US"/>
        </w:rPr>
      </w:pPr>
      <w:r w:rsidRPr="00B42993">
        <w:rPr>
          <w:lang w:val="en-US"/>
        </w:rPr>
        <w:t>ASHRAE - American Society of Heating, Refrigerating and air Conditioning Engineers.</w:t>
      </w:r>
    </w:p>
    <w:p w14:paraId="26743F1B" w14:textId="77777777" w:rsidR="007F778F" w:rsidRPr="00B42993" w:rsidRDefault="007F778F" w:rsidP="004229F5">
      <w:pPr>
        <w:numPr>
          <w:ilvl w:val="0"/>
          <w:numId w:val="56"/>
        </w:numPr>
        <w:jc w:val="both"/>
        <w:rPr>
          <w:lang w:val="en-US"/>
        </w:rPr>
      </w:pPr>
      <w:r w:rsidRPr="00B42993">
        <w:rPr>
          <w:lang w:val="en-US"/>
        </w:rPr>
        <w:t>ASME – The American Society of Mechanical Engineers.</w:t>
      </w:r>
    </w:p>
    <w:p w14:paraId="54A5B23E" w14:textId="77777777" w:rsidR="007F778F" w:rsidRPr="00B42993" w:rsidRDefault="007F778F" w:rsidP="004229F5">
      <w:pPr>
        <w:numPr>
          <w:ilvl w:val="0"/>
          <w:numId w:val="56"/>
        </w:numPr>
        <w:jc w:val="both"/>
        <w:rPr>
          <w:lang w:val="en-US"/>
        </w:rPr>
      </w:pPr>
      <w:r w:rsidRPr="00B42993">
        <w:rPr>
          <w:lang w:val="en-US"/>
        </w:rPr>
        <w:t>AHRI - Air Conditioning Heating and Refrigeration Institute.</w:t>
      </w:r>
    </w:p>
    <w:p w14:paraId="73B3E0A4" w14:textId="77777777" w:rsidR="007F778F" w:rsidRPr="00B42993" w:rsidRDefault="007F778F" w:rsidP="004229F5">
      <w:pPr>
        <w:numPr>
          <w:ilvl w:val="0"/>
          <w:numId w:val="56"/>
        </w:numPr>
        <w:jc w:val="both"/>
        <w:rPr>
          <w:lang w:val="en-US"/>
        </w:rPr>
      </w:pPr>
      <w:r w:rsidRPr="00B42993">
        <w:rPr>
          <w:lang w:val="en-US"/>
        </w:rPr>
        <w:t>ASTM - American Society for Testing and Materials.</w:t>
      </w:r>
    </w:p>
    <w:p w14:paraId="56BDF7E7" w14:textId="77777777" w:rsidR="007F778F" w:rsidRPr="00B42993" w:rsidRDefault="007F778F" w:rsidP="004229F5">
      <w:pPr>
        <w:numPr>
          <w:ilvl w:val="0"/>
          <w:numId w:val="56"/>
        </w:numPr>
        <w:jc w:val="both"/>
        <w:rPr>
          <w:lang w:val="en-US"/>
        </w:rPr>
      </w:pPr>
      <w:r w:rsidRPr="00B42993">
        <w:rPr>
          <w:lang w:val="en-US"/>
        </w:rPr>
        <w:t>NFPA - National Fire Protection Association.</w:t>
      </w:r>
    </w:p>
    <w:p w14:paraId="50DC2A5D" w14:textId="77777777" w:rsidR="007F778F" w:rsidRPr="00B42993" w:rsidRDefault="007F778F" w:rsidP="004229F5">
      <w:pPr>
        <w:numPr>
          <w:ilvl w:val="0"/>
          <w:numId w:val="56"/>
        </w:numPr>
        <w:jc w:val="both"/>
        <w:rPr>
          <w:lang w:val="en-US"/>
        </w:rPr>
      </w:pPr>
      <w:r w:rsidRPr="00B42993">
        <w:rPr>
          <w:lang w:val="en-US"/>
        </w:rPr>
        <w:t>NSF - National Sanitation Foundation.</w:t>
      </w:r>
    </w:p>
    <w:p w14:paraId="29521CA2" w14:textId="77777777" w:rsidR="007F778F" w:rsidRPr="00B42993" w:rsidRDefault="007F778F" w:rsidP="004229F5">
      <w:pPr>
        <w:numPr>
          <w:ilvl w:val="0"/>
          <w:numId w:val="56"/>
        </w:numPr>
        <w:jc w:val="both"/>
        <w:rPr>
          <w:lang w:val="en-US"/>
        </w:rPr>
      </w:pPr>
      <w:r w:rsidRPr="00B42993">
        <w:rPr>
          <w:lang w:val="en-US"/>
        </w:rPr>
        <w:t>UL - Underwriters Laboratories Inc.</w:t>
      </w:r>
    </w:p>
    <w:p w14:paraId="4E214D70" w14:textId="77777777" w:rsidR="007F778F" w:rsidRPr="00B42993" w:rsidRDefault="007F778F" w:rsidP="004229F5">
      <w:pPr>
        <w:numPr>
          <w:ilvl w:val="0"/>
          <w:numId w:val="56"/>
        </w:numPr>
        <w:jc w:val="both"/>
        <w:rPr>
          <w:lang w:val="en-US"/>
        </w:rPr>
      </w:pPr>
      <w:r w:rsidRPr="00B42993">
        <w:lastRenderedPageBreak/>
        <w:t xml:space="preserve">ASA - Asociación Americana de Estándares. </w:t>
      </w:r>
      <w:r w:rsidRPr="00B42993">
        <w:rPr>
          <w:lang w:val="en-US"/>
        </w:rPr>
        <w:t>EEUU.</w:t>
      </w:r>
    </w:p>
    <w:p w14:paraId="6EA4B2AD" w14:textId="77777777" w:rsidR="007F778F" w:rsidRPr="00B42993" w:rsidRDefault="007F778F" w:rsidP="004229F5">
      <w:pPr>
        <w:numPr>
          <w:ilvl w:val="0"/>
          <w:numId w:val="56"/>
        </w:numPr>
        <w:jc w:val="both"/>
        <w:rPr>
          <w:lang w:val="en-US"/>
        </w:rPr>
      </w:pPr>
      <w:r w:rsidRPr="00B42993">
        <w:rPr>
          <w:lang w:val="en-US"/>
        </w:rPr>
        <w:t>NPC - National Plumbing code.</w:t>
      </w:r>
    </w:p>
    <w:p w14:paraId="3F6793C1" w14:textId="77777777" w:rsidR="007F778F" w:rsidRPr="00B42993" w:rsidRDefault="007F778F" w:rsidP="004229F5">
      <w:pPr>
        <w:numPr>
          <w:ilvl w:val="0"/>
          <w:numId w:val="56"/>
        </w:numPr>
        <w:jc w:val="both"/>
        <w:rPr>
          <w:lang w:val="en-US"/>
        </w:rPr>
      </w:pPr>
      <w:r w:rsidRPr="00B42993">
        <w:rPr>
          <w:lang w:val="en-US"/>
        </w:rPr>
        <w:t>AWG - American Wire Gauge.</w:t>
      </w:r>
    </w:p>
    <w:p w14:paraId="039C252A" w14:textId="77777777" w:rsidR="007F778F" w:rsidRPr="00B42993" w:rsidRDefault="007F778F" w:rsidP="004229F5">
      <w:pPr>
        <w:numPr>
          <w:ilvl w:val="0"/>
          <w:numId w:val="56"/>
        </w:numPr>
        <w:jc w:val="both"/>
      </w:pPr>
      <w:r w:rsidRPr="00B42993">
        <w:t>ASA - American Standars Association.</w:t>
      </w:r>
    </w:p>
    <w:p w14:paraId="184A6BC4" w14:textId="77777777" w:rsidR="007F778F" w:rsidRPr="00B42993" w:rsidRDefault="007F778F" w:rsidP="004229F5">
      <w:pPr>
        <w:numPr>
          <w:ilvl w:val="0"/>
          <w:numId w:val="56"/>
        </w:numPr>
        <w:jc w:val="both"/>
      </w:pPr>
      <w:r w:rsidRPr="00B42993">
        <w:t>UNE 60.204 – Asociación Española de Normalización.</w:t>
      </w:r>
    </w:p>
    <w:p w14:paraId="7A14F7D2" w14:textId="77777777" w:rsidR="007F778F" w:rsidRPr="00B42993" w:rsidRDefault="007F778F" w:rsidP="004229F5">
      <w:pPr>
        <w:numPr>
          <w:ilvl w:val="0"/>
          <w:numId w:val="56"/>
        </w:numPr>
        <w:jc w:val="both"/>
      </w:pPr>
      <w:r w:rsidRPr="00B42993">
        <w:t>ISO 13849 -1: 2006 – Organización Internacional de Normalización.</w:t>
      </w:r>
    </w:p>
    <w:p w14:paraId="11742748" w14:textId="77777777" w:rsidR="007F778F" w:rsidRPr="00B42993" w:rsidRDefault="007F778F" w:rsidP="004229F5">
      <w:pPr>
        <w:numPr>
          <w:ilvl w:val="0"/>
          <w:numId w:val="56"/>
        </w:numPr>
        <w:jc w:val="both"/>
      </w:pPr>
      <w:r w:rsidRPr="00B42993">
        <w:t>NOM – 053 – SCFI – 2000 – Normas Oficiales Mexicanas.</w:t>
      </w:r>
    </w:p>
    <w:p w14:paraId="3013AF87" w14:textId="77777777" w:rsidR="007F778F" w:rsidRPr="00B42993" w:rsidRDefault="007F778F" w:rsidP="004229F5">
      <w:pPr>
        <w:numPr>
          <w:ilvl w:val="0"/>
          <w:numId w:val="56"/>
        </w:numPr>
        <w:jc w:val="both"/>
      </w:pPr>
      <w:r w:rsidRPr="00B42993">
        <w:t>National Electrical Code (NEC), o NFPA 70.</w:t>
      </w:r>
    </w:p>
    <w:p w14:paraId="7E41949F" w14:textId="77777777" w:rsidR="007F778F" w:rsidRPr="005B3DB9" w:rsidRDefault="007F778F" w:rsidP="004229F5">
      <w:pPr>
        <w:pStyle w:val="Ttulo5"/>
        <w:numPr>
          <w:ilvl w:val="2"/>
          <w:numId w:val="61"/>
        </w:numPr>
        <w:jc w:val="both"/>
        <w:rPr>
          <w:rFonts w:asciiTheme="minorHAnsi" w:hAnsiTheme="minorHAnsi" w:cstheme="minorHAnsi"/>
          <w:color w:val="auto"/>
        </w:rPr>
      </w:pPr>
      <w:r w:rsidRPr="005B3DB9">
        <w:rPr>
          <w:rFonts w:asciiTheme="minorHAnsi" w:hAnsiTheme="minorHAnsi" w:cstheme="minorHAnsi"/>
          <w:color w:val="auto"/>
        </w:rPr>
        <w:t>Normas:</w:t>
      </w:r>
    </w:p>
    <w:p w14:paraId="34EF9C03" w14:textId="77777777" w:rsidR="007F778F" w:rsidRPr="00B42993" w:rsidRDefault="007F778F" w:rsidP="004229F5">
      <w:pPr>
        <w:numPr>
          <w:ilvl w:val="0"/>
          <w:numId w:val="57"/>
        </w:numPr>
        <w:jc w:val="both"/>
      </w:pPr>
      <w:r w:rsidRPr="00B42993">
        <w:t>ASHRAE Norma 52,1. Determinación de eficiencia. Prueba mancha de polvo.</w:t>
      </w:r>
    </w:p>
    <w:p w14:paraId="6740E97E" w14:textId="77777777" w:rsidR="007F778F" w:rsidRPr="00B42993" w:rsidRDefault="007F778F" w:rsidP="004229F5">
      <w:pPr>
        <w:numPr>
          <w:ilvl w:val="0"/>
          <w:numId w:val="57"/>
        </w:numPr>
        <w:jc w:val="both"/>
      </w:pPr>
      <w:r w:rsidRPr="00B42993">
        <w:t>UL. Norma para filtro Clase I y Clase II.</w:t>
      </w:r>
    </w:p>
    <w:p w14:paraId="404A6EC6" w14:textId="7422EF27" w:rsidR="007F778F" w:rsidRDefault="007F778F" w:rsidP="004229F5">
      <w:pPr>
        <w:numPr>
          <w:ilvl w:val="0"/>
          <w:numId w:val="57"/>
        </w:numPr>
        <w:jc w:val="both"/>
        <w:rPr>
          <w:lang w:val="en-US"/>
        </w:rPr>
      </w:pPr>
      <w:r w:rsidRPr="00B42993">
        <w:rPr>
          <w:lang w:val="en-US"/>
        </w:rPr>
        <w:t>NFPA 90A - 2018, (National Fire Protection Agency); Standard for the Installation of Air-Conditioning and Ventilating Systems.</w:t>
      </w:r>
    </w:p>
    <w:p w14:paraId="7B3DA107" w14:textId="54B319B5" w:rsidR="005B3DB9" w:rsidRDefault="005B3DB9" w:rsidP="005B3DB9">
      <w:pPr>
        <w:jc w:val="both"/>
        <w:rPr>
          <w:lang w:val="en-US"/>
        </w:rPr>
      </w:pPr>
    </w:p>
    <w:p w14:paraId="75EE2764" w14:textId="4C6A2415" w:rsidR="007C50CA" w:rsidRDefault="007C50CA" w:rsidP="005B3DB9">
      <w:pPr>
        <w:jc w:val="both"/>
        <w:rPr>
          <w:lang w:val="en-US"/>
        </w:rPr>
      </w:pPr>
    </w:p>
    <w:p w14:paraId="1EF7241B" w14:textId="18B35AAC" w:rsidR="007C50CA" w:rsidRDefault="007C50CA" w:rsidP="005B3DB9">
      <w:pPr>
        <w:jc w:val="both"/>
        <w:rPr>
          <w:lang w:val="en-US"/>
        </w:rPr>
      </w:pPr>
    </w:p>
    <w:p w14:paraId="33AA45D0" w14:textId="00725D5D" w:rsidR="00145044" w:rsidRDefault="00145044" w:rsidP="005B3DB9">
      <w:pPr>
        <w:jc w:val="both"/>
        <w:rPr>
          <w:lang w:val="en-US"/>
        </w:rPr>
      </w:pPr>
    </w:p>
    <w:p w14:paraId="3E746AD6" w14:textId="77777777" w:rsidR="00145044" w:rsidRDefault="00145044" w:rsidP="005B3DB9">
      <w:pPr>
        <w:jc w:val="both"/>
        <w:rPr>
          <w:lang w:val="en-US"/>
        </w:rPr>
      </w:pPr>
    </w:p>
    <w:p w14:paraId="0ECA41D3" w14:textId="77777777" w:rsidR="007C50CA" w:rsidRDefault="007C50CA" w:rsidP="005B3DB9">
      <w:pPr>
        <w:jc w:val="both"/>
        <w:rPr>
          <w:lang w:val="en-US"/>
        </w:rPr>
      </w:pPr>
    </w:p>
    <w:p w14:paraId="2D1C569C" w14:textId="296C3F5C" w:rsidR="005B3DB9" w:rsidRDefault="005B3DB9" w:rsidP="004229F5">
      <w:pPr>
        <w:pStyle w:val="Ttulo2"/>
        <w:numPr>
          <w:ilvl w:val="1"/>
          <w:numId w:val="61"/>
        </w:numPr>
        <w:rPr>
          <w:rFonts w:eastAsia="Arial" w:cstheme="majorHAnsi"/>
          <w:color w:val="000000" w:themeColor="text1"/>
          <w:sz w:val="22"/>
          <w:szCs w:val="22"/>
        </w:rPr>
      </w:pPr>
      <w:bookmarkStart w:id="411" w:name="_Toc96692350"/>
      <w:r w:rsidRPr="00F81B01">
        <w:rPr>
          <w:rFonts w:eastAsia="Arial" w:cstheme="majorHAnsi"/>
          <w:color w:val="000000" w:themeColor="text1"/>
          <w:sz w:val="22"/>
          <w:szCs w:val="22"/>
        </w:rPr>
        <w:t>C</w:t>
      </w:r>
      <w:r>
        <w:rPr>
          <w:rFonts w:eastAsia="Arial" w:cstheme="majorHAnsi"/>
          <w:color w:val="000000" w:themeColor="text1"/>
          <w:sz w:val="22"/>
          <w:szCs w:val="22"/>
        </w:rPr>
        <w:t>ONDICIONES DE DISEÑO</w:t>
      </w:r>
      <w:bookmarkEnd w:id="411"/>
    </w:p>
    <w:p w14:paraId="4656855B" w14:textId="77777777" w:rsidR="007C50CA" w:rsidRPr="007C50CA" w:rsidRDefault="007C50CA" w:rsidP="007C50CA">
      <w:pPr>
        <w:ind w:firstLine="0"/>
        <w:jc w:val="both"/>
      </w:pPr>
      <w:r w:rsidRPr="007C50CA">
        <w:t>Para la estimación de la carga térmica, y selección de equipos se ha considerado las siguientes condiciones ambientales:</w:t>
      </w:r>
    </w:p>
    <w:p w14:paraId="0046D1CC" w14:textId="77777777" w:rsidR="007C50CA" w:rsidRPr="007C50CA" w:rsidRDefault="007C50CA" w:rsidP="007C50CA">
      <w:pPr>
        <w:ind w:firstLine="0"/>
        <w:jc w:val="both"/>
      </w:pPr>
      <w:r w:rsidRPr="007C50CA">
        <w:t>CONDICIONES DE DISEÑO.</w:t>
      </w:r>
    </w:p>
    <w:p w14:paraId="37EB3B81" w14:textId="77777777" w:rsidR="007C50CA" w:rsidRPr="007C50CA" w:rsidRDefault="007C50CA" w:rsidP="007C50CA">
      <w:pPr>
        <w:ind w:firstLine="0"/>
        <w:jc w:val="both"/>
      </w:pPr>
      <w:r w:rsidRPr="007C50CA">
        <w:t>Las condiciones de diseño exteriores son:</w:t>
      </w:r>
    </w:p>
    <w:p w14:paraId="565686C6" w14:textId="77777777" w:rsidR="007C50CA" w:rsidRPr="007C50CA" w:rsidRDefault="007C50CA" w:rsidP="007C50CA">
      <w:pPr>
        <w:ind w:firstLine="0"/>
        <w:jc w:val="both"/>
      </w:pPr>
      <w:r w:rsidRPr="007C50CA">
        <w:t>Temperatura de Bulbo Seco:          33.33 ºC (92ºF)</w:t>
      </w:r>
    </w:p>
    <w:p w14:paraId="507D4A06" w14:textId="77777777" w:rsidR="007C50CA" w:rsidRPr="007C50CA" w:rsidRDefault="007C50CA" w:rsidP="007C50CA">
      <w:pPr>
        <w:ind w:firstLine="0"/>
        <w:jc w:val="both"/>
      </w:pPr>
      <w:r w:rsidRPr="007C50CA">
        <w:t>Temperatura de Bulbo Húmedo:    28.33 ºC (83ºF).</w:t>
      </w:r>
    </w:p>
    <w:p w14:paraId="718D97D3" w14:textId="77777777" w:rsidR="007C50CA" w:rsidRPr="007C50CA" w:rsidRDefault="007C50CA" w:rsidP="007C50CA">
      <w:pPr>
        <w:ind w:firstLine="0"/>
        <w:jc w:val="both"/>
      </w:pPr>
      <w:r w:rsidRPr="007C50CA">
        <w:t>Las condiciones de diseño interior son:</w:t>
      </w:r>
    </w:p>
    <w:p w14:paraId="60067D13" w14:textId="77777777" w:rsidR="007C50CA" w:rsidRPr="007C50CA" w:rsidRDefault="007C50CA" w:rsidP="007C50CA">
      <w:pPr>
        <w:ind w:firstLine="0"/>
        <w:jc w:val="both"/>
      </w:pPr>
      <w:r w:rsidRPr="007C50CA">
        <w:t>Temperatura de Bulbo Seco:       22.0 ºC (72.0 ºF, +/- 2º F)</w:t>
      </w:r>
    </w:p>
    <w:p w14:paraId="73F932D1" w14:textId="77777777" w:rsidR="007C50CA" w:rsidRPr="007C50CA" w:rsidRDefault="007C50CA" w:rsidP="007C50CA">
      <w:pPr>
        <w:ind w:firstLine="0"/>
        <w:jc w:val="both"/>
      </w:pPr>
      <w:r w:rsidRPr="007C50CA">
        <w:t>Humedad Relativa:           55%, +/- 5%.</w:t>
      </w:r>
    </w:p>
    <w:p w14:paraId="024879A3" w14:textId="385BF0A8" w:rsidR="005B3DB9" w:rsidRDefault="005B3DB9" w:rsidP="00491315">
      <w:pPr>
        <w:ind w:firstLine="0"/>
        <w:jc w:val="both"/>
      </w:pPr>
    </w:p>
    <w:p w14:paraId="486C3EFF" w14:textId="19F72E5C" w:rsidR="00491315" w:rsidRDefault="00491315" w:rsidP="004229F5">
      <w:pPr>
        <w:pStyle w:val="Ttulo2"/>
        <w:numPr>
          <w:ilvl w:val="1"/>
          <w:numId w:val="61"/>
        </w:numPr>
        <w:rPr>
          <w:rFonts w:eastAsia="Arial" w:cstheme="majorHAnsi"/>
          <w:color w:val="000000" w:themeColor="text1"/>
          <w:sz w:val="22"/>
          <w:szCs w:val="22"/>
        </w:rPr>
      </w:pPr>
      <w:bookmarkStart w:id="412" w:name="_Toc96692351"/>
      <w:r w:rsidRPr="00F81B01">
        <w:rPr>
          <w:rFonts w:eastAsia="Arial" w:cstheme="majorHAnsi"/>
          <w:color w:val="000000" w:themeColor="text1"/>
          <w:sz w:val="22"/>
          <w:szCs w:val="22"/>
        </w:rPr>
        <w:t>C</w:t>
      </w:r>
      <w:r>
        <w:rPr>
          <w:rFonts w:eastAsia="Arial" w:cstheme="majorHAnsi"/>
          <w:color w:val="000000" w:themeColor="text1"/>
          <w:sz w:val="22"/>
          <w:szCs w:val="22"/>
        </w:rPr>
        <w:t>ALIDAD DE EQUIPOS Y MATERIALES</w:t>
      </w:r>
      <w:bookmarkEnd w:id="412"/>
    </w:p>
    <w:p w14:paraId="3A2C3765" w14:textId="4D55F9C7" w:rsidR="00491315" w:rsidRDefault="00491315" w:rsidP="00491315">
      <w:pPr>
        <w:ind w:firstLine="0"/>
        <w:jc w:val="both"/>
      </w:pPr>
    </w:p>
    <w:p w14:paraId="536D5C52" w14:textId="77777777" w:rsidR="00491315" w:rsidRPr="00491315" w:rsidRDefault="00491315" w:rsidP="00491315">
      <w:pPr>
        <w:ind w:firstLine="0"/>
        <w:jc w:val="both"/>
      </w:pPr>
      <w:r w:rsidRPr="00491315">
        <w:t>Los equipos, materiales y accesorios a suministrarse deberán ser completamente nuevos y de fabricación reciente, y libres de defectos o imperfecciones. Los equipos deberán ser certificados o listados en su construcción bajo los requerimientos: AHRI, AMCA y cULus o ETL.</w:t>
      </w:r>
    </w:p>
    <w:p w14:paraId="257BA788" w14:textId="77777777" w:rsidR="00491315" w:rsidRPr="00491315" w:rsidRDefault="00491315" w:rsidP="00491315">
      <w:pPr>
        <w:ind w:firstLine="0"/>
        <w:jc w:val="both"/>
      </w:pPr>
      <w:r w:rsidRPr="00491315">
        <w:t>Todos los equipos, y materiales deberán tener acabados de fábrica, resistentes a la oxidación</w:t>
      </w:r>
    </w:p>
    <w:p w14:paraId="13D6DBE8" w14:textId="77777777" w:rsidR="00491315" w:rsidRPr="00491315" w:rsidRDefault="00491315" w:rsidP="00491315">
      <w:pPr>
        <w:ind w:firstLine="0"/>
        <w:jc w:val="both"/>
      </w:pPr>
      <w:r w:rsidRPr="00491315">
        <w:t>El contratista deberá incluir en su oferta, catálogos de equipos, materiales y accesorios a utilizar en la instalación, que permitan apreciar la calidad de los mismos.</w:t>
      </w:r>
    </w:p>
    <w:p w14:paraId="765C2A32" w14:textId="48CBB760" w:rsidR="00491315" w:rsidRDefault="00491315" w:rsidP="00491315">
      <w:pPr>
        <w:ind w:firstLine="0"/>
        <w:jc w:val="both"/>
      </w:pPr>
    </w:p>
    <w:p w14:paraId="0EEB0125" w14:textId="14CC6568" w:rsidR="00F91816" w:rsidRDefault="00F91816" w:rsidP="004229F5">
      <w:pPr>
        <w:pStyle w:val="Ttulo2"/>
        <w:numPr>
          <w:ilvl w:val="1"/>
          <w:numId w:val="61"/>
        </w:numPr>
        <w:rPr>
          <w:rFonts w:eastAsia="Arial" w:cstheme="majorHAnsi"/>
          <w:color w:val="000000" w:themeColor="text1"/>
          <w:sz w:val="22"/>
          <w:szCs w:val="22"/>
        </w:rPr>
      </w:pPr>
      <w:bookmarkStart w:id="413" w:name="_Toc96692352"/>
      <w:r w:rsidRPr="00F81B01">
        <w:rPr>
          <w:rFonts w:eastAsia="Arial" w:cstheme="majorHAnsi"/>
          <w:color w:val="000000" w:themeColor="text1"/>
          <w:sz w:val="22"/>
          <w:szCs w:val="22"/>
        </w:rPr>
        <w:lastRenderedPageBreak/>
        <w:t>C</w:t>
      </w:r>
      <w:r>
        <w:rPr>
          <w:rFonts w:eastAsia="Arial" w:cstheme="majorHAnsi"/>
          <w:color w:val="000000" w:themeColor="text1"/>
          <w:sz w:val="22"/>
          <w:szCs w:val="22"/>
        </w:rPr>
        <w:t>APACIDAD DE LOS EQUIPOS</w:t>
      </w:r>
      <w:bookmarkEnd w:id="413"/>
    </w:p>
    <w:p w14:paraId="5D11315E" w14:textId="77777777" w:rsidR="003E4635" w:rsidRPr="003E4635" w:rsidRDefault="003E4635" w:rsidP="003E4635">
      <w:pPr>
        <w:ind w:firstLine="0"/>
        <w:jc w:val="both"/>
      </w:pPr>
      <w:r w:rsidRPr="003E4635">
        <w:t>La capacidad y características del equipo, se encuentran indicadas en los cuadros técnicos o planos de diseño.</w:t>
      </w:r>
    </w:p>
    <w:p w14:paraId="779FBEDC" w14:textId="77777777" w:rsidR="003E4635" w:rsidRPr="003E4635" w:rsidRDefault="003E4635" w:rsidP="003E4635">
      <w:pPr>
        <w:ind w:firstLine="0"/>
        <w:jc w:val="both"/>
      </w:pPr>
      <w:r w:rsidRPr="003E4635">
        <w:t>El oferente, deberá comprobar que los equipos ofrecidos, cumplen con las condiciones indicadas en los planos y cuadros de equipos, para lo cual deberá anexar en su oferta: las fichas de selecciones de equipos o en su defecto, deberán indicar en catálogos las capacidades reales (carga sensible y latente o cfm) directamente o por interpolación.</w:t>
      </w:r>
    </w:p>
    <w:p w14:paraId="4740A043" w14:textId="77777777" w:rsidR="005B3DB9" w:rsidRPr="005B3DB9" w:rsidRDefault="005B3DB9" w:rsidP="003E4635">
      <w:pPr>
        <w:ind w:firstLine="0"/>
        <w:jc w:val="both"/>
      </w:pPr>
    </w:p>
    <w:p w14:paraId="02888045" w14:textId="454C82D6" w:rsidR="007F778F" w:rsidRDefault="007F778F" w:rsidP="004229F5">
      <w:pPr>
        <w:pStyle w:val="Ttulo2"/>
        <w:numPr>
          <w:ilvl w:val="1"/>
          <w:numId w:val="61"/>
        </w:numPr>
        <w:rPr>
          <w:rFonts w:eastAsia="Arial" w:cstheme="majorHAnsi"/>
          <w:color w:val="000000" w:themeColor="text1"/>
          <w:sz w:val="22"/>
          <w:szCs w:val="22"/>
        </w:rPr>
      </w:pPr>
      <w:bookmarkStart w:id="414" w:name="_Toc85450296"/>
      <w:bookmarkStart w:id="415" w:name="_Toc96692353"/>
      <w:r w:rsidRPr="00F81B01">
        <w:rPr>
          <w:rFonts w:eastAsia="Arial" w:cstheme="majorHAnsi"/>
          <w:color w:val="000000" w:themeColor="text1"/>
          <w:sz w:val="22"/>
          <w:szCs w:val="22"/>
        </w:rPr>
        <w:t>CRITERIOS GENERALES QUE SE DEBEN CONSIDERAR.</w:t>
      </w:r>
      <w:bookmarkEnd w:id="414"/>
      <w:bookmarkEnd w:id="415"/>
    </w:p>
    <w:p w14:paraId="23442835" w14:textId="77777777" w:rsidR="005B3DB9" w:rsidRPr="005B3DB9" w:rsidRDefault="005B3DB9" w:rsidP="005B3DB9"/>
    <w:p w14:paraId="3833969B" w14:textId="77777777" w:rsidR="005768B0" w:rsidRPr="005768B0" w:rsidRDefault="005768B0" w:rsidP="00F25E7D">
      <w:pPr>
        <w:ind w:firstLine="0"/>
        <w:jc w:val="both"/>
      </w:pPr>
      <w:bookmarkStart w:id="416" w:name="_Toc85450297"/>
      <w:r w:rsidRPr="005768B0">
        <w:t>Para el proyecto, se deberá considerar equipos independientes para cada uno de los ambientes. Los equipos utilizados en los sistemas de aire acondicionado de expansión directa y ventilación mecánica deberán ser de bajo consumo energético, alta eficiencia, de operación silenciosa y de tecnología reciente (un año de antigüedad).</w:t>
      </w:r>
    </w:p>
    <w:p w14:paraId="2E25778D" w14:textId="77777777" w:rsidR="005768B0" w:rsidRPr="005768B0" w:rsidRDefault="005768B0" w:rsidP="00F25E7D">
      <w:pPr>
        <w:ind w:firstLine="0"/>
        <w:jc w:val="both"/>
      </w:pPr>
      <w:r w:rsidRPr="005768B0">
        <w:t>Los equipos de aire acondicionado deberán operar con refrigerante ecológico R-410A, aprobados por instituciones internacionales de acuerdo a normativas existentes al respecto, tales como: aprobado NOM, UL o ETL y certificado AHRI. Para el caso de los equipos de ventilación mecánica, estos deben cumplir con requerimientos AMCA y deberán ser certificados UL o ETL.</w:t>
      </w:r>
    </w:p>
    <w:p w14:paraId="6E6826D9" w14:textId="77777777" w:rsidR="005768B0" w:rsidRPr="005768B0" w:rsidRDefault="005768B0" w:rsidP="00F25E7D">
      <w:pPr>
        <w:ind w:firstLine="0"/>
        <w:jc w:val="both"/>
      </w:pPr>
      <w:r w:rsidRPr="005768B0">
        <w:t>En todos los equipos del sistema de aire acondicionado y ventilación mecánica, se deberán instalar las correspondientes protecciones eléctricas conforme a la capacidad de los motores y/o compresores eléctricos que estas posean, estas deberán ser ejecutadas según normativa eléctrica.</w:t>
      </w:r>
    </w:p>
    <w:p w14:paraId="2CA74FBD" w14:textId="4175FE1A" w:rsidR="005768B0" w:rsidRDefault="005768B0" w:rsidP="00F25E7D">
      <w:pPr>
        <w:ind w:firstLine="0"/>
        <w:jc w:val="both"/>
      </w:pPr>
      <w:r w:rsidRPr="005768B0">
        <w:t xml:space="preserve">La capacidad y características de los equipos, se encuentran indicadas en cuadros de equipos incluidos en planos de diseño. </w:t>
      </w:r>
    </w:p>
    <w:p w14:paraId="6175B1C8" w14:textId="77777777" w:rsidR="00057A1B" w:rsidRPr="005768B0" w:rsidRDefault="00057A1B" w:rsidP="00F25E7D">
      <w:pPr>
        <w:ind w:firstLine="0"/>
        <w:jc w:val="both"/>
      </w:pPr>
    </w:p>
    <w:p w14:paraId="4BE9E134" w14:textId="3EBB5D22" w:rsidR="007F778F" w:rsidRPr="00F81B01" w:rsidRDefault="007F778F" w:rsidP="004229F5">
      <w:pPr>
        <w:pStyle w:val="Ttulo2"/>
        <w:numPr>
          <w:ilvl w:val="1"/>
          <w:numId w:val="61"/>
        </w:numPr>
        <w:rPr>
          <w:rFonts w:eastAsia="Arial" w:cstheme="majorHAnsi"/>
          <w:color w:val="000000" w:themeColor="text1"/>
          <w:sz w:val="22"/>
          <w:szCs w:val="22"/>
        </w:rPr>
      </w:pPr>
      <w:bookmarkStart w:id="417" w:name="_Toc96692354"/>
      <w:r w:rsidRPr="00F81B01">
        <w:rPr>
          <w:rFonts w:eastAsia="Arial" w:cstheme="majorHAnsi"/>
          <w:color w:val="000000" w:themeColor="text1"/>
          <w:sz w:val="22"/>
          <w:szCs w:val="22"/>
        </w:rPr>
        <w:t xml:space="preserve">EQUIPOS </w:t>
      </w:r>
      <w:bookmarkEnd w:id="416"/>
      <w:r w:rsidR="009103D0">
        <w:rPr>
          <w:rFonts w:eastAsia="Arial" w:cstheme="majorHAnsi"/>
          <w:color w:val="000000" w:themeColor="text1"/>
          <w:sz w:val="22"/>
          <w:szCs w:val="22"/>
        </w:rPr>
        <w:t>DE AIRE ACONDICIONADO</w:t>
      </w:r>
      <w:bookmarkEnd w:id="417"/>
    </w:p>
    <w:p w14:paraId="1E2C884D" w14:textId="77777777" w:rsidR="009103D0" w:rsidRPr="009103D0" w:rsidRDefault="009103D0" w:rsidP="009103D0">
      <w:pPr>
        <w:ind w:firstLine="0"/>
        <w:jc w:val="both"/>
      </w:pPr>
      <w:bookmarkStart w:id="418" w:name="_Toc340065728"/>
      <w:bookmarkStart w:id="419" w:name="_Toc34923927"/>
      <w:bookmarkStart w:id="420" w:name="_Toc85450298"/>
      <w:bookmarkStart w:id="421" w:name="_Toc383786379"/>
      <w:bookmarkStart w:id="422" w:name="_Toc450259250"/>
      <w:bookmarkStart w:id="423" w:name="_Toc514682994"/>
      <w:r w:rsidRPr="009103D0">
        <w:t>Para los sistemas de aire acondicionado, se requiere la instalación de sistemas de expansión directa tipo separados (mini Split). Y para el sistema de ventilación mecánica se utilizará: ventiladores de techo y extractor de plafón.</w:t>
      </w:r>
    </w:p>
    <w:p w14:paraId="2D75B615" w14:textId="77777777" w:rsidR="009103D0" w:rsidRPr="009103D0" w:rsidRDefault="009103D0" w:rsidP="009103D0">
      <w:pPr>
        <w:ind w:firstLine="0"/>
        <w:jc w:val="both"/>
      </w:pPr>
      <w:bookmarkStart w:id="424" w:name="__RefHeading__2193_1900257794"/>
      <w:bookmarkEnd w:id="424"/>
      <w:r w:rsidRPr="009103D0">
        <w:t>En la siguiente sección se presentarán las especificaciones técnicas que describen las características generales mínimas requeridas para el suministro e instalación de equipos de aire acondicionado tipo expansión directa, la cual se complementará con las características específicas mínimas de cantidad, capacidades, flujos, etc., presentadas en planos de diseño y plan de oferta.</w:t>
      </w:r>
    </w:p>
    <w:p w14:paraId="077A555C" w14:textId="26919914" w:rsidR="007F778F" w:rsidRPr="007F778F" w:rsidRDefault="007F778F" w:rsidP="004229F5">
      <w:pPr>
        <w:pStyle w:val="Ttulo5"/>
        <w:numPr>
          <w:ilvl w:val="2"/>
          <w:numId w:val="61"/>
        </w:numPr>
        <w:jc w:val="both"/>
        <w:rPr>
          <w:rFonts w:asciiTheme="minorHAnsi" w:hAnsiTheme="minorHAnsi" w:cstheme="minorHAnsi"/>
          <w:color w:val="auto"/>
        </w:rPr>
      </w:pPr>
      <w:r w:rsidRPr="007F778F">
        <w:rPr>
          <w:rFonts w:asciiTheme="minorHAnsi" w:hAnsiTheme="minorHAnsi" w:cstheme="minorHAnsi"/>
          <w:color w:val="auto"/>
        </w:rPr>
        <w:t xml:space="preserve">UNIDAD DE </w:t>
      </w:r>
      <w:bookmarkEnd w:id="418"/>
      <w:bookmarkEnd w:id="419"/>
      <w:bookmarkEnd w:id="420"/>
      <w:r w:rsidR="00182737">
        <w:rPr>
          <w:rFonts w:asciiTheme="minorHAnsi" w:hAnsiTheme="minorHAnsi" w:cstheme="minorHAnsi"/>
          <w:color w:val="auto"/>
        </w:rPr>
        <w:t>PAQUETE DE 10.0 TON</w:t>
      </w:r>
    </w:p>
    <w:p w14:paraId="38F664CB" w14:textId="77777777" w:rsidR="00182737" w:rsidRPr="00182737" w:rsidRDefault="00182737" w:rsidP="00182737">
      <w:pPr>
        <w:ind w:firstLine="0"/>
        <w:jc w:val="both"/>
        <w:rPr>
          <w:iCs/>
        </w:rPr>
      </w:pPr>
      <w:bookmarkStart w:id="425" w:name="_Toc450259309"/>
      <w:bookmarkStart w:id="426" w:name="_Toc383786437"/>
      <w:bookmarkStart w:id="427" w:name="_Toc85450299"/>
      <w:r w:rsidRPr="00182737">
        <w:rPr>
          <w:iCs/>
        </w:rPr>
        <w:t>Será del tipo de expansión directa, completamente ensamblada y probada en fábrica. La unidad debe ser construida en una sola pieza con las siguientes secciones: Sección de condensación, consistente en serpentín y ventiladores, sección de compresores, sección de serpentín de enfriamiento, sección de ventilación, sección de filtros.</w:t>
      </w:r>
    </w:p>
    <w:p w14:paraId="5F859131" w14:textId="77777777" w:rsidR="00182737" w:rsidRPr="00182737" w:rsidRDefault="00182737" w:rsidP="00182737">
      <w:pPr>
        <w:ind w:firstLine="0"/>
        <w:jc w:val="both"/>
        <w:rPr>
          <w:iCs/>
        </w:rPr>
      </w:pPr>
      <w:r w:rsidRPr="00182737">
        <w:rPr>
          <w:iCs/>
        </w:rPr>
        <w:t>La unidad deberá traer de fábrica, su carga completa de refrigerante R-410A.</w:t>
      </w:r>
    </w:p>
    <w:p w14:paraId="221FEFA7" w14:textId="77777777" w:rsidR="00182737" w:rsidRPr="00182737" w:rsidRDefault="00182737" w:rsidP="00182737">
      <w:pPr>
        <w:ind w:firstLine="0"/>
        <w:jc w:val="both"/>
        <w:rPr>
          <w:iCs/>
        </w:rPr>
      </w:pPr>
      <w:r w:rsidRPr="00182737">
        <w:rPr>
          <w:iCs/>
        </w:rPr>
        <w:t>La unidad deberá cumplir con la norma ASHRAE 90.1-2010.</w:t>
      </w:r>
    </w:p>
    <w:p w14:paraId="3E398DE5" w14:textId="77777777" w:rsidR="00182737" w:rsidRPr="00182737" w:rsidRDefault="00182737" w:rsidP="00182737">
      <w:pPr>
        <w:ind w:firstLine="0"/>
        <w:jc w:val="both"/>
        <w:rPr>
          <w:iCs/>
        </w:rPr>
      </w:pPr>
      <w:r w:rsidRPr="00182737">
        <w:rPr>
          <w:iCs/>
        </w:rPr>
        <w:lastRenderedPageBreak/>
        <w:t>En cuanto a su rendimiento la unidad deberá estar de acuerdo a las normas AHRI Standard 210/240, en su versión más reciente.</w:t>
      </w:r>
    </w:p>
    <w:p w14:paraId="410554D2" w14:textId="77777777" w:rsidR="00182737" w:rsidRPr="00182737" w:rsidRDefault="00182737" w:rsidP="00182737">
      <w:pPr>
        <w:ind w:firstLine="0"/>
        <w:jc w:val="both"/>
        <w:rPr>
          <w:iCs/>
        </w:rPr>
      </w:pPr>
      <w:r w:rsidRPr="00182737">
        <w:rPr>
          <w:iCs/>
        </w:rPr>
        <w:t xml:space="preserve">La unidad y sus componentes deberán estar listados UL, ULC, CEC, conforme a códigos eléctricos nacionales y canadienses unidos para la conexión a tierra para cumplir con los estándares de seguridad para el servicio. </w:t>
      </w:r>
    </w:p>
    <w:p w14:paraId="0493D2D6" w14:textId="77777777" w:rsidR="00182737" w:rsidRPr="00182737" w:rsidRDefault="00182737" w:rsidP="00182737">
      <w:pPr>
        <w:ind w:firstLine="0"/>
        <w:jc w:val="both"/>
        <w:rPr>
          <w:iCs/>
        </w:rPr>
      </w:pPr>
      <w:r w:rsidRPr="00182737">
        <w:rPr>
          <w:iCs/>
        </w:rPr>
        <w:t>Su fabricación deberá estar regulado según sistema de calidad de fabricación registrado ISO 9001.</w:t>
      </w:r>
    </w:p>
    <w:p w14:paraId="360C075A" w14:textId="77777777" w:rsidR="00182737" w:rsidRPr="00182737" w:rsidRDefault="00182737" w:rsidP="00182737">
      <w:pPr>
        <w:ind w:firstLine="0"/>
        <w:jc w:val="both"/>
        <w:rPr>
          <w:iCs/>
        </w:rPr>
      </w:pPr>
      <w:r w:rsidRPr="00182737">
        <w:rPr>
          <w:iCs/>
        </w:rPr>
        <w:t>El gabinete de la unidad debe ser capaz de soportar la prueba de 1000 horas continuas en exposición a rociado de agua salada, de acuerdo a ASTM B117.</w:t>
      </w:r>
    </w:p>
    <w:p w14:paraId="0682D699" w14:textId="77777777" w:rsidR="00182737" w:rsidRPr="00182737" w:rsidRDefault="00182737" w:rsidP="00182737">
      <w:pPr>
        <w:ind w:firstLine="0"/>
        <w:jc w:val="both"/>
        <w:rPr>
          <w:iCs/>
        </w:rPr>
      </w:pPr>
      <w:r w:rsidRPr="00182737">
        <w:rPr>
          <w:iCs/>
        </w:rPr>
        <w:t>El gabinete debe ser construido con lámina galvanizada tipo G90 calibre 20 con paneles removibles y con acabado de pintura en polvo en su exterior.  El aislamiento interior de los paneles, debe ser de fibra de vidrio, con un espesor mínimo de 1”, con 1.5 libras por pie cúbico de densidad.</w:t>
      </w:r>
    </w:p>
    <w:p w14:paraId="646F6952" w14:textId="77777777" w:rsidR="00182737" w:rsidRPr="00182737" w:rsidRDefault="00182737" w:rsidP="00182737">
      <w:pPr>
        <w:ind w:firstLine="0"/>
        <w:jc w:val="both"/>
        <w:rPr>
          <w:iCs/>
        </w:rPr>
      </w:pPr>
      <w:r w:rsidRPr="00182737">
        <w:rPr>
          <w:iCs/>
        </w:rPr>
        <w:t>Los compresores de la unidad, serán del tipo hermético de caracol (scroll), montados sobre aisladores. El compresor deberá tener un aislador interno tipo resorte. Los compresores deben tener calentador de cárter.</w:t>
      </w:r>
    </w:p>
    <w:p w14:paraId="21286268" w14:textId="59D8F483" w:rsidR="00182737" w:rsidRPr="00182737" w:rsidRDefault="00182737" w:rsidP="00182737">
      <w:pPr>
        <w:ind w:firstLine="0"/>
        <w:jc w:val="both"/>
        <w:rPr>
          <w:iCs/>
        </w:rPr>
      </w:pPr>
      <w:r w:rsidRPr="00182737">
        <w:rPr>
          <w:iCs/>
        </w:rPr>
        <w:t xml:space="preserve">El ventilador del evaporador debe ser del tipo centrífugo de transmisión a través de fajas y con polea ajustable.  La rueda del ventilador deberá ser de lámina de hierro con acabado resistente a la corrosión, de doble entrada y aletas curvadas hacia adelante, dinámicamente balanceado, tener capacidad mínima de </w:t>
      </w:r>
      <w:r w:rsidR="00F30A5D">
        <w:rPr>
          <w:iCs/>
        </w:rPr>
        <w:t xml:space="preserve">2.6 </w:t>
      </w:r>
      <w:r w:rsidRPr="00182737">
        <w:rPr>
          <w:iCs/>
        </w:rPr>
        <w:t xml:space="preserve">in </w:t>
      </w:r>
      <w:proofErr w:type="spellStart"/>
      <w:r w:rsidRPr="00182737">
        <w:rPr>
          <w:iCs/>
        </w:rPr>
        <w:t>wg</w:t>
      </w:r>
      <w:proofErr w:type="spellEnd"/>
      <w:r w:rsidRPr="00182737">
        <w:rPr>
          <w:iCs/>
        </w:rPr>
        <w:t>, para manejar filtros MERV 13.</w:t>
      </w:r>
    </w:p>
    <w:p w14:paraId="2553EDAD" w14:textId="77777777" w:rsidR="00182737" w:rsidRPr="00182737" w:rsidRDefault="00182737" w:rsidP="00182737">
      <w:pPr>
        <w:ind w:firstLine="0"/>
        <w:jc w:val="both"/>
        <w:rPr>
          <w:iCs/>
        </w:rPr>
      </w:pPr>
      <w:r w:rsidRPr="00182737">
        <w:rPr>
          <w:iCs/>
        </w:rPr>
        <w:t>Los ventiladores de condensación serán con motor de acople directo, del tipo propela de descarga vertical, aspas de aluminio dinámicamente balanceadas, y con soportes a prueba de corrosión.</w:t>
      </w:r>
    </w:p>
    <w:p w14:paraId="1FD1BAAD" w14:textId="77777777" w:rsidR="00182737" w:rsidRPr="00182737" w:rsidRDefault="00182737" w:rsidP="00182737">
      <w:pPr>
        <w:ind w:firstLine="0"/>
        <w:jc w:val="both"/>
        <w:rPr>
          <w:iCs/>
        </w:rPr>
      </w:pPr>
      <w:r w:rsidRPr="00182737">
        <w:rPr>
          <w:iCs/>
        </w:rPr>
        <w:t>Los serpentines condensador y evaporador serán fabricados con tubos de cobre y aletas de cobre (Cu/Cu) u otro sistema compuesto de aletas soldadas a tubos planos extruidos, protegidos con recubrimiento propio para ambiente costero y aplicado en fabrica y probados en fabrica a una presión de 450 psig.</w:t>
      </w:r>
      <w:bookmarkStart w:id="428" w:name="_GoBack"/>
      <w:bookmarkEnd w:id="428"/>
    </w:p>
    <w:p w14:paraId="4BF3347F" w14:textId="77777777" w:rsidR="00182737" w:rsidRPr="00182737" w:rsidRDefault="00182737" w:rsidP="00182737">
      <w:pPr>
        <w:jc w:val="both"/>
        <w:rPr>
          <w:iCs/>
        </w:rPr>
      </w:pPr>
      <w:r w:rsidRPr="00182737">
        <w:rPr>
          <w:iCs/>
        </w:rPr>
        <w:t>La unidad deberá contar con las siguientes protecciones como mínimo:</w:t>
      </w:r>
    </w:p>
    <w:p w14:paraId="4C31C813" w14:textId="77777777" w:rsidR="00182737" w:rsidRPr="00182737" w:rsidRDefault="00182737" w:rsidP="00182737">
      <w:pPr>
        <w:jc w:val="both"/>
        <w:rPr>
          <w:iCs/>
        </w:rPr>
      </w:pPr>
      <w:r w:rsidRPr="00182737">
        <w:rPr>
          <w:iCs/>
        </w:rPr>
        <w:t>-</w:t>
      </w:r>
      <w:r w:rsidRPr="00182737">
        <w:rPr>
          <w:iCs/>
        </w:rPr>
        <w:tab/>
        <w:t>Protección de sobre carga, para el motor del compresor</w:t>
      </w:r>
    </w:p>
    <w:p w14:paraId="2CD555DF" w14:textId="77777777" w:rsidR="00182737" w:rsidRPr="00182737" w:rsidRDefault="00182737" w:rsidP="00182737">
      <w:pPr>
        <w:jc w:val="both"/>
        <w:rPr>
          <w:iCs/>
        </w:rPr>
      </w:pPr>
      <w:r w:rsidRPr="00182737">
        <w:rPr>
          <w:iCs/>
        </w:rPr>
        <w:t>-</w:t>
      </w:r>
      <w:r w:rsidRPr="00182737">
        <w:rPr>
          <w:iCs/>
        </w:rPr>
        <w:tab/>
        <w:t>Control de alta presión de gas refrigerante.</w:t>
      </w:r>
    </w:p>
    <w:p w14:paraId="0F4C251B" w14:textId="77777777" w:rsidR="00182737" w:rsidRPr="00182737" w:rsidRDefault="00182737" w:rsidP="00182737">
      <w:pPr>
        <w:jc w:val="both"/>
        <w:rPr>
          <w:iCs/>
        </w:rPr>
      </w:pPr>
      <w:r w:rsidRPr="00182737">
        <w:rPr>
          <w:iCs/>
        </w:rPr>
        <w:t>-</w:t>
      </w:r>
      <w:r w:rsidRPr="00182737">
        <w:rPr>
          <w:iCs/>
        </w:rPr>
        <w:tab/>
        <w:t>Control de Baja presión de gas refrigerante.</w:t>
      </w:r>
    </w:p>
    <w:p w14:paraId="77382F28" w14:textId="77777777" w:rsidR="00182737" w:rsidRPr="00182737" w:rsidRDefault="00182737" w:rsidP="00182737">
      <w:pPr>
        <w:jc w:val="both"/>
        <w:rPr>
          <w:iCs/>
        </w:rPr>
      </w:pPr>
      <w:r w:rsidRPr="00182737">
        <w:rPr>
          <w:iCs/>
        </w:rPr>
        <w:t>-</w:t>
      </w:r>
      <w:r w:rsidRPr="00182737">
        <w:rPr>
          <w:iCs/>
        </w:rPr>
        <w:tab/>
        <w:t>Retardador de arranque del compresor, como mínimo, cinco minutos.</w:t>
      </w:r>
    </w:p>
    <w:p w14:paraId="41761422" w14:textId="77777777" w:rsidR="00182737" w:rsidRPr="00182737" w:rsidRDefault="00182737" w:rsidP="00182737">
      <w:pPr>
        <w:jc w:val="both"/>
        <w:rPr>
          <w:iCs/>
        </w:rPr>
      </w:pPr>
      <w:r w:rsidRPr="00182737">
        <w:rPr>
          <w:iCs/>
        </w:rPr>
        <w:t>-</w:t>
      </w:r>
      <w:r w:rsidRPr="00182737">
        <w:rPr>
          <w:iCs/>
        </w:rPr>
        <w:tab/>
        <w:t>Protección de alto y bajo voltaje e inversión de fase.</w:t>
      </w:r>
    </w:p>
    <w:p w14:paraId="69EF26E7" w14:textId="77777777" w:rsidR="00182737" w:rsidRPr="00182737" w:rsidRDefault="00182737" w:rsidP="00182737">
      <w:pPr>
        <w:ind w:firstLine="0"/>
        <w:jc w:val="both"/>
        <w:rPr>
          <w:iCs/>
        </w:rPr>
      </w:pPr>
      <w:r w:rsidRPr="00182737">
        <w:rPr>
          <w:iCs/>
        </w:rPr>
        <w:t>La unidad deberá tener un SEER igual o mayor a 14.0 de acuerdo a las condiciones de AHRI.</w:t>
      </w:r>
    </w:p>
    <w:p w14:paraId="16B461DC" w14:textId="77777777" w:rsidR="00182737" w:rsidRPr="00182737" w:rsidRDefault="00182737" w:rsidP="00182737">
      <w:pPr>
        <w:ind w:firstLine="0"/>
        <w:jc w:val="both"/>
        <w:rPr>
          <w:iCs/>
        </w:rPr>
      </w:pPr>
      <w:r w:rsidRPr="00182737">
        <w:rPr>
          <w:iCs/>
        </w:rPr>
        <w:t>La unidad deberá contar con una sección de filtros de alta velocidad, con filtros del tipo lavables, fabricados con diferentes capas de material de aluminio. Los filtros serán de dos pulgadas de espesor.</w:t>
      </w:r>
    </w:p>
    <w:p w14:paraId="211AE4A7" w14:textId="77777777" w:rsidR="00182737" w:rsidRPr="00182737" w:rsidRDefault="00182737" w:rsidP="00182737">
      <w:pPr>
        <w:ind w:firstLine="0"/>
        <w:jc w:val="both"/>
        <w:rPr>
          <w:iCs/>
        </w:rPr>
      </w:pPr>
      <w:r w:rsidRPr="00182737">
        <w:rPr>
          <w:iCs/>
        </w:rPr>
        <w:t>El motor de la sección de ventilación, debe tener un factor de servicio de 1.15</w:t>
      </w:r>
    </w:p>
    <w:p w14:paraId="1FC2A932" w14:textId="77777777" w:rsidR="00182737" w:rsidRPr="00182737" w:rsidRDefault="00182737" w:rsidP="00182737">
      <w:pPr>
        <w:ind w:firstLine="0"/>
        <w:jc w:val="both"/>
        <w:rPr>
          <w:iCs/>
        </w:rPr>
      </w:pPr>
      <w:r w:rsidRPr="00182737">
        <w:rPr>
          <w:iCs/>
        </w:rPr>
        <w:t>El contratista deberá considerar, el ajuste necesario a las poleas y fajas de las unidades, para proporcionar los caudales de aire requeridos, así como el cambio de poleas, si fuera necesario.</w:t>
      </w:r>
    </w:p>
    <w:p w14:paraId="09E1A46E" w14:textId="77777777" w:rsidR="00182737" w:rsidRPr="00182737" w:rsidRDefault="00182737" w:rsidP="00182737">
      <w:pPr>
        <w:ind w:firstLine="0"/>
        <w:jc w:val="both"/>
        <w:rPr>
          <w:iCs/>
        </w:rPr>
      </w:pPr>
      <w:r w:rsidRPr="00182737">
        <w:rPr>
          <w:iCs/>
        </w:rPr>
        <w:t>Las unidades tipo paquete se instalarán sobre bases de concreto a fabricar por el contratista de obra civil, pero el subcontratista de aire acondicionado deberá proporcionar detalle para la fabricación de la misma. Entre el chasis de la unidad y la base de concreto, deberá colocarse almohadas de neopreno, en un mínimo de seis y adecuadas para soportar el peso de la unidad para eliminar la vibración del equipo en funcionamiento.</w:t>
      </w:r>
    </w:p>
    <w:p w14:paraId="306DCB75" w14:textId="77777777" w:rsidR="00182737" w:rsidRPr="00182737" w:rsidRDefault="00182737" w:rsidP="00182737">
      <w:pPr>
        <w:ind w:firstLine="0"/>
        <w:jc w:val="both"/>
        <w:rPr>
          <w:iCs/>
        </w:rPr>
      </w:pPr>
      <w:r w:rsidRPr="00182737">
        <w:rPr>
          <w:iCs/>
        </w:rPr>
        <w:lastRenderedPageBreak/>
        <w:t>La unidad será asegurada con pernos de 3/8 in, en por lo menos 4 posiciones a la base de concreto, (no solo colocada), y deberá tener topes en todas las direcciones, para evitar movimientos transversales y longitudinales de la unidad.</w:t>
      </w:r>
    </w:p>
    <w:p w14:paraId="7F230385" w14:textId="77777777" w:rsidR="00182737" w:rsidRPr="00182737" w:rsidRDefault="00182737" w:rsidP="00182737">
      <w:pPr>
        <w:ind w:firstLine="0"/>
        <w:jc w:val="both"/>
        <w:rPr>
          <w:iCs/>
        </w:rPr>
      </w:pPr>
      <w:r w:rsidRPr="00182737">
        <w:rPr>
          <w:iCs/>
        </w:rPr>
        <w:t>La tubería de drenaje de este tipo de unidad, será por cuenta del contratista de esta sección, e deberá descargarla en la canasta de drenaje de agua lluvia más próxima, en losa techo</w:t>
      </w:r>
    </w:p>
    <w:p w14:paraId="7D4AF21C" w14:textId="77777777" w:rsidR="00182737" w:rsidRPr="00182737" w:rsidRDefault="00182737" w:rsidP="00182737">
      <w:pPr>
        <w:ind w:firstLine="0"/>
        <w:jc w:val="both"/>
        <w:rPr>
          <w:iCs/>
        </w:rPr>
      </w:pPr>
      <w:r w:rsidRPr="00182737">
        <w:rPr>
          <w:iCs/>
        </w:rPr>
        <w:t>El contratista de aire acondicionado deberá considerar, la canalización, y alambrado de alimentación e eléctrica de la unidad, desde la caja de corte a suministra por el contratista eléctrico. La canalización debe ser metálica o coraza para operar a intemperie, debidamente soportada. No se aceptará que la canalización este sobrepuesta sobre la losa.</w:t>
      </w:r>
    </w:p>
    <w:p w14:paraId="3F37127C" w14:textId="77777777" w:rsidR="00182737" w:rsidRPr="00182737" w:rsidRDefault="00182737" w:rsidP="00182737">
      <w:pPr>
        <w:ind w:firstLine="0"/>
        <w:jc w:val="both"/>
        <w:rPr>
          <w:iCs/>
        </w:rPr>
      </w:pPr>
      <w:r w:rsidRPr="00182737">
        <w:rPr>
          <w:iCs/>
        </w:rPr>
        <w:t>Toda unión de cable eléctrico o de control deberá hacerse con conectores tipo scotchlock de 3M, o similar.</w:t>
      </w:r>
    </w:p>
    <w:p w14:paraId="3ECCF1B1" w14:textId="77777777" w:rsidR="00182737" w:rsidRPr="00182737" w:rsidRDefault="00182737" w:rsidP="00182737">
      <w:pPr>
        <w:ind w:firstLine="0"/>
        <w:jc w:val="both"/>
        <w:rPr>
          <w:iCs/>
        </w:rPr>
      </w:pPr>
      <w:r w:rsidRPr="00182737">
        <w:rPr>
          <w:iCs/>
        </w:rPr>
        <w:t>El contratista de esta sección, deberá suministrar e instalar, a cada unidad tipo paquete, un protector de alto y bajo voltaje, e inversión de fase, del tipo estado sólido, similar o igual al modelo DTP-3, de WAGNER.</w:t>
      </w:r>
    </w:p>
    <w:p w14:paraId="153D8725" w14:textId="77777777" w:rsidR="007F778F" w:rsidRPr="00AF56C1" w:rsidRDefault="007F778F" w:rsidP="004229F5">
      <w:pPr>
        <w:pStyle w:val="Ttulo5"/>
        <w:numPr>
          <w:ilvl w:val="2"/>
          <w:numId w:val="61"/>
        </w:numPr>
        <w:jc w:val="both"/>
        <w:rPr>
          <w:rFonts w:asciiTheme="minorHAnsi" w:hAnsiTheme="minorHAnsi" w:cstheme="minorHAnsi"/>
          <w:color w:val="auto"/>
        </w:rPr>
      </w:pPr>
      <w:bookmarkStart w:id="429" w:name="_Toc383786445"/>
      <w:bookmarkStart w:id="430" w:name="_Toc450259317"/>
      <w:bookmarkStart w:id="431" w:name="_Toc85450300"/>
      <w:bookmarkEnd w:id="425"/>
      <w:bookmarkEnd w:id="426"/>
      <w:bookmarkEnd w:id="427"/>
      <w:r w:rsidRPr="00AF56C1">
        <w:rPr>
          <w:rFonts w:asciiTheme="minorHAnsi" w:hAnsiTheme="minorHAnsi" w:cstheme="minorHAnsi"/>
          <w:color w:val="auto"/>
        </w:rPr>
        <w:t>FILTROS PARA AIRE.</w:t>
      </w:r>
      <w:bookmarkEnd w:id="429"/>
      <w:bookmarkEnd w:id="430"/>
      <w:bookmarkEnd w:id="431"/>
    </w:p>
    <w:p w14:paraId="7476638A" w14:textId="77777777" w:rsidR="007F778F" w:rsidRPr="00B42993" w:rsidRDefault="007F778F" w:rsidP="007F778F">
      <w:pPr>
        <w:jc w:val="both"/>
        <w:rPr>
          <w:b/>
          <w:bCs/>
        </w:rPr>
      </w:pPr>
      <w:bookmarkStart w:id="432" w:name="__RefHeading__2327_1900257794"/>
      <w:bookmarkStart w:id="433" w:name="_Toc383786446"/>
      <w:bookmarkStart w:id="434" w:name="_Toc450259318"/>
      <w:bookmarkEnd w:id="432"/>
      <w:r w:rsidRPr="00B42993">
        <w:rPr>
          <w:b/>
          <w:bCs/>
        </w:rPr>
        <w:t>FILTROS METÁLICOS.</w:t>
      </w:r>
      <w:bookmarkEnd w:id="433"/>
      <w:bookmarkEnd w:id="434"/>
    </w:p>
    <w:p w14:paraId="5A6C5E45" w14:textId="77777777" w:rsidR="00EC7EF7" w:rsidRPr="00EC7EF7" w:rsidRDefault="00EC7EF7" w:rsidP="00EC7EF7">
      <w:pPr>
        <w:ind w:firstLine="0"/>
        <w:jc w:val="both"/>
      </w:pPr>
      <w:bookmarkStart w:id="435" w:name="__RefHeading__2329_1900257794"/>
      <w:bookmarkStart w:id="436" w:name="_Toc383786447"/>
      <w:bookmarkStart w:id="437" w:name="_Toc450259319"/>
      <w:bookmarkEnd w:id="435"/>
      <w:r w:rsidRPr="00EC7EF7">
        <w:t>Los filtros (Tipo M) para las unidades manejadoras, deberán ser del tipo permanente lavables de 2.0” de espesor para manejar el caudal de aire a una velocidad máxima de 500 pies por minuto. Los mismos serán del tipo de capas de aluminio, y los cuales deberán indicar la dirección del flujo del aire y con eficiencia del 35%, clasificación MERV 7.</w:t>
      </w:r>
    </w:p>
    <w:p w14:paraId="0A695EB4" w14:textId="77777777" w:rsidR="00EC7EF7" w:rsidRPr="00EC7EF7" w:rsidRDefault="00EC7EF7" w:rsidP="00EC7EF7">
      <w:pPr>
        <w:jc w:val="both"/>
      </w:pPr>
      <w:r w:rsidRPr="00EC7EF7">
        <w:t>Los filtros para las unidades evaporadoras, deberán ser del tipo permanente lavables de 1.0” de espesor, para manejar el caudal de aire a una velocidad máxima de 500 pies por minuto. Los mismos serán del tipo de capas de aluminio, y los cuales deberán indicar la dirección del flujo del aire y con eficiencia del 35%, clasificación MERV 7.</w:t>
      </w:r>
    </w:p>
    <w:p w14:paraId="2AAD8BFE" w14:textId="77777777" w:rsidR="007F778F" w:rsidRPr="00B42993" w:rsidRDefault="007F778F" w:rsidP="007F778F">
      <w:pPr>
        <w:jc w:val="both"/>
        <w:rPr>
          <w:b/>
          <w:bCs/>
        </w:rPr>
      </w:pPr>
      <w:r w:rsidRPr="00B42993">
        <w:rPr>
          <w:b/>
          <w:bCs/>
        </w:rPr>
        <w:t>FILTROS DE CARTUCHO (BOLSA).</w:t>
      </w:r>
      <w:bookmarkEnd w:id="436"/>
      <w:bookmarkEnd w:id="437"/>
    </w:p>
    <w:p w14:paraId="726A9566" w14:textId="77777777" w:rsidR="00EC7EF7" w:rsidRPr="00EC7EF7" w:rsidRDefault="00EC7EF7" w:rsidP="00EC7EF7">
      <w:pPr>
        <w:ind w:firstLine="0"/>
        <w:jc w:val="both"/>
      </w:pPr>
      <w:bookmarkStart w:id="438" w:name="__RefHeading__2257_1900257794"/>
      <w:bookmarkStart w:id="439" w:name="__RefHeading__2251_1900257794"/>
      <w:bookmarkStart w:id="440" w:name="_Toc514683002"/>
      <w:bookmarkStart w:id="441" w:name="_Toc85450301"/>
      <w:bookmarkEnd w:id="421"/>
      <w:bookmarkEnd w:id="422"/>
      <w:bookmarkEnd w:id="423"/>
      <w:bookmarkEnd w:id="438"/>
      <w:bookmarkEnd w:id="439"/>
      <w:r w:rsidRPr="00EC7EF7">
        <w:t>Los filtros del tipo Cartucho (bolsa) (tipo B) de las unidades manejadoras de aire, serán del tipo Mini-pleat, de superficie extendida, eficiencia 60-65% (MERV 11) o 80-90% (MERV 13), con de caída de presión inicial de 0.29 in,wg. o 0.49 in.wg respectivamente. Los filtros deberán cumplir con ASHRAE 52.2, y UL 900 clase 2, y propios para trabajar en ambientes de alta humedad.</w:t>
      </w:r>
    </w:p>
    <w:p w14:paraId="7DF250A1" w14:textId="77777777" w:rsidR="00EC7EF7" w:rsidRPr="00EC7EF7" w:rsidRDefault="00EC7EF7" w:rsidP="00EC7EF7">
      <w:pPr>
        <w:ind w:firstLine="0"/>
        <w:jc w:val="both"/>
      </w:pPr>
      <w:r w:rsidRPr="00EC7EF7">
        <w:t>El filtro se colocará dentro de sección de filtro de bolsa en la manejadora de aire.</w:t>
      </w:r>
    </w:p>
    <w:p w14:paraId="540C23F4" w14:textId="77777777" w:rsidR="00EC7EF7" w:rsidRPr="00EC7EF7" w:rsidRDefault="00EC7EF7" w:rsidP="00EC7EF7">
      <w:pPr>
        <w:ind w:firstLine="0"/>
        <w:jc w:val="both"/>
      </w:pPr>
      <w:r w:rsidRPr="00EC7EF7">
        <w:t>En las manejadoras de aire, que no son de doble pared, este filtro será colocado dentro de la sección de ducto con extremos fangleados, y marco a tope para que el filtro quede completamente sellado. Esta sección de ducto deberá tener puerta lateral con empaque para facilitar el cambio de filtro cuando se requiera.</w:t>
      </w:r>
    </w:p>
    <w:p w14:paraId="70CC1E08" w14:textId="77777777" w:rsidR="00EC7EF7" w:rsidRPr="00EC7EF7" w:rsidRDefault="00EC7EF7" w:rsidP="00EC7EF7">
      <w:pPr>
        <w:ind w:firstLine="0"/>
        <w:jc w:val="both"/>
      </w:pPr>
      <w:r w:rsidRPr="00EC7EF7">
        <w:t>Para este tipo de filtro se deberá suministrar e instalar, ya sea en la sección de la manejadora de doble pared o en la sección de ducto con puerta, un medidor de caída de presión del tipo manómetro diferencial para medir la caída de presión en el filtro, la cual se podrá leer en una carátula con escala en pulgadas de agua con código de colores para indicar el estado del filtro: verde, filtro limpio; rojo, filtro sucio. Cuando la caída de presión llegue a los límites indicados por el fabricante de los filtros, un interruptor integrado en el control de presión accionará una luz piloto que indicará que el filtro deberá de ser reemplazado por uno nuevo.</w:t>
      </w:r>
    </w:p>
    <w:p w14:paraId="1CC4C376" w14:textId="77777777" w:rsidR="007F778F" w:rsidRPr="00AF56C1" w:rsidRDefault="007F778F" w:rsidP="004229F5">
      <w:pPr>
        <w:pStyle w:val="Ttulo5"/>
        <w:numPr>
          <w:ilvl w:val="2"/>
          <w:numId w:val="61"/>
        </w:numPr>
        <w:jc w:val="both"/>
        <w:rPr>
          <w:rFonts w:asciiTheme="minorHAnsi" w:hAnsiTheme="minorHAnsi" w:cstheme="minorHAnsi"/>
          <w:color w:val="auto"/>
        </w:rPr>
      </w:pPr>
      <w:r w:rsidRPr="00AF56C1">
        <w:rPr>
          <w:rFonts w:asciiTheme="minorHAnsi" w:hAnsiTheme="minorHAnsi" w:cstheme="minorHAnsi"/>
          <w:color w:val="auto"/>
        </w:rPr>
        <w:t>UNIDADES TIPO MINI SPLIT</w:t>
      </w:r>
      <w:bookmarkEnd w:id="440"/>
      <w:r w:rsidRPr="00AF56C1">
        <w:rPr>
          <w:rFonts w:asciiTheme="minorHAnsi" w:hAnsiTheme="minorHAnsi" w:cstheme="minorHAnsi"/>
          <w:color w:val="auto"/>
        </w:rPr>
        <w:t>.</w:t>
      </w:r>
      <w:bookmarkEnd w:id="441"/>
    </w:p>
    <w:p w14:paraId="37DB4932" w14:textId="77777777" w:rsidR="008F2C83" w:rsidRPr="008F2C83" w:rsidRDefault="008F2C83" w:rsidP="008F2C83">
      <w:pPr>
        <w:ind w:firstLine="0"/>
        <w:jc w:val="both"/>
      </w:pPr>
      <w:r w:rsidRPr="008F2C83">
        <w:lastRenderedPageBreak/>
        <w:t xml:space="preserve">Unidad interior o unidad evaporadora (UE) está formada por un gabinete para suspender en la pared, el cual contendrá la sección del ventilador centrifugo y estará conectado al motor directamente, de operación silenciosa, con descarga horizontal de aire, incluyendo aletas para movimiento frontal de la corriente de aire, y estará provista de filtros lavables y permanentes. En el exterior se ubica la unidad condensadora (UC), en ella se encuentran el compresor, serpentín de enfriamiento del refrigerante, motor ventilador y el sistema de fuerza y control del sistema.  </w:t>
      </w:r>
    </w:p>
    <w:p w14:paraId="7293C253" w14:textId="77777777" w:rsidR="008F2C83" w:rsidRPr="008F2C83" w:rsidRDefault="008F2C83" w:rsidP="008F2C83">
      <w:pPr>
        <w:ind w:firstLine="0"/>
        <w:jc w:val="both"/>
      </w:pPr>
      <w:r w:rsidRPr="008F2C83">
        <w:t>Los serpentines serán del tipo tubo continúo, probado a 650 PSI de presión de aire bajo de agua, construido de tubería de cobre, mecánicamente expandido en aletas de aluminio.</w:t>
      </w:r>
    </w:p>
    <w:p w14:paraId="2992EF14" w14:textId="77777777" w:rsidR="008F2C83" w:rsidRPr="008F2C83" w:rsidRDefault="008F2C83" w:rsidP="008F2C83">
      <w:pPr>
        <w:ind w:firstLine="0"/>
        <w:jc w:val="both"/>
      </w:pPr>
      <w:r w:rsidRPr="008F2C83">
        <w:t>El equipo opera con refrigerante ecológico R-410a y poseerá una eficiencia mínima de SEER 18.</w:t>
      </w:r>
    </w:p>
    <w:p w14:paraId="04EA8EBD" w14:textId="77777777" w:rsidR="008F2C83" w:rsidRPr="008F2C83" w:rsidRDefault="008F2C83" w:rsidP="008F2C83">
      <w:pPr>
        <w:ind w:firstLine="0"/>
        <w:jc w:val="both"/>
      </w:pPr>
      <w:r w:rsidRPr="008F2C83">
        <w:t>El circuito de control será operado a distancia por medio de un control remoto inalámbrico, digital, con un microprocesador emisor de señales infrarrojas a la unidad evaporadora. Tendrá al menos las funciones siguientes: Apagado y encendido; control de velocidad, alta, media y baja; selector de la temperatura; desviador del flujo de aire, reloj para programación.</w:t>
      </w:r>
    </w:p>
    <w:p w14:paraId="35728C2D" w14:textId="77777777" w:rsidR="008F2C83" w:rsidRPr="008F2C83" w:rsidRDefault="008F2C83" w:rsidP="008F2C83">
      <w:pPr>
        <w:ind w:firstLine="0"/>
        <w:jc w:val="both"/>
      </w:pPr>
      <w:r w:rsidRPr="008F2C83">
        <w:t>El drenaje de las unidades evaporadoras (UE) será conectado a una tubería previamente instalada empotrada en la pared cercana a la ubicación de montaje del equipo, y dirigido de forma enterrada o mediante a la caja de aguas lluvias más cercana; para el caso donde no se tenga acceso a una caja de aguas lluvias, esta será conectada a la tubería de drenaje más próxima para ello se deberá instalar un sifón que evite entrada de malos olores a la unidad evaporadora o como se indique en los planos de diseño.</w:t>
      </w:r>
    </w:p>
    <w:p w14:paraId="067877F0" w14:textId="77777777" w:rsidR="008F2C83" w:rsidRPr="008F2C83" w:rsidRDefault="008F2C83" w:rsidP="008F2C83">
      <w:pPr>
        <w:ind w:firstLine="0"/>
        <w:jc w:val="both"/>
      </w:pPr>
      <w:r w:rsidRPr="008F2C83">
        <w:t>Serán de tipo expansión directa, con condensador enfriado por aire (UC), construida según normas ARI 210 y 270; Consistirán básicamente de compresor, serpentín del condensador, ventiladores y controles para el equipo.</w:t>
      </w:r>
    </w:p>
    <w:p w14:paraId="569DE0A4" w14:textId="77777777" w:rsidR="008F2C83" w:rsidRPr="008F2C83" w:rsidRDefault="008F2C83" w:rsidP="008F2C83">
      <w:pPr>
        <w:ind w:firstLine="0"/>
        <w:jc w:val="both"/>
      </w:pPr>
      <w:r w:rsidRPr="008F2C83">
        <w:t>La unidad condensadora (UC) será diseñada para uso exterior con el chasis construido de lámina de acero, cubierta de Zinc, debe incluir patas para su anclaje constituyendo una sola pieza de estructura rígida metálica para su fijación al piso.</w:t>
      </w:r>
    </w:p>
    <w:p w14:paraId="01BFE519" w14:textId="77777777" w:rsidR="008F2C83" w:rsidRPr="008F2C83" w:rsidRDefault="008F2C83" w:rsidP="008F2C83">
      <w:pPr>
        <w:ind w:firstLine="0"/>
        <w:jc w:val="both"/>
      </w:pPr>
      <w:r w:rsidRPr="008F2C83">
        <w:t>El chasis tendrá paneles para proveer completo acceso al compresor, a los controles, a los motores y ventiladores del condensador, la superficie exterior será pintada con una base de epóxico acabada con esmalte.</w:t>
      </w:r>
    </w:p>
    <w:p w14:paraId="39C4AAAD" w14:textId="77777777" w:rsidR="008F2C83" w:rsidRPr="008F2C83" w:rsidRDefault="008F2C83" w:rsidP="008F2C83">
      <w:pPr>
        <w:ind w:firstLine="0"/>
        <w:jc w:val="both"/>
      </w:pPr>
      <w:r w:rsidRPr="008F2C83">
        <w:t>Las unidades serán embarcadas en una sola sección ensamblada totalmente en fábrica y serán instaladas en el lugar indicado en los planos.</w:t>
      </w:r>
    </w:p>
    <w:p w14:paraId="48D48A56" w14:textId="77777777" w:rsidR="008F2C83" w:rsidRPr="008F2C83" w:rsidRDefault="008F2C83" w:rsidP="008F2C83">
      <w:pPr>
        <w:ind w:firstLine="0"/>
        <w:jc w:val="both"/>
      </w:pPr>
      <w:r w:rsidRPr="008F2C83">
        <w:t>Los compresores para los equipos serán del tipo rotativo INVERTER, herméticos con aislamiento interno de resorte, montado sobre aisladores de hule, se incluye protección de sobrecarga para el motor del compresor y válvulas de servicio en la descarga.</w:t>
      </w:r>
    </w:p>
    <w:p w14:paraId="1CCBEDC5" w14:textId="77777777" w:rsidR="008F2C83" w:rsidRPr="008F2C83" w:rsidRDefault="008F2C83" w:rsidP="008F2C83">
      <w:pPr>
        <w:ind w:firstLine="0"/>
        <w:jc w:val="both"/>
      </w:pPr>
      <w:r w:rsidRPr="008F2C83">
        <w:t xml:space="preserve">El serpentín será de alta eficiencia, con el motor enfriado por el gas de succión. Una válvula de alivio o dispositivo similar, protegerá internamente al compresor de sobre presiones. La unidad deberá ser cargada con refrigerante en fábrica, y en caso de ser requerido se deberá completar la carga. </w:t>
      </w:r>
    </w:p>
    <w:p w14:paraId="566D60F4" w14:textId="77777777" w:rsidR="008F2C83" w:rsidRPr="008F2C83" w:rsidRDefault="008F2C83" w:rsidP="008F2C83">
      <w:pPr>
        <w:ind w:firstLine="0"/>
        <w:jc w:val="both"/>
      </w:pPr>
      <w:r w:rsidRPr="008F2C83">
        <w:t>Si la longitud de tubería entre la unidad evaporadora y la unidad condensadora excede la permitida por el fabricante de los equipos, deberá utilizar tuberías de mayor diámetro para que la eficiencia y la capacidad del equipo no se vea afectada.</w:t>
      </w:r>
    </w:p>
    <w:p w14:paraId="3D2D47EF" w14:textId="77777777" w:rsidR="008F2C83" w:rsidRPr="008F2C83" w:rsidRDefault="008F2C83" w:rsidP="008F2C83">
      <w:pPr>
        <w:ind w:firstLine="0"/>
        <w:jc w:val="both"/>
      </w:pPr>
      <w:r w:rsidRPr="008F2C83">
        <w:t>Los ventiladores del condensador serán de descarga horizontal del aire, tipo propela acoplados directamente al motor que lo acciona, los ventiladores serán estática y dinámicamente balanceados, tendrán aspas de aluminio, los motores serán para operación pesada, con cojinetes de bola permanentemente lubricados y tendrán protección interna de sobrecarga.</w:t>
      </w:r>
    </w:p>
    <w:p w14:paraId="0D2D66C2" w14:textId="77777777" w:rsidR="008F2C83" w:rsidRPr="008F2C83" w:rsidRDefault="008F2C83" w:rsidP="008F2C83">
      <w:pPr>
        <w:ind w:firstLine="0"/>
        <w:jc w:val="both"/>
      </w:pPr>
      <w:r w:rsidRPr="008F2C83">
        <w:t>Los filtros de la unidad serán de fácil acceso y de material plástico (propileno) lavable.</w:t>
      </w:r>
    </w:p>
    <w:p w14:paraId="21CBC62B" w14:textId="77777777" w:rsidR="008F2C83" w:rsidRPr="008F2C83" w:rsidRDefault="008F2C83" w:rsidP="008F2C83">
      <w:pPr>
        <w:ind w:firstLine="0"/>
        <w:jc w:val="both"/>
      </w:pPr>
      <w:r w:rsidRPr="008F2C83">
        <w:lastRenderedPageBreak/>
        <w:t>El control de la unidad será del tipo remoto con pantalla digital.</w:t>
      </w:r>
      <w:r w:rsidRPr="008F2C83">
        <w:tab/>
      </w:r>
    </w:p>
    <w:p w14:paraId="217E211C" w14:textId="77777777" w:rsidR="008F2C83" w:rsidRPr="008F2C83" w:rsidRDefault="008F2C83" w:rsidP="008F2C83">
      <w:pPr>
        <w:ind w:firstLine="0"/>
        <w:jc w:val="both"/>
      </w:pPr>
      <w:r w:rsidRPr="008F2C83">
        <w:t>La unidad condensadora (UC) deberá ser de la misma marca de la unidad evaporadora (UE). Dichas unidades trabajaran con refrigerante ecológico R-410a y con eficiencia igual o mayor a SEER 18.</w:t>
      </w:r>
    </w:p>
    <w:p w14:paraId="7EC8FF91" w14:textId="77777777" w:rsidR="008F2C83" w:rsidRPr="008F2C83" w:rsidRDefault="008F2C83" w:rsidP="008F2C83">
      <w:pPr>
        <w:ind w:firstLine="0"/>
        <w:jc w:val="both"/>
      </w:pPr>
      <w:r w:rsidRPr="008F2C83">
        <w:t xml:space="preserve">El sistema de protección eléctrica de la unidad tendrá los siguientes componentes: Retardador de arranque, Protección de baja presión de aceite, Guardamotor de rango ajustable de acuerdo a la capacidad del compresor. Este sistema podrá venir instalado de fabrica dentro de la unidad condensadora, o en caso contrario, se deberá incluir o instalar dentro de una caja apropiada para la intemperie, incluyendo la canalización y el alambrado correspondiente. </w:t>
      </w:r>
    </w:p>
    <w:p w14:paraId="00015A10" w14:textId="77777777" w:rsidR="008F2C83" w:rsidRPr="008F2C83" w:rsidRDefault="008F2C83" w:rsidP="008F2C83">
      <w:pPr>
        <w:ind w:firstLine="0"/>
        <w:jc w:val="both"/>
      </w:pPr>
      <w:r w:rsidRPr="008F2C83">
        <w:t xml:space="preserve">Para los sistemas de aire acondicionado tipo mini Split con capacidad menor o igual a 36,000 Btu/h, se deberá instalar un dispositivo de protección eléctrica que proporcione protección por bajo y alto voltaje, perdida de fase. </w:t>
      </w:r>
    </w:p>
    <w:p w14:paraId="4EE8B901" w14:textId="77777777" w:rsidR="008F2C83" w:rsidRPr="008F2C83" w:rsidRDefault="008F2C83" w:rsidP="008F2C83">
      <w:pPr>
        <w:ind w:firstLine="0"/>
        <w:jc w:val="both"/>
      </w:pPr>
      <w:r w:rsidRPr="008F2C83">
        <w:t>El contratista de aire acondicionado deberá suministrar e instalar la alimentación eléctrica desde la caja de corte hasta la unidad en canalización metálica debidamente soportada. Del mismo modo se deberá realizar la instalación de la canalización y cableado del control entre la fan coil, y la unidad condensadora.</w:t>
      </w:r>
    </w:p>
    <w:p w14:paraId="239806A7" w14:textId="74B0021D" w:rsidR="007F778F" w:rsidRDefault="007F778F" w:rsidP="007F778F">
      <w:pPr>
        <w:jc w:val="both"/>
      </w:pPr>
    </w:p>
    <w:p w14:paraId="1F4E1B6E" w14:textId="127F1F69" w:rsidR="008F2C83" w:rsidRDefault="008F2C83" w:rsidP="007F778F">
      <w:pPr>
        <w:jc w:val="both"/>
      </w:pPr>
    </w:p>
    <w:p w14:paraId="31E4A775" w14:textId="77777777" w:rsidR="008F2C83" w:rsidRPr="00B42993" w:rsidRDefault="008F2C83" w:rsidP="007F778F">
      <w:pPr>
        <w:jc w:val="both"/>
      </w:pPr>
    </w:p>
    <w:p w14:paraId="737BAF01" w14:textId="77777777" w:rsidR="007F778F" w:rsidRPr="00F81B01" w:rsidRDefault="007F778F" w:rsidP="004229F5">
      <w:pPr>
        <w:pStyle w:val="Ttulo2"/>
        <w:numPr>
          <w:ilvl w:val="1"/>
          <w:numId w:val="61"/>
        </w:numPr>
        <w:rPr>
          <w:rFonts w:eastAsia="Arial" w:cstheme="majorHAnsi"/>
          <w:color w:val="000000" w:themeColor="text1"/>
          <w:sz w:val="22"/>
          <w:szCs w:val="22"/>
        </w:rPr>
      </w:pPr>
      <w:bookmarkStart w:id="442" w:name="_Toc85450302"/>
      <w:bookmarkStart w:id="443" w:name="_Toc96692355"/>
      <w:r w:rsidRPr="00F81B01">
        <w:rPr>
          <w:rFonts w:eastAsia="Arial" w:cstheme="majorHAnsi"/>
          <w:color w:val="000000" w:themeColor="text1"/>
          <w:sz w:val="22"/>
          <w:szCs w:val="22"/>
        </w:rPr>
        <w:t>TUBERÍAS DE REFRIGERACIÓN.</w:t>
      </w:r>
      <w:bookmarkEnd w:id="442"/>
      <w:bookmarkEnd w:id="443"/>
    </w:p>
    <w:p w14:paraId="6AF5AC9A" w14:textId="77777777" w:rsidR="007F778F" w:rsidRPr="00B42993" w:rsidRDefault="007F778F" w:rsidP="007F778F">
      <w:pPr>
        <w:jc w:val="both"/>
        <w:rPr>
          <w:iCs/>
        </w:rPr>
      </w:pPr>
      <w:r w:rsidRPr="00B42993">
        <w:rPr>
          <w:iCs/>
        </w:rPr>
        <w:t xml:space="preserve">Las tuberías del circuito de refrigeración para conectar los equipos de aire acondicionado del tipo </w:t>
      </w:r>
      <w:r w:rsidRPr="00BD79F2">
        <w:rPr>
          <w:iCs/>
        </w:rPr>
        <w:t>expansión directa separado, serán de</w:t>
      </w:r>
      <w:r w:rsidRPr="00B42993">
        <w:rPr>
          <w:iCs/>
        </w:rPr>
        <w:t xml:space="preserve"> cobre tipo “L” rígida, pre-limpiado y deshidratado interiormente, de las dimensiones que aparecen en los planos. La fabricación de la tubería será según norma ASTM B-88.</w:t>
      </w:r>
    </w:p>
    <w:p w14:paraId="6DEB77DE" w14:textId="77777777" w:rsidR="007F778F" w:rsidRPr="00B42993" w:rsidRDefault="007F778F" w:rsidP="007F778F">
      <w:pPr>
        <w:jc w:val="both"/>
        <w:rPr>
          <w:iCs/>
        </w:rPr>
      </w:pPr>
      <w:r w:rsidRPr="00B42993">
        <w:rPr>
          <w:iCs/>
        </w:rPr>
        <w:t>Para soldar las uniones de la tubería con los accesorios de la misma, se usará una mezcla de estaño y antimonio en porcentajes 95/5 respectivamente, o plata al 5%. El proceso de soldadura de las tuberías debe incluir el paso de nitrógeno al momento de soldar, para evitar la formación de óxido al interior el tubo</w:t>
      </w:r>
    </w:p>
    <w:p w14:paraId="7D627D73" w14:textId="77777777" w:rsidR="007F778F" w:rsidRPr="00B42993" w:rsidRDefault="007F778F" w:rsidP="007F778F">
      <w:pPr>
        <w:jc w:val="both"/>
        <w:rPr>
          <w:iCs/>
        </w:rPr>
      </w:pPr>
      <w:r w:rsidRPr="00B42993">
        <w:rPr>
          <w:iCs/>
        </w:rPr>
        <w:t>La línea de succión (gas) deberá ser aislada con espuma de hule pre-formada, de célula cerrada, de espesor mínimo de 1/2” para tubería de refrigeración de aire acondicionado. La unión de las piezas de aislamiento deberá ser hermética.</w:t>
      </w:r>
    </w:p>
    <w:p w14:paraId="4673A415" w14:textId="77777777" w:rsidR="007F778F" w:rsidRPr="00B42993" w:rsidRDefault="007F778F" w:rsidP="007F778F">
      <w:pPr>
        <w:jc w:val="both"/>
        <w:rPr>
          <w:iCs/>
        </w:rPr>
      </w:pPr>
      <w:r w:rsidRPr="00B42993">
        <w:rPr>
          <w:iCs/>
        </w:rPr>
        <w:t>Los soportes para las tuberías de refrigeración serán trapecios construidos con perfil riel acanalado de 7/8" x 15/8”, con acabado galvanizado por inmersión al caliente calibre 12 y varillas roscadas de hierro galvanizado, diámetro de 3/8", sujeta a la estructura de la losa o techo y espaciados a 1.5 mts, y en todo cambio de dirección.</w:t>
      </w:r>
    </w:p>
    <w:p w14:paraId="5D6A847B" w14:textId="77777777" w:rsidR="007F778F" w:rsidRPr="00B42993" w:rsidRDefault="007F778F" w:rsidP="007F778F">
      <w:pPr>
        <w:jc w:val="both"/>
        <w:rPr>
          <w:iCs/>
        </w:rPr>
      </w:pPr>
      <w:r w:rsidRPr="00B42993">
        <w:rPr>
          <w:iCs/>
        </w:rPr>
        <w:t>Las dimensiones de las tuberías de succión y líquido, se indican en los planos.</w:t>
      </w:r>
    </w:p>
    <w:p w14:paraId="5A694E21" w14:textId="77777777" w:rsidR="007F778F" w:rsidRPr="00B42993" w:rsidRDefault="007F778F" w:rsidP="007F778F">
      <w:pPr>
        <w:jc w:val="both"/>
        <w:rPr>
          <w:iCs/>
        </w:rPr>
      </w:pPr>
      <w:r w:rsidRPr="00B42993">
        <w:rPr>
          <w:iCs/>
        </w:rPr>
        <w:t xml:space="preserve">El aislamiento de espuma de hule de la tubería de succión que este expuesto a la intemperie deberá ser cubierto con dos capas de pintura ahulada para evitar el daño al mismo, por la acción de los rayos ultravioleta del sol y posteriormente se deberá colocar cubierta de lámina galvanizada calibre 22, en forma de media cana.   </w:t>
      </w:r>
    </w:p>
    <w:p w14:paraId="14E733F7" w14:textId="77777777" w:rsidR="007F778F" w:rsidRPr="00B42993" w:rsidRDefault="007F778F" w:rsidP="007F778F">
      <w:pPr>
        <w:jc w:val="both"/>
        <w:rPr>
          <w:iCs/>
        </w:rPr>
      </w:pPr>
      <w:r w:rsidRPr="00B42993">
        <w:rPr>
          <w:iCs/>
        </w:rPr>
        <w:t xml:space="preserve">Cuando las tuberías de refrigeración estén acopladas a los equipos y completamente selladas, se deberá hacer la deshidratación del sistema (vacío), el cual deberá mantener por un periodo de </w:t>
      </w:r>
      <w:r w:rsidRPr="00B42993">
        <w:rPr>
          <w:iCs/>
        </w:rPr>
        <w:lastRenderedPageBreak/>
        <w:t>seis horas. La supervisión deberá verificar esta prueba y dar el visto bueno, para que el contratista proceda a realizar la carga del sistema con refrigerante.</w:t>
      </w:r>
    </w:p>
    <w:p w14:paraId="04C13465" w14:textId="77777777" w:rsidR="007F778F" w:rsidRPr="00B42993" w:rsidRDefault="007F778F" w:rsidP="007F778F">
      <w:pPr>
        <w:jc w:val="both"/>
        <w:rPr>
          <w:iCs/>
        </w:rPr>
      </w:pPr>
      <w:r w:rsidRPr="00B42993">
        <w:rPr>
          <w:iCs/>
        </w:rPr>
        <w:t>Los diámetros de las tuberías de refrigeración, son las indicadas en cuadros de equipos, pero el contratista, deberá calcular los diámetros de las mismas según lo requerido por el fabricante, cuando la distancia entre unidad evaporadora y condensador exceda los 60 pies. Este cálculo deberá tener la aprobación de la supervisión antes de que el contratista proceda con la instalación.</w:t>
      </w:r>
    </w:p>
    <w:p w14:paraId="0303B9DF" w14:textId="77777777" w:rsidR="007F778F" w:rsidRPr="00B42993" w:rsidRDefault="007F778F" w:rsidP="007F778F">
      <w:pPr>
        <w:jc w:val="both"/>
        <w:rPr>
          <w:iCs/>
        </w:rPr>
      </w:pPr>
      <w:r w:rsidRPr="00B42993">
        <w:rPr>
          <w:iCs/>
        </w:rPr>
        <w:t>Las tuberías de líneas de succión y liquido de diámetro 3/8” o mayor deberán ser del tipo rígido.</w:t>
      </w:r>
    </w:p>
    <w:p w14:paraId="40FE55CF" w14:textId="77777777" w:rsidR="007F778F" w:rsidRPr="00F81B01" w:rsidRDefault="007F778F" w:rsidP="004229F5">
      <w:pPr>
        <w:pStyle w:val="Ttulo2"/>
        <w:numPr>
          <w:ilvl w:val="1"/>
          <w:numId w:val="61"/>
        </w:numPr>
        <w:rPr>
          <w:rFonts w:eastAsia="Arial" w:cstheme="majorHAnsi"/>
          <w:color w:val="000000" w:themeColor="text1"/>
          <w:sz w:val="22"/>
          <w:szCs w:val="22"/>
        </w:rPr>
      </w:pPr>
      <w:bookmarkStart w:id="444" w:name="_Toc85450303"/>
      <w:bookmarkStart w:id="445" w:name="_Toc96692356"/>
      <w:r w:rsidRPr="00F81B01">
        <w:rPr>
          <w:rFonts w:eastAsia="Arial" w:cstheme="majorHAnsi"/>
          <w:color w:val="000000" w:themeColor="text1"/>
          <w:sz w:val="22"/>
          <w:szCs w:val="22"/>
        </w:rPr>
        <w:t>TUBERÍAS DE DRENAJE.</w:t>
      </w:r>
      <w:bookmarkEnd w:id="444"/>
      <w:bookmarkEnd w:id="445"/>
    </w:p>
    <w:p w14:paraId="199B2719" w14:textId="77777777" w:rsidR="00BD79F2" w:rsidRPr="00BD79F2" w:rsidRDefault="00BD79F2" w:rsidP="00BD79F2">
      <w:pPr>
        <w:ind w:firstLine="0"/>
        <w:jc w:val="both"/>
        <w:rPr>
          <w:iCs/>
        </w:rPr>
      </w:pPr>
      <w:bookmarkStart w:id="446" w:name="_Toc514683001"/>
      <w:bookmarkStart w:id="447" w:name="_Toc85450304"/>
      <w:bookmarkStart w:id="448" w:name="_Toc450259272"/>
      <w:bookmarkStart w:id="449" w:name="_Toc383786401"/>
      <w:bookmarkStart w:id="450" w:name="_Toc365807190"/>
      <w:r w:rsidRPr="00BD79F2">
        <w:rPr>
          <w:iCs/>
        </w:rPr>
        <w:t>Serán de PVC de diámetro interior mínimo de 3/4”, para las unidades evaporadoras, instaladas con desnivel adecuado, que no permita el estancamiento de agua, y deberá colocársela un sifón, del mismo material, cerca o incorporado al sifón. Además, deberá dejarse una tee con tapón desmontable para limpieza de la tubería.</w:t>
      </w:r>
    </w:p>
    <w:p w14:paraId="7037A4D3" w14:textId="77777777" w:rsidR="00BD79F2" w:rsidRPr="00BD79F2" w:rsidRDefault="00BD79F2" w:rsidP="00BD79F2">
      <w:pPr>
        <w:ind w:firstLine="0"/>
        <w:jc w:val="both"/>
        <w:rPr>
          <w:iCs/>
        </w:rPr>
      </w:pPr>
      <w:r w:rsidRPr="00BD79F2">
        <w:rPr>
          <w:iCs/>
        </w:rPr>
        <w:t>El diámetro de 3/4” será para unidades evaporadoras de 5.0 toneladas de refrigeración nominal o menor, y de 1-1/4” para unidades evaporadora de aire de mayor capacidad. En todo caso la tubería de drenaje de cada unidad manejadora o evaporadora, será igual o mayor a la conexión del equipo.</w:t>
      </w:r>
    </w:p>
    <w:p w14:paraId="21BB1C14" w14:textId="77777777" w:rsidR="00BD79F2" w:rsidRPr="00BD79F2" w:rsidRDefault="00BD79F2" w:rsidP="00BD79F2">
      <w:pPr>
        <w:ind w:firstLine="0"/>
        <w:jc w:val="both"/>
        <w:rPr>
          <w:iCs/>
        </w:rPr>
      </w:pPr>
      <w:r w:rsidRPr="00BD79F2">
        <w:rPr>
          <w:iCs/>
        </w:rPr>
        <w:t xml:space="preserve">Las tuberías de drenaje deberán ser aisladas con aislamiento de espuma de hule, célula cerrada y de 1/2” de espesor en todo su recorrido en el espacio entre cielo falso y losa y/o techo, incluyendo los accesorios. </w:t>
      </w:r>
    </w:p>
    <w:p w14:paraId="2230F49F" w14:textId="77777777" w:rsidR="00BD79F2" w:rsidRPr="00BD79F2" w:rsidRDefault="00BD79F2" w:rsidP="00BD79F2">
      <w:pPr>
        <w:ind w:firstLine="0"/>
        <w:jc w:val="both"/>
        <w:rPr>
          <w:iCs/>
        </w:rPr>
      </w:pPr>
      <w:r w:rsidRPr="00BD79F2">
        <w:rPr>
          <w:iCs/>
        </w:rPr>
        <w:t>El contratista del sistema de aire acondicionado y ventilación mecánica, deberá suministrar e instalar las bombas de agua de condensado que sean necesarias para poder solventar problemas de nivel o pendiente en tuberías de drenaje.</w:t>
      </w:r>
    </w:p>
    <w:p w14:paraId="4B254AEF" w14:textId="77777777" w:rsidR="00BD79F2" w:rsidRPr="00BD79F2" w:rsidRDefault="00BD79F2" w:rsidP="00BD79F2">
      <w:pPr>
        <w:ind w:firstLine="0"/>
        <w:jc w:val="both"/>
        <w:rPr>
          <w:iCs/>
        </w:rPr>
      </w:pPr>
      <w:r w:rsidRPr="00BD79F2">
        <w:rPr>
          <w:iCs/>
        </w:rPr>
        <w:t xml:space="preserve">El contratista de aire acondicionado deberá suministrar e instalar las tuberías de drenaje hasta acoplarlas a la red de drenajes de agua de condensación, que implementará el contratista general y/o hidráulico. Para tal fin este dejara embebidas en paredes tuberías dedicadas en diámetros mínimos de 1-1/2” para conectar en ellas las tuberías de drenaje provenientes de cada una de las unidades evaporadoras (centrales y mini Split). </w:t>
      </w:r>
    </w:p>
    <w:p w14:paraId="70B87E20" w14:textId="77777777" w:rsidR="00BD79F2" w:rsidRPr="00BD79F2" w:rsidRDefault="00BD79F2" w:rsidP="00BD79F2">
      <w:pPr>
        <w:ind w:firstLine="0"/>
        <w:jc w:val="both"/>
        <w:rPr>
          <w:iCs/>
        </w:rPr>
      </w:pPr>
      <w:r w:rsidRPr="00BD79F2">
        <w:rPr>
          <w:iCs/>
        </w:rPr>
        <w:t>Las tuberías de drenaje serán conectadas a un recolector general y las que están bajo tierra se conectara su descarga a las cajas exteriores de agua lluvia, estas serán suministrada e instaladas por el contratista general.</w:t>
      </w:r>
    </w:p>
    <w:p w14:paraId="7141BDF7" w14:textId="77777777" w:rsidR="007F778F" w:rsidRPr="00F81B01" w:rsidRDefault="007F778F" w:rsidP="004229F5">
      <w:pPr>
        <w:pStyle w:val="Ttulo2"/>
        <w:numPr>
          <w:ilvl w:val="1"/>
          <w:numId w:val="61"/>
        </w:numPr>
        <w:rPr>
          <w:rFonts w:eastAsia="Arial" w:cstheme="majorHAnsi"/>
          <w:color w:val="000000" w:themeColor="text1"/>
          <w:sz w:val="22"/>
          <w:szCs w:val="22"/>
        </w:rPr>
      </w:pPr>
      <w:bookmarkStart w:id="451" w:name="_Toc96692357"/>
      <w:r w:rsidRPr="00F81B01">
        <w:rPr>
          <w:rFonts w:eastAsia="Arial" w:cstheme="majorHAnsi"/>
          <w:color w:val="000000" w:themeColor="text1"/>
          <w:sz w:val="22"/>
          <w:szCs w:val="22"/>
        </w:rPr>
        <w:t>CONTROL DE TEMPERATURA.</w:t>
      </w:r>
      <w:bookmarkEnd w:id="446"/>
      <w:bookmarkEnd w:id="447"/>
      <w:bookmarkEnd w:id="451"/>
    </w:p>
    <w:p w14:paraId="4CF2933C" w14:textId="77777777" w:rsidR="00950213" w:rsidRPr="00950213" w:rsidRDefault="00950213" w:rsidP="00950213">
      <w:pPr>
        <w:ind w:firstLine="0"/>
        <w:jc w:val="both"/>
        <w:rPr>
          <w:iCs/>
        </w:rPr>
      </w:pPr>
      <w:bookmarkStart w:id="452" w:name="_Toc85450305"/>
      <w:r w:rsidRPr="00950213">
        <w:rPr>
          <w:iCs/>
        </w:rPr>
        <w:t>Los termostatos de enfriamiento a instalar para los sistemas de expansión directa serán digitales, para operar a 24 voltios, escala de 50 a 90°F, instalados en pared del ambiente climatizado, próximo la rejilla de retorno. En los casos que el equipo suministre aire a más de un ambiente simultáneamente, se utilizarán los termostatos indicados para las unidades manejadoras de aire con sensor remoto instalado en ducto de retorno</w:t>
      </w:r>
    </w:p>
    <w:p w14:paraId="1107502C" w14:textId="77777777" w:rsidR="00950213" w:rsidRPr="00950213" w:rsidRDefault="00950213" w:rsidP="00950213">
      <w:pPr>
        <w:ind w:firstLine="0"/>
        <w:jc w:val="both"/>
        <w:rPr>
          <w:iCs/>
        </w:rPr>
      </w:pPr>
      <w:r w:rsidRPr="00950213">
        <w:rPr>
          <w:iCs/>
        </w:rPr>
        <w:t xml:space="preserve">El termostato de enfriamiento para unidades manejadoras de aire, será del tipo digital, con la opción de instalar un sensor remoto para ducto, para instalarlo en ducto de retorno de aire. La canalización y alambrado de este sensor remoto, será por cuenta del contratista de aire acondicionado. </w:t>
      </w:r>
    </w:p>
    <w:p w14:paraId="609B669F" w14:textId="77777777" w:rsidR="00950213" w:rsidRPr="00950213" w:rsidRDefault="00950213" w:rsidP="00950213">
      <w:pPr>
        <w:ind w:firstLine="0"/>
        <w:jc w:val="both"/>
        <w:rPr>
          <w:iCs/>
        </w:rPr>
      </w:pPr>
      <w:r w:rsidRPr="00950213">
        <w:rPr>
          <w:iCs/>
        </w:rPr>
        <w:t xml:space="preserve">El funcionamiento del compresor estará regulado automáticamente en su capacidad dependiendo de la demanda de frío exigida por el serpentín de enfriamiento.  El termostato se instalará en una caja de 4 x 2 pulgadas colocada en forma vertical o horizontal según el fabricante, para operar a 24 </w:t>
      </w:r>
      <w:r w:rsidRPr="00950213">
        <w:rPr>
          <w:iCs/>
        </w:rPr>
        <w:lastRenderedPageBreak/>
        <w:t>voltios. Y se protegerá por medio de un guarda termostato que consiste en una caja de plástico rígido y transparente con aperturas que permiten el paso del aire para registrar la temperatura interior. La caja deberá tener su cerradura y estará provista de llave.</w:t>
      </w:r>
    </w:p>
    <w:p w14:paraId="44BCDC45" w14:textId="77777777" w:rsidR="00950213" w:rsidRPr="00950213" w:rsidRDefault="00950213" w:rsidP="00950213">
      <w:pPr>
        <w:ind w:firstLine="0"/>
        <w:jc w:val="both"/>
        <w:rPr>
          <w:iCs/>
        </w:rPr>
      </w:pPr>
      <w:r w:rsidRPr="00950213">
        <w:rPr>
          <w:iCs/>
        </w:rPr>
        <w:t xml:space="preserve">La operación de las unidades del tipo central separado y/o auto contenido (paquete), se hará   a través de termostato, del tipo electrónico programable de una etapa o dos etapas, para operar a 24 voltios, igual o similar al modelo T8602D2000, fabricado por Honeywell. </w:t>
      </w:r>
    </w:p>
    <w:p w14:paraId="1C5B1C3C" w14:textId="4E31AFF0" w:rsidR="00950213" w:rsidRDefault="00950213" w:rsidP="00950213">
      <w:pPr>
        <w:ind w:firstLine="0"/>
        <w:jc w:val="both"/>
        <w:rPr>
          <w:iCs/>
        </w:rPr>
      </w:pPr>
      <w:r w:rsidRPr="00950213">
        <w:rPr>
          <w:iCs/>
        </w:rPr>
        <w:t>El contratista de esta sección deberá suministrar e instalar la canalización metálica, caja metálica y alambrado para el termostato, incluyendo la canalización empotrada en pared, siguiendo los lineamientos sobre esta actividad, como se indica en la especificación técnica de electricidad.</w:t>
      </w:r>
    </w:p>
    <w:p w14:paraId="12D65657" w14:textId="7FBE15AB" w:rsidR="005B3B79" w:rsidRPr="00F81B01" w:rsidRDefault="005B3B79" w:rsidP="004229F5">
      <w:pPr>
        <w:pStyle w:val="Ttulo2"/>
        <w:numPr>
          <w:ilvl w:val="1"/>
          <w:numId w:val="61"/>
        </w:numPr>
        <w:rPr>
          <w:rFonts w:eastAsia="Arial" w:cstheme="majorHAnsi"/>
          <w:color w:val="000000" w:themeColor="text1"/>
          <w:sz w:val="22"/>
          <w:szCs w:val="22"/>
        </w:rPr>
      </w:pPr>
      <w:bookmarkStart w:id="453" w:name="_Toc96692358"/>
      <w:r>
        <w:rPr>
          <w:rFonts w:eastAsia="Arial" w:cstheme="majorHAnsi"/>
          <w:color w:val="000000" w:themeColor="text1"/>
          <w:sz w:val="22"/>
          <w:szCs w:val="22"/>
        </w:rPr>
        <w:t>SISTEMAS DE DISTRIBUCION DE AIRE</w:t>
      </w:r>
      <w:bookmarkEnd w:id="453"/>
    </w:p>
    <w:p w14:paraId="677315FF" w14:textId="322BEED5" w:rsidR="00261825" w:rsidRDefault="00261825" w:rsidP="004229F5">
      <w:pPr>
        <w:pStyle w:val="Ttulo5"/>
        <w:numPr>
          <w:ilvl w:val="3"/>
          <w:numId w:val="61"/>
        </w:numPr>
        <w:jc w:val="both"/>
        <w:rPr>
          <w:rFonts w:asciiTheme="minorHAnsi" w:hAnsiTheme="minorHAnsi" w:cstheme="minorHAnsi"/>
          <w:color w:val="auto"/>
        </w:rPr>
      </w:pPr>
      <w:r>
        <w:rPr>
          <w:rFonts w:asciiTheme="minorHAnsi" w:hAnsiTheme="minorHAnsi" w:cstheme="minorHAnsi"/>
          <w:color w:val="auto"/>
        </w:rPr>
        <w:t>CONDUCTOS DE LAMINA</w:t>
      </w:r>
    </w:p>
    <w:p w14:paraId="4DFC473C" w14:textId="2FAF8CA5" w:rsidR="00783831" w:rsidRPr="00783831" w:rsidRDefault="00783831" w:rsidP="00783831">
      <w:pPr>
        <w:jc w:val="both"/>
      </w:pPr>
      <w:r w:rsidRPr="00783831">
        <w:t>Los conductos de suministro, retorno, aire exterior y ventilación deberán ser construidos de lámina de acero galvanizado con cubierta de zinc de 0.60 onzas por pie cuadrado ó 0.00153” (G 60) en ambas caras, por medio del proceso de inmersión en caliente. La lámina será calidad LFQ fabricada bajo norma ASTM-A525, ASTM A-653 y A-924.</w:t>
      </w:r>
    </w:p>
    <w:p w14:paraId="7CB364FD" w14:textId="09362FF4" w:rsidR="00783831" w:rsidRPr="00783831" w:rsidRDefault="00783831" w:rsidP="00783831">
      <w:pPr>
        <w:jc w:val="both"/>
      </w:pPr>
    </w:p>
    <w:p w14:paraId="7EDA68CC" w14:textId="77777777" w:rsidR="00783831" w:rsidRPr="00783831" w:rsidRDefault="00783831" w:rsidP="00783831">
      <w:pPr>
        <w:jc w:val="both"/>
      </w:pPr>
    </w:p>
    <w:p w14:paraId="62459DD7" w14:textId="77777777" w:rsidR="00783831" w:rsidRPr="00783831" w:rsidRDefault="00783831" w:rsidP="00783831">
      <w:pPr>
        <w:jc w:val="both"/>
      </w:pPr>
      <w:r w:rsidRPr="00783831">
        <w:t>El peso y espesor mínimo de las láminas según el calibre serán los siguientes</w:t>
      </w:r>
    </w:p>
    <w:tbl>
      <w:tblPr>
        <w:tblW w:w="0" w:type="auto"/>
        <w:jc w:val="center"/>
        <w:tblCellMar>
          <w:top w:w="29" w:type="dxa"/>
          <w:left w:w="29" w:type="dxa"/>
          <w:bottom w:w="29" w:type="dxa"/>
          <w:right w:w="29" w:type="dxa"/>
        </w:tblCellMar>
        <w:tblLook w:val="0000" w:firstRow="0" w:lastRow="0" w:firstColumn="0" w:lastColumn="0" w:noHBand="0" w:noVBand="0"/>
      </w:tblPr>
      <w:tblGrid>
        <w:gridCol w:w="1697"/>
        <w:gridCol w:w="2772"/>
        <w:gridCol w:w="1877"/>
      </w:tblGrid>
      <w:tr w:rsidR="00783831" w:rsidRPr="000565A1" w14:paraId="2547D329" w14:textId="77777777" w:rsidTr="001E7E59">
        <w:trPr>
          <w:jc w:val="center"/>
        </w:trPr>
        <w:tc>
          <w:tcPr>
            <w:tcW w:w="0" w:type="auto"/>
            <w:tcBorders>
              <w:top w:val="single" w:sz="1" w:space="0" w:color="000000"/>
              <w:left w:val="single" w:sz="1" w:space="0" w:color="000000"/>
              <w:bottom w:val="single" w:sz="1" w:space="0" w:color="000000"/>
            </w:tcBorders>
            <w:shd w:val="clear" w:color="auto" w:fill="auto"/>
            <w:vAlign w:val="center"/>
          </w:tcPr>
          <w:p w14:paraId="23C5212A" w14:textId="77777777" w:rsidR="00783831" w:rsidRPr="00783831" w:rsidRDefault="00783831" w:rsidP="001E7E59">
            <w:pPr>
              <w:jc w:val="both"/>
            </w:pPr>
            <w:r w:rsidRPr="00783831">
              <w:t>Calibre lámina</w:t>
            </w:r>
          </w:p>
        </w:tc>
        <w:tc>
          <w:tcPr>
            <w:tcW w:w="2772" w:type="dxa"/>
            <w:tcBorders>
              <w:top w:val="single" w:sz="1" w:space="0" w:color="000000"/>
              <w:left w:val="single" w:sz="1" w:space="0" w:color="000000"/>
              <w:bottom w:val="single" w:sz="1" w:space="0" w:color="000000"/>
            </w:tcBorders>
            <w:shd w:val="clear" w:color="auto" w:fill="auto"/>
            <w:vAlign w:val="center"/>
          </w:tcPr>
          <w:p w14:paraId="5C961CDA" w14:textId="77777777" w:rsidR="00783831" w:rsidRPr="00783831" w:rsidRDefault="00783831" w:rsidP="001E7E59">
            <w:pPr>
              <w:jc w:val="both"/>
            </w:pPr>
            <w:r w:rsidRPr="00783831">
              <w:t>Peso Libra / pie2</w:t>
            </w:r>
          </w:p>
        </w:tc>
        <w:tc>
          <w:tcPr>
            <w:tcW w:w="0" w:type="auto"/>
            <w:tcBorders>
              <w:top w:val="single" w:sz="1" w:space="0" w:color="000000"/>
              <w:left w:val="single" w:sz="1" w:space="0" w:color="000000"/>
              <w:bottom w:val="single" w:sz="1" w:space="0" w:color="000000"/>
              <w:right w:val="single" w:sz="1" w:space="0" w:color="000000"/>
            </w:tcBorders>
            <w:shd w:val="clear" w:color="auto" w:fill="auto"/>
            <w:vAlign w:val="center"/>
          </w:tcPr>
          <w:p w14:paraId="05DDB3D0" w14:textId="77777777" w:rsidR="00783831" w:rsidRPr="00783831" w:rsidRDefault="00783831" w:rsidP="001E7E59">
            <w:pPr>
              <w:jc w:val="both"/>
            </w:pPr>
            <w:r w:rsidRPr="00783831">
              <w:t>Espesor pulgada</w:t>
            </w:r>
          </w:p>
        </w:tc>
      </w:tr>
      <w:tr w:rsidR="00783831" w:rsidRPr="000565A1" w14:paraId="2D8121E0" w14:textId="77777777" w:rsidTr="001E7E59">
        <w:trPr>
          <w:jc w:val="center"/>
        </w:trPr>
        <w:tc>
          <w:tcPr>
            <w:tcW w:w="0" w:type="auto"/>
            <w:tcBorders>
              <w:left w:val="single" w:sz="1" w:space="0" w:color="000000"/>
              <w:bottom w:val="single" w:sz="1" w:space="0" w:color="000000"/>
            </w:tcBorders>
            <w:shd w:val="clear" w:color="auto" w:fill="auto"/>
            <w:vAlign w:val="center"/>
          </w:tcPr>
          <w:p w14:paraId="4F7C7FE5" w14:textId="77777777" w:rsidR="00783831" w:rsidRPr="00783831" w:rsidRDefault="00783831" w:rsidP="001E7E59">
            <w:pPr>
              <w:jc w:val="both"/>
            </w:pPr>
            <w:r w:rsidRPr="00783831">
              <w:t>26</w:t>
            </w:r>
          </w:p>
        </w:tc>
        <w:tc>
          <w:tcPr>
            <w:tcW w:w="2772" w:type="dxa"/>
            <w:tcBorders>
              <w:left w:val="single" w:sz="1" w:space="0" w:color="000000"/>
              <w:bottom w:val="single" w:sz="1" w:space="0" w:color="000000"/>
            </w:tcBorders>
            <w:shd w:val="clear" w:color="auto" w:fill="auto"/>
            <w:vAlign w:val="center"/>
          </w:tcPr>
          <w:p w14:paraId="76435046" w14:textId="77777777" w:rsidR="00783831" w:rsidRPr="00783831" w:rsidRDefault="00783831" w:rsidP="001E7E59">
            <w:pPr>
              <w:jc w:val="both"/>
            </w:pPr>
            <w:r w:rsidRPr="00783831">
              <w:t>0.759 - 1.004</w:t>
            </w:r>
          </w:p>
        </w:tc>
        <w:tc>
          <w:tcPr>
            <w:tcW w:w="0" w:type="auto"/>
            <w:tcBorders>
              <w:left w:val="single" w:sz="1" w:space="0" w:color="000000"/>
              <w:bottom w:val="single" w:sz="1" w:space="0" w:color="000000"/>
              <w:right w:val="single" w:sz="1" w:space="0" w:color="000000"/>
            </w:tcBorders>
            <w:shd w:val="clear" w:color="auto" w:fill="auto"/>
            <w:vAlign w:val="center"/>
          </w:tcPr>
          <w:p w14:paraId="0F6B96B4" w14:textId="77777777" w:rsidR="00783831" w:rsidRPr="00783831" w:rsidRDefault="00783831" w:rsidP="001E7E59">
            <w:pPr>
              <w:jc w:val="both"/>
            </w:pPr>
            <w:r w:rsidRPr="00783831">
              <w:t>0.0187 - 0.0217</w:t>
            </w:r>
          </w:p>
        </w:tc>
      </w:tr>
      <w:tr w:rsidR="00783831" w:rsidRPr="000565A1" w14:paraId="3E62ABA9" w14:textId="77777777" w:rsidTr="001E7E59">
        <w:trPr>
          <w:jc w:val="center"/>
        </w:trPr>
        <w:tc>
          <w:tcPr>
            <w:tcW w:w="0" w:type="auto"/>
            <w:tcBorders>
              <w:left w:val="single" w:sz="1" w:space="0" w:color="000000"/>
              <w:bottom w:val="single" w:sz="1" w:space="0" w:color="000000"/>
            </w:tcBorders>
            <w:shd w:val="clear" w:color="auto" w:fill="auto"/>
            <w:vAlign w:val="center"/>
          </w:tcPr>
          <w:p w14:paraId="4DFD67D7" w14:textId="77777777" w:rsidR="00783831" w:rsidRPr="00783831" w:rsidRDefault="00783831" w:rsidP="001E7E59">
            <w:pPr>
              <w:jc w:val="both"/>
            </w:pPr>
            <w:r w:rsidRPr="00783831">
              <w:t>24</w:t>
            </w:r>
          </w:p>
        </w:tc>
        <w:tc>
          <w:tcPr>
            <w:tcW w:w="2772" w:type="dxa"/>
            <w:tcBorders>
              <w:left w:val="single" w:sz="1" w:space="0" w:color="000000"/>
              <w:bottom w:val="single" w:sz="1" w:space="0" w:color="000000"/>
            </w:tcBorders>
            <w:shd w:val="clear" w:color="auto" w:fill="auto"/>
            <w:vAlign w:val="center"/>
          </w:tcPr>
          <w:p w14:paraId="0D85784D" w14:textId="77777777" w:rsidR="00783831" w:rsidRPr="00783831" w:rsidRDefault="00783831" w:rsidP="001E7E59">
            <w:pPr>
              <w:jc w:val="both"/>
            </w:pPr>
            <w:r w:rsidRPr="00783831">
              <w:t>0.959 - 1.285</w:t>
            </w:r>
          </w:p>
        </w:tc>
        <w:tc>
          <w:tcPr>
            <w:tcW w:w="0" w:type="auto"/>
            <w:tcBorders>
              <w:left w:val="single" w:sz="1" w:space="0" w:color="000000"/>
              <w:bottom w:val="single" w:sz="1" w:space="0" w:color="000000"/>
              <w:right w:val="single" w:sz="1" w:space="0" w:color="000000"/>
            </w:tcBorders>
            <w:shd w:val="clear" w:color="auto" w:fill="auto"/>
            <w:vAlign w:val="center"/>
          </w:tcPr>
          <w:p w14:paraId="5464E99A" w14:textId="77777777" w:rsidR="00783831" w:rsidRPr="00783831" w:rsidRDefault="00783831" w:rsidP="001E7E59">
            <w:pPr>
              <w:jc w:val="both"/>
            </w:pPr>
            <w:r w:rsidRPr="00783831">
              <w:t>0.0236 - 0.0276</w:t>
            </w:r>
          </w:p>
        </w:tc>
      </w:tr>
      <w:tr w:rsidR="00783831" w:rsidRPr="000565A1" w14:paraId="6614524D" w14:textId="77777777" w:rsidTr="001E7E59">
        <w:trPr>
          <w:jc w:val="center"/>
        </w:trPr>
        <w:tc>
          <w:tcPr>
            <w:tcW w:w="0" w:type="auto"/>
            <w:tcBorders>
              <w:left w:val="single" w:sz="1" w:space="0" w:color="000000"/>
              <w:bottom w:val="single" w:sz="1" w:space="0" w:color="000000"/>
            </w:tcBorders>
            <w:shd w:val="clear" w:color="auto" w:fill="auto"/>
            <w:vAlign w:val="center"/>
          </w:tcPr>
          <w:p w14:paraId="6A604FC1" w14:textId="77777777" w:rsidR="00783831" w:rsidRPr="00783831" w:rsidRDefault="00783831" w:rsidP="001E7E59">
            <w:pPr>
              <w:jc w:val="both"/>
            </w:pPr>
            <w:r w:rsidRPr="00783831">
              <w:t>22</w:t>
            </w:r>
          </w:p>
        </w:tc>
        <w:tc>
          <w:tcPr>
            <w:tcW w:w="2772" w:type="dxa"/>
            <w:tcBorders>
              <w:left w:val="single" w:sz="1" w:space="0" w:color="000000"/>
              <w:bottom w:val="single" w:sz="1" w:space="0" w:color="000000"/>
            </w:tcBorders>
            <w:shd w:val="clear" w:color="auto" w:fill="auto"/>
            <w:vAlign w:val="center"/>
          </w:tcPr>
          <w:p w14:paraId="0BE08565" w14:textId="77777777" w:rsidR="00783831" w:rsidRPr="00783831" w:rsidRDefault="00783831" w:rsidP="001E7E59">
            <w:pPr>
              <w:jc w:val="both"/>
            </w:pPr>
            <w:r w:rsidRPr="00783831">
              <w:t>1.204 - 1.530</w:t>
            </w:r>
          </w:p>
        </w:tc>
        <w:tc>
          <w:tcPr>
            <w:tcW w:w="0" w:type="auto"/>
            <w:tcBorders>
              <w:left w:val="single" w:sz="1" w:space="0" w:color="000000"/>
              <w:bottom w:val="single" w:sz="1" w:space="0" w:color="000000"/>
              <w:right w:val="single" w:sz="1" w:space="0" w:color="000000"/>
            </w:tcBorders>
            <w:shd w:val="clear" w:color="auto" w:fill="auto"/>
            <w:vAlign w:val="center"/>
          </w:tcPr>
          <w:p w14:paraId="3F6A24D8" w14:textId="77777777" w:rsidR="00783831" w:rsidRPr="00783831" w:rsidRDefault="00783831" w:rsidP="001E7E59">
            <w:pPr>
              <w:jc w:val="both"/>
            </w:pPr>
            <w:r w:rsidRPr="00783831">
              <w:t>0.0296 - 0.0336</w:t>
            </w:r>
          </w:p>
        </w:tc>
      </w:tr>
      <w:tr w:rsidR="00783831" w:rsidRPr="000565A1" w14:paraId="4D3DB1B7" w14:textId="77777777" w:rsidTr="001E7E59">
        <w:trPr>
          <w:jc w:val="center"/>
        </w:trPr>
        <w:tc>
          <w:tcPr>
            <w:tcW w:w="0" w:type="auto"/>
            <w:tcBorders>
              <w:left w:val="single" w:sz="1" w:space="0" w:color="000000"/>
              <w:bottom w:val="single" w:sz="1" w:space="0" w:color="000000"/>
            </w:tcBorders>
            <w:shd w:val="clear" w:color="auto" w:fill="auto"/>
            <w:vAlign w:val="center"/>
          </w:tcPr>
          <w:p w14:paraId="34A63A07" w14:textId="77777777" w:rsidR="00783831" w:rsidRPr="00783831" w:rsidRDefault="00783831" w:rsidP="001E7E59">
            <w:pPr>
              <w:jc w:val="both"/>
            </w:pPr>
            <w:r w:rsidRPr="00783831">
              <w:t>20</w:t>
            </w:r>
          </w:p>
        </w:tc>
        <w:tc>
          <w:tcPr>
            <w:tcW w:w="2772" w:type="dxa"/>
            <w:tcBorders>
              <w:left w:val="single" w:sz="1" w:space="0" w:color="000000"/>
              <w:bottom w:val="single" w:sz="1" w:space="0" w:color="000000"/>
            </w:tcBorders>
            <w:shd w:val="clear" w:color="auto" w:fill="auto"/>
            <w:vAlign w:val="center"/>
          </w:tcPr>
          <w:p w14:paraId="680CE127" w14:textId="77777777" w:rsidR="00783831" w:rsidRPr="00783831" w:rsidRDefault="00783831" w:rsidP="001E7E59">
            <w:pPr>
              <w:jc w:val="both"/>
            </w:pPr>
            <w:r w:rsidRPr="00783831">
              <w:t>1.449 – 1775</w:t>
            </w:r>
          </w:p>
        </w:tc>
        <w:tc>
          <w:tcPr>
            <w:tcW w:w="0" w:type="auto"/>
            <w:tcBorders>
              <w:left w:val="single" w:sz="1" w:space="0" w:color="000000"/>
              <w:bottom w:val="single" w:sz="1" w:space="0" w:color="000000"/>
              <w:right w:val="single" w:sz="1" w:space="0" w:color="000000"/>
            </w:tcBorders>
            <w:shd w:val="clear" w:color="auto" w:fill="auto"/>
            <w:vAlign w:val="center"/>
          </w:tcPr>
          <w:p w14:paraId="5126815D" w14:textId="77777777" w:rsidR="00783831" w:rsidRPr="00783831" w:rsidRDefault="00783831" w:rsidP="001E7E59">
            <w:pPr>
              <w:jc w:val="both"/>
            </w:pPr>
            <w:r w:rsidRPr="00783831">
              <w:t>0.0356 - 0.0396</w:t>
            </w:r>
          </w:p>
        </w:tc>
      </w:tr>
    </w:tbl>
    <w:p w14:paraId="52D786A8" w14:textId="77777777" w:rsidR="00783831" w:rsidRPr="00783831" w:rsidRDefault="00783831" w:rsidP="00783831">
      <w:pPr>
        <w:jc w:val="both"/>
      </w:pPr>
      <w:r w:rsidRPr="00783831">
        <w:t>Se deberá presentar muestra y marcas que cumplan las especificaciones, de la lámina por utilizar. No se permitirá la iniciación de la fabricación de los ductos sin cumplir este requisito. Cualquier cambio en la marca o tipo de lámina será aprobado por el supervisor, quien determinará los ajustes que sean necesarios efectuar.</w:t>
      </w:r>
    </w:p>
    <w:p w14:paraId="3155B851" w14:textId="77777777" w:rsidR="00783831" w:rsidRPr="00783831" w:rsidRDefault="00783831" w:rsidP="00783831">
      <w:pPr>
        <w:jc w:val="both"/>
      </w:pPr>
      <w:r w:rsidRPr="00783831">
        <w:t>Los ductos serán fabricados bajo las siguientes normas:</w:t>
      </w:r>
    </w:p>
    <w:tbl>
      <w:tblPr>
        <w:tblW w:w="0" w:type="auto"/>
        <w:jc w:val="center"/>
        <w:tblCellMar>
          <w:top w:w="29" w:type="dxa"/>
          <w:left w:w="29" w:type="dxa"/>
          <w:bottom w:w="29" w:type="dxa"/>
          <w:right w:w="29" w:type="dxa"/>
        </w:tblCellMar>
        <w:tblLook w:val="0000" w:firstRow="0" w:lastRow="0" w:firstColumn="0" w:lastColumn="0" w:noHBand="0" w:noVBand="0"/>
      </w:tblPr>
      <w:tblGrid>
        <w:gridCol w:w="2353"/>
        <w:gridCol w:w="1940"/>
      </w:tblGrid>
      <w:tr w:rsidR="00783831" w:rsidRPr="000565A1" w14:paraId="61AB6548" w14:textId="77777777" w:rsidTr="001E7E59">
        <w:trPr>
          <w:jc w:val="center"/>
        </w:trPr>
        <w:tc>
          <w:tcPr>
            <w:tcW w:w="0" w:type="auto"/>
            <w:tcBorders>
              <w:top w:val="single" w:sz="1" w:space="0" w:color="000000"/>
              <w:left w:val="single" w:sz="1" w:space="0" w:color="000000"/>
              <w:bottom w:val="single" w:sz="1" w:space="0" w:color="000000"/>
            </w:tcBorders>
            <w:shd w:val="clear" w:color="auto" w:fill="auto"/>
            <w:vAlign w:val="center"/>
          </w:tcPr>
          <w:p w14:paraId="408CDABC" w14:textId="77777777" w:rsidR="00783831" w:rsidRPr="00783831" w:rsidRDefault="00783831" w:rsidP="001E7E59">
            <w:pPr>
              <w:jc w:val="both"/>
            </w:pPr>
            <w:r w:rsidRPr="00783831">
              <w:t>LADO MAYOR DUCTO</w:t>
            </w:r>
            <w:r w:rsidRPr="00783831">
              <w:br/>
              <w:t>PULGADAS</w:t>
            </w:r>
          </w:p>
        </w:tc>
        <w:tc>
          <w:tcPr>
            <w:tcW w:w="0" w:type="auto"/>
            <w:tcBorders>
              <w:top w:val="single" w:sz="1" w:space="0" w:color="000000"/>
              <w:left w:val="single" w:sz="1" w:space="0" w:color="000000"/>
              <w:bottom w:val="single" w:sz="1" w:space="0" w:color="000000"/>
              <w:right w:val="single" w:sz="1" w:space="0" w:color="000000"/>
            </w:tcBorders>
            <w:shd w:val="clear" w:color="auto" w:fill="auto"/>
            <w:vAlign w:val="center"/>
          </w:tcPr>
          <w:p w14:paraId="76B039EE" w14:textId="77777777" w:rsidR="00783831" w:rsidRPr="00783831" w:rsidRDefault="00783831" w:rsidP="001E7E59">
            <w:pPr>
              <w:jc w:val="both"/>
            </w:pPr>
            <w:r w:rsidRPr="00783831">
              <w:t>CALIBRE LAMINA</w:t>
            </w:r>
          </w:p>
        </w:tc>
      </w:tr>
      <w:tr w:rsidR="00783831" w:rsidRPr="000565A1" w14:paraId="46493CE9" w14:textId="77777777" w:rsidTr="001E7E59">
        <w:trPr>
          <w:jc w:val="center"/>
        </w:trPr>
        <w:tc>
          <w:tcPr>
            <w:tcW w:w="0" w:type="auto"/>
            <w:tcBorders>
              <w:left w:val="single" w:sz="1" w:space="0" w:color="000000"/>
              <w:bottom w:val="single" w:sz="1" w:space="0" w:color="000000"/>
            </w:tcBorders>
            <w:shd w:val="clear" w:color="auto" w:fill="auto"/>
            <w:vAlign w:val="center"/>
          </w:tcPr>
          <w:p w14:paraId="075964E2" w14:textId="77777777" w:rsidR="00783831" w:rsidRPr="00783831" w:rsidRDefault="00783831" w:rsidP="001E7E59">
            <w:pPr>
              <w:jc w:val="both"/>
            </w:pPr>
            <w:r w:rsidRPr="00783831">
              <w:t>Hasta 12</w:t>
            </w:r>
          </w:p>
        </w:tc>
        <w:tc>
          <w:tcPr>
            <w:tcW w:w="0" w:type="auto"/>
            <w:tcBorders>
              <w:left w:val="single" w:sz="1" w:space="0" w:color="000000"/>
              <w:bottom w:val="single" w:sz="1" w:space="0" w:color="000000"/>
              <w:right w:val="single" w:sz="1" w:space="0" w:color="000000"/>
            </w:tcBorders>
            <w:shd w:val="clear" w:color="auto" w:fill="auto"/>
            <w:vAlign w:val="center"/>
          </w:tcPr>
          <w:p w14:paraId="0B7FF0E5" w14:textId="77777777" w:rsidR="00783831" w:rsidRPr="00783831" w:rsidRDefault="00783831" w:rsidP="001E7E59">
            <w:pPr>
              <w:jc w:val="both"/>
            </w:pPr>
            <w:r w:rsidRPr="00783831">
              <w:t>26</w:t>
            </w:r>
          </w:p>
        </w:tc>
      </w:tr>
      <w:tr w:rsidR="00783831" w:rsidRPr="000565A1" w14:paraId="3E7C513F" w14:textId="77777777" w:rsidTr="001E7E59">
        <w:trPr>
          <w:jc w:val="center"/>
        </w:trPr>
        <w:tc>
          <w:tcPr>
            <w:tcW w:w="0" w:type="auto"/>
            <w:tcBorders>
              <w:left w:val="single" w:sz="1" w:space="0" w:color="000000"/>
              <w:bottom w:val="single" w:sz="1" w:space="0" w:color="000000"/>
            </w:tcBorders>
            <w:shd w:val="clear" w:color="auto" w:fill="auto"/>
            <w:vAlign w:val="center"/>
          </w:tcPr>
          <w:p w14:paraId="02B28792" w14:textId="77777777" w:rsidR="00783831" w:rsidRPr="00783831" w:rsidRDefault="00783831" w:rsidP="001E7E59">
            <w:pPr>
              <w:jc w:val="both"/>
            </w:pPr>
            <w:r w:rsidRPr="00783831">
              <w:t>De 13 a 24</w:t>
            </w:r>
          </w:p>
        </w:tc>
        <w:tc>
          <w:tcPr>
            <w:tcW w:w="0" w:type="auto"/>
            <w:tcBorders>
              <w:left w:val="single" w:sz="1" w:space="0" w:color="000000"/>
              <w:bottom w:val="single" w:sz="1" w:space="0" w:color="000000"/>
              <w:right w:val="single" w:sz="1" w:space="0" w:color="000000"/>
            </w:tcBorders>
            <w:shd w:val="clear" w:color="auto" w:fill="auto"/>
            <w:vAlign w:val="center"/>
          </w:tcPr>
          <w:p w14:paraId="1607A61D" w14:textId="77777777" w:rsidR="00783831" w:rsidRPr="00783831" w:rsidRDefault="00783831" w:rsidP="001E7E59">
            <w:pPr>
              <w:jc w:val="both"/>
            </w:pPr>
            <w:r w:rsidRPr="00783831">
              <w:t>24</w:t>
            </w:r>
          </w:p>
        </w:tc>
      </w:tr>
      <w:tr w:rsidR="00783831" w:rsidRPr="000565A1" w14:paraId="45F6AA5E" w14:textId="77777777" w:rsidTr="001E7E59">
        <w:trPr>
          <w:jc w:val="center"/>
        </w:trPr>
        <w:tc>
          <w:tcPr>
            <w:tcW w:w="0" w:type="auto"/>
            <w:tcBorders>
              <w:left w:val="single" w:sz="1" w:space="0" w:color="000000"/>
              <w:bottom w:val="single" w:sz="1" w:space="0" w:color="000000"/>
            </w:tcBorders>
            <w:shd w:val="clear" w:color="auto" w:fill="auto"/>
            <w:vAlign w:val="center"/>
          </w:tcPr>
          <w:p w14:paraId="4245BCE5" w14:textId="77777777" w:rsidR="00783831" w:rsidRPr="00783831" w:rsidRDefault="00783831" w:rsidP="001E7E59">
            <w:pPr>
              <w:jc w:val="both"/>
            </w:pPr>
            <w:r w:rsidRPr="00783831">
              <w:t>De 25 a 40</w:t>
            </w:r>
          </w:p>
        </w:tc>
        <w:tc>
          <w:tcPr>
            <w:tcW w:w="0" w:type="auto"/>
            <w:tcBorders>
              <w:left w:val="single" w:sz="1" w:space="0" w:color="000000"/>
              <w:bottom w:val="single" w:sz="1" w:space="0" w:color="000000"/>
              <w:right w:val="single" w:sz="1" w:space="0" w:color="000000"/>
            </w:tcBorders>
            <w:shd w:val="clear" w:color="auto" w:fill="auto"/>
            <w:vAlign w:val="center"/>
          </w:tcPr>
          <w:p w14:paraId="086C8353" w14:textId="77777777" w:rsidR="00783831" w:rsidRPr="00783831" w:rsidRDefault="00783831" w:rsidP="001E7E59">
            <w:pPr>
              <w:jc w:val="both"/>
            </w:pPr>
            <w:r w:rsidRPr="00783831">
              <w:t>22</w:t>
            </w:r>
          </w:p>
        </w:tc>
      </w:tr>
      <w:tr w:rsidR="00783831" w:rsidRPr="000565A1" w14:paraId="08CFACC0" w14:textId="77777777" w:rsidTr="001E7E59">
        <w:trPr>
          <w:jc w:val="center"/>
        </w:trPr>
        <w:tc>
          <w:tcPr>
            <w:tcW w:w="0" w:type="auto"/>
            <w:tcBorders>
              <w:left w:val="single" w:sz="1" w:space="0" w:color="000000"/>
              <w:bottom w:val="single" w:sz="1" w:space="0" w:color="000000"/>
            </w:tcBorders>
            <w:shd w:val="clear" w:color="auto" w:fill="auto"/>
            <w:vAlign w:val="center"/>
          </w:tcPr>
          <w:p w14:paraId="22F2C03A" w14:textId="77777777" w:rsidR="00783831" w:rsidRPr="00783831" w:rsidRDefault="00783831" w:rsidP="001E7E59">
            <w:pPr>
              <w:jc w:val="both"/>
            </w:pPr>
            <w:r w:rsidRPr="00783831">
              <w:t>De 41 a 60</w:t>
            </w:r>
          </w:p>
        </w:tc>
        <w:tc>
          <w:tcPr>
            <w:tcW w:w="0" w:type="auto"/>
            <w:tcBorders>
              <w:left w:val="single" w:sz="1" w:space="0" w:color="000000"/>
              <w:bottom w:val="single" w:sz="1" w:space="0" w:color="000000"/>
              <w:right w:val="single" w:sz="1" w:space="0" w:color="000000"/>
            </w:tcBorders>
            <w:shd w:val="clear" w:color="auto" w:fill="auto"/>
            <w:vAlign w:val="center"/>
          </w:tcPr>
          <w:p w14:paraId="55C53002" w14:textId="77777777" w:rsidR="00783831" w:rsidRPr="00783831" w:rsidRDefault="00783831" w:rsidP="001E7E59">
            <w:pPr>
              <w:jc w:val="both"/>
            </w:pPr>
            <w:r w:rsidRPr="00783831">
              <w:t>20</w:t>
            </w:r>
          </w:p>
        </w:tc>
      </w:tr>
    </w:tbl>
    <w:p w14:paraId="2222E412" w14:textId="77777777" w:rsidR="00783831" w:rsidRPr="00783831" w:rsidRDefault="00783831" w:rsidP="00783831">
      <w:pPr>
        <w:jc w:val="both"/>
      </w:pPr>
      <w:r w:rsidRPr="00783831">
        <w:t>La fabricación de los conductos de lámina se regirá y/o deberá estar de acuerdo al manual de SMACNA "HVAC DUCT CONSTRUCION STANDARDS-Metal and Flexible" en su edición más reciente.</w:t>
      </w:r>
    </w:p>
    <w:p w14:paraId="2F94415C" w14:textId="77777777" w:rsidR="00783831" w:rsidRPr="00783831" w:rsidRDefault="00783831" w:rsidP="00783831">
      <w:pPr>
        <w:jc w:val="both"/>
      </w:pPr>
      <w:r w:rsidRPr="00783831">
        <w:t>Los ductos se fabricarán de acuerdo a normas SMACNA para conductos de baja velocidad y para una presión estática máxima de ± 2.0 pulgadas de agua.</w:t>
      </w:r>
    </w:p>
    <w:p w14:paraId="659C3073" w14:textId="77777777" w:rsidR="00783831" w:rsidRPr="00783831" w:rsidRDefault="00783831" w:rsidP="00783831">
      <w:pPr>
        <w:jc w:val="both"/>
      </w:pPr>
      <w:r w:rsidRPr="00783831">
        <w:lastRenderedPageBreak/>
        <w:t>La unión entre las secciones de los ductos deberá ser hermética y sin filos exteriores, del mismo material y calibre utilizado en el ducto cuyas caras llevarán dobleces diagonales para obtener mayor rigidez en la construcción de las mismas y serán selladas con masilla de látex siliconizado, flexible y resistente a la humedad y a los hongos. Posteriormente serán circuncidadas antes de aislarse con cinta adhesiva de dos pulgadas y media (2.5") de ancho, 0.011 pulgadas de espesor y con cubierta de vinil para uso en superficies frías, con el propósito de eliminar fugas de aire. Los ductos se construirán en longitudes que no excedan a 48 pulgadas.</w:t>
      </w:r>
    </w:p>
    <w:p w14:paraId="33FB974D" w14:textId="77777777" w:rsidR="00783831" w:rsidRPr="00783831" w:rsidRDefault="00783831" w:rsidP="00783831">
      <w:pPr>
        <w:jc w:val="both"/>
      </w:pPr>
      <w:r w:rsidRPr="00783831">
        <w:t>Los soportes para los conductos serán trapecios construidos con perfil riel acanalado de 1 5/8" x 13/16”, con acabado galvanizado por inmersión al caliente calibre 14 y varillas roscadas de hierro galvanizado de diámetro de 3/8" que estará sujeta a la estructura de la losa o techo. Los colgantes tendrán una separación máxima de 1.5 metros entre sí, en tramos rectos, y deberán instalarse en cada cambio de dirección, y en todos los codos</w:t>
      </w:r>
    </w:p>
    <w:p w14:paraId="55E8318C" w14:textId="77777777" w:rsidR="00783831" w:rsidRPr="00783831" w:rsidRDefault="00783831" w:rsidP="00783831">
      <w:pPr>
        <w:jc w:val="both"/>
      </w:pPr>
      <w:r w:rsidRPr="00783831">
        <w:t>Los codos serán fabricados con un radio de curvatura mínima a la línea de centro de 1.5 veces el ancho del ducto.</w:t>
      </w:r>
    </w:p>
    <w:p w14:paraId="47C1BA20" w14:textId="77777777" w:rsidR="00783831" w:rsidRPr="00783831" w:rsidRDefault="00783831" w:rsidP="00783831">
      <w:pPr>
        <w:jc w:val="both"/>
      </w:pPr>
      <w:r w:rsidRPr="00783831">
        <w:t>Se tratará de evitar el uso de codos cuadrados, pero cuando sea totalmente necesario el uso de esto, deberán instalarse deflectores dobles con guías atornilladas al ducto en número no menor de tres. Las dimensiones de los ductos son interiores. En los espacios donde se puedan ver los ductos, éstos serán pintados de color negro mate, al igual que las bajadas para difusores y rejillas.</w:t>
      </w:r>
    </w:p>
    <w:p w14:paraId="6E0E3789" w14:textId="77777777" w:rsidR="00783831" w:rsidRPr="00783831" w:rsidRDefault="00783831" w:rsidP="00783831">
      <w:pPr>
        <w:jc w:val="both"/>
      </w:pPr>
      <w:r w:rsidRPr="00783831">
        <w:t>En cada uno de los ramales que distribuyen a los difusores se instalarán reguladores de flujo de operación manual, fabricados con lámina lisa galvanizada calibre 24, con diseño aerodinámico y con articulaciones adecuadas para facilitar la regulación del volumen de aire. Para estos dampers se deberán utilizar accesorios especiales de fábrica diseñados para este fin. En la parte interior del damper (lámina del damper) se instalará, un spliter damper bracket para varilla de 1/4” y en la parte exterior (lado del ducto), se deberá instalar un ball joint damper, para varilla de 1/4”. La varilla hierro a utilizar será de diámetro 1/4”, y no deberá sobresalir del lado del ducto más de 10.0 cms, cuando esté la posición del damper totalmente abierto. La varilla del damper deberá aplicársele dos capas de pintura anticorrosiva, más una de esmalte, antes de ser instalada</w:t>
      </w:r>
    </w:p>
    <w:p w14:paraId="327581C6" w14:textId="77777777" w:rsidR="00783831" w:rsidRPr="00783831" w:rsidRDefault="00783831" w:rsidP="00783831">
      <w:pPr>
        <w:jc w:val="both"/>
      </w:pPr>
      <w:r w:rsidRPr="00783831">
        <w:t>En las conexiones entre equipos y ductos habrá una unión flexible, fabricada de lona ahulada Nº10 de 4” de longitud en los extremos del collar de lámina y de 4" por lado que le dará rigidez (12” de longitud total).</w:t>
      </w:r>
    </w:p>
    <w:p w14:paraId="61005E45" w14:textId="77777777" w:rsidR="00783831" w:rsidRPr="00783831" w:rsidRDefault="00783831" w:rsidP="00783831">
      <w:pPr>
        <w:jc w:val="both"/>
      </w:pPr>
      <w:r w:rsidRPr="00783831">
        <w:t xml:space="preserve">También se deberá instalar una conexión flexible en el paso del ducto a través de juntas de dilatación del edificio, en cuyo caso puede variar la longitud, pero no ser menor que la indicada anteriormente. </w:t>
      </w:r>
    </w:p>
    <w:p w14:paraId="662D78FF" w14:textId="77777777" w:rsidR="00783831" w:rsidRPr="00783831" w:rsidRDefault="00783831" w:rsidP="00783831">
      <w:pPr>
        <w:jc w:val="both"/>
      </w:pPr>
      <w:r w:rsidRPr="00783831">
        <w:t>Para cambiar las dimensiones de las secciones de los ductos, debido al incremento o disminución del flujo de aire manejado, se utilizarán transiciones, las cuales tendrán una relación máxima de 1:4.</w:t>
      </w:r>
    </w:p>
    <w:p w14:paraId="7987B91B" w14:textId="77777777" w:rsidR="00783831" w:rsidRPr="00783831" w:rsidRDefault="00783831" w:rsidP="00783831">
      <w:pPr>
        <w:jc w:val="both"/>
      </w:pPr>
      <w:r w:rsidRPr="00783831">
        <w:t>Los conductos, de suministro y retorno, deberán ser completamente sellados en todas las uniones a lo largo de todo el perímetro, se aplicará sellador a base de silicón flexible. Después de aplicado y secado el sellador, se deberá cubrir todas las uniones con cinta de aluminio de 2.85 pulgadas de ancho.</w:t>
      </w:r>
    </w:p>
    <w:p w14:paraId="551373B9" w14:textId="219A7D62" w:rsidR="00783831" w:rsidRDefault="00783831" w:rsidP="004229F5">
      <w:pPr>
        <w:pStyle w:val="Ttulo5"/>
        <w:numPr>
          <w:ilvl w:val="3"/>
          <w:numId w:val="61"/>
        </w:numPr>
        <w:jc w:val="both"/>
        <w:rPr>
          <w:rFonts w:asciiTheme="minorHAnsi" w:hAnsiTheme="minorHAnsi" w:cstheme="minorHAnsi"/>
          <w:color w:val="auto"/>
        </w:rPr>
      </w:pPr>
      <w:r>
        <w:rPr>
          <w:rFonts w:asciiTheme="minorHAnsi" w:hAnsiTheme="minorHAnsi" w:cstheme="minorHAnsi"/>
          <w:color w:val="auto"/>
        </w:rPr>
        <w:t xml:space="preserve">AISLAMIENTO </w:t>
      </w:r>
      <w:r w:rsidR="00E565C4">
        <w:rPr>
          <w:rFonts w:asciiTheme="minorHAnsi" w:hAnsiTheme="minorHAnsi" w:cstheme="minorHAnsi"/>
          <w:color w:val="auto"/>
        </w:rPr>
        <w:t>TERMICO</w:t>
      </w:r>
    </w:p>
    <w:p w14:paraId="31C4F1BB" w14:textId="00F3EC14" w:rsidR="00E565C4" w:rsidRDefault="00E565C4" w:rsidP="003608A1">
      <w:pPr>
        <w:pStyle w:val="Ttulo5"/>
        <w:jc w:val="both"/>
        <w:rPr>
          <w:rFonts w:asciiTheme="minorHAnsi" w:hAnsiTheme="minorHAnsi" w:cstheme="minorHAnsi"/>
          <w:color w:val="auto"/>
        </w:rPr>
      </w:pPr>
      <w:r>
        <w:rPr>
          <w:rFonts w:asciiTheme="minorHAnsi" w:hAnsiTheme="minorHAnsi" w:cstheme="minorHAnsi"/>
          <w:color w:val="auto"/>
        </w:rPr>
        <w:t xml:space="preserve">AISLAMIENTO </w:t>
      </w:r>
      <w:r w:rsidR="00563AF3">
        <w:rPr>
          <w:rFonts w:asciiTheme="minorHAnsi" w:hAnsiTheme="minorHAnsi" w:cstheme="minorHAnsi"/>
          <w:color w:val="auto"/>
        </w:rPr>
        <w:t>DE FIBRA DE VIDRIO</w:t>
      </w:r>
    </w:p>
    <w:p w14:paraId="66B05DD9" w14:textId="77777777" w:rsidR="00B9646F" w:rsidRPr="00B9646F" w:rsidRDefault="00B9646F" w:rsidP="00B9646F">
      <w:pPr>
        <w:ind w:firstLine="0"/>
        <w:jc w:val="both"/>
      </w:pPr>
      <w:r w:rsidRPr="00B9646F">
        <w:lastRenderedPageBreak/>
        <w:t>Los ductos de suministro, retorno y extracción de aire para las áreas acondicionadas, serán aislados en su cara externa con fibra de vidrio de 2.0 pulgadas de espesor y 1.0 libras por pie cúbico de densidad.  El aislamiento tendrá un factor de conductividad térmica no menor de 0.26 BTU/ hora-pie cuadrado-ºF a una temperatura media de 75ºF, y valor de resistencia R=6, ya instalado, con barrera de vapor aplicada en fábrica consistente en láminas de aluminio reforzado o papel kraft, la cual traslapará dos pulgadas en todas sus uniones. Las cámaras plenas, a excepción de las que se puedan construir en equipos que dan servicio a área limpias, serán aisladas con fibra de vidrio de doble densidad 1.5-3 libras por pie cúbico, con cubierta de neoprene para evitar la delaminación del aislante por el paso del aire, El aislante tendrá como mínimo una pulgada de espesor.</w:t>
      </w:r>
    </w:p>
    <w:p w14:paraId="170D3AB5" w14:textId="77777777" w:rsidR="00B9646F" w:rsidRPr="00B9646F" w:rsidRDefault="00B9646F" w:rsidP="00B9646F">
      <w:pPr>
        <w:ind w:firstLine="0"/>
        <w:jc w:val="both"/>
      </w:pPr>
      <w:r w:rsidRPr="00B9646F">
        <w:t xml:space="preserve">El pegamento (adhesivo), a usar para la colocación del aislamiento de fibra de vidrio sobre los conductos de aire acondicionado y/o extracción de aire, deberá ser base de agua (incombustible). El pegamento debe cubrir totalmente los cuatro lados exteriores del conducto de aire, deberá ser aplicado en la totalidad del área del ducto, en las cuatro caras y deberá ser incombustible, para aplicarse con brocha o rodillo. </w:t>
      </w:r>
    </w:p>
    <w:p w14:paraId="7D935F5B" w14:textId="5803E5F4" w:rsidR="00E73C99" w:rsidRDefault="00E73C99" w:rsidP="00E73C99">
      <w:pPr>
        <w:pStyle w:val="Ttulo5"/>
        <w:jc w:val="both"/>
        <w:rPr>
          <w:rFonts w:asciiTheme="minorHAnsi" w:hAnsiTheme="minorHAnsi" w:cstheme="minorHAnsi"/>
          <w:color w:val="auto"/>
        </w:rPr>
      </w:pPr>
      <w:r>
        <w:rPr>
          <w:rFonts w:asciiTheme="minorHAnsi" w:hAnsiTheme="minorHAnsi" w:cstheme="minorHAnsi"/>
          <w:color w:val="auto"/>
        </w:rPr>
        <w:t>AISLAMIENTO DE ELASTOMERO</w:t>
      </w:r>
    </w:p>
    <w:p w14:paraId="7FAC5E0D" w14:textId="77777777" w:rsidR="00E73C99" w:rsidRPr="00E73C99" w:rsidRDefault="00E73C99" w:rsidP="00E73C99">
      <w:pPr>
        <w:ind w:firstLine="0"/>
        <w:jc w:val="both"/>
      </w:pPr>
      <w:r w:rsidRPr="00E73C99">
        <w:t>Los conductos de suministro y retorno de aire instalados en el exterior (a la intemperie) serán aislados exteriormente con un aislamiento revestido laminado en forma de plancha para la adecuada instalación sobre ductos. Este aislamiento deberá ser del tipo elastómero de célula cerrada, con una plancha de plástico revestida de aluminio laminado. El aislamiento laminado deberá tener un espesor de 1.5”. La plancha del aislamiento deberá traer de fabrica un fuerte adhesivo acrílico sensible a la presión.</w:t>
      </w:r>
    </w:p>
    <w:p w14:paraId="12A10A04" w14:textId="77777777" w:rsidR="00E73C99" w:rsidRPr="00E73C99" w:rsidRDefault="00E73C99" w:rsidP="00E73C99">
      <w:pPr>
        <w:ind w:firstLine="0"/>
        <w:jc w:val="both"/>
      </w:pPr>
      <w:r w:rsidRPr="00E73C99">
        <w:t>La conductividad térmica (75°F media) será de 0.25 BTU-pulg/hora-pie2-°F. La permeabilidad del material será 0.001 perm-pulgada y de acuerdo a ASTM E 96</w:t>
      </w:r>
    </w:p>
    <w:p w14:paraId="470A0781" w14:textId="77777777" w:rsidR="00E73C99" w:rsidRPr="00E73C99" w:rsidRDefault="00E73C99" w:rsidP="00E73C99">
      <w:pPr>
        <w:ind w:firstLine="0"/>
        <w:jc w:val="both"/>
      </w:pPr>
      <w:r w:rsidRPr="00E73C99">
        <w:t>El espesor del material laminado, sobre el aislamiento será de 0.016 pulgadas.</w:t>
      </w:r>
    </w:p>
    <w:p w14:paraId="66CEC7B6" w14:textId="77777777" w:rsidR="00E73C99" w:rsidRPr="00E73C99" w:rsidRDefault="00E73C99" w:rsidP="00E73C99">
      <w:pPr>
        <w:ind w:firstLine="0"/>
        <w:jc w:val="both"/>
      </w:pPr>
      <w:r w:rsidRPr="00E73C99">
        <w:t>Los materiales como Pegamentos de contacto y cintas adhesivas deberán ser de la misma marca del aislamiento laminado o aprobadas por dicha marca.</w:t>
      </w:r>
    </w:p>
    <w:p w14:paraId="25D087E1" w14:textId="77777777" w:rsidR="00E73C99" w:rsidRPr="00E73C99" w:rsidRDefault="00E73C99" w:rsidP="00E73C99">
      <w:pPr>
        <w:ind w:firstLine="0"/>
        <w:jc w:val="both"/>
      </w:pPr>
      <w:r w:rsidRPr="00E73C99">
        <w:t>El aislamiento laminado exterior deberá ser igual o similar al modelo K-Flex Clad AL Sheet, fabricado por K-FLEX USA.</w:t>
      </w:r>
    </w:p>
    <w:p w14:paraId="4BF998C1" w14:textId="77777777" w:rsidR="00E73C99" w:rsidRPr="00E73C99" w:rsidRDefault="00E73C99" w:rsidP="00E73C99">
      <w:pPr>
        <w:ind w:firstLine="0"/>
        <w:jc w:val="both"/>
      </w:pPr>
      <w:r w:rsidRPr="00E73C99">
        <w:t>El pegamento de contacto deberá ser igual o similar al K-Flex Contact, fabricado por K-FLEX USA.</w:t>
      </w:r>
    </w:p>
    <w:p w14:paraId="41661209" w14:textId="77777777" w:rsidR="00E73C99" w:rsidRPr="00E73C99" w:rsidRDefault="00E73C99" w:rsidP="00E73C99">
      <w:pPr>
        <w:ind w:firstLine="0"/>
        <w:jc w:val="both"/>
      </w:pPr>
      <w:r w:rsidRPr="00E73C99">
        <w:t>La cinta adhesiva deberá ser igual o similar a K-Flex Clad Tape AL, fabricada por K-FLEX USA.</w:t>
      </w:r>
    </w:p>
    <w:p w14:paraId="6A629F52" w14:textId="6F0F6E56" w:rsidR="00A55DF1" w:rsidRDefault="00A55DF1" w:rsidP="004229F5">
      <w:pPr>
        <w:pStyle w:val="Ttulo5"/>
        <w:numPr>
          <w:ilvl w:val="3"/>
          <w:numId w:val="61"/>
        </w:numPr>
        <w:jc w:val="both"/>
        <w:rPr>
          <w:rFonts w:asciiTheme="minorHAnsi" w:hAnsiTheme="minorHAnsi" w:cstheme="minorHAnsi"/>
          <w:color w:val="auto"/>
        </w:rPr>
      </w:pPr>
      <w:r>
        <w:rPr>
          <w:rFonts w:asciiTheme="minorHAnsi" w:hAnsiTheme="minorHAnsi" w:cstheme="minorHAnsi"/>
          <w:color w:val="auto"/>
        </w:rPr>
        <w:t>DIFUSORES PARA SUMINISTROS DE AIRE (DIF)</w:t>
      </w:r>
    </w:p>
    <w:p w14:paraId="7B60C590" w14:textId="77777777" w:rsidR="00CE0449" w:rsidRPr="00CE0449" w:rsidRDefault="00CE0449" w:rsidP="00CE0449">
      <w:pPr>
        <w:ind w:firstLine="0"/>
        <w:jc w:val="both"/>
      </w:pPr>
      <w:r w:rsidRPr="00CE0449">
        <w:t>Los difusores para suministro de aire serán de 3 y 4 vías y deberán seleccionar para que tenga un NC 30. Serán cuadrados de las dimensiones mostradas en los planos, marco y hojas construidas de aluminio extruido paredes de 0.050 pulgadas de espesor. El borde exterior del marco tendrá diseñado un canal para retener un empaque vinílico para producir un sello positivo de aire en la superficie en que se montará el difusor. El núcleo del difusor es totalmente removible para una fácil instalación.</w:t>
      </w:r>
    </w:p>
    <w:p w14:paraId="4A882AC2" w14:textId="77777777" w:rsidR="00CE0449" w:rsidRPr="00CE0449" w:rsidRDefault="00CE0449" w:rsidP="00CE0449">
      <w:pPr>
        <w:ind w:firstLine="0"/>
        <w:jc w:val="both"/>
      </w:pPr>
      <w:r w:rsidRPr="00CE0449">
        <w:t>El difusor estará provisto de un regulador de flujo de hojas opuestas, manejado a través de una palanca con resorte desde la cara exterior del difusor. El marco del regulador de flujo estará separado de las hojas con manguetes de nylon, para eliminar corrosión y vibración.</w:t>
      </w:r>
    </w:p>
    <w:p w14:paraId="64DD41A5" w14:textId="77777777" w:rsidR="00CE0449" w:rsidRPr="00CE0449" w:rsidRDefault="00CE0449" w:rsidP="00CE0449">
      <w:pPr>
        <w:ind w:firstLine="0"/>
        <w:jc w:val="both"/>
      </w:pPr>
      <w:r w:rsidRPr="00CE0449">
        <w:lastRenderedPageBreak/>
        <w:t>Los difusores serán blancos y se proyectarán en 1/4” de pulgada debajo de la superficie del cielo falso. Bajo ninguna circunstancia la velocidad de salida en el cuello del difusor no excederá los 550 pies por minuto.</w:t>
      </w:r>
    </w:p>
    <w:p w14:paraId="172C49BC" w14:textId="77777777" w:rsidR="00CE0449" w:rsidRPr="00CE0449" w:rsidRDefault="00CE0449" w:rsidP="00CE0449">
      <w:pPr>
        <w:ind w:firstLine="0"/>
        <w:jc w:val="both"/>
      </w:pPr>
      <w:r w:rsidRPr="00CE0449">
        <w:t>El cuello de acople al conducto deberá ser cuadrado y de la dimensión adecuada para el caudal de aire a manejar. El núcleo del difusor es totalmente removible para una fácil instalación.</w:t>
      </w:r>
    </w:p>
    <w:p w14:paraId="3EC8E554" w14:textId="61055BBD" w:rsidR="00E565C4" w:rsidRDefault="00CE0449" w:rsidP="00CE0449">
      <w:pPr>
        <w:ind w:firstLine="0"/>
        <w:jc w:val="both"/>
      </w:pPr>
      <w:r w:rsidRPr="00CE0449">
        <w:t>El acabado final será de color blanco. El difusor deberá ser probado de acuerdo con el estándar ASHRAE 70, en su versión más reciente.</w:t>
      </w:r>
    </w:p>
    <w:p w14:paraId="259D43F8" w14:textId="77777777" w:rsidR="00005C36" w:rsidRPr="00E565C4" w:rsidRDefault="00005C36" w:rsidP="00CE0449">
      <w:pPr>
        <w:ind w:firstLine="0"/>
        <w:jc w:val="both"/>
      </w:pPr>
    </w:p>
    <w:p w14:paraId="082EEAC0" w14:textId="399B9847" w:rsidR="00CE0449" w:rsidRDefault="00CE0449" w:rsidP="004229F5">
      <w:pPr>
        <w:pStyle w:val="Ttulo5"/>
        <w:numPr>
          <w:ilvl w:val="3"/>
          <w:numId w:val="61"/>
        </w:numPr>
        <w:jc w:val="both"/>
        <w:rPr>
          <w:rFonts w:asciiTheme="minorHAnsi" w:hAnsiTheme="minorHAnsi" w:cstheme="minorHAnsi"/>
          <w:color w:val="auto"/>
        </w:rPr>
      </w:pPr>
      <w:r>
        <w:rPr>
          <w:rFonts w:asciiTheme="minorHAnsi" w:hAnsiTheme="minorHAnsi" w:cstheme="minorHAnsi"/>
          <w:color w:val="auto"/>
        </w:rPr>
        <w:t>REJILLAS DE RETORNO (RR) Y EXTRACCIÓN (RE)</w:t>
      </w:r>
    </w:p>
    <w:p w14:paraId="0321F46C" w14:textId="1D45408F" w:rsidR="00F2755F" w:rsidRPr="00F2755F" w:rsidRDefault="00F2755F" w:rsidP="00F2755F">
      <w:pPr>
        <w:ind w:firstLine="0"/>
        <w:jc w:val="both"/>
      </w:pPr>
      <w:r w:rsidRPr="00F2755F">
        <w:t>Fabricadas de aluminio extruido, marco con características constructivas similares a la de los difusores. Las hojas serán fijas, separadas ¾” de pulgada entre centros, con inclinación entre 22º y 38º grados, paralelas a la dimensión mayor de la rejilla, para impedir la visión a través de ella, siendo la vista perpendicular a la rejilla, provistas de regulador de flujo. La sujeción mecánica a los bordes deberá tener empaque que impidan el ruido generado por la vibración del paso del aire El nivel máximo de ruido será NC 30. Las rejillas serán pintadas de color blanco. La rejilla deberá ser probada de acuerdo con el estándar ASHRAE 70, en su versión más reciente. La rejilla de retorno de aire se deberá seleccionar para que tenga un NC 30 o menor.</w:t>
      </w:r>
    </w:p>
    <w:p w14:paraId="4E4B0CF5" w14:textId="57CFFD21" w:rsidR="00F2755F" w:rsidRDefault="00F2755F" w:rsidP="004229F5">
      <w:pPr>
        <w:pStyle w:val="Ttulo5"/>
        <w:numPr>
          <w:ilvl w:val="3"/>
          <w:numId w:val="61"/>
        </w:numPr>
        <w:jc w:val="both"/>
        <w:rPr>
          <w:rFonts w:asciiTheme="minorHAnsi" w:hAnsiTheme="minorHAnsi" w:cstheme="minorHAnsi"/>
          <w:color w:val="auto"/>
        </w:rPr>
      </w:pPr>
      <w:r>
        <w:rPr>
          <w:rFonts w:asciiTheme="minorHAnsi" w:hAnsiTheme="minorHAnsi" w:cstheme="minorHAnsi"/>
          <w:color w:val="auto"/>
        </w:rPr>
        <w:t>REJILLAS PARA PUERTAS (RP)</w:t>
      </w:r>
    </w:p>
    <w:p w14:paraId="4B035C7F" w14:textId="77777777" w:rsidR="00F2755F" w:rsidRPr="00F2755F" w:rsidRDefault="00F2755F" w:rsidP="00F2755F">
      <w:pPr>
        <w:ind w:firstLine="0"/>
        <w:jc w:val="both"/>
      </w:pPr>
      <w:r w:rsidRPr="00F2755F">
        <w:t>Marco y hojas de aluminio extruido de 0.050 pulgadas. Con espaciadores de hoja de vinil y acabado anodizado. Los rebordes del marco serán de canal y las aletas tendrán forma de “V” invertida, para impedir ver a través de la rejilla y estarán espaciadas 1/2 pulgada entre sí.</w:t>
      </w:r>
    </w:p>
    <w:p w14:paraId="5B0054F1" w14:textId="77777777" w:rsidR="00F2755F" w:rsidRPr="00F2755F" w:rsidRDefault="00F2755F" w:rsidP="00F2755F">
      <w:pPr>
        <w:ind w:firstLine="0"/>
        <w:jc w:val="both"/>
      </w:pPr>
      <w:r w:rsidRPr="00F2755F">
        <w:t>La rejilla deberá dar la misma apariencia en ambos lados de la puerta y tendrán un marco auxiliar para ajustarse al espesor de la puerta donde se instalará.</w:t>
      </w:r>
    </w:p>
    <w:p w14:paraId="36C79577" w14:textId="77777777" w:rsidR="00F2755F" w:rsidRPr="00F2755F" w:rsidRDefault="00F2755F" w:rsidP="00F2755F">
      <w:pPr>
        <w:ind w:firstLine="0"/>
        <w:jc w:val="both"/>
      </w:pPr>
      <w:r w:rsidRPr="00F2755F">
        <w:t>El acabado final será de color blanco. La rejilla deberá ser probado, de acuerdo con el estándar ASHRAE 70-2006. La rejilla de retorno de aire se deberá seleccionar para que tenga un NC 30 o menor.</w:t>
      </w:r>
    </w:p>
    <w:p w14:paraId="5A762F74" w14:textId="77777777" w:rsidR="00261825" w:rsidRPr="00CE0449" w:rsidRDefault="00261825" w:rsidP="00261825">
      <w:pPr>
        <w:ind w:firstLine="0"/>
      </w:pPr>
    </w:p>
    <w:p w14:paraId="03665398" w14:textId="5DFBE8DB" w:rsidR="0089229E" w:rsidRPr="0089229E" w:rsidRDefault="0089229E" w:rsidP="004229F5">
      <w:pPr>
        <w:pStyle w:val="Ttulo2"/>
        <w:numPr>
          <w:ilvl w:val="1"/>
          <w:numId w:val="61"/>
        </w:numPr>
        <w:rPr>
          <w:rFonts w:eastAsia="Arial" w:cstheme="majorHAnsi"/>
          <w:color w:val="000000" w:themeColor="text1"/>
          <w:sz w:val="22"/>
          <w:szCs w:val="22"/>
        </w:rPr>
      </w:pPr>
      <w:bookmarkStart w:id="454" w:name="_Toc96692359"/>
      <w:r w:rsidRPr="0089229E">
        <w:rPr>
          <w:rFonts w:eastAsia="Arial" w:cstheme="majorHAnsi"/>
          <w:color w:val="000000" w:themeColor="text1"/>
          <w:sz w:val="22"/>
          <w:szCs w:val="22"/>
        </w:rPr>
        <w:t>LAMPARAS DE RADIACI</w:t>
      </w:r>
      <w:r>
        <w:rPr>
          <w:rFonts w:eastAsia="Arial" w:cstheme="majorHAnsi"/>
          <w:color w:val="000000" w:themeColor="text1"/>
          <w:sz w:val="22"/>
          <w:szCs w:val="22"/>
        </w:rPr>
        <w:t>Ó</w:t>
      </w:r>
      <w:r w:rsidRPr="0089229E">
        <w:rPr>
          <w:rFonts w:eastAsia="Arial" w:cstheme="majorHAnsi"/>
          <w:color w:val="000000" w:themeColor="text1"/>
          <w:sz w:val="22"/>
          <w:szCs w:val="22"/>
        </w:rPr>
        <w:t>N ULTRAVIOLETA</w:t>
      </w:r>
      <w:bookmarkEnd w:id="454"/>
    </w:p>
    <w:p w14:paraId="2329EC81" w14:textId="77777777" w:rsidR="007D5397" w:rsidRPr="007D5397" w:rsidRDefault="007D5397" w:rsidP="007D5397">
      <w:pPr>
        <w:ind w:firstLine="0"/>
        <w:jc w:val="both"/>
      </w:pPr>
      <w:r w:rsidRPr="007D5397">
        <w:t>En todas las unidades tipo paquete con dos niveles de filtración de aire que sirven ambientes especiales, se les deberá instalar lámparas ultravioletas que cubran toda el área del serpentín, y se instalaran dentro de la unidad en la sección serpentín, del lado del ventilador. La lámpara deberá ser diseñada para operar adecuadamente en corriente de aire entre 35 a 140 ºF, y velocidad hasta 2000 ppm. Se instalará de tal forma que el flujo de aire sea perpendicular a las lámparas.</w:t>
      </w:r>
    </w:p>
    <w:p w14:paraId="1A62DF8A" w14:textId="77777777" w:rsidR="007D5397" w:rsidRPr="007D5397" w:rsidRDefault="007D5397" w:rsidP="007D5397">
      <w:pPr>
        <w:ind w:firstLine="0"/>
        <w:jc w:val="both"/>
      </w:pPr>
      <w:r w:rsidRPr="007D5397">
        <w:t>La lámpara opera a voltaje 208-1-60, y será alimentada con circuito eléctrico independiente y circuito de emergencia.</w:t>
      </w:r>
    </w:p>
    <w:p w14:paraId="5E268055" w14:textId="77777777" w:rsidR="007D5397" w:rsidRPr="007D5397" w:rsidRDefault="007D5397" w:rsidP="007D5397">
      <w:pPr>
        <w:ind w:firstLine="0"/>
        <w:jc w:val="both"/>
      </w:pPr>
      <w:r w:rsidRPr="007D5397">
        <w:t>El contratista deberá demostrar con cálculos del fabricante, la cantidad de lámparas que se requieran para cubrir el área de cara del serpentín de la manejadora de acuerdo a la selección propuesta.</w:t>
      </w:r>
    </w:p>
    <w:p w14:paraId="63375DE1" w14:textId="7B33DBC8" w:rsidR="005B3B79" w:rsidRPr="00725558" w:rsidRDefault="007D5397" w:rsidP="00950213">
      <w:pPr>
        <w:ind w:firstLine="0"/>
        <w:jc w:val="both"/>
      </w:pPr>
      <w:r w:rsidRPr="007D5397">
        <w:t>El contratista de aire acondicionado deberá suministrar e instalar la canalización y alambrado del suministro eléctrico a las lámparas ultravioleta desde la caja de corte hasta las mismas.</w:t>
      </w:r>
    </w:p>
    <w:p w14:paraId="3D100418" w14:textId="77777777" w:rsidR="007F778F" w:rsidRPr="00725558" w:rsidRDefault="007F778F" w:rsidP="004229F5">
      <w:pPr>
        <w:pStyle w:val="Ttulo2"/>
        <w:numPr>
          <w:ilvl w:val="1"/>
          <w:numId w:val="61"/>
        </w:numPr>
        <w:rPr>
          <w:rFonts w:eastAsia="Arial" w:cstheme="majorHAnsi"/>
          <w:color w:val="000000" w:themeColor="text1"/>
          <w:sz w:val="22"/>
          <w:szCs w:val="22"/>
        </w:rPr>
      </w:pPr>
      <w:bookmarkStart w:id="455" w:name="_Toc96692360"/>
      <w:r w:rsidRPr="00725558">
        <w:rPr>
          <w:rFonts w:eastAsia="Arial" w:cstheme="majorHAnsi"/>
          <w:color w:val="000000" w:themeColor="text1"/>
          <w:sz w:val="22"/>
          <w:szCs w:val="22"/>
        </w:rPr>
        <w:lastRenderedPageBreak/>
        <w:t>VENTILACION MECANICA DE AIRE (VM).</w:t>
      </w:r>
      <w:bookmarkEnd w:id="452"/>
      <w:bookmarkEnd w:id="455"/>
    </w:p>
    <w:p w14:paraId="2A79D806" w14:textId="77777777" w:rsidR="007F778F" w:rsidRPr="00433B6F" w:rsidRDefault="007F778F" w:rsidP="004229F5">
      <w:pPr>
        <w:pStyle w:val="Ttulo5"/>
        <w:numPr>
          <w:ilvl w:val="3"/>
          <w:numId w:val="61"/>
        </w:numPr>
        <w:jc w:val="both"/>
        <w:rPr>
          <w:rFonts w:asciiTheme="minorHAnsi" w:hAnsiTheme="minorHAnsi" w:cstheme="minorHAnsi"/>
          <w:color w:val="auto"/>
        </w:rPr>
      </w:pPr>
      <w:bookmarkStart w:id="456" w:name="_Toc85450306"/>
      <w:r w:rsidRPr="00433B6F">
        <w:rPr>
          <w:rFonts w:asciiTheme="minorHAnsi" w:hAnsiTheme="minorHAnsi" w:cstheme="minorHAnsi"/>
          <w:color w:val="auto"/>
        </w:rPr>
        <w:t>GENERALIDADES.</w:t>
      </w:r>
      <w:bookmarkEnd w:id="456"/>
    </w:p>
    <w:p w14:paraId="1F6126B6" w14:textId="77777777" w:rsidR="007F778F" w:rsidRPr="00B42993" w:rsidRDefault="007F778F" w:rsidP="00725558">
      <w:pPr>
        <w:ind w:firstLine="0"/>
        <w:jc w:val="both"/>
      </w:pPr>
      <w:r w:rsidRPr="00B42993">
        <w:t xml:space="preserve">La ventilación mecánica del proyecto consistirá de la remoción de aire a través de ventiladores de techo, según se indica en los espacios contenidos en los planos. </w:t>
      </w:r>
    </w:p>
    <w:p w14:paraId="6D16E75C" w14:textId="77777777" w:rsidR="007F778F" w:rsidRPr="00B42993" w:rsidRDefault="007F778F" w:rsidP="00725558">
      <w:pPr>
        <w:ind w:firstLine="0"/>
        <w:jc w:val="both"/>
      </w:pPr>
      <w:r w:rsidRPr="00B42993">
        <w:t>Todo ventilador deberá ser suministrado e instalado con botonera de arranque manual y paro con luz piloto, así como la correspondiente protección eléctrica del motor del ventilador.</w:t>
      </w:r>
    </w:p>
    <w:p w14:paraId="22B6AD0F" w14:textId="77777777" w:rsidR="007F778F" w:rsidRPr="00B42993" w:rsidRDefault="007F778F" w:rsidP="00725558">
      <w:pPr>
        <w:ind w:firstLine="0"/>
        <w:jc w:val="both"/>
      </w:pPr>
      <w:r w:rsidRPr="00B42993">
        <w:t>La canalización metálica EMT y alambrado para el control y encendido entre la botonera de arranque y el motor del ventilador, será por cuenta del contratista de esta sección. También el contratista de esta sección deberá suministrar la canalización y alambrado, de la alimentación eléctrica de cada unidad, desde la caja de corte hasta el equipo.</w:t>
      </w:r>
    </w:p>
    <w:p w14:paraId="5519DD02" w14:textId="77777777" w:rsidR="007F778F" w:rsidRPr="00B42993" w:rsidRDefault="007F778F" w:rsidP="00725558">
      <w:pPr>
        <w:ind w:firstLine="0"/>
        <w:jc w:val="both"/>
      </w:pPr>
      <w:r w:rsidRPr="00B42993">
        <w:t>El contratista de esta sección, hará los planos de taller correspondientes, tomando en consideración la ubicación y posición que estos equipos tendrán dentro de la edificación, permitiendo de esta forma ejecutar su instalación eficiente y segura.</w:t>
      </w:r>
    </w:p>
    <w:p w14:paraId="5C407748" w14:textId="77777777" w:rsidR="007F778F" w:rsidRPr="00433B6F" w:rsidRDefault="007F778F" w:rsidP="004229F5">
      <w:pPr>
        <w:pStyle w:val="Ttulo5"/>
        <w:numPr>
          <w:ilvl w:val="3"/>
          <w:numId w:val="61"/>
        </w:numPr>
        <w:jc w:val="both"/>
        <w:rPr>
          <w:rFonts w:asciiTheme="minorHAnsi" w:hAnsiTheme="minorHAnsi" w:cstheme="minorHAnsi"/>
          <w:color w:val="auto"/>
        </w:rPr>
      </w:pPr>
      <w:bookmarkStart w:id="457" w:name="_Toc85450307"/>
      <w:r w:rsidRPr="00433B6F">
        <w:rPr>
          <w:rFonts w:asciiTheme="minorHAnsi" w:hAnsiTheme="minorHAnsi" w:cstheme="minorHAnsi"/>
          <w:color w:val="auto"/>
        </w:rPr>
        <w:t>REMOVEDORES DE AIRE (VENT).</w:t>
      </w:r>
      <w:bookmarkEnd w:id="457"/>
      <w:r w:rsidRPr="00433B6F">
        <w:rPr>
          <w:rFonts w:asciiTheme="minorHAnsi" w:hAnsiTheme="minorHAnsi" w:cstheme="minorHAnsi"/>
          <w:color w:val="auto"/>
        </w:rPr>
        <w:t xml:space="preserve"> </w:t>
      </w:r>
    </w:p>
    <w:bookmarkEnd w:id="448"/>
    <w:bookmarkEnd w:id="449"/>
    <w:bookmarkEnd w:id="450"/>
    <w:p w14:paraId="302CF207" w14:textId="77777777" w:rsidR="007F778F" w:rsidRPr="00B42993" w:rsidRDefault="007F778F" w:rsidP="007F778F">
      <w:pPr>
        <w:jc w:val="both"/>
        <w:rPr>
          <w:iCs/>
        </w:rPr>
      </w:pPr>
      <w:r w:rsidRPr="00B42993">
        <w:rPr>
          <w:iCs/>
        </w:rPr>
        <w:t xml:space="preserve">Se suministrarán, instalarán y se pondrán en marcha ventiladores </w:t>
      </w:r>
      <w:bookmarkStart w:id="458" w:name="_Toc76230122"/>
      <w:bookmarkStart w:id="459" w:name="_Toc67306303"/>
      <w:bookmarkStart w:id="460" w:name="_Toc66456495"/>
      <w:bookmarkStart w:id="461" w:name="_Toc450259286"/>
      <w:bookmarkStart w:id="462" w:name="_Toc383786415"/>
      <w:r w:rsidRPr="00B42993">
        <w:rPr>
          <w:iCs/>
        </w:rPr>
        <w:t xml:space="preserve">de techo (VT), </w:t>
      </w:r>
      <w:bookmarkEnd w:id="458"/>
      <w:bookmarkEnd w:id="459"/>
      <w:bookmarkEnd w:id="460"/>
      <w:r w:rsidRPr="00B42993">
        <w:rPr>
          <w:iCs/>
        </w:rPr>
        <w:t>estarán ubicados en las salas de espera y pasillos, estos serán del tipo comercial (uso pesado) con barrido de aspa de 48 pulgadas (longitud). Deberá ser listado por UL y cumplir con el estándar 507. Las aspas en total son tres y serán metálicas. Con motor eléctrico de campo dividido con condensador y rodamientos de bolas con lubricación permanente eficiente y silencioso, su encendido será a través de un control de velocidad del motor instalado en pared próximo al interruptor de encendido de la luminaria. El ventilador deberá tener incluido el control de encendido/paro y control de velocidad, de tres posiciones.</w:t>
      </w:r>
    </w:p>
    <w:p w14:paraId="474DCD76" w14:textId="77777777" w:rsidR="007F778F" w:rsidRPr="00B42993" w:rsidRDefault="007F778F" w:rsidP="007F778F">
      <w:pPr>
        <w:jc w:val="both"/>
        <w:rPr>
          <w:iCs/>
        </w:rPr>
      </w:pPr>
      <w:r w:rsidRPr="00B42993">
        <w:rPr>
          <w:iCs/>
        </w:rPr>
        <w:t xml:space="preserve">Como una medida de seguridad en la instalación del ventilador de techo este deberá incluir un cable de seguridad de “soporte secundario” que cumpla con los requerimientos de la CSA. Además, deberá incluir un protector contra sobre carga térmica interno de auto reposición.    </w:t>
      </w:r>
    </w:p>
    <w:p w14:paraId="0ECFF652" w14:textId="77777777" w:rsidR="007F778F" w:rsidRPr="00B42993" w:rsidRDefault="007F778F" w:rsidP="007F778F">
      <w:pPr>
        <w:jc w:val="both"/>
        <w:rPr>
          <w:iCs/>
        </w:rPr>
      </w:pPr>
      <w:r w:rsidRPr="00B42993">
        <w:rPr>
          <w:iCs/>
        </w:rPr>
        <w:t>El consumo de energía de la unidad deberá ser de 0.85 amperios o menor. El motor estará sellado y con protección térmica, el suministro eléctrico será a: 120 voltios / 1 fase / 60 Hz.</w:t>
      </w:r>
    </w:p>
    <w:p w14:paraId="5B296215" w14:textId="51A94F2D" w:rsidR="007F778F" w:rsidRDefault="007F778F" w:rsidP="007F778F">
      <w:pPr>
        <w:jc w:val="both"/>
        <w:rPr>
          <w:iCs/>
        </w:rPr>
      </w:pPr>
      <w:r w:rsidRPr="00B42993">
        <w:rPr>
          <w:iCs/>
        </w:rPr>
        <w:t>La velocidad máxima del ventilador será de 315 rpm y moviendo un caudal de aire aproximado de 20,000 cfm. El ventilador deberá ser diseñado para cubrir un área de aproximadamente 150 metros cuadrados y deberá poseer garantía contra defectos de manufactura y materiales por un periodo de tres años a partir de la fecha de su recepción de puesta en marcha.</w:t>
      </w:r>
    </w:p>
    <w:p w14:paraId="6826C08E" w14:textId="33BBD5FC" w:rsidR="00504EA5" w:rsidRPr="0049660A" w:rsidRDefault="00504EA5" w:rsidP="004229F5">
      <w:pPr>
        <w:pStyle w:val="Ttulo5"/>
        <w:numPr>
          <w:ilvl w:val="3"/>
          <w:numId w:val="61"/>
        </w:numPr>
        <w:jc w:val="both"/>
        <w:rPr>
          <w:rFonts w:asciiTheme="minorHAnsi" w:hAnsiTheme="minorHAnsi" w:cstheme="minorHAnsi"/>
          <w:color w:val="auto"/>
        </w:rPr>
      </w:pPr>
      <w:r>
        <w:rPr>
          <w:rFonts w:asciiTheme="minorHAnsi" w:hAnsiTheme="minorHAnsi" w:cstheme="minorHAnsi"/>
          <w:color w:val="auto"/>
        </w:rPr>
        <w:t>EXTRACTOR DE AIRE TIPO EN LINEA</w:t>
      </w:r>
    </w:p>
    <w:p w14:paraId="48606A04" w14:textId="77777777" w:rsidR="00CC7861" w:rsidRPr="00CC7861" w:rsidRDefault="00CC7861" w:rsidP="00CC7861">
      <w:pPr>
        <w:ind w:firstLine="0"/>
        <w:jc w:val="both"/>
        <w:rPr>
          <w:iCs/>
        </w:rPr>
      </w:pPr>
      <w:r w:rsidRPr="00CC7861">
        <w:rPr>
          <w:iCs/>
        </w:rPr>
        <w:t>Será con un ventilador del tipo centrífugo y acople de motor por medio de faja y descarga de aire horizontal. El ventilador será alojado en un gabinete construido de lámina galvanizada. La unidad deberá cumplir con “U.L. (UL 705), en cuanto a los componentes eléctricos y cumplir con los estándares “AMCA” 210/300.</w:t>
      </w:r>
    </w:p>
    <w:p w14:paraId="35CFFF8F" w14:textId="77777777" w:rsidR="00CC7861" w:rsidRPr="00CC7861" w:rsidRDefault="00CC7861" w:rsidP="00CC7861">
      <w:pPr>
        <w:ind w:firstLine="0"/>
        <w:jc w:val="both"/>
        <w:rPr>
          <w:iCs/>
        </w:rPr>
      </w:pPr>
      <w:r w:rsidRPr="00CC7861">
        <w:rPr>
          <w:iCs/>
        </w:rPr>
        <w:t>Los baleros de la transmisión del ventilador serán de tipo bola con lubricación permanente para uso pesado y con una vida útil de 100000 horas.</w:t>
      </w:r>
    </w:p>
    <w:p w14:paraId="078BDE34" w14:textId="04CA8206" w:rsidR="00CC7861" w:rsidRDefault="00CC7861" w:rsidP="00CC7861">
      <w:pPr>
        <w:ind w:firstLine="0"/>
        <w:jc w:val="both"/>
        <w:rPr>
          <w:iCs/>
        </w:rPr>
      </w:pPr>
      <w:r w:rsidRPr="00CC7861">
        <w:rPr>
          <w:iCs/>
        </w:rPr>
        <w:t xml:space="preserve">El extractor deberá cumplir con los requerimientos de AMCA y deberá ser certificado en cuanto al rendimiento y al nivel de ruido producido. El ruido no deberá exceder al sonido indicado en cuadro </w:t>
      </w:r>
      <w:r w:rsidRPr="00CC7861">
        <w:rPr>
          <w:iCs/>
        </w:rPr>
        <w:lastRenderedPageBreak/>
        <w:t>en plano. El contratista de aire acondicionado deberá suministrar e instalar la alimentación eléctrica desde la caja de corte hasta la unidad en canalización metálica y debidamente soportada, así como una botonera (interruptor) de arranque y paro (on/off).</w:t>
      </w:r>
    </w:p>
    <w:p w14:paraId="67EACC03" w14:textId="35A172E5" w:rsidR="00005C36" w:rsidRDefault="00005C36" w:rsidP="00CC7861">
      <w:pPr>
        <w:ind w:firstLine="0"/>
        <w:jc w:val="both"/>
        <w:rPr>
          <w:iCs/>
        </w:rPr>
      </w:pPr>
    </w:p>
    <w:p w14:paraId="0DC192F0" w14:textId="562EA933" w:rsidR="00005C36" w:rsidRDefault="00005C36" w:rsidP="00CC7861">
      <w:pPr>
        <w:ind w:firstLine="0"/>
        <w:jc w:val="both"/>
        <w:rPr>
          <w:iCs/>
        </w:rPr>
      </w:pPr>
    </w:p>
    <w:p w14:paraId="571DE337" w14:textId="30A29F15" w:rsidR="00005C36" w:rsidRDefault="00005C36" w:rsidP="00CC7861">
      <w:pPr>
        <w:ind w:firstLine="0"/>
        <w:jc w:val="both"/>
        <w:rPr>
          <w:iCs/>
        </w:rPr>
      </w:pPr>
    </w:p>
    <w:p w14:paraId="69BDA3E5" w14:textId="77777777" w:rsidR="00005C36" w:rsidRPr="00CC7861" w:rsidRDefault="00005C36" w:rsidP="00CC7861">
      <w:pPr>
        <w:ind w:firstLine="0"/>
        <w:jc w:val="both"/>
        <w:rPr>
          <w:iCs/>
        </w:rPr>
      </w:pPr>
    </w:p>
    <w:p w14:paraId="4FFA8946" w14:textId="05FCFC5D" w:rsidR="00CC7861" w:rsidRPr="0049660A" w:rsidRDefault="00CC7861" w:rsidP="004229F5">
      <w:pPr>
        <w:pStyle w:val="Ttulo5"/>
        <w:numPr>
          <w:ilvl w:val="3"/>
          <w:numId w:val="61"/>
        </w:numPr>
        <w:jc w:val="both"/>
        <w:rPr>
          <w:rFonts w:asciiTheme="minorHAnsi" w:hAnsiTheme="minorHAnsi" w:cstheme="minorHAnsi"/>
          <w:color w:val="auto"/>
        </w:rPr>
      </w:pPr>
      <w:r>
        <w:rPr>
          <w:rFonts w:asciiTheme="minorHAnsi" w:hAnsiTheme="minorHAnsi" w:cstheme="minorHAnsi"/>
          <w:color w:val="auto"/>
        </w:rPr>
        <w:t xml:space="preserve">EXTRACTOR DE AIRE TIPO </w:t>
      </w:r>
      <w:r w:rsidR="00ED4B84">
        <w:rPr>
          <w:rFonts w:asciiTheme="minorHAnsi" w:hAnsiTheme="minorHAnsi" w:cstheme="minorHAnsi"/>
          <w:color w:val="auto"/>
        </w:rPr>
        <w:t>PLAFON</w:t>
      </w:r>
    </w:p>
    <w:p w14:paraId="1553666E" w14:textId="77777777" w:rsidR="00CC7861" w:rsidRPr="00CC7861" w:rsidRDefault="00CC7861" w:rsidP="00CC7861">
      <w:pPr>
        <w:ind w:firstLine="0"/>
        <w:jc w:val="both"/>
        <w:rPr>
          <w:iCs/>
        </w:rPr>
      </w:pPr>
      <w:r w:rsidRPr="00CC7861">
        <w:rPr>
          <w:iCs/>
        </w:rPr>
        <w:t>Será del tipo para cielo raso sin ducto, con ventilador centrífugo (impulsor de polímero) y de acople directo a motor, sin ducto de 120 CFM. El gabinete será construido de acero, de fácil montaje tipo a presión</w:t>
      </w:r>
    </w:p>
    <w:p w14:paraId="3B8D575D" w14:textId="77777777" w:rsidR="00CC7861" w:rsidRPr="00CC7861" w:rsidRDefault="00CC7861" w:rsidP="00CC7861">
      <w:pPr>
        <w:ind w:firstLine="0"/>
        <w:jc w:val="both"/>
        <w:rPr>
          <w:iCs/>
        </w:rPr>
      </w:pPr>
      <w:r w:rsidRPr="00CC7861">
        <w:rPr>
          <w:iCs/>
        </w:rPr>
        <w:t xml:space="preserve">El ventilador contará con filtro de carbón activado intercambiable. La rejilla debe ser autoajustable. El conjunto de del motor e impulsor deberá ser removible para limpieza y mantenimiento. </w:t>
      </w:r>
    </w:p>
    <w:p w14:paraId="385D569D" w14:textId="77777777" w:rsidR="00CC7861" w:rsidRPr="00CC7861" w:rsidRDefault="00CC7861" w:rsidP="00CC7861">
      <w:pPr>
        <w:ind w:firstLine="0"/>
        <w:jc w:val="both"/>
        <w:rPr>
          <w:iCs/>
        </w:rPr>
      </w:pPr>
      <w:r w:rsidRPr="00CC7861">
        <w:rPr>
          <w:iCs/>
        </w:rPr>
        <w:t>El ventilador deberá ser listado en UL. El nivel de ruido no deberá exceder los niveles de 60 dB mínimo. El suministro eléctrico a 120 voltios/1 fases/60 Hertz.</w:t>
      </w:r>
    </w:p>
    <w:p w14:paraId="6FD097FA" w14:textId="77777777" w:rsidR="00CC7861" w:rsidRPr="00CC7861" w:rsidRDefault="00CC7861" w:rsidP="00CC7861">
      <w:pPr>
        <w:ind w:firstLine="0"/>
        <w:jc w:val="both"/>
        <w:rPr>
          <w:iCs/>
        </w:rPr>
      </w:pPr>
      <w:r w:rsidRPr="00CC7861">
        <w:rPr>
          <w:iCs/>
        </w:rPr>
        <w:t>La operación de este tipo de extractor, será por medio de interruptor similar al del encendido de la luminaria del ambiente al cual sirve. El interruptor deberá estar en la misma caja del de la luminaria.</w:t>
      </w:r>
    </w:p>
    <w:p w14:paraId="674F4C15" w14:textId="556A2598" w:rsidR="00504EA5" w:rsidRDefault="00504EA5" w:rsidP="00CC7861">
      <w:pPr>
        <w:ind w:firstLine="0"/>
        <w:jc w:val="both"/>
        <w:rPr>
          <w:iCs/>
        </w:rPr>
      </w:pPr>
    </w:p>
    <w:p w14:paraId="64311FB1" w14:textId="4B99C395" w:rsidR="00ED4B84" w:rsidRDefault="00ED4B84" w:rsidP="00CC7861">
      <w:pPr>
        <w:ind w:firstLine="0"/>
        <w:jc w:val="both"/>
        <w:rPr>
          <w:iCs/>
        </w:rPr>
      </w:pPr>
    </w:p>
    <w:p w14:paraId="64F115C0" w14:textId="35F241DD" w:rsidR="00ED4B84" w:rsidRDefault="00ED4B84" w:rsidP="00CC7861">
      <w:pPr>
        <w:ind w:firstLine="0"/>
        <w:jc w:val="both"/>
        <w:rPr>
          <w:iCs/>
        </w:rPr>
      </w:pPr>
    </w:p>
    <w:p w14:paraId="29D597D3" w14:textId="77777777" w:rsidR="00ED4B84" w:rsidRPr="00B42993" w:rsidRDefault="00ED4B84" w:rsidP="00CC7861">
      <w:pPr>
        <w:ind w:firstLine="0"/>
        <w:jc w:val="both"/>
        <w:rPr>
          <w:iCs/>
        </w:rPr>
      </w:pPr>
    </w:p>
    <w:p w14:paraId="3A8D1E75" w14:textId="76706A42" w:rsidR="00504EA5" w:rsidRPr="00504EA5" w:rsidRDefault="007F778F" w:rsidP="004229F5">
      <w:pPr>
        <w:pStyle w:val="Ttulo5"/>
        <w:numPr>
          <w:ilvl w:val="3"/>
          <w:numId w:val="61"/>
        </w:numPr>
        <w:jc w:val="both"/>
        <w:rPr>
          <w:rFonts w:asciiTheme="minorHAnsi" w:hAnsiTheme="minorHAnsi" w:cstheme="minorHAnsi"/>
          <w:color w:val="auto"/>
        </w:rPr>
      </w:pPr>
      <w:bookmarkStart w:id="463" w:name="_Toc85450308"/>
      <w:r w:rsidRPr="0049660A">
        <w:rPr>
          <w:rFonts w:asciiTheme="minorHAnsi" w:hAnsiTheme="minorHAnsi" w:cstheme="minorHAnsi"/>
          <w:color w:val="auto"/>
        </w:rPr>
        <w:t>TABLERO ELÉCTRICO.</w:t>
      </w:r>
      <w:bookmarkEnd w:id="463"/>
    </w:p>
    <w:p w14:paraId="10720D51" w14:textId="77777777" w:rsidR="007F778F" w:rsidRPr="00B42993" w:rsidRDefault="007F778F" w:rsidP="00ED4B84">
      <w:pPr>
        <w:ind w:firstLine="0"/>
        <w:jc w:val="both"/>
      </w:pPr>
      <w:r w:rsidRPr="00B42993">
        <w:t>El panel principal de los equipos será para alto voltaje, totalmente cableado de fábrica y debe contener todos los contactores, transformadores, sobrecargas y barras de tierra, cada uno protegido por un dispositivo de protección de sobrecarga separado.</w:t>
      </w:r>
    </w:p>
    <w:p w14:paraId="0275A662" w14:textId="61A9743E" w:rsidR="007F778F" w:rsidRDefault="007F778F" w:rsidP="00ED4B84">
      <w:pPr>
        <w:ind w:firstLine="0"/>
        <w:jc w:val="both"/>
      </w:pPr>
      <w:r w:rsidRPr="00B42993">
        <w:t xml:space="preserve">El sistema debe tener un interruptor de desconexión manual del tipo de bloqueo, al que se puede acceder fuera del panel eléctrico una vez que se abre la puerta. Los componentes eléctricos de alta tensión no serán accesibles a menos que el interruptor esté apagado. </w:t>
      </w:r>
    </w:p>
    <w:p w14:paraId="370A7123" w14:textId="6A9F89E2" w:rsidR="00E0532F" w:rsidRPr="00E0532F" w:rsidRDefault="00E0532F" w:rsidP="004229F5">
      <w:pPr>
        <w:pStyle w:val="Ttulo2"/>
        <w:numPr>
          <w:ilvl w:val="1"/>
          <w:numId w:val="61"/>
        </w:numPr>
        <w:rPr>
          <w:rFonts w:eastAsia="Arial" w:cstheme="majorHAnsi"/>
          <w:color w:val="000000" w:themeColor="text1"/>
          <w:sz w:val="22"/>
          <w:szCs w:val="22"/>
        </w:rPr>
      </w:pPr>
      <w:bookmarkStart w:id="464" w:name="_Toc96692361"/>
      <w:r w:rsidRPr="00E0532F">
        <w:rPr>
          <w:rFonts w:eastAsia="Arial" w:cstheme="majorHAnsi"/>
          <w:color w:val="000000" w:themeColor="text1"/>
          <w:sz w:val="22"/>
          <w:szCs w:val="22"/>
        </w:rPr>
        <w:t>IDENTIFICACIÓN Y SEÑALIZACIÓN</w:t>
      </w:r>
      <w:bookmarkEnd w:id="464"/>
    </w:p>
    <w:p w14:paraId="7B78A1B0" w14:textId="77777777" w:rsidR="00E0532F" w:rsidRPr="00E0532F" w:rsidRDefault="00E0532F" w:rsidP="00E0532F">
      <w:pPr>
        <w:ind w:firstLine="0"/>
        <w:jc w:val="both"/>
      </w:pPr>
      <w:r w:rsidRPr="00E0532F">
        <w:t xml:space="preserve">Todos los equipos de aire acondicionado y ventilación mecanica que se instalen en el interior de los edificios dentro del cielo falso, deberán ser identificados, con viñetas plásticas auto adhesivas de 1/16 pulgadas de espesor, del tamaño requerido para que contenga la identificación necesaria de equipos, pero no menor de 3.5 x 2.0 pulgadas cuadradas. </w:t>
      </w:r>
    </w:p>
    <w:p w14:paraId="5DDFCCCE" w14:textId="77777777" w:rsidR="00E0532F" w:rsidRPr="00E0532F" w:rsidRDefault="00E0532F" w:rsidP="00E0532F">
      <w:pPr>
        <w:ind w:firstLine="0"/>
        <w:jc w:val="both"/>
      </w:pPr>
      <w:r w:rsidRPr="00E0532F">
        <w:t xml:space="preserve">El fondo de la viñeta será negro con letras blancas de no menos de 1.0 in de altura. Además, en los lugares donde se ubiquen dichos equipos, se deberá señalizar sobre el cielo falso lo correspondiente a la compuerta de acceso para cada uno de ellos. La señalización será aplicada con pintura negra sobre fondo blanco haciendo uso de un molde con letras de 3 pulgadas de altura como mínimo.  </w:t>
      </w:r>
    </w:p>
    <w:p w14:paraId="6DC0DC04" w14:textId="77777777" w:rsidR="00E0532F" w:rsidRPr="00E0532F" w:rsidRDefault="00E0532F" w:rsidP="00E0532F">
      <w:pPr>
        <w:ind w:firstLine="0"/>
        <w:jc w:val="both"/>
      </w:pPr>
      <w:r w:rsidRPr="00E0532F">
        <w:t>El costo de suministro e instalación de las viñetas de identificación y señalización, será incluido en el costo de los equipos.</w:t>
      </w:r>
    </w:p>
    <w:p w14:paraId="070E1F28" w14:textId="65979C5E" w:rsidR="00B70FFD" w:rsidRPr="00E0532F" w:rsidRDefault="00B70FFD" w:rsidP="004229F5">
      <w:pPr>
        <w:pStyle w:val="Ttulo2"/>
        <w:numPr>
          <w:ilvl w:val="1"/>
          <w:numId w:val="61"/>
        </w:numPr>
        <w:rPr>
          <w:rFonts w:eastAsia="Arial" w:cstheme="majorHAnsi"/>
          <w:color w:val="000000" w:themeColor="text1"/>
          <w:sz w:val="22"/>
          <w:szCs w:val="22"/>
        </w:rPr>
      </w:pPr>
      <w:bookmarkStart w:id="465" w:name="_Toc96692362"/>
      <w:r>
        <w:rPr>
          <w:rFonts w:eastAsia="Arial" w:cstheme="majorHAnsi"/>
          <w:color w:val="000000" w:themeColor="text1"/>
          <w:sz w:val="22"/>
          <w:szCs w:val="22"/>
        </w:rPr>
        <w:lastRenderedPageBreak/>
        <w:t>PRUEBAS DE FUNCIONAMIENTO</w:t>
      </w:r>
      <w:bookmarkEnd w:id="465"/>
    </w:p>
    <w:p w14:paraId="2FFE9E71" w14:textId="77777777" w:rsidR="00B70FFD" w:rsidRPr="00B70FFD" w:rsidRDefault="00B70FFD" w:rsidP="00B70FFD">
      <w:pPr>
        <w:ind w:firstLine="0"/>
        <w:jc w:val="both"/>
      </w:pPr>
      <w:r w:rsidRPr="00B70FFD">
        <w:t>Una vez finalizada la instalación de los sistemas y conectado el suministro de energía eléctrica e interconectada los circuitos de control, el instalador en presencia del supervisor procederá efectuar las pruebas iniciales de operación de los sistemas, las cuales deberán ser reportadas por escrito y efectuar los ajustes necesarios para que los sistemas operen a satisfacción de la supervisión:</w:t>
      </w:r>
    </w:p>
    <w:p w14:paraId="56111184" w14:textId="77777777" w:rsidR="00B70FFD" w:rsidRPr="00B70FFD" w:rsidRDefault="00B70FFD" w:rsidP="00B70FFD">
      <w:pPr>
        <w:ind w:firstLine="0"/>
        <w:jc w:val="both"/>
      </w:pPr>
      <w:r w:rsidRPr="00B70FFD">
        <w:t>UNIDADES CONDENSADORAS.</w:t>
      </w:r>
    </w:p>
    <w:p w14:paraId="67D9E532" w14:textId="77777777" w:rsidR="00B70FFD" w:rsidRPr="00B70FFD" w:rsidRDefault="00B70FFD" w:rsidP="004229F5">
      <w:pPr>
        <w:pStyle w:val="Prrafodelista"/>
        <w:numPr>
          <w:ilvl w:val="0"/>
          <w:numId w:val="65"/>
        </w:numPr>
        <w:jc w:val="both"/>
      </w:pPr>
      <w:r w:rsidRPr="00B70FFD">
        <w:t>Lectura de voltaje en línea</w:t>
      </w:r>
    </w:p>
    <w:p w14:paraId="2D3A8CC0" w14:textId="77777777" w:rsidR="00B70FFD" w:rsidRPr="00B70FFD" w:rsidRDefault="00B70FFD" w:rsidP="004229F5">
      <w:pPr>
        <w:pStyle w:val="Prrafodelista"/>
        <w:numPr>
          <w:ilvl w:val="0"/>
          <w:numId w:val="66"/>
        </w:numPr>
        <w:jc w:val="both"/>
      </w:pPr>
      <w:r w:rsidRPr="00B70FFD">
        <w:t>Amperaje de consumo</w:t>
      </w:r>
    </w:p>
    <w:p w14:paraId="3A367692" w14:textId="77777777" w:rsidR="00B70FFD" w:rsidRPr="00B70FFD" w:rsidRDefault="00B70FFD" w:rsidP="004229F5">
      <w:pPr>
        <w:pStyle w:val="Prrafodelista"/>
        <w:numPr>
          <w:ilvl w:val="0"/>
          <w:numId w:val="66"/>
        </w:numPr>
        <w:jc w:val="both"/>
      </w:pPr>
      <w:r w:rsidRPr="00B70FFD">
        <w:t>Presiones de refrigerante</w:t>
      </w:r>
    </w:p>
    <w:p w14:paraId="566F8A31" w14:textId="77777777" w:rsidR="00B70FFD" w:rsidRPr="00B70FFD" w:rsidRDefault="00B70FFD" w:rsidP="004229F5">
      <w:pPr>
        <w:pStyle w:val="Prrafodelista"/>
        <w:numPr>
          <w:ilvl w:val="0"/>
          <w:numId w:val="66"/>
        </w:numPr>
        <w:jc w:val="both"/>
      </w:pPr>
      <w:r w:rsidRPr="00B70FFD">
        <w:t>Temperatura de salida de aire de condensación.</w:t>
      </w:r>
    </w:p>
    <w:p w14:paraId="10155AC3" w14:textId="77777777" w:rsidR="00B70FFD" w:rsidRPr="00B70FFD" w:rsidRDefault="00B70FFD" w:rsidP="004229F5">
      <w:pPr>
        <w:pStyle w:val="Prrafodelista"/>
        <w:numPr>
          <w:ilvl w:val="0"/>
          <w:numId w:val="66"/>
        </w:numPr>
        <w:jc w:val="both"/>
      </w:pPr>
      <w:r w:rsidRPr="00B70FFD">
        <w:t>Operación de controles de temperatura</w:t>
      </w:r>
    </w:p>
    <w:p w14:paraId="1E479FF7" w14:textId="77777777" w:rsidR="00B70FFD" w:rsidRPr="00B70FFD" w:rsidRDefault="00B70FFD" w:rsidP="00B70FFD">
      <w:pPr>
        <w:ind w:firstLine="0"/>
        <w:jc w:val="both"/>
      </w:pPr>
      <w:r w:rsidRPr="00B70FFD">
        <w:t>UNIDADES EVAPORADORAS.</w:t>
      </w:r>
    </w:p>
    <w:p w14:paraId="3CD09841" w14:textId="77777777" w:rsidR="00B70FFD" w:rsidRPr="00B70FFD" w:rsidRDefault="00B70FFD" w:rsidP="004229F5">
      <w:pPr>
        <w:pStyle w:val="Prrafodelista"/>
        <w:numPr>
          <w:ilvl w:val="0"/>
          <w:numId w:val="67"/>
        </w:numPr>
        <w:jc w:val="both"/>
      </w:pPr>
      <w:r w:rsidRPr="00B70FFD">
        <w:t>Lectura de voltaje en línea</w:t>
      </w:r>
    </w:p>
    <w:p w14:paraId="296DC111" w14:textId="77777777" w:rsidR="00B70FFD" w:rsidRPr="00B70FFD" w:rsidRDefault="00B70FFD" w:rsidP="004229F5">
      <w:pPr>
        <w:pStyle w:val="Prrafodelista"/>
        <w:numPr>
          <w:ilvl w:val="0"/>
          <w:numId w:val="67"/>
        </w:numPr>
        <w:jc w:val="both"/>
      </w:pPr>
      <w:r w:rsidRPr="00B70FFD">
        <w:t>Amperaje de consumo.</w:t>
      </w:r>
    </w:p>
    <w:p w14:paraId="72947FA4" w14:textId="77777777" w:rsidR="00B70FFD" w:rsidRPr="00B70FFD" w:rsidRDefault="00B70FFD" w:rsidP="004229F5">
      <w:pPr>
        <w:pStyle w:val="Prrafodelista"/>
        <w:numPr>
          <w:ilvl w:val="0"/>
          <w:numId w:val="67"/>
        </w:numPr>
        <w:jc w:val="both"/>
      </w:pPr>
      <w:r w:rsidRPr="00B70FFD">
        <w:t>Temperatura de entrada y salida del aire en el serpentín</w:t>
      </w:r>
    </w:p>
    <w:p w14:paraId="45F1A7F2" w14:textId="77777777" w:rsidR="00B70FFD" w:rsidRPr="00B70FFD" w:rsidRDefault="00B70FFD" w:rsidP="004229F5">
      <w:pPr>
        <w:pStyle w:val="Prrafodelista"/>
        <w:numPr>
          <w:ilvl w:val="0"/>
          <w:numId w:val="67"/>
        </w:numPr>
        <w:jc w:val="both"/>
      </w:pPr>
      <w:r w:rsidRPr="00B70FFD">
        <w:t>Revisión y ajuste de poleas y fajas</w:t>
      </w:r>
    </w:p>
    <w:p w14:paraId="62C4C202" w14:textId="77777777" w:rsidR="00B70FFD" w:rsidRPr="00B70FFD" w:rsidRDefault="00B70FFD" w:rsidP="004229F5">
      <w:pPr>
        <w:pStyle w:val="Prrafodelista"/>
        <w:numPr>
          <w:ilvl w:val="0"/>
          <w:numId w:val="67"/>
        </w:numPr>
        <w:jc w:val="both"/>
      </w:pPr>
      <w:r w:rsidRPr="00B70FFD">
        <w:t>Medición de caudal de aire manejado</w:t>
      </w:r>
    </w:p>
    <w:p w14:paraId="3153B16D" w14:textId="77777777" w:rsidR="00B70FFD" w:rsidRPr="00B70FFD" w:rsidRDefault="00B70FFD" w:rsidP="004229F5">
      <w:pPr>
        <w:pStyle w:val="Prrafodelista"/>
        <w:numPr>
          <w:ilvl w:val="0"/>
          <w:numId w:val="67"/>
        </w:numPr>
        <w:jc w:val="both"/>
      </w:pPr>
      <w:r w:rsidRPr="00B70FFD">
        <w:t>Instalación y estado de filtros.</w:t>
      </w:r>
    </w:p>
    <w:p w14:paraId="72CA6F3F" w14:textId="77777777" w:rsidR="00B70FFD" w:rsidRPr="00B70FFD" w:rsidRDefault="00B70FFD" w:rsidP="00B70FFD">
      <w:pPr>
        <w:ind w:firstLine="0"/>
        <w:jc w:val="both"/>
      </w:pPr>
      <w:r w:rsidRPr="00B70FFD">
        <w:t xml:space="preserve">UNIDADES DE REMOCION O EXTRACCIÓN DE AIRE. </w:t>
      </w:r>
    </w:p>
    <w:p w14:paraId="5B1ABD1F" w14:textId="77777777" w:rsidR="00B70FFD" w:rsidRPr="00B70FFD" w:rsidRDefault="00B70FFD" w:rsidP="004229F5">
      <w:pPr>
        <w:pStyle w:val="Prrafodelista"/>
        <w:numPr>
          <w:ilvl w:val="0"/>
          <w:numId w:val="68"/>
        </w:numPr>
        <w:jc w:val="both"/>
      </w:pPr>
      <w:r w:rsidRPr="00B70FFD">
        <w:t>Lectura de voltaje de línea.</w:t>
      </w:r>
    </w:p>
    <w:p w14:paraId="2BD62435" w14:textId="77777777" w:rsidR="00B70FFD" w:rsidRPr="00B70FFD" w:rsidRDefault="00B70FFD" w:rsidP="004229F5">
      <w:pPr>
        <w:pStyle w:val="Prrafodelista"/>
        <w:numPr>
          <w:ilvl w:val="0"/>
          <w:numId w:val="68"/>
        </w:numPr>
        <w:jc w:val="both"/>
      </w:pPr>
      <w:r w:rsidRPr="00B70FFD">
        <w:t>Amperaje de consumo.</w:t>
      </w:r>
    </w:p>
    <w:p w14:paraId="5137C5D7" w14:textId="77777777" w:rsidR="00B70FFD" w:rsidRPr="00B70FFD" w:rsidRDefault="00B70FFD" w:rsidP="004229F5">
      <w:pPr>
        <w:pStyle w:val="Prrafodelista"/>
        <w:numPr>
          <w:ilvl w:val="0"/>
          <w:numId w:val="68"/>
        </w:numPr>
        <w:jc w:val="both"/>
      </w:pPr>
      <w:r w:rsidRPr="00B70FFD">
        <w:t>Eliminación de vibraciones y ruidos anormales.</w:t>
      </w:r>
    </w:p>
    <w:p w14:paraId="2232C48A" w14:textId="6A70B919" w:rsidR="00614556" w:rsidRPr="00614556" w:rsidRDefault="00614556" w:rsidP="004229F5">
      <w:pPr>
        <w:pStyle w:val="Ttulo2"/>
        <w:numPr>
          <w:ilvl w:val="1"/>
          <w:numId w:val="61"/>
        </w:numPr>
        <w:rPr>
          <w:rFonts w:eastAsia="Arial" w:cstheme="majorHAnsi"/>
          <w:color w:val="000000" w:themeColor="text1"/>
          <w:sz w:val="22"/>
          <w:szCs w:val="22"/>
        </w:rPr>
      </w:pPr>
      <w:bookmarkStart w:id="466" w:name="_Toc96692363"/>
      <w:r>
        <w:rPr>
          <w:rFonts w:eastAsia="Arial" w:cstheme="majorHAnsi"/>
          <w:color w:val="000000" w:themeColor="text1"/>
          <w:sz w:val="22"/>
          <w:szCs w:val="22"/>
        </w:rPr>
        <w:t>RECEPCION DE LA OBRA</w:t>
      </w:r>
      <w:bookmarkEnd w:id="466"/>
    </w:p>
    <w:p w14:paraId="3AF902CF" w14:textId="77777777" w:rsidR="00917C0F" w:rsidRPr="00917C0F" w:rsidRDefault="00917C0F" w:rsidP="00917C0F">
      <w:pPr>
        <w:ind w:firstLine="0"/>
        <w:jc w:val="both"/>
      </w:pPr>
      <w:r w:rsidRPr="00917C0F">
        <w:t>Una vez finalizada la obra y efectuados los ajustes y calibraciones necesarias para la operación de los equipos de acuerdo a los planos y especificaciones, el contratista comunicará por escrito al administrador del contrato que el trabajo ha sido concluido en su totalidad y está listo para ponerlos en operación. El Propietario designará la(s) persona(s) naturales o jurídicas, que estime conveniente para proceder a la recepción de la obra y de común acuerdo con el contratista elaborará un programa de pruebas y mantenimiento para iniciar la operación del sistema.</w:t>
      </w:r>
    </w:p>
    <w:p w14:paraId="7DEDA001" w14:textId="77777777" w:rsidR="00917C0F" w:rsidRPr="00917C0F" w:rsidRDefault="00917C0F" w:rsidP="00917C0F">
      <w:pPr>
        <w:ind w:firstLine="0"/>
        <w:jc w:val="both"/>
      </w:pPr>
      <w:r w:rsidRPr="00917C0F">
        <w:t xml:space="preserve">Concluida la revisión se levantará un acta en la cual se indicará si el trabajo ejecutado se recibe de conformidad o si bien será necesario efectuar ajustes a los equipos para que funcionen adecuadamente. En este último caso, se dará plazo al contratista para que proceda a efectuar las reparaciones necesarias y cumplida la fecha propuesta, se visitará nuevamente la obra para comprobar si todo está de acuerdo a lo dispuesto en planos y especificaciones. </w:t>
      </w:r>
    </w:p>
    <w:p w14:paraId="20203A48" w14:textId="77777777" w:rsidR="00917C0F" w:rsidRPr="00917C0F" w:rsidRDefault="00917C0F" w:rsidP="00917C0F">
      <w:pPr>
        <w:ind w:firstLine="0"/>
        <w:jc w:val="both"/>
      </w:pPr>
      <w:r w:rsidRPr="00917C0F">
        <w:t>Cuando el administrador del contrato, conceda el visto bueno de la obra ejecutada, se levantará un acta, para liberar al contratista del compromiso contraído, lo cual se hará del conocimiento del Propietario, para los efectos que éste estime conveniente.</w:t>
      </w:r>
    </w:p>
    <w:p w14:paraId="500DA65D" w14:textId="4857D750" w:rsidR="005C7802" w:rsidRPr="00614556" w:rsidRDefault="005C7802" w:rsidP="004229F5">
      <w:pPr>
        <w:pStyle w:val="Ttulo2"/>
        <w:numPr>
          <w:ilvl w:val="1"/>
          <w:numId w:val="61"/>
        </w:numPr>
        <w:rPr>
          <w:rFonts w:eastAsia="Arial" w:cstheme="majorHAnsi"/>
          <w:color w:val="000000" w:themeColor="text1"/>
          <w:sz w:val="22"/>
          <w:szCs w:val="22"/>
        </w:rPr>
      </w:pPr>
      <w:bookmarkStart w:id="467" w:name="_Toc96692364"/>
      <w:r>
        <w:rPr>
          <w:rFonts w:eastAsia="Arial" w:cstheme="majorHAnsi"/>
          <w:color w:val="000000" w:themeColor="text1"/>
          <w:sz w:val="22"/>
          <w:szCs w:val="22"/>
        </w:rPr>
        <w:t>SERVICIO DE MANTENIMIENTO</w:t>
      </w:r>
      <w:bookmarkEnd w:id="467"/>
    </w:p>
    <w:p w14:paraId="3867D6D5" w14:textId="77777777" w:rsidR="00D9374C" w:rsidRPr="00D9374C" w:rsidRDefault="00D9374C" w:rsidP="00D9374C">
      <w:pPr>
        <w:ind w:firstLine="0"/>
        <w:jc w:val="both"/>
      </w:pPr>
      <w:r w:rsidRPr="00D9374C">
        <w:t xml:space="preserve">El Contratista del sistema de aire acondicionado y ventilación mecánica, estará obligado, durante el período de la garantía (dos años), a inspeccionar, limpiar y lubricar los equipos por lo menos una </w:t>
      </w:r>
      <w:r w:rsidRPr="00D9374C">
        <w:lastRenderedPageBreak/>
        <w:t>vez al mes, quedando bajo su completa responsabilidad el mantenimiento del equipo durante dicho período.</w:t>
      </w:r>
    </w:p>
    <w:p w14:paraId="02A98CD0" w14:textId="77777777" w:rsidR="00D9374C" w:rsidRPr="00D9374C" w:rsidRDefault="00D9374C" w:rsidP="00D9374C">
      <w:pPr>
        <w:ind w:firstLine="0"/>
        <w:jc w:val="both"/>
      </w:pPr>
      <w:r w:rsidRPr="00D9374C">
        <w:t xml:space="preserve">El servicio de mantenimiento preventivo para tener en óptimas condiciones de trabajo los equipos instalados será responsabilidad del contratista e incluirá la totalidad de los equipos. Tendrá dos años de duración a partir de la fecha de recepción de la obra, este tendrá una frecuencia de ejecución mensual e incluirá el cambio de los filtros de aire del sistema conforme se requieran en las rutinas de mantenimiento previamente revisadas y aprobadas por el Contratante. </w:t>
      </w:r>
    </w:p>
    <w:p w14:paraId="3D8BBC76" w14:textId="77777777" w:rsidR="00D9374C" w:rsidRPr="00D9374C" w:rsidRDefault="00D9374C" w:rsidP="00D9374C">
      <w:pPr>
        <w:ind w:firstLine="0"/>
        <w:jc w:val="both"/>
      </w:pPr>
      <w:r w:rsidRPr="00D9374C">
        <w:t>El costo de la mano de obra, materiales e insumos necesarios para estas labores de mantenimiento preventivo y servicios de limpieza, estarán incluidos en la oferta económica del Contratista.</w:t>
      </w:r>
    </w:p>
    <w:p w14:paraId="34C9DDDA" w14:textId="77777777" w:rsidR="00D9374C" w:rsidRPr="00D9374C" w:rsidRDefault="00D9374C" w:rsidP="00D9374C">
      <w:pPr>
        <w:ind w:firstLine="0"/>
        <w:jc w:val="both"/>
      </w:pPr>
      <w:r w:rsidRPr="00D9374C">
        <w:t>Este servicio incluye la totalidad de los equipos y al finalizar los dos años de garantía, el contratista deberá entregar al Propietario y a las personas por él designadas, mediante una revisión conjunta, los equipos operando en condiciones normales, debiendo quedar constancia de esta entrega, en acta redactada y firmada por ambas partes.</w:t>
      </w:r>
    </w:p>
    <w:p w14:paraId="3F50BCA7" w14:textId="77777777" w:rsidR="00D9374C" w:rsidRPr="00D9374C" w:rsidRDefault="00D9374C" w:rsidP="00D9374C">
      <w:pPr>
        <w:ind w:firstLine="0"/>
        <w:jc w:val="both"/>
      </w:pPr>
      <w:r w:rsidRPr="00D9374C">
        <w:t>El mantenimiento preventivo incluirá como mínimo, las siguientes actividades:</w:t>
      </w:r>
    </w:p>
    <w:p w14:paraId="17621EF3" w14:textId="77777777" w:rsidR="00D9374C" w:rsidRPr="00D9374C" w:rsidRDefault="00D9374C" w:rsidP="00D9374C">
      <w:pPr>
        <w:ind w:firstLine="0"/>
        <w:jc w:val="both"/>
        <w:rPr>
          <w:u w:val="single"/>
        </w:rPr>
      </w:pPr>
      <w:r w:rsidRPr="00D9374C">
        <w:rPr>
          <w:u w:val="single"/>
        </w:rPr>
        <w:t xml:space="preserve">Unidades Condensadoras. </w:t>
      </w:r>
    </w:p>
    <w:p w14:paraId="2A4A004F" w14:textId="77777777" w:rsidR="00D9374C" w:rsidRPr="00D9374C" w:rsidRDefault="00D9374C" w:rsidP="004229F5">
      <w:pPr>
        <w:pStyle w:val="Prrafodelista"/>
        <w:numPr>
          <w:ilvl w:val="0"/>
          <w:numId w:val="69"/>
        </w:numPr>
        <w:jc w:val="both"/>
      </w:pPr>
      <w:r w:rsidRPr="00D9374C">
        <w:t xml:space="preserve">Comprobar carga de refrigerante (lectura de presiones). </w:t>
      </w:r>
    </w:p>
    <w:p w14:paraId="73FA9ABB" w14:textId="77777777" w:rsidR="00D9374C" w:rsidRPr="00D9374C" w:rsidRDefault="00D9374C" w:rsidP="004229F5">
      <w:pPr>
        <w:pStyle w:val="Prrafodelista"/>
        <w:numPr>
          <w:ilvl w:val="0"/>
          <w:numId w:val="69"/>
        </w:numPr>
        <w:jc w:val="both"/>
      </w:pPr>
      <w:r w:rsidRPr="00D9374C">
        <w:t xml:space="preserve">Revisión y eliminación de fugas de refrigerante. </w:t>
      </w:r>
    </w:p>
    <w:p w14:paraId="700EF570" w14:textId="77777777" w:rsidR="00D9374C" w:rsidRPr="00D9374C" w:rsidRDefault="00D9374C" w:rsidP="004229F5">
      <w:pPr>
        <w:pStyle w:val="Prrafodelista"/>
        <w:numPr>
          <w:ilvl w:val="0"/>
          <w:numId w:val="69"/>
        </w:numPr>
        <w:jc w:val="both"/>
      </w:pPr>
      <w:r w:rsidRPr="00D9374C">
        <w:t xml:space="preserve">Revisión del sistema eléctrico. </w:t>
      </w:r>
    </w:p>
    <w:p w14:paraId="08EAAD1F" w14:textId="77777777" w:rsidR="00D9374C" w:rsidRPr="00D9374C" w:rsidRDefault="00D9374C" w:rsidP="004229F5">
      <w:pPr>
        <w:pStyle w:val="Prrafodelista"/>
        <w:numPr>
          <w:ilvl w:val="0"/>
          <w:numId w:val="69"/>
        </w:numPr>
        <w:jc w:val="both"/>
      </w:pPr>
      <w:r w:rsidRPr="00D9374C">
        <w:t xml:space="preserve">Lectura de amperaje y voltaje a plena carga y en operación. </w:t>
      </w:r>
    </w:p>
    <w:p w14:paraId="2E00333D" w14:textId="77777777" w:rsidR="00D9374C" w:rsidRPr="00D9374C" w:rsidRDefault="00D9374C" w:rsidP="004229F5">
      <w:pPr>
        <w:pStyle w:val="Prrafodelista"/>
        <w:numPr>
          <w:ilvl w:val="0"/>
          <w:numId w:val="69"/>
        </w:numPr>
        <w:jc w:val="both"/>
      </w:pPr>
      <w:r w:rsidRPr="00D9374C">
        <w:t xml:space="preserve">Fijación de conexiones y terminales. </w:t>
      </w:r>
    </w:p>
    <w:p w14:paraId="58BA6EBF" w14:textId="77777777" w:rsidR="00D9374C" w:rsidRPr="00D9374C" w:rsidRDefault="00D9374C" w:rsidP="004229F5">
      <w:pPr>
        <w:pStyle w:val="Prrafodelista"/>
        <w:numPr>
          <w:ilvl w:val="0"/>
          <w:numId w:val="69"/>
        </w:numPr>
        <w:jc w:val="both"/>
      </w:pPr>
      <w:r w:rsidRPr="00D9374C">
        <w:t xml:space="preserve">Revisión de serpentín de condensación. </w:t>
      </w:r>
    </w:p>
    <w:p w14:paraId="03376916" w14:textId="77777777" w:rsidR="00D9374C" w:rsidRPr="00D9374C" w:rsidRDefault="00D9374C" w:rsidP="004229F5">
      <w:pPr>
        <w:pStyle w:val="Prrafodelista"/>
        <w:numPr>
          <w:ilvl w:val="0"/>
          <w:numId w:val="69"/>
        </w:numPr>
        <w:jc w:val="both"/>
      </w:pPr>
      <w:r w:rsidRPr="00D9374C">
        <w:t xml:space="preserve">Lubricación de motores. </w:t>
      </w:r>
    </w:p>
    <w:p w14:paraId="7FC72058" w14:textId="29152895" w:rsidR="00D9374C" w:rsidRDefault="00D9374C" w:rsidP="004229F5">
      <w:pPr>
        <w:pStyle w:val="Prrafodelista"/>
        <w:numPr>
          <w:ilvl w:val="0"/>
          <w:numId w:val="69"/>
        </w:numPr>
        <w:jc w:val="both"/>
      </w:pPr>
      <w:r w:rsidRPr="00D9374C">
        <w:t xml:space="preserve">Eliminación de vibraciones y ruidos anormales. </w:t>
      </w:r>
    </w:p>
    <w:p w14:paraId="2BC29F44" w14:textId="77777777" w:rsidR="00E84322" w:rsidRPr="00D9374C" w:rsidRDefault="00E84322" w:rsidP="00E84322">
      <w:pPr>
        <w:jc w:val="both"/>
      </w:pPr>
    </w:p>
    <w:p w14:paraId="1530C862" w14:textId="77777777" w:rsidR="00D9374C" w:rsidRPr="00E84322" w:rsidRDefault="00D9374C" w:rsidP="00D9374C">
      <w:pPr>
        <w:ind w:firstLine="0"/>
        <w:jc w:val="both"/>
        <w:rPr>
          <w:u w:val="single"/>
        </w:rPr>
      </w:pPr>
      <w:r w:rsidRPr="00E84322">
        <w:rPr>
          <w:u w:val="single"/>
        </w:rPr>
        <w:t xml:space="preserve">Unidades Evaporadoras. </w:t>
      </w:r>
    </w:p>
    <w:p w14:paraId="0B841E1D" w14:textId="77777777" w:rsidR="00D9374C" w:rsidRPr="00D9374C" w:rsidRDefault="00D9374C" w:rsidP="004229F5">
      <w:pPr>
        <w:pStyle w:val="Prrafodelista"/>
        <w:numPr>
          <w:ilvl w:val="0"/>
          <w:numId w:val="70"/>
        </w:numPr>
        <w:jc w:val="both"/>
      </w:pPr>
      <w:r w:rsidRPr="00D9374C">
        <w:t xml:space="preserve">Lectura de temperatura de aire a la entrada y salida del serpentín. </w:t>
      </w:r>
    </w:p>
    <w:p w14:paraId="6683EF16" w14:textId="77777777" w:rsidR="00D9374C" w:rsidRPr="00D9374C" w:rsidRDefault="00D9374C" w:rsidP="004229F5">
      <w:pPr>
        <w:pStyle w:val="Prrafodelista"/>
        <w:numPr>
          <w:ilvl w:val="0"/>
          <w:numId w:val="70"/>
        </w:numPr>
        <w:jc w:val="both"/>
      </w:pPr>
      <w:r w:rsidRPr="00D9374C">
        <w:t xml:space="preserve">Revisión del sistema eléctrico. </w:t>
      </w:r>
    </w:p>
    <w:p w14:paraId="6E7813CE" w14:textId="77777777" w:rsidR="00D9374C" w:rsidRPr="00D9374C" w:rsidRDefault="00D9374C" w:rsidP="004229F5">
      <w:pPr>
        <w:pStyle w:val="Prrafodelista"/>
        <w:numPr>
          <w:ilvl w:val="0"/>
          <w:numId w:val="70"/>
        </w:numPr>
        <w:jc w:val="both"/>
      </w:pPr>
      <w:r w:rsidRPr="00D9374C">
        <w:t xml:space="preserve">Lectura de amperaje y voltaje a plena carga y en operación. </w:t>
      </w:r>
    </w:p>
    <w:p w14:paraId="0F9CA67F" w14:textId="77777777" w:rsidR="00D9374C" w:rsidRPr="00D9374C" w:rsidRDefault="00D9374C" w:rsidP="004229F5">
      <w:pPr>
        <w:pStyle w:val="Prrafodelista"/>
        <w:numPr>
          <w:ilvl w:val="0"/>
          <w:numId w:val="70"/>
        </w:numPr>
        <w:jc w:val="both"/>
      </w:pPr>
      <w:r w:rsidRPr="00D9374C">
        <w:t xml:space="preserve">Fijación de conexiones y terminales. </w:t>
      </w:r>
    </w:p>
    <w:p w14:paraId="07AC15E8" w14:textId="77777777" w:rsidR="00D9374C" w:rsidRPr="00D9374C" w:rsidRDefault="00D9374C" w:rsidP="004229F5">
      <w:pPr>
        <w:pStyle w:val="Prrafodelista"/>
        <w:numPr>
          <w:ilvl w:val="0"/>
          <w:numId w:val="70"/>
        </w:numPr>
        <w:jc w:val="both"/>
      </w:pPr>
      <w:r w:rsidRPr="00D9374C">
        <w:t xml:space="preserve">Revisión y eliminación de fugas de refrigerante. </w:t>
      </w:r>
    </w:p>
    <w:p w14:paraId="6FD1087F" w14:textId="77777777" w:rsidR="00D9374C" w:rsidRPr="00D9374C" w:rsidRDefault="00D9374C" w:rsidP="004229F5">
      <w:pPr>
        <w:pStyle w:val="Prrafodelista"/>
        <w:numPr>
          <w:ilvl w:val="0"/>
          <w:numId w:val="70"/>
        </w:numPr>
        <w:jc w:val="both"/>
      </w:pPr>
      <w:r w:rsidRPr="00D9374C">
        <w:t xml:space="preserve">Lubricación del motor. </w:t>
      </w:r>
    </w:p>
    <w:p w14:paraId="413FD836" w14:textId="77777777" w:rsidR="00D9374C" w:rsidRPr="00D9374C" w:rsidRDefault="00D9374C" w:rsidP="004229F5">
      <w:pPr>
        <w:pStyle w:val="Prrafodelista"/>
        <w:numPr>
          <w:ilvl w:val="0"/>
          <w:numId w:val="70"/>
        </w:numPr>
        <w:jc w:val="both"/>
      </w:pPr>
      <w:r w:rsidRPr="00D9374C">
        <w:t xml:space="preserve">Limpieza del serpentín de enfriamiento. </w:t>
      </w:r>
    </w:p>
    <w:p w14:paraId="495674FF" w14:textId="77777777" w:rsidR="00D9374C" w:rsidRPr="00D9374C" w:rsidRDefault="00D9374C" w:rsidP="004229F5">
      <w:pPr>
        <w:pStyle w:val="Prrafodelista"/>
        <w:numPr>
          <w:ilvl w:val="0"/>
          <w:numId w:val="70"/>
        </w:numPr>
        <w:jc w:val="both"/>
      </w:pPr>
      <w:r w:rsidRPr="00D9374C">
        <w:t xml:space="preserve">Eliminación de vibraciones y ruidos anormales. </w:t>
      </w:r>
    </w:p>
    <w:p w14:paraId="14D32B43" w14:textId="77777777" w:rsidR="00D9374C" w:rsidRPr="00D9374C" w:rsidRDefault="00D9374C" w:rsidP="004229F5">
      <w:pPr>
        <w:pStyle w:val="Prrafodelista"/>
        <w:numPr>
          <w:ilvl w:val="0"/>
          <w:numId w:val="70"/>
        </w:numPr>
        <w:jc w:val="both"/>
      </w:pPr>
      <w:r w:rsidRPr="00D9374C">
        <w:t>Limpieza y/o cambios de filtros.</w:t>
      </w:r>
    </w:p>
    <w:p w14:paraId="042F6DE7" w14:textId="77777777" w:rsidR="00D9374C" w:rsidRPr="00E84322" w:rsidRDefault="00D9374C" w:rsidP="00D9374C">
      <w:pPr>
        <w:ind w:firstLine="0"/>
        <w:jc w:val="both"/>
        <w:rPr>
          <w:u w:val="single"/>
        </w:rPr>
      </w:pPr>
      <w:r w:rsidRPr="00E84322">
        <w:rPr>
          <w:u w:val="single"/>
        </w:rPr>
        <w:t xml:space="preserve">Unidades de Remoción y Extracción de Aire. </w:t>
      </w:r>
    </w:p>
    <w:p w14:paraId="2A97F21D" w14:textId="77777777" w:rsidR="00D9374C" w:rsidRPr="00D9374C" w:rsidRDefault="00D9374C" w:rsidP="004229F5">
      <w:pPr>
        <w:pStyle w:val="Prrafodelista"/>
        <w:numPr>
          <w:ilvl w:val="0"/>
          <w:numId w:val="71"/>
        </w:numPr>
        <w:jc w:val="both"/>
      </w:pPr>
      <w:r w:rsidRPr="00D9374C">
        <w:t xml:space="preserve">Revisión del sistema eléctrico. </w:t>
      </w:r>
    </w:p>
    <w:p w14:paraId="2230090B" w14:textId="77777777" w:rsidR="00D9374C" w:rsidRPr="00D9374C" w:rsidRDefault="00D9374C" w:rsidP="004229F5">
      <w:pPr>
        <w:pStyle w:val="Prrafodelista"/>
        <w:numPr>
          <w:ilvl w:val="0"/>
          <w:numId w:val="71"/>
        </w:numPr>
        <w:jc w:val="both"/>
      </w:pPr>
      <w:r w:rsidRPr="00D9374C">
        <w:t xml:space="preserve">Lectura de amperaje y voltaje a plena carga y en operación. </w:t>
      </w:r>
    </w:p>
    <w:p w14:paraId="27D7C1EA" w14:textId="77777777" w:rsidR="00D9374C" w:rsidRPr="00D9374C" w:rsidRDefault="00D9374C" w:rsidP="004229F5">
      <w:pPr>
        <w:pStyle w:val="Prrafodelista"/>
        <w:numPr>
          <w:ilvl w:val="0"/>
          <w:numId w:val="71"/>
        </w:numPr>
        <w:jc w:val="both"/>
      </w:pPr>
      <w:r w:rsidRPr="00D9374C">
        <w:t xml:space="preserve">Fijación de conexiones y terminales. </w:t>
      </w:r>
    </w:p>
    <w:p w14:paraId="1B36FC76" w14:textId="77777777" w:rsidR="00D9374C" w:rsidRPr="00D9374C" w:rsidRDefault="00D9374C" w:rsidP="004229F5">
      <w:pPr>
        <w:pStyle w:val="Prrafodelista"/>
        <w:numPr>
          <w:ilvl w:val="0"/>
          <w:numId w:val="71"/>
        </w:numPr>
        <w:jc w:val="both"/>
      </w:pPr>
      <w:r w:rsidRPr="00D9374C">
        <w:t xml:space="preserve">Lubricación de motores. </w:t>
      </w:r>
    </w:p>
    <w:p w14:paraId="277FF52A" w14:textId="77777777" w:rsidR="00D9374C" w:rsidRPr="00D9374C" w:rsidRDefault="00D9374C" w:rsidP="004229F5">
      <w:pPr>
        <w:pStyle w:val="Prrafodelista"/>
        <w:numPr>
          <w:ilvl w:val="0"/>
          <w:numId w:val="71"/>
        </w:numPr>
        <w:jc w:val="both"/>
      </w:pPr>
      <w:r w:rsidRPr="00D9374C">
        <w:t>Eliminación de vibraciones y ruidos anormales.</w:t>
      </w:r>
    </w:p>
    <w:p w14:paraId="72ED0BDF" w14:textId="77777777" w:rsidR="00D9374C" w:rsidRPr="00D9374C" w:rsidRDefault="00D9374C" w:rsidP="00D9374C">
      <w:pPr>
        <w:ind w:firstLine="0"/>
        <w:jc w:val="both"/>
      </w:pPr>
      <w:r w:rsidRPr="00D9374C">
        <w:t>Se establece que los equipos y materiales dañados por razones no imputables al instalador serán facturados previa autorización del Propietario.</w:t>
      </w:r>
    </w:p>
    <w:p w14:paraId="78516611" w14:textId="59305217" w:rsidR="007C16CD" w:rsidRPr="007C16CD" w:rsidRDefault="007C16CD" w:rsidP="004229F5">
      <w:pPr>
        <w:pStyle w:val="Ttulo2"/>
        <w:numPr>
          <w:ilvl w:val="1"/>
          <w:numId w:val="61"/>
        </w:numPr>
        <w:rPr>
          <w:rFonts w:eastAsia="Arial" w:cstheme="majorHAnsi"/>
          <w:color w:val="000000" w:themeColor="text1"/>
          <w:sz w:val="22"/>
          <w:szCs w:val="22"/>
        </w:rPr>
      </w:pPr>
      <w:bookmarkStart w:id="468" w:name="_Toc96692365"/>
      <w:r w:rsidRPr="007C16CD">
        <w:rPr>
          <w:rFonts w:eastAsia="Arial" w:cstheme="majorHAnsi"/>
          <w:color w:val="000000" w:themeColor="text1"/>
          <w:sz w:val="22"/>
          <w:szCs w:val="22"/>
        </w:rPr>
        <w:t>INSTRUCCIONES DE OPERACIÓN Y MANUAL DE SERVICIO</w:t>
      </w:r>
      <w:bookmarkEnd w:id="468"/>
    </w:p>
    <w:p w14:paraId="351A3427" w14:textId="77777777" w:rsidR="000D416C" w:rsidRPr="000D416C" w:rsidRDefault="000D416C" w:rsidP="000D416C">
      <w:pPr>
        <w:spacing w:before="240"/>
        <w:ind w:firstLine="0"/>
        <w:jc w:val="both"/>
      </w:pPr>
      <w:r w:rsidRPr="000D416C">
        <w:lastRenderedPageBreak/>
        <w:t xml:space="preserve">Quince días antes de finalizar la instalación, el contratista someterá al supervisor o administrador de contrato, para su aprobación una copia del manual de operación de los sistemas y el manual de servicio de mantenimiento preventivo (en idioma español) que deberán de tener los equipos, los cuales incluirán como mínimo lo siguiente: </w:t>
      </w:r>
    </w:p>
    <w:p w14:paraId="494F83B9" w14:textId="77777777" w:rsidR="000D416C" w:rsidRPr="000D416C" w:rsidRDefault="000D416C" w:rsidP="000D416C">
      <w:pPr>
        <w:ind w:firstLine="0"/>
        <w:jc w:val="both"/>
      </w:pPr>
      <w:r w:rsidRPr="000D416C">
        <w:t xml:space="preserve">Diagrama de operación de los equipos de los sistemas instalados, indicando la secuencia necesaria para arranque y paro. </w:t>
      </w:r>
    </w:p>
    <w:p w14:paraId="0A7D3BF5" w14:textId="77777777" w:rsidR="000D416C" w:rsidRPr="000D416C" w:rsidRDefault="000D416C" w:rsidP="000D416C">
      <w:pPr>
        <w:ind w:firstLine="0"/>
        <w:jc w:val="both"/>
      </w:pPr>
      <w:r w:rsidRPr="000D416C">
        <w:t xml:space="preserve">Instrucciones completas para operación, mantenimiento, corrección de anormalidades y prueba de cada equipo. </w:t>
      </w:r>
    </w:p>
    <w:p w14:paraId="0171E120" w14:textId="77777777" w:rsidR="000D416C" w:rsidRPr="000D416C" w:rsidRDefault="000D416C" w:rsidP="000D416C">
      <w:pPr>
        <w:ind w:firstLine="0"/>
        <w:jc w:val="both"/>
      </w:pPr>
      <w:r w:rsidRPr="000D416C">
        <w:t xml:space="preserve">Catálogos de partes y accesorios de repuesto que el fabricante recomiende para los equipos. </w:t>
      </w:r>
    </w:p>
    <w:p w14:paraId="08D6482B" w14:textId="77777777" w:rsidR="000D416C" w:rsidRPr="000D416C" w:rsidRDefault="000D416C" w:rsidP="000D416C">
      <w:pPr>
        <w:ind w:firstLine="0"/>
        <w:jc w:val="both"/>
      </w:pPr>
      <w:r w:rsidRPr="000D416C">
        <w:t xml:space="preserve">Marca, modelo y números de serie de todo el equipo instalado. </w:t>
      </w:r>
    </w:p>
    <w:p w14:paraId="1F9B4E4D" w14:textId="77777777" w:rsidR="000D416C" w:rsidRPr="000D416C" w:rsidRDefault="000D416C" w:rsidP="000D416C">
      <w:pPr>
        <w:ind w:firstLine="0"/>
        <w:jc w:val="both"/>
      </w:pPr>
      <w:r w:rsidRPr="000D416C">
        <w:t xml:space="preserve">Nombres de las empresas fabricantes de los equipos, indicando direcciones postales, correos electrónicos y números de teléfonos. </w:t>
      </w:r>
    </w:p>
    <w:p w14:paraId="24179330" w14:textId="77777777" w:rsidR="000D416C" w:rsidRPr="000D416C" w:rsidRDefault="000D416C" w:rsidP="000D416C">
      <w:pPr>
        <w:ind w:firstLine="0"/>
        <w:jc w:val="both"/>
      </w:pPr>
      <w:r w:rsidRPr="000D416C">
        <w:t xml:space="preserve">Información sobre lubricantes de aceite y grasa. </w:t>
      </w:r>
    </w:p>
    <w:p w14:paraId="377664E7" w14:textId="77777777" w:rsidR="000D416C" w:rsidRPr="000D416C" w:rsidRDefault="000D416C" w:rsidP="000D416C">
      <w:pPr>
        <w:ind w:firstLine="0"/>
        <w:jc w:val="both"/>
      </w:pPr>
      <w:r w:rsidRPr="000D416C">
        <w:t xml:space="preserve">Protocolo de mantenimiento preventivo de los equipos. </w:t>
      </w:r>
    </w:p>
    <w:p w14:paraId="5409C68C" w14:textId="77777777" w:rsidR="000D416C" w:rsidRPr="000D416C" w:rsidRDefault="000D416C" w:rsidP="000D416C">
      <w:pPr>
        <w:ind w:firstLine="0"/>
        <w:jc w:val="both"/>
      </w:pPr>
      <w:r w:rsidRPr="000D416C">
        <w:t>Después de la aprobación de las instrucciones de operación y mantenimiento y del manual de servicio, el contratista deberá entregar al supervisor o administrador de contrato un original y dos copias de los mismos en idioma español.</w:t>
      </w:r>
    </w:p>
    <w:p w14:paraId="1612DC1A" w14:textId="50A31670" w:rsidR="000D416C" w:rsidRDefault="000D416C" w:rsidP="000D416C">
      <w:pPr>
        <w:ind w:firstLine="0"/>
        <w:jc w:val="both"/>
      </w:pPr>
      <w:r w:rsidRPr="000D416C">
        <w:t>Al finalizar la instalación de los equipos, el Contratista pondrá una persona competente al frente de la obra para operar el sistema por espacio de 7 días consecutivos, instruyendo a las personas designadas por el propietario, en todos los detalles de operación, de los equipos del sistema de aire acondicionado, para el buen funcionamiento del sistema.</w:t>
      </w:r>
    </w:p>
    <w:p w14:paraId="1BA0A6D3" w14:textId="77777777" w:rsidR="00F41B0D" w:rsidRPr="000D416C" w:rsidRDefault="00F41B0D" w:rsidP="000D416C">
      <w:pPr>
        <w:ind w:firstLine="0"/>
        <w:jc w:val="both"/>
      </w:pPr>
    </w:p>
    <w:p w14:paraId="53560E09" w14:textId="5B2FB798" w:rsidR="00F41B0D" w:rsidRPr="00F41B0D" w:rsidRDefault="00F41B0D" w:rsidP="004229F5">
      <w:pPr>
        <w:pStyle w:val="Ttulo2"/>
        <w:numPr>
          <w:ilvl w:val="1"/>
          <w:numId w:val="61"/>
        </w:numPr>
        <w:rPr>
          <w:rFonts w:eastAsia="Arial" w:cstheme="majorHAnsi"/>
          <w:color w:val="000000" w:themeColor="text1"/>
          <w:sz w:val="22"/>
          <w:szCs w:val="22"/>
        </w:rPr>
      </w:pPr>
      <w:bookmarkStart w:id="469" w:name="_Toc96692366"/>
      <w:r w:rsidRPr="00F41B0D">
        <w:rPr>
          <w:rFonts w:eastAsia="Arial" w:cstheme="majorHAnsi"/>
          <w:color w:val="000000" w:themeColor="text1"/>
          <w:sz w:val="22"/>
          <w:szCs w:val="22"/>
        </w:rPr>
        <w:t>CAPACITACIÓN TECNICA Y ADIESTRAMIENTO</w:t>
      </w:r>
      <w:bookmarkEnd w:id="469"/>
    </w:p>
    <w:p w14:paraId="734881AF" w14:textId="77777777" w:rsidR="00194CA8" w:rsidRPr="00194CA8" w:rsidRDefault="00194CA8" w:rsidP="00194CA8">
      <w:pPr>
        <w:spacing w:before="240"/>
        <w:ind w:firstLine="0"/>
        <w:jc w:val="both"/>
      </w:pPr>
      <w:r w:rsidRPr="00194CA8">
        <w:t xml:space="preserve">El Contratista deberá capacitar técnicamente a las personas designadas por el Propietario, sobre operación, reparación y mantenimiento de los equipos componentes de los sistemas de aire acondicionado. Para tal efecto, siete días antes de concluir los trabajos, el contratista de aire acondicionado entregará a la supervisión o administrador de contrato la información sobre las actividades a realizar al respecto, describiendo la metodología por emplear y los nombres y curricula de las personas que participarán en la capacitación, la cual tendrá un componente teórico, de cuatro horas clases y un componente práctico que se realizará en el campo, mediante la observación directa de la operación de los equipos. La capacitación se iniciará una semana después de haberse recibido formalmente la obra. </w:t>
      </w:r>
    </w:p>
    <w:p w14:paraId="3FA412CF" w14:textId="77777777" w:rsidR="00194CA8" w:rsidRPr="00194CA8" w:rsidRDefault="00194CA8" w:rsidP="00194CA8">
      <w:pPr>
        <w:ind w:firstLine="0"/>
        <w:jc w:val="both"/>
      </w:pPr>
      <w:r w:rsidRPr="00194CA8">
        <w:t>El contratista pondrá al frente de la obra, una o más personas, competentes y preparadas para operar el sistema por espacio de quince días consecutivos, instruyendo y adiestrando a las personas designadas por el propietario en todos los detalles de operación de los equipos y en el funcionamiento correcto de los sistemas. Durante ese período se deberá enseñar todos los pasos de operación de los equipos, la determinación de las causas de falla de los mismos, el restablecimiento de las unidades que en determinado momento queden fuera de servicio y la forma como se dará el mantenimiento preventivo.</w:t>
      </w:r>
    </w:p>
    <w:p w14:paraId="1A405411" w14:textId="10E3702F" w:rsidR="00194CA8" w:rsidRPr="00F41B0D" w:rsidRDefault="00194CA8" w:rsidP="004229F5">
      <w:pPr>
        <w:pStyle w:val="Ttulo2"/>
        <w:numPr>
          <w:ilvl w:val="1"/>
          <w:numId w:val="61"/>
        </w:numPr>
        <w:rPr>
          <w:rFonts w:eastAsia="Arial" w:cstheme="majorHAnsi"/>
          <w:color w:val="000000" w:themeColor="text1"/>
          <w:sz w:val="22"/>
          <w:szCs w:val="22"/>
        </w:rPr>
      </w:pPr>
      <w:bookmarkStart w:id="470" w:name="_Toc96692367"/>
      <w:r>
        <w:rPr>
          <w:rFonts w:eastAsia="Arial" w:cstheme="majorHAnsi"/>
          <w:color w:val="000000" w:themeColor="text1"/>
          <w:sz w:val="22"/>
          <w:szCs w:val="22"/>
        </w:rPr>
        <w:t>GARANTIA</w:t>
      </w:r>
      <w:bookmarkEnd w:id="470"/>
    </w:p>
    <w:p w14:paraId="2F049A81" w14:textId="77777777" w:rsidR="00A23451" w:rsidRPr="00A23451" w:rsidRDefault="00A23451" w:rsidP="00A23451">
      <w:pPr>
        <w:spacing w:before="240"/>
        <w:ind w:firstLine="0"/>
        <w:jc w:val="both"/>
      </w:pPr>
      <w:r w:rsidRPr="00A23451">
        <w:lastRenderedPageBreak/>
        <w:t>El Contratista deberá extender, por escrito, una garantía por el término de dos años contados a partir de la recepción de la obra por la Supervisión o Administrador de contrato, que cubra todos los materiales y equipos utilizados.</w:t>
      </w:r>
    </w:p>
    <w:p w14:paraId="5EA80521" w14:textId="77777777" w:rsidR="00A23451" w:rsidRPr="00A23451" w:rsidRDefault="00A23451" w:rsidP="00A23451">
      <w:pPr>
        <w:ind w:firstLine="0"/>
        <w:jc w:val="both"/>
      </w:pPr>
      <w:r w:rsidRPr="00A23451">
        <w:t xml:space="preserve">El funcionamiento del sistema de aire acondicionado y ventilación mecánica mientras dure la garantía, de acuerdo a lo establecido en las Condiciones Generales y Especiales del contrato, será responsabilidad del contratista. </w:t>
      </w:r>
    </w:p>
    <w:p w14:paraId="6ED99AA7" w14:textId="77777777" w:rsidR="00A23451" w:rsidRPr="00A23451" w:rsidRDefault="00A23451" w:rsidP="00A23451">
      <w:pPr>
        <w:ind w:firstLine="0"/>
        <w:jc w:val="both"/>
      </w:pPr>
      <w:r w:rsidRPr="00A23451">
        <w:t xml:space="preserve">Durante este tiempo, la mano de obra empleada, así como los repuestos necesarios para efectuar cualquier reparación serán sin cargo alguno para el Propietario. </w:t>
      </w:r>
    </w:p>
    <w:p w14:paraId="2D0EE670" w14:textId="77777777" w:rsidR="00A23451" w:rsidRPr="00A23451" w:rsidRDefault="00A23451" w:rsidP="00A23451">
      <w:pPr>
        <w:ind w:firstLine="0"/>
        <w:jc w:val="both"/>
      </w:pPr>
      <w:r w:rsidRPr="00A23451">
        <w:t>El Contratista proporcionará, durante los primeros dos años de funcionamiento y bajo su propio costo, los equipos, dispositivos, materiales y mano de obra que sean requeridos para corregir las fallas que se presenten como resultado de equipos, materiales o mano de obra defectuosos o impropiamente empleados.</w:t>
      </w:r>
    </w:p>
    <w:p w14:paraId="2FAB3493" w14:textId="77777777" w:rsidR="00A23451" w:rsidRPr="00A23451" w:rsidRDefault="00A23451" w:rsidP="00A23451">
      <w:pPr>
        <w:ind w:firstLine="0"/>
        <w:jc w:val="both"/>
      </w:pPr>
      <w:r w:rsidRPr="00A23451">
        <w:t>Los compresores de todos los equipos de expansión directa, deberán tener una garantía de fábrica por cinco años, a partir de la recepción de la obra por la Supervisión o administrador del contrato.</w:t>
      </w:r>
    </w:p>
    <w:p w14:paraId="560CB5BB" w14:textId="77777777" w:rsidR="00A23451" w:rsidRPr="00A23451" w:rsidRDefault="00A23451" w:rsidP="00A23451">
      <w:pPr>
        <w:ind w:firstLine="0"/>
        <w:jc w:val="both"/>
      </w:pPr>
      <w:r w:rsidRPr="00A23451">
        <w:t>Se exceptúan de la garantía los daños ocasionados por sismos, fuego, fenómenos naturales o intencionalmente por personas, así como los derivados por deficiencias en el servicio eléctrico, mala operación o abuso en la utilización del equipo.</w:t>
      </w:r>
    </w:p>
    <w:p w14:paraId="40A4A7F7" w14:textId="77777777" w:rsidR="00A23451" w:rsidRPr="00A23451" w:rsidRDefault="00A23451" w:rsidP="00A23451">
      <w:pPr>
        <w:ind w:firstLine="0"/>
        <w:jc w:val="both"/>
      </w:pPr>
      <w:r w:rsidRPr="00A23451">
        <w:t xml:space="preserve">Todos los equipos o piezas de los sistemas de aire acondicionado y ventilación mecánica serán totalmente nuevos de la calidad especificada, libres de imperfecciones, sin uso previo y apropiados para el uso que se intenta. En caso que esto no sucediera así, el propietario obligará al contratista a cambiar las piezas que adolezcan de defectos o estén usadas o bien a sustituir el equipo por uno nuevo. </w:t>
      </w:r>
    </w:p>
    <w:p w14:paraId="07CC9131" w14:textId="77777777" w:rsidR="00A23451" w:rsidRPr="00A23451" w:rsidRDefault="00A23451" w:rsidP="00A23451">
      <w:pPr>
        <w:ind w:firstLine="0"/>
        <w:jc w:val="both"/>
      </w:pPr>
      <w:r w:rsidRPr="00A23451">
        <w:t xml:space="preserve">Se deberá de tener cuidado especial de suministrar equipo y materiales de larga duración, amplios márgenes de seguridad y características apropiadas para operar en el sitio donde serán instalados. Los equipos serán de generación reciente y alta tecnología. </w:t>
      </w:r>
    </w:p>
    <w:p w14:paraId="4DEAABD7" w14:textId="77777777" w:rsidR="00A23451" w:rsidRPr="00A23451" w:rsidRDefault="00A23451" w:rsidP="00A23451">
      <w:pPr>
        <w:ind w:firstLine="0"/>
        <w:jc w:val="both"/>
      </w:pPr>
      <w:r w:rsidRPr="00A23451">
        <w:t>La garantía deberá ser extendida por el Contratista en forma escrita, inmediatamente después de haberse firmado el acta de recepción de la obra.</w:t>
      </w:r>
    </w:p>
    <w:p w14:paraId="18C0154A" w14:textId="2C160F39" w:rsidR="00F36CCA" w:rsidRPr="00F36CCA" w:rsidRDefault="00F36CCA" w:rsidP="004229F5">
      <w:pPr>
        <w:pStyle w:val="Ttulo2"/>
        <w:numPr>
          <w:ilvl w:val="1"/>
          <w:numId w:val="61"/>
        </w:numPr>
        <w:rPr>
          <w:rFonts w:eastAsia="Arial" w:cstheme="majorHAnsi"/>
          <w:color w:val="000000" w:themeColor="text1"/>
          <w:sz w:val="22"/>
          <w:szCs w:val="22"/>
        </w:rPr>
      </w:pPr>
      <w:bookmarkStart w:id="471" w:name="_Toc96692368"/>
      <w:r w:rsidRPr="00F36CCA">
        <w:rPr>
          <w:rFonts w:eastAsia="Arial" w:cstheme="majorHAnsi"/>
          <w:color w:val="000000" w:themeColor="text1"/>
          <w:sz w:val="22"/>
          <w:szCs w:val="22"/>
        </w:rPr>
        <w:t>FORMA DE PAGO</w:t>
      </w:r>
      <w:bookmarkEnd w:id="471"/>
    </w:p>
    <w:p w14:paraId="59C7003F" w14:textId="5E9A7F12" w:rsidR="00F2662A" w:rsidRDefault="00BB7D53" w:rsidP="00A12D34">
      <w:pPr>
        <w:ind w:firstLine="0"/>
        <w:jc w:val="both"/>
      </w:pPr>
      <w:r w:rsidRPr="00BB7D53">
        <w:t>El pago se efectuará por obra realmente ejecutada, de acuerdo a la unidad de medida y precios establecidos en el formato que sirvió de base para la presentación de la propuesta económica y según lo estipulado en el contrato. Lo anterior, mediante la presentación de toda la documentación que corresponda (facturas, memorias de cálculo, protocolos de recepción, actas de recepción, garantías etc.), la cual deberá ser presentada oportunamente, es decir; en el período de tiempo establecido en los documentos contractuales a la supervisión o administrador del contrato para su respectiva autorización.</w:t>
      </w:r>
      <w:bookmarkEnd w:id="461"/>
      <w:bookmarkEnd w:id="462"/>
    </w:p>
    <w:p w14:paraId="3AFF40B2" w14:textId="7B36E08C" w:rsidR="00D319CB" w:rsidRPr="00422AB9" w:rsidRDefault="00E6705A" w:rsidP="00E6705A">
      <w:pPr>
        <w:ind w:firstLine="0"/>
        <w:jc w:val="both"/>
      </w:pPr>
      <w:r w:rsidRPr="001E6BFF">
        <w:rPr>
          <w:b/>
          <w:noProof/>
        </w:rPr>
        <mc:AlternateContent>
          <mc:Choice Requires="wps">
            <w:drawing>
              <wp:anchor distT="45720" distB="45720" distL="114300" distR="114300" simplePos="0" relativeHeight="251715584" behindDoc="0" locked="0" layoutInCell="1" allowOverlap="1" wp14:anchorId="7693F984" wp14:editId="45EAB60E">
                <wp:simplePos x="0" y="0"/>
                <wp:positionH relativeFrom="margin">
                  <wp:posOffset>-54164</wp:posOffset>
                </wp:positionH>
                <wp:positionV relativeFrom="paragraph">
                  <wp:posOffset>139916</wp:posOffset>
                </wp:positionV>
                <wp:extent cx="5756275" cy="758825"/>
                <wp:effectExtent l="0" t="0" r="0" b="3175"/>
                <wp:wrapSquare wrapText="bothSides"/>
                <wp:docPr id="34" name="Cuadro de texto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8825"/>
                        </a:xfrm>
                        <a:prstGeom prst="rect">
                          <a:avLst/>
                        </a:prstGeom>
                        <a:solidFill>
                          <a:srgbClr val="FFFFFF"/>
                        </a:solidFill>
                        <a:ln w="9525">
                          <a:noFill/>
                          <a:miter lim="800000"/>
                          <a:headEnd/>
                          <a:tailEnd/>
                        </a:ln>
                      </wps:spPr>
                      <wps:txbx>
                        <w:txbxContent>
                          <w:p w14:paraId="5B2F9BE6" w14:textId="5CBFE757" w:rsidR="001E7E59" w:rsidRPr="001E6BFF" w:rsidRDefault="001E7E59" w:rsidP="00D77B44">
                            <w:pPr>
                              <w:pStyle w:val="Ttulo1"/>
                              <w:numPr>
                                <w:ilvl w:val="0"/>
                                <w:numId w:val="52"/>
                              </w:numPr>
                              <w:shd w:val="clear" w:color="auto" w:fill="323E4F" w:themeFill="text2" w:themeFillShade="BF"/>
                              <w:ind w:left="360"/>
                              <w:rPr>
                                <w:b w:val="0"/>
                                <w:color w:val="FFFFFF" w:themeColor="background1"/>
                                <w:szCs w:val="28"/>
                                <w:lang w:val="es-MX"/>
                              </w:rPr>
                            </w:pPr>
                            <w:bookmarkStart w:id="472" w:name="_Toc96692369"/>
                            <w:r>
                              <w:rPr>
                                <w:b w:val="0"/>
                                <w:color w:val="FFFFFF" w:themeColor="background1"/>
                                <w:szCs w:val="28"/>
                                <w:lang w:val="es-MX"/>
                              </w:rPr>
                              <w:t>SEÑALIZACIÓN</w:t>
                            </w:r>
                            <w:bookmarkEnd w:id="472"/>
                          </w:p>
                          <w:p w14:paraId="4C7CBF6A" w14:textId="77777777" w:rsidR="001E7E59" w:rsidRPr="002C4EA8" w:rsidRDefault="001E7E59" w:rsidP="00F05E6E">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7693F984" id="Cuadro de texto 34" o:spid="_x0000_s1050" type="#_x0000_t202" style="position:absolute;left:0;text-align:left;margin-left:-4.25pt;margin-top:11pt;width:453.25pt;height:59.75pt;z-index:2517155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" stroked="f">
                <v:textbox>
                  <w:txbxContent>
                    <w:p w14:paraId="5B2F9BE6" w14:textId="5CBFE757" w:rsidR="001E7E59" w:rsidRPr="001E6BFF" w:rsidRDefault="001E7E59" w:rsidP="00D77B44">
                      <w:pPr>
                        <w:pStyle w:val="Ttulo1"/>
                        <w:numPr>
                          <w:ilvl w:val="0"/>
                          <w:numId w:val="52"/>
                        </w:numPr>
                        <w:shd w:val="clear" w:color="auto" w:fill="323E4F" w:themeFill="text2" w:themeFillShade="BF"/>
                        <w:ind w:left="360"/>
                        <w:rPr>
                          <w:b w:val="0"/>
                          <w:color w:val="FFFFFF" w:themeColor="background1"/>
                          <w:szCs w:val="28"/>
                          <w:lang w:val="es-MX"/>
                        </w:rPr>
                      </w:pPr>
                      <w:bookmarkStart w:id="493" w:name="_Toc96692369"/>
                      <w:r>
                        <w:rPr>
                          <w:b w:val="0"/>
                          <w:color w:val="FFFFFF" w:themeColor="background1"/>
                          <w:szCs w:val="28"/>
                          <w:lang w:val="es-MX"/>
                        </w:rPr>
                        <w:t>SEÑALIZACIÓN</w:t>
                      </w:r>
                      <w:bookmarkEnd w:id="493"/>
                    </w:p>
                    <w:p w14:paraId="4C7CBF6A" w14:textId="77777777" w:rsidR="001E7E59" w:rsidRPr="002C4EA8" w:rsidRDefault="001E7E59" w:rsidP="00F05E6E">
                      <w:pPr>
                        <w:rPr>
                          <w:lang w:val="en-US"/>
                        </w:rPr>
                      </w:pPr>
                    </w:p>
                  </w:txbxContent>
                </v:textbox>
                <w10:wrap type="square" anchorx="margin"/>
              </v:shape>
            </w:pict>
          </mc:Fallback>
        </mc:AlternateContent>
      </w:r>
    </w:p>
    <w:p w14:paraId="08D2F2AC" w14:textId="0CA34F89" w:rsidR="00AD1356" w:rsidRPr="00422AB9" w:rsidRDefault="00111F7C" w:rsidP="00D77B44">
      <w:pPr>
        <w:pStyle w:val="Ttulo2"/>
        <w:numPr>
          <w:ilvl w:val="1"/>
          <w:numId w:val="53"/>
        </w:numPr>
        <w:rPr>
          <w:rFonts w:ascii="Arial" w:eastAsia="Arial" w:hAnsi="Arial" w:cs="Arial"/>
          <w:color w:val="000000" w:themeColor="text1"/>
          <w:sz w:val="22"/>
          <w:szCs w:val="22"/>
        </w:rPr>
      </w:pPr>
      <w:bookmarkStart w:id="473" w:name="_Toc83222108"/>
      <w:bookmarkStart w:id="474" w:name="_Toc96692370"/>
      <w:r w:rsidRPr="00422AB9">
        <w:rPr>
          <w:rFonts w:ascii="Arial" w:eastAsia="Arial" w:hAnsi="Arial" w:cs="Arial"/>
          <w:color w:val="000000" w:themeColor="text1"/>
          <w:sz w:val="22"/>
          <w:szCs w:val="22"/>
        </w:rPr>
        <w:lastRenderedPageBreak/>
        <w:t>SEÑALÉTICA</w:t>
      </w:r>
      <w:bookmarkEnd w:id="473"/>
      <w:bookmarkEnd w:id="474"/>
    </w:p>
    <w:p w14:paraId="1FB46B61" w14:textId="6DD9D89F" w:rsidR="00AD1356" w:rsidRPr="00422AB9" w:rsidRDefault="00AD1356" w:rsidP="00D732A6">
      <w:pPr>
        <w:jc w:val="both"/>
        <w:rPr>
          <w:color w:val="000000" w:themeColor="text1"/>
        </w:rPr>
      </w:pPr>
    </w:p>
    <w:p w14:paraId="6788393C" w14:textId="2E234A71" w:rsidR="00AD1356" w:rsidRPr="00422AB9" w:rsidRDefault="00111F7C" w:rsidP="00843E6B">
      <w:pPr>
        <w:ind w:firstLine="0"/>
        <w:jc w:val="both"/>
        <w:rPr>
          <w:color w:val="000000" w:themeColor="text1"/>
        </w:rPr>
      </w:pPr>
      <w:r w:rsidRPr="00422AB9">
        <w:rPr>
          <w:color w:val="000000" w:themeColor="text1"/>
        </w:rPr>
        <w:t xml:space="preserve">Se ubicará señalización en todos los lugares señalados en los planos, tales como puertas de consultorios, oficinas, departamentos, servicios, baños, áreas exteriores, zonas de emergencia, y en aquellos lugares en que el </w:t>
      </w:r>
      <w:r w:rsidR="002F5D5B" w:rsidRPr="00422AB9">
        <w:rPr>
          <w:color w:val="000000" w:themeColor="text1"/>
        </w:rPr>
        <w:t>Contratante</w:t>
      </w:r>
      <w:r w:rsidRPr="00422AB9">
        <w:rPr>
          <w:color w:val="000000" w:themeColor="text1"/>
        </w:rPr>
        <w:t xml:space="preserve"> designe y el documento de señalética lo indique; se ha previsto una señalización adecuada por medio de placas o rótulos hechas en vinil adhesivo o full color, dependiendo de cada señal. Estarán provistos de un dibujo representativo a dicho espacio y el nombre respectivo, cuyas letras deberán seguir la tipografía señalada en los detalles para cada señal.</w:t>
      </w:r>
    </w:p>
    <w:p w14:paraId="70089A32" w14:textId="77777777" w:rsidR="00AD1356" w:rsidRPr="00422AB9" w:rsidRDefault="00111F7C" w:rsidP="00843E6B">
      <w:pPr>
        <w:spacing w:after="240"/>
        <w:ind w:firstLine="0"/>
        <w:jc w:val="both"/>
        <w:rPr>
          <w:color w:val="000000" w:themeColor="text1"/>
        </w:rPr>
      </w:pPr>
      <w:r w:rsidRPr="00422AB9">
        <w:rPr>
          <w:color w:val="000000" w:themeColor="text1"/>
        </w:rPr>
        <w:t>El Contratista deberá presentar a la Supervisión, para su aprobación, las muestras de las diferentes placas a colocar, alternativas de diferentes colores y detalles de fijación.</w:t>
      </w:r>
    </w:p>
    <w:p w14:paraId="1510637B" w14:textId="27B39B65" w:rsidR="00AD1356" w:rsidRPr="00422AB9" w:rsidRDefault="008F3547" w:rsidP="00D77B44">
      <w:pPr>
        <w:pStyle w:val="Ttulo5"/>
        <w:numPr>
          <w:ilvl w:val="2"/>
          <w:numId w:val="53"/>
        </w:numPr>
        <w:jc w:val="both"/>
        <w:rPr>
          <w:rFonts w:cs="Arial"/>
          <w:color w:val="000000" w:themeColor="text1"/>
        </w:rPr>
      </w:pPr>
      <w:bookmarkStart w:id="475" w:name="_Toc83222109"/>
      <w:r>
        <w:rPr>
          <w:rFonts w:cs="Arial"/>
          <w:color w:val="000000" w:themeColor="text1"/>
        </w:rPr>
        <w:t xml:space="preserve"> </w:t>
      </w:r>
      <w:r w:rsidR="00921234" w:rsidRPr="00422AB9">
        <w:rPr>
          <w:rFonts w:cs="Arial"/>
          <w:color w:val="000000" w:themeColor="text1"/>
        </w:rPr>
        <w:t>SEÑALIZACIÓN EN PUERTAS.</w:t>
      </w:r>
      <w:bookmarkEnd w:id="475"/>
      <w:r w:rsidR="00921234" w:rsidRPr="00422AB9">
        <w:rPr>
          <w:rFonts w:cs="Arial"/>
          <w:color w:val="000000" w:themeColor="text1"/>
        </w:rPr>
        <w:t xml:space="preserve"> </w:t>
      </w:r>
    </w:p>
    <w:p w14:paraId="30C52E24" w14:textId="77777777" w:rsidR="00AD1356" w:rsidRPr="00422AB9" w:rsidRDefault="00111F7C" w:rsidP="00843E6B">
      <w:pPr>
        <w:spacing w:after="240"/>
        <w:ind w:firstLine="0"/>
        <w:jc w:val="both"/>
        <w:rPr>
          <w:color w:val="000000" w:themeColor="text1"/>
        </w:rPr>
      </w:pPr>
      <w:r w:rsidRPr="00422AB9">
        <w:rPr>
          <w:color w:val="000000" w:themeColor="text1"/>
        </w:rPr>
        <w:t>Todas las puertas deberán tener placas cuyas medidas serán las indicadas en planos y deberán tener las características especificadas en el párrafo anterior y para su colocación se deberá utilizar una esponja adhesiva en ambas caras.</w:t>
      </w:r>
    </w:p>
    <w:p w14:paraId="1787E75C" w14:textId="6AC99BE4" w:rsidR="00AD1356" w:rsidRPr="00422AB9" w:rsidRDefault="00921234" w:rsidP="00D77B44">
      <w:pPr>
        <w:pStyle w:val="Ttulo5"/>
        <w:numPr>
          <w:ilvl w:val="2"/>
          <w:numId w:val="53"/>
        </w:numPr>
        <w:jc w:val="both"/>
        <w:rPr>
          <w:rFonts w:cs="Arial"/>
          <w:color w:val="000000" w:themeColor="text1"/>
        </w:rPr>
      </w:pPr>
      <w:bookmarkStart w:id="476" w:name="_Toc83222110"/>
      <w:r w:rsidRPr="00422AB9">
        <w:rPr>
          <w:rFonts w:cs="Arial"/>
          <w:color w:val="000000" w:themeColor="text1"/>
        </w:rPr>
        <w:t>SEÑALIZACIÓN EN PAREDES PARA IDENTIFICAR ÁREAS O SERVICIOS.</w:t>
      </w:r>
      <w:bookmarkEnd w:id="476"/>
      <w:r w:rsidRPr="00422AB9">
        <w:rPr>
          <w:rFonts w:cs="Arial"/>
          <w:color w:val="000000" w:themeColor="text1"/>
        </w:rPr>
        <w:t xml:space="preserve"> </w:t>
      </w:r>
    </w:p>
    <w:p w14:paraId="53C36473" w14:textId="77777777" w:rsidR="00AD1356" w:rsidRPr="00422AB9" w:rsidRDefault="00111F7C" w:rsidP="00843E6B">
      <w:pPr>
        <w:ind w:firstLine="0"/>
        <w:jc w:val="both"/>
        <w:rPr>
          <w:color w:val="000000" w:themeColor="text1"/>
        </w:rPr>
      </w:pPr>
      <w:r w:rsidRPr="00422AB9">
        <w:rPr>
          <w:color w:val="000000" w:themeColor="text1"/>
        </w:rPr>
        <w:t xml:space="preserve">Si la superficie en donde se ha de colocar es texturizada y no permite que la esponja se pegue, deberá utilizarse un líquido (silicón) adhesivo que permita la fijación de la placa. </w:t>
      </w:r>
    </w:p>
    <w:p w14:paraId="09F17A2E" w14:textId="77777777" w:rsidR="00AD1356" w:rsidRPr="00422AB9" w:rsidRDefault="00111F7C" w:rsidP="00843E6B">
      <w:pPr>
        <w:spacing w:after="240"/>
        <w:ind w:firstLine="0"/>
        <w:jc w:val="both"/>
        <w:rPr>
          <w:color w:val="000000" w:themeColor="text1"/>
        </w:rPr>
      </w:pPr>
      <w:r w:rsidRPr="00422AB9">
        <w:rPr>
          <w:color w:val="000000" w:themeColor="text1"/>
        </w:rPr>
        <w:t>Si la superficie es altamente texturizada se recomienda que primeramente se fije a la pared una placa de montaje por medio de tornillos y sobre ésta se coloque la placa o rótulo y se fije por medio de la esponja adhesiva.</w:t>
      </w:r>
    </w:p>
    <w:p w14:paraId="0FE8E77E" w14:textId="4B7B2E35" w:rsidR="00AD1356" w:rsidRPr="00422AB9" w:rsidRDefault="00921234" w:rsidP="00D77B44">
      <w:pPr>
        <w:pStyle w:val="Ttulo5"/>
        <w:numPr>
          <w:ilvl w:val="2"/>
          <w:numId w:val="53"/>
        </w:numPr>
        <w:jc w:val="both"/>
        <w:rPr>
          <w:rFonts w:cs="Arial"/>
          <w:color w:val="000000" w:themeColor="text1"/>
        </w:rPr>
      </w:pPr>
      <w:bookmarkStart w:id="477" w:name="_Toc83222111"/>
      <w:r w:rsidRPr="00422AB9">
        <w:rPr>
          <w:rFonts w:cs="Arial"/>
          <w:color w:val="000000" w:themeColor="text1"/>
        </w:rPr>
        <w:t>SEÑALIZACIÓN EN EXTERIORES.</w:t>
      </w:r>
      <w:bookmarkEnd w:id="477"/>
    </w:p>
    <w:p w14:paraId="750589C3" w14:textId="77777777" w:rsidR="00AD1356" w:rsidRPr="00422AB9" w:rsidRDefault="00111F7C" w:rsidP="00843E6B">
      <w:pPr>
        <w:spacing w:after="240"/>
        <w:ind w:firstLine="0"/>
        <w:jc w:val="both"/>
        <w:rPr>
          <w:b/>
          <w:color w:val="000000" w:themeColor="text1"/>
        </w:rPr>
      </w:pPr>
      <w:r w:rsidRPr="00422AB9">
        <w:rPr>
          <w:color w:val="000000" w:themeColor="text1"/>
        </w:rPr>
        <w:t>En aquellos lugares donde sea necesario indicar los servicios que se brindan en un área específica o los tratamientos que se prestan, estos rótulos serán de dimensiones indicadas en planos, estarán impresos en vinil full color con laminado mate sobre material de respaldo de pvc de 3mm. Estas se fijarán en la pared en los lugares indicados en los planos por medio de tornillos</w:t>
      </w:r>
      <w:r w:rsidRPr="00422AB9">
        <w:rPr>
          <w:b/>
          <w:color w:val="000000" w:themeColor="text1"/>
        </w:rPr>
        <w:t xml:space="preserve">. </w:t>
      </w:r>
    </w:p>
    <w:p w14:paraId="7082F87F" w14:textId="10EE4A8E" w:rsidR="00AD1356" w:rsidRPr="00422AB9" w:rsidRDefault="00921234" w:rsidP="00D77B44">
      <w:pPr>
        <w:pStyle w:val="Ttulo5"/>
        <w:numPr>
          <w:ilvl w:val="2"/>
          <w:numId w:val="53"/>
        </w:numPr>
        <w:jc w:val="both"/>
        <w:rPr>
          <w:rFonts w:cs="Arial"/>
          <w:color w:val="000000" w:themeColor="text1"/>
        </w:rPr>
      </w:pPr>
      <w:bookmarkStart w:id="478" w:name="_Toc83222112"/>
      <w:r w:rsidRPr="00422AB9">
        <w:rPr>
          <w:rFonts w:cs="Arial"/>
          <w:color w:val="000000" w:themeColor="text1"/>
        </w:rPr>
        <w:t>DIRECTORIOS.</w:t>
      </w:r>
      <w:bookmarkEnd w:id="478"/>
    </w:p>
    <w:p w14:paraId="6B840750" w14:textId="77777777" w:rsidR="00AD1356" w:rsidRPr="00422AB9" w:rsidRDefault="00111F7C" w:rsidP="00843E6B">
      <w:pPr>
        <w:ind w:firstLine="0"/>
        <w:jc w:val="both"/>
        <w:rPr>
          <w:color w:val="000000" w:themeColor="text1"/>
        </w:rPr>
      </w:pPr>
      <w:r w:rsidRPr="00422AB9">
        <w:rPr>
          <w:color w:val="000000" w:themeColor="text1"/>
        </w:rPr>
        <w:t>Para anunciar los nombres de los espacios o médicos a cargo de cada edificio se utilizarán placas o paneles de lámina acrílica de dimensiones indicadas en planos, las cuales estarán sujetas en un marco de tubo estructural de 3”, empotrados en bases de concreto. La estructura deberá ser tratada de acuerdo al apartado 5.9 “Pintura”.</w:t>
      </w:r>
    </w:p>
    <w:p w14:paraId="407FE4A6" w14:textId="347D4C6D" w:rsidR="00AD1356" w:rsidRPr="00422AB9" w:rsidRDefault="00111F7C" w:rsidP="00843E6B">
      <w:pPr>
        <w:spacing w:after="240"/>
        <w:ind w:firstLine="0"/>
        <w:jc w:val="both"/>
        <w:rPr>
          <w:b/>
          <w:color w:val="000000" w:themeColor="text1"/>
        </w:rPr>
      </w:pPr>
      <w:r w:rsidRPr="00422AB9">
        <w:rPr>
          <w:color w:val="000000" w:themeColor="text1"/>
        </w:rPr>
        <w:t xml:space="preserve">Antes de hacer el pedido de la señalización, se deberá hacer un listado completo de los lugares (interiores y exteriores), con sus respectivas leyendas, para la aprobación de la Supervisión y del </w:t>
      </w:r>
      <w:r w:rsidR="002F5D5B" w:rsidRPr="00422AB9">
        <w:rPr>
          <w:color w:val="000000" w:themeColor="text1"/>
        </w:rPr>
        <w:t>Contratante</w:t>
      </w:r>
      <w:r w:rsidRPr="00422AB9">
        <w:rPr>
          <w:color w:val="000000" w:themeColor="text1"/>
        </w:rPr>
        <w:t xml:space="preserve">; así como se deberá someter a aprobación de la Supervisión las muestras de cada tipo de señalización a utilizar. </w:t>
      </w:r>
    </w:p>
    <w:p w14:paraId="05737B57" w14:textId="2650C5D3" w:rsidR="00AD1356" w:rsidRPr="008A5268" w:rsidRDefault="00111F7C" w:rsidP="00D77B44">
      <w:pPr>
        <w:pStyle w:val="Ttulo5"/>
        <w:numPr>
          <w:ilvl w:val="2"/>
          <w:numId w:val="53"/>
        </w:numPr>
        <w:jc w:val="both"/>
        <w:rPr>
          <w:rFonts w:cs="Arial"/>
          <w:color w:val="000000" w:themeColor="text1"/>
        </w:rPr>
      </w:pPr>
      <w:r w:rsidRPr="008A5268">
        <w:rPr>
          <w:rFonts w:cs="Arial"/>
          <w:color w:val="000000" w:themeColor="text1"/>
        </w:rPr>
        <w:t>FORMA DE PAGO</w:t>
      </w:r>
    </w:p>
    <w:p w14:paraId="6B3D0D5D" w14:textId="56157A8B" w:rsidR="00AD1356" w:rsidRDefault="00111F7C" w:rsidP="00476A79">
      <w:pPr>
        <w:ind w:firstLine="0"/>
        <w:jc w:val="both"/>
        <w:rPr>
          <w:color w:val="000000" w:themeColor="text1"/>
        </w:rPr>
      </w:pPr>
      <w:r w:rsidRPr="00422AB9">
        <w:rPr>
          <w:color w:val="000000" w:themeColor="text1"/>
        </w:rPr>
        <w:lastRenderedPageBreak/>
        <w:t>Las placas para señalización se pagarán por unidad totalmente instalada, al precio establecido en el plan de oferta para cada uno de los tipos de señales.</w:t>
      </w:r>
    </w:p>
    <w:p w14:paraId="56C22C19" w14:textId="5D04F82B" w:rsidR="00A12D34" w:rsidRDefault="00A12D34" w:rsidP="00476A79">
      <w:pPr>
        <w:ind w:firstLine="0"/>
        <w:jc w:val="both"/>
        <w:rPr>
          <w:color w:val="000000" w:themeColor="text1"/>
        </w:rPr>
      </w:pPr>
    </w:p>
    <w:p w14:paraId="15A9F63D" w14:textId="5439C664" w:rsidR="00A12D34" w:rsidRPr="00476A79" w:rsidRDefault="00A12D34" w:rsidP="00476A79">
      <w:pPr>
        <w:ind w:firstLine="0"/>
        <w:jc w:val="both"/>
        <w:rPr>
          <w:b/>
          <w:color w:val="000000" w:themeColor="text1"/>
        </w:rPr>
      </w:pPr>
    </w:p>
    <w:bookmarkStart w:id="479" w:name="_Toc83222114"/>
    <w:bookmarkStart w:id="480" w:name="_Toc96692372"/>
    <w:p w14:paraId="5E2E0D29" w14:textId="110B104C" w:rsidR="00AD1356" w:rsidRPr="00C60A21" w:rsidRDefault="00A12D34" w:rsidP="00D77B44">
      <w:pPr>
        <w:pStyle w:val="Ttulo3"/>
        <w:numPr>
          <w:ilvl w:val="1"/>
          <w:numId w:val="55"/>
        </w:numPr>
        <w:rPr>
          <w:rFonts w:ascii="Arial" w:eastAsia="Arial" w:hAnsi="Arial" w:cs="Arial"/>
          <w:color w:val="000000" w:themeColor="text1"/>
          <w:sz w:val="22"/>
          <w:szCs w:val="22"/>
        </w:rPr>
      </w:pPr>
      <w:r w:rsidRPr="001E6BFF">
        <w:rPr>
          <w:b/>
          <w:noProof/>
        </w:rPr>
        <mc:AlternateContent>
          <mc:Choice Requires="wps">
            <w:drawing>
              <wp:anchor distT="45720" distB="45720" distL="114300" distR="114300" simplePos="0" relativeHeight="251717632" behindDoc="0" locked="0" layoutInCell="1" allowOverlap="1" wp14:anchorId="1A98EEF4" wp14:editId="251C7B20">
                <wp:simplePos x="0" y="0"/>
                <wp:positionH relativeFrom="margin">
                  <wp:posOffset>-306962</wp:posOffset>
                </wp:positionH>
                <wp:positionV relativeFrom="paragraph">
                  <wp:posOffset>176</wp:posOffset>
                </wp:positionV>
                <wp:extent cx="5756275" cy="758825"/>
                <wp:effectExtent l="0" t="0" r="0" b="3175"/>
                <wp:wrapSquare wrapText="bothSides"/>
                <wp:docPr id="35"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6275" cy="758825"/>
                        </a:xfrm>
                        <a:prstGeom prst="rect">
                          <a:avLst/>
                        </a:prstGeom>
                        <a:solidFill>
                          <a:srgbClr val="FFFFFF"/>
                        </a:solidFill>
                        <a:ln w="9525">
                          <a:noFill/>
                          <a:miter lim="800000"/>
                          <a:headEnd/>
                          <a:tailEnd/>
                        </a:ln>
                      </wps:spPr>
                      <wps:txbx>
                        <w:txbxContent>
                          <w:p w14:paraId="1D5A48D8" w14:textId="1FFAD9CF" w:rsidR="001E7E59" w:rsidRPr="001E6BFF" w:rsidRDefault="001E7E59" w:rsidP="00D77B44">
                            <w:pPr>
                              <w:pStyle w:val="Ttulo1"/>
                              <w:numPr>
                                <w:ilvl w:val="0"/>
                                <w:numId w:val="54"/>
                              </w:numPr>
                              <w:shd w:val="clear" w:color="auto" w:fill="323E4F" w:themeFill="text2" w:themeFillShade="BF"/>
                              <w:rPr>
                                <w:b w:val="0"/>
                                <w:color w:val="FFFFFF" w:themeColor="background1"/>
                                <w:szCs w:val="28"/>
                                <w:lang w:val="es-MX"/>
                              </w:rPr>
                            </w:pPr>
                            <w:bookmarkStart w:id="481" w:name="_Toc96692371"/>
                            <w:r>
                              <w:rPr>
                                <w:b w:val="0"/>
                                <w:color w:val="FFFFFF" w:themeColor="background1"/>
                                <w:szCs w:val="28"/>
                                <w:lang w:val="es-MX"/>
                              </w:rPr>
                              <w:t>MISCELANEOS</w:t>
                            </w:r>
                            <w:bookmarkEnd w:id="481"/>
                          </w:p>
                          <w:p w14:paraId="2BA93A8C" w14:textId="77777777" w:rsidR="001E7E59" w:rsidRPr="002C4EA8" w:rsidRDefault="001E7E59" w:rsidP="00DE445A">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A98EEF4" id="Cuadro de texto 35" o:spid="_x0000_s1051" type="#_x0000_t202" style="position:absolute;left:0;text-align:left;margin-left:-24.15pt;margin-top:0;width:453.25pt;height:59.75pt;z-index:2517176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" stroked="f">
                <v:textbox>
                  <w:txbxContent>
                    <w:p w14:paraId="1D5A48D8" w14:textId="1FFAD9CF" w:rsidR="001E7E59" w:rsidRPr="001E6BFF" w:rsidRDefault="001E7E59" w:rsidP="00D77B44">
                      <w:pPr>
                        <w:pStyle w:val="Ttulo1"/>
                        <w:numPr>
                          <w:ilvl w:val="0"/>
                          <w:numId w:val="54"/>
                        </w:numPr>
                        <w:shd w:val="clear" w:color="auto" w:fill="323E4F" w:themeFill="text2" w:themeFillShade="BF"/>
                        <w:rPr>
                          <w:b w:val="0"/>
                          <w:color w:val="FFFFFF" w:themeColor="background1"/>
                          <w:szCs w:val="28"/>
                          <w:lang w:val="es-MX"/>
                        </w:rPr>
                      </w:pPr>
                      <w:bookmarkStart w:id="503" w:name="_Toc96692371"/>
                      <w:r>
                        <w:rPr>
                          <w:b w:val="0"/>
                          <w:color w:val="FFFFFF" w:themeColor="background1"/>
                          <w:szCs w:val="28"/>
                          <w:lang w:val="es-MX"/>
                        </w:rPr>
                        <w:t>MISCELANEOS</w:t>
                      </w:r>
                      <w:bookmarkEnd w:id="503"/>
                    </w:p>
                    <w:p w14:paraId="2BA93A8C" w14:textId="77777777" w:rsidR="001E7E59" w:rsidRPr="002C4EA8" w:rsidRDefault="001E7E59" w:rsidP="00DE445A">
                      <w:pPr>
                        <w:rPr>
                          <w:lang w:val="en-US"/>
                        </w:rPr>
                      </w:pPr>
                    </w:p>
                  </w:txbxContent>
                </v:textbox>
                <w10:wrap type="square" anchorx="margin"/>
              </v:shape>
            </w:pict>
          </mc:Fallback>
        </mc:AlternateContent>
      </w:r>
      <w:r w:rsidR="00C60A21" w:rsidRPr="00C60A21">
        <w:rPr>
          <w:rFonts w:ascii="Arial" w:eastAsia="Arial" w:hAnsi="Arial" w:cs="Arial"/>
          <w:color w:val="000000" w:themeColor="text1"/>
          <w:sz w:val="22"/>
          <w:szCs w:val="22"/>
        </w:rPr>
        <w:t>JARDINERÍA Y ARBORIZACIÓN.</w:t>
      </w:r>
      <w:bookmarkEnd w:id="479"/>
      <w:bookmarkEnd w:id="480"/>
    </w:p>
    <w:p w14:paraId="27BBB6C3" w14:textId="398C1B0F" w:rsidR="00AD1356" w:rsidRPr="00DE445A" w:rsidRDefault="00111F7C" w:rsidP="00D77B44">
      <w:pPr>
        <w:pStyle w:val="Prrafodelista"/>
        <w:numPr>
          <w:ilvl w:val="2"/>
          <w:numId w:val="55"/>
        </w:numPr>
        <w:jc w:val="both"/>
        <w:rPr>
          <w:b/>
          <w:color w:val="000000" w:themeColor="text1"/>
        </w:rPr>
      </w:pPr>
      <w:r w:rsidRPr="00DE445A">
        <w:rPr>
          <w:b/>
          <w:color w:val="000000" w:themeColor="text1"/>
        </w:rPr>
        <w:t>Alcance.</w:t>
      </w:r>
    </w:p>
    <w:p w14:paraId="675F1AA6" w14:textId="77777777" w:rsidR="00AD1356" w:rsidRPr="00422AB9" w:rsidRDefault="00111F7C" w:rsidP="00590BD0">
      <w:pPr>
        <w:ind w:firstLine="0"/>
        <w:jc w:val="both"/>
        <w:rPr>
          <w:color w:val="000000" w:themeColor="text1"/>
        </w:rPr>
      </w:pPr>
      <w:r w:rsidRPr="00422AB9">
        <w:rPr>
          <w:color w:val="000000" w:themeColor="text1"/>
        </w:rPr>
        <w:t>Para la ornamentación de jardines deberá sembrarse grama San Agustín.</w:t>
      </w:r>
    </w:p>
    <w:p w14:paraId="468E3AE8" w14:textId="77777777" w:rsidR="00AD1356" w:rsidRPr="00422AB9" w:rsidRDefault="00111F7C" w:rsidP="00590BD0">
      <w:pPr>
        <w:ind w:firstLine="0"/>
        <w:jc w:val="both"/>
        <w:rPr>
          <w:color w:val="000000" w:themeColor="text1"/>
        </w:rPr>
      </w:pPr>
      <w:r w:rsidRPr="00422AB9">
        <w:rPr>
          <w:color w:val="000000" w:themeColor="text1"/>
        </w:rPr>
        <w:t>Para la siembra de árboles y arbustos se deberá excavar un agujero de siembra con dimensiones de 40 x 40 x 40 cm. y se deberá desinfectar el suelo con insecticida nematicida para liberarla de agentes extraños que puedan dañar la raíz e impedir el sano crecimiento de la planta, luego se preparará una mezcla con proporción de 3:2:1, equivalente a tierra negra, materia orgánica y escoria.</w:t>
      </w:r>
    </w:p>
    <w:p w14:paraId="59769FA3" w14:textId="77777777" w:rsidR="00AD1356" w:rsidRPr="00422AB9" w:rsidRDefault="00111F7C" w:rsidP="00590BD0">
      <w:pPr>
        <w:ind w:firstLine="0"/>
        <w:jc w:val="both"/>
        <w:rPr>
          <w:color w:val="000000" w:themeColor="text1"/>
        </w:rPr>
      </w:pPr>
      <w:r w:rsidRPr="00422AB9">
        <w:rPr>
          <w:color w:val="000000" w:themeColor="text1"/>
        </w:rPr>
        <w:t>Para la ejecución de estos trabajos, el Contratista deberá contar con la asesoría de personas especialistas en este campo.</w:t>
      </w:r>
    </w:p>
    <w:p w14:paraId="36D70363" w14:textId="22DF2117" w:rsidR="00AD1356" w:rsidRPr="00422AB9" w:rsidRDefault="00111F7C" w:rsidP="00590BD0">
      <w:pPr>
        <w:ind w:firstLine="0"/>
        <w:jc w:val="both"/>
        <w:rPr>
          <w:color w:val="000000" w:themeColor="text1"/>
        </w:rPr>
      </w:pPr>
      <w:r w:rsidRPr="00422AB9">
        <w:rPr>
          <w:color w:val="000000" w:themeColor="text1"/>
        </w:rPr>
        <w:t>Al momento de la entrega de la obra, toda la jardinería, árboles y engramados deberán estar libres de todo tipo de plagas.</w:t>
      </w:r>
    </w:p>
    <w:p w14:paraId="1BEB5931" w14:textId="3078CDC2" w:rsidR="00EC44A9" w:rsidRPr="00422AB9" w:rsidRDefault="00EC44A9" w:rsidP="00D732A6">
      <w:pPr>
        <w:jc w:val="both"/>
        <w:rPr>
          <w:color w:val="000000" w:themeColor="text1"/>
        </w:rPr>
      </w:pPr>
    </w:p>
    <w:p w14:paraId="71A9B844" w14:textId="20B42059" w:rsidR="00AD1356" w:rsidRPr="00422AB9" w:rsidRDefault="00111F7C" w:rsidP="00D77B44">
      <w:pPr>
        <w:pStyle w:val="Prrafodelista"/>
        <w:numPr>
          <w:ilvl w:val="2"/>
          <w:numId w:val="55"/>
        </w:numPr>
        <w:jc w:val="both"/>
        <w:rPr>
          <w:b/>
          <w:color w:val="000000" w:themeColor="text1"/>
        </w:rPr>
      </w:pPr>
      <w:r w:rsidRPr="00422AB9">
        <w:rPr>
          <w:b/>
          <w:color w:val="000000" w:themeColor="text1"/>
        </w:rPr>
        <w:t>Engramados.</w:t>
      </w:r>
    </w:p>
    <w:p w14:paraId="170EF79A" w14:textId="70662BB4" w:rsidR="00AD1356" w:rsidRPr="00422AB9" w:rsidRDefault="00111F7C" w:rsidP="00706259">
      <w:pPr>
        <w:ind w:firstLine="0"/>
        <w:jc w:val="both"/>
        <w:rPr>
          <w:color w:val="000000" w:themeColor="text1"/>
        </w:rPr>
      </w:pPr>
      <w:r w:rsidRPr="00422AB9">
        <w:rPr>
          <w:color w:val="000000" w:themeColor="text1"/>
        </w:rPr>
        <w:t>Este trabajo consiste en la ejecución de las obras necesarias para el engramado de arriate, zonas verdes y de protección, señaladas en los planos o indicados por el Supervisor. Tales obras incluyen la excavación del suelo, la remoción del material sobrante o inapropiado, el suministro, acarreo, colocación y compactación de tierra vegetal, la plantación de grama y su mantenimiento hasta la recepción de las obras contratadas.</w:t>
      </w:r>
    </w:p>
    <w:p w14:paraId="1AA78258" w14:textId="77777777" w:rsidR="00EC44A9" w:rsidRPr="00422AB9" w:rsidRDefault="00EC44A9" w:rsidP="00D732A6">
      <w:pPr>
        <w:jc w:val="both"/>
        <w:rPr>
          <w:color w:val="000000" w:themeColor="text1"/>
        </w:rPr>
      </w:pPr>
    </w:p>
    <w:p w14:paraId="343D7BD4" w14:textId="7FEFEF2F" w:rsidR="00AD1356" w:rsidRPr="00422AB9" w:rsidRDefault="00111F7C" w:rsidP="00D732A6">
      <w:pPr>
        <w:jc w:val="both"/>
        <w:rPr>
          <w:color w:val="000000" w:themeColor="text1"/>
        </w:rPr>
      </w:pPr>
      <w:r w:rsidRPr="00422AB9">
        <w:rPr>
          <w:color w:val="000000" w:themeColor="text1"/>
        </w:rPr>
        <w:t>a)</w:t>
      </w:r>
      <w:r w:rsidRPr="00422AB9">
        <w:rPr>
          <w:color w:val="000000" w:themeColor="text1"/>
        </w:rPr>
        <w:tab/>
        <w:t>Tierra vegetal: Sea que provenga de excavaciones en la obra o de otras foráneas, deberá estar libre de piedras o ripio y tener un adecuado contenido de humus y humedad.</w:t>
      </w:r>
    </w:p>
    <w:p w14:paraId="32B7D98F" w14:textId="77777777" w:rsidR="00EC44A9" w:rsidRPr="00422AB9" w:rsidRDefault="00EC44A9" w:rsidP="00D732A6">
      <w:pPr>
        <w:jc w:val="both"/>
        <w:rPr>
          <w:color w:val="000000" w:themeColor="text1"/>
        </w:rPr>
      </w:pPr>
    </w:p>
    <w:p w14:paraId="35C4464A" w14:textId="59245332" w:rsidR="00AD1356" w:rsidRPr="00422AB9" w:rsidRDefault="00111F7C" w:rsidP="00D732A6">
      <w:pPr>
        <w:jc w:val="both"/>
        <w:rPr>
          <w:color w:val="000000" w:themeColor="text1"/>
        </w:rPr>
      </w:pPr>
      <w:r w:rsidRPr="00422AB9">
        <w:rPr>
          <w:color w:val="000000" w:themeColor="text1"/>
        </w:rPr>
        <w:t>b)</w:t>
      </w:r>
      <w:r w:rsidRPr="00422AB9">
        <w:rPr>
          <w:color w:val="000000" w:themeColor="text1"/>
        </w:rPr>
        <w:tab/>
        <w:t>Grama: Se usará de guías, para lograr un crecimiento uniforme, cerrado y libre de maleza; la grama será del tipo San Agustín.</w:t>
      </w:r>
    </w:p>
    <w:p w14:paraId="61989508" w14:textId="77777777" w:rsidR="00EC44A9" w:rsidRPr="00422AB9" w:rsidRDefault="00EC44A9" w:rsidP="00D732A6">
      <w:pPr>
        <w:jc w:val="both"/>
        <w:rPr>
          <w:color w:val="000000" w:themeColor="text1"/>
        </w:rPr>
      </w:pPr>
    </w:p>
    <w:p w14:paraId="45C9494B" w14:textId="77777777" w:rsidR="00AD1356" w:rsidRPr="00422AB9" w:rsidRDefault="00111F7C" w:rsidP="00706259">
      <w:pPr>
        <w:ind w:firstLine="0"/>
        <w:jc w:val="both"/>
        <w:rPr>
          <w:color w:val="000000" w:themeColor="text1"/>
        </w:rPr>
      </w:pPr>
      <w:r w:rsidRPr="00422AB9">
        <w:rPr>
          <w:color w:val="000000" w:themeColor="text1"/>
        </w:rPr>
        <w:t>La grama se sembrará sobre superficies ya preparadas, es decir, posterior a las excavaciones y rellenos compactados necesarios para dar al terreno la conformación y niveles indicados en los planos.  Los últimos 6 cm., consistirán en una capa de tierra negra, limpia, libre de basuras, ripio, desechos, etc. esparcida uniformemente.</w:t>
      </w:r>
    </w:p>
    <w:p w14:paraId="560D95DD" w14:textId="0BE349DD" w:rsidR="00AD1356" w:rsidRPr="00422AB9" w:rsidRDefault="00111F7C" w:rsidP="00706259">
      <w:pPr>
        <w:ind w:firstLine="0"/>
        <w:jc w:val="both"/>
        <w:rPr>
          <w:color w:val="000000" w:themeColor="text1"/>
        </w:rPr>
      </w:pPr>
      <w:r w:rsidRPr="00422AB9">
        <w:rPr>
          <w:color w:val="000000" w:themeColor="text1"/>
        </w:rPr>
        <w:t>La grama se colocará en hileras espaciadas un máximo de 10 cm. entre sí y al momento de su colocación estará fresca y húmeda.</w:t>
      </w:r>
    </w:p>
    <w:p w14:paraId="29954A79" w14:textId="77777777" w:rsidR="00EC44A9" w:rsidRPr="00422AB9" w:rsidRDefault="00EC44A9" w:rsidP="00D732A6">
      <w:pPr>
        <w:jc w:val="both"/>
        <w:rPr>
          <w:color w:val="000000" w:themeColor="text1"/>
        </w:rPr>
      </w:pPr>
    </w:p>
    <w:p w14:paraId="1456033A" w14:textId="6751AB4A" w:rsidR="00AD1356" w:rsidRPr="00422AB9" w:rsidRDefault="00111F7C" w:rsidP="00706259">
      <w:pPr>
        <w:ind w:firstLine="0"/>
        <w:jc w:val="both"/>
        <w:rPr>
          <w:color w:val="000000" w:themeColor="text1"/>
        </w:rPr>
      </w:pPr>
      <w:r w:rsidRPr="00422AB9">
        <w:rPr>
          <w:color w:val="000000" w:themeColor="text1"/>
        </w:rPr>
        <w:lastRenderedPageBreak/>
        <w:t>El engramado se efectuará de tal manera que las pendientes permitan un drenaje eficiente, impidiendo los estancamientos de agua.  Al momento de la recepción de esta parte de los trabajos, la grama deberá estar completamente verde y pegada por lo menos en el 80% del área a engramar y totalmente libre de arbustos y malezas, corriendo por cuenta del Contratista todos los gastos motivados por el mantenimiento de esta obra hasta el momento de su recepción final.</w:t>
      </w:r>
    </w:p>
    <w:p w14:paraId="42C67733" w14:textId="7112F7A5" w:rsidR="00AD1356" w:rsidRPr="00706259" w:rsidRDefault="00111F7C" w:rsidP="00D77B44">
      <w:pPr>
        <w:pStyle w:val="Ttulo3"/>
        <w:numPr>
          <w:ilvl w:val="1"/>
          <w:numId w:val="55"/>
        </w:numPr>
        <w:rPr>
          <w:rFonts w:ascii="Arial" w:eastAsia="Arial" w:hAnsi="Arial" w:cs="Arial"/>
          <w:color w:val="000000" w:themeColor="text1"/>
          <w:sz w:val="22"/>
          <w:szCs w:val="22"/>
        </w:rPr>
      </w:pPr>
      <w:bookmarkStart w:id="482" w:name="_Toc83222115"/>
      <w:bookmarkStart w:id="483" w:name="_Toc96692373"/>
      <w:r w:rsidRPr="00706259">
        <w:rPr>
          <w:rFonts w:ascii="Arial" w:eastAsia="Arial" w:hAnsi="Arial" w:cs="Arial"/>
          <w:color w:val="000000" w:themeColor="text1"/>
          <w:sz w:val="22"/>
          <w:szCs w:val="22"/>
        </w:rPr>
        <w:t>M</w:t>
      </w:r>
      <w:bookmarkEnd w:id="482"/>
      <w:r w:rsidR="00706259">
        <w:rPr>
          <w:rFonts w:ascii="Arial" w:eastAsia="Arial" w:hAnsi="Arial" w:cs="Arial"/>
          <w:color w:val="000000" w:themeColor="text1"/>
          <w:sz w:val="22"/>
          <w:szCs w:val="22"/>
        </w:rPr>
        <w:t>UEBLES</w:t>
      </w:r>
      <w:bookmarkEnd w:id="483"/>
    </w:p>
    <w:p w14:paraId="13231E88" w14:textId="77777777" w:rsidR="009F3644" w:rsidRDefault="00111F7C" w:rsidP="00706259">
      <w:pPr>
        <w:ind w:firstLine="0"/>
        <w:jc w:val="both"/>
        <w:rPr>
          <w:color w:val="000000" w:themeColor="text1"/>
        </w:rPr>
      </w:pPr>
      <w:r w:rsidRPr="00422AB9">
        <w:rPr>
          <w:color w:val="000000" w:themeColor="text1"/>
        </w:rPr>
        <w:t xml:space="preserve">El trabajo descrito en esta sección incluye la fabricación de todos los muebles aquí descritos o mostrados en los planos, con el número y con las características indicadas en ellos. </w:t>
      </w:r>
    </w:p>
    <w:p w14:paraId="52D7C308" w14:textId="06EB7CE5" w:rsidR="00AD1356" w:rsidRPr="00422AB9" w:rsidRDefault="00111F7C" w:rsidP="00706259">
      <w:pPr>
        <w:ind w:firstLine="0"/>
        <w:jc w:val="both"/>
        <w:rPr>
          <w:color w:val="000000" w:themeColor="text1"/>
        </w:rPr>
      </w:pPr>
      <w:r w:rsidRPr="00422AB9">
        <w:rPr>
          <w:color w:val="000000" w:themeColor="text1"/>
        </w:rPr>
        <w:t xml:space="preserve">El Contratista deberá suministrar todos los materiales, herramientas, equipos, accesorios y mano de obra que sean necesarios para la correcta elaboración y buen funcionamiento de los muebles, aun cuando no estén específicamente mencionados aquí, ni mostrados en los planos. </w:t>
      </w:r>
    </w:p>
    <w:p w14:paraId="3A61EC23" w14:textId="4AA75FC0" w:rsidR="00AD1356" w:rsidRPr="00422AB9" w:rsidRDefault="00111F7C" w:rsidP="00D732A6">
      <w:pPr>
        <w:jc w:val="both"/>
        <w:rPr>
          <w:color w:val="000000" w:themeColor="text1"/>
        </w:rPr>
      </w:pPr>
      <w:r w:rsidRPr="00422AB9">
        <w:rPr>
          <w:color w:val="000000" w:themeColor="text1"/>
        </w:rPr>
        <w:t xml:space="preserve">Sin limitar la generalidad de lo dicho, se incluyen aquí: </w:t>
      </w:r>
    </w:p>
    <w:p w14:paraId="12111D6C" w14:textId="77777777" w:rsidR="00EC44A9" w:rsidRPr="00422AB9" w:rsidRDefault="00EC44A9" w:rsidP="00D732A6">
      <w:pPr>
        <w:jc w:val="both"/>
        <w:rPr>
          <w:color w:val="000000" w:themeColor="text1"/>
        </w:rPr>
      </w:pPr>
    </w:p>
    <w:p w14:paraId="59ACD993" w14:textId="143B438C" w:rsidR="00AD1356" w:rsidRPr="00422AB9" w:rsidRDefault="00111F7C" w:rsidP="00D77B44">
      <w:pPr>
        <w:numPr>
          <w:ilvl w:val="0"/>
          <w:numId w:val="51"/>
        </w:numPr>
        <w:tabs>
          <w:tab w:val="left" w:pos="426"/>
        </w:tabs>
        <w:jc w:val="both"/>
        <w:rPr>
          <w:color w:val="000000" w:themeColor="text1"/>
        </w:rPr>
      </w:pPr>
      <w:r w:rsidRPr="00422AB9">
        <w:rPr>
          <w:color w:val="000000" w:themeColor="text1"/>
        </w:rPr>
        <w:t>Muebles fijos</w:t>
      </w:r>
    </w:p>
    <w:p w14:paraId="5723B498" w14:textId="057A5A48" w:rsidR="00AD1356" w:rsidRPr="00422AB9" w:rsidRDefault="00111F7C" w:rsidP="00D77B44">
      <w:pPr>
        <w:numPr>
          <w:ilvl w:val="0"/>
          <w:numId w:val="51"/>
        </w:numPr>
        <w:tabs>
          <w:tab w:val="left" w:pos="426"/>
        </w:tabs>
        <w:jc w:val="both"/>
        <w:rPr>
          <w:color w:val="000000" w:themeColor="text1"/>
        </w:rPr>
      </w:pPr>
      <w:r w:rsidRPr="00422AB9">
        <w:rPr>
          <w:color w:val="000000" w:themeColor="text1"/>
        </w:rPr>
        <w:t xml:space="preserve">Muebles con estructura de madera de cedro y cubierta de </w:t>
      </w:r>
      <w:r w:rsidR="00CA697D" w:rsidRPr="00422AB9">
        <w:rPr>
          <w:color w:val="000000" w:themeColor="text1"/>
        </w:rPr>
        <w:t>lámina prensada de madera</w:t>
      </w:r>
      <w:r w:rsidRPr="00422AB9">
        <w:rPr>
          <w:color w:val="000000" w:themeColor="text1"/>
        </w:rPr>
        <w:t xml:space="preserve"> con enchape de plástico laminado</w:t>
      </w:r>
      <w:r w:rsidR="009F3644">
        <w:rPr>
          <w:color w:val="000000" w:themeColor="text1"/>
        </w:rPr>
        <w:t xml:space="preserve"> y/o recubrimiento acrilico tipo corian.</w:t>
      </w:r>
    </w:p>
    <w:p w14:paraId="0FD3FD0B" w14:textId="2ED7DE8A" w:rsidR="00AD1356" w:rsidRDefault="00111F7C" w:rsidP="00D77B44">
      <w:pPr>
        <w:numPr>
          <w:ilvl w:val="0"/>
          <w:numId w:val="51"/>
        </w:numPr>
        <w:tabs>
          <w:tab w:val="left" w:pos="426"/>
        </w:tabs>
        <w:jc w:val="both"/>
        <w:rPr>
          <w:color w:val="000000" w:themeColor="text1"/>
        </w:rPr>
      </w:pPr>
      <w:r w:rsidRPr="00422AB9">
        <w:rPr>
          <w:color w:val="000000" w:themeColor="text1"/>
        </w:rPr>
        <w:t>Muebles de madera guarda materiales (tipo alacena)</w:t>
      </w:r>
    </w:p>
    <w:p w14:paraId="2A810FA1" w14:textId="27E705BC" w:rsidR="009F3644" w:rsidRDefault="009F3644" w:rsidP="00D77B44">
      <w:pPr>
        <w:numPr>
          <w:ilvl w:val="0"/>
          <w:numId w:val="51"/>
        </w:numPr>
        <w:tabs>
          <w:tab w:val="left" w:pos="426"/>
        </w:tabs>
        <w:jc w:val="both"/>
        <w:rPr>
          <w:color w:val="000000" w:themeColor="text1"/>
        </w:rPr>
      </w:pPr>
      <w:r>
        <w:rPr>
          <w:color w:val="000000" w:themeColor="text1"/>
        </w:rPr>
        <w:t>Muebles de losa de concreto</w:t>
      </w:r>
      <w:r w:rsidR="00802E27">
        <w:rPr>
          <w:color w:val="000000" w:themeColor="text1"/>
        </w:rPr>
        <w:t xml:space="preserve"> con cubierta de cuarzo</w:t>
      </w:r>
    </w:p>
    <w:p w14:paraId="2EBB8ACF" w14:textId="62E6887B" w:rsidR="00B37454" w:rsidRPr="00422AB9" w:rsidRDefault="00B37454" w:rsidP="00D77B44">
      <w:pPr>
        <w:numPr>
          <w:ilvl w:val="0"/>
          <w:numId w:val="51"/>
        </w:numPr>
        <w:tabs>
          <w:tab w:val="left" w:pos="426"/>
        </w:tabs>
        <w:jc w:val="both"/>
        <w:rPr>
          <w:color w:val="000000" w:themeColor="text1"/>
        </w:rPr>
      </w:pPr>
      <w:r>
        <w:rPr>
          <w:color w:val="000000" w:themeColor="text1"/>
        </w:rPr>
        <w:t>Mobiliario en acero inoxidable</w:t>
      </w:r>
    </w:p>
    <w:p w14:paraId="312ACABD" w14:textId="77777777" w:rsidR="00EC44A9" w:rsidRPr="00422AB9" w:rsidRDefault="00EC44A9" w:rsidP="00D732A6">
      <w:pPr>
        <w:tabs>
          <w:tab w:val="left" w:pos="426"/>
        </w:tabs>
        <w:ind w:left="426"/>
        <w:jc w:val="both"/>
        <w:rPr>
          <w:color w:val="000000" w:themeColor="text1"/>
        </w:rPr>
      </w:pPr>
    </w:p>
    <w:p w14:paraId="529F4FF5" w14:textId="1B48A974" w:rsidR="00AD1356" w:rsidRPr="00422AB9" w:rsidRDefault="00111F7C" w:rsidP="002B113C">
      <w:pPr>
        <w:ind w:firstLine="0"/>
        <w:jc w:val="both"/>
        <w:rPr>
          <w:color w:val="000000" w:themeColor="text1"/>
        </w:rPr>
      </w:pPr>
      <w:r w:rsidRPr="00422AB9">
        <w:rPr>
          <w:color w:val="000000" w:themeColor="text1"/>
        </w:rPr>
        <w:t>En todo trabajo de carpintería se tendrá especial cuidado en respetar las dimensiones indicadas en los planos, así como de verificar previo a su corte y armado, las medidas finales en la obra. Se verificarán todas las medidas en la obra según se requiera por todos los trabajos de montaje de modo que se ajus</w:t>
      </w:r>
      <w:r w:rsidR="00EC44A9" w:rsidRPr="00422AB9">
        <w:rPr>
          <w:color w:val="000000" w:themeColor="text1"/>
        </w:rPr>
        <w:t>te a las condiciones del lugar.</w:t>
      </w:r>
    </w:p>
    <w:p w14:paraId="4D998854" w14:textId="77777777" w:rsidR="00EC44A9" w:rsidRPr="00422AB9" w:rsidRDefault="00EC44A9" w:rsidP="00D732A6">
      <w:pPr>
        <w:jc w:val="both"/>
        <w:rPr>
          <w:color w:val="000000" w:themeColor="text1"/>
        </w:rPr>
      </w:pPr>
    </w:p>
    <w:p w14:paraId="608D035E" w14:textId="707CF95D" w:rsidR="000A1920" w:rsidRPr="00422AB9" w:rsidRDefault="00111F7C" w:rsidP="00585428">
      <w:pPr>
        <w:ind w:firstLine="0"/>
        <w:jc w:val="both"/>
        <w:rPr>
          <w:color w:val="000000" w:themeColor="text1"/>
        </w:rPr>
      </w:pPr>
      <w:r w:rsidRPr="00422AB9">
        <w:rPr>
          <w:color w:val="000000" w:themeColor="text1"/>
        </w:rPr>
        <w:t>Previo al inicio de cualquier trabajo se examinará toda obra adyacente, de la cual, el trabajo abarcado en esa sección, depende de alguna manera, a fin de asegurar perfecta ejecución y ajuste. Todas las piezas de madera deberán ser correctamente alineadas y colocadas según los planos y no se permitirán irregularidades de superficies ni desviaciones mayores de 1.5 cm por metro (pandeos, distorsiones, defectos de alineamientos, verticalidad, horizontalidad y paralelismo), los controles se efectuarán con escuadra y con regla de dos metros de longitud. Se verificará la calidad de la obra (puertas, muebles) de lo contrario la Supervisión podrá requerir que se repita el trabajo. No se hará pago adicional alguno por correcciones que deban efectuarse, debido a no atender estas indicaciones.</w:t>
      </w:r>
    </w:p>
    <w:p w14:paraId="44CB565A" w14:textId="15C30C37" w:rsidR="00AD1356" w:rsidRPr="00422AB9" w:rsidRDefault="00111F7C" w:rsidP="00D732A6">
      <w:pPr>
        <w:jc w:val="both"/>
        <w:rPr>
          <w:color w:val="000000" w:themeColor="text1"/>
        </w:rPr>
      </w:pPr>
      <w:r w:rsidRPr="00422AB9">
        <w:rPr>
          <w:color w:val="000000" w:themeColor="text1"/>
        </w:rPr>
        <w:t xml:space="preserve"> </w:t>
      </w:r>
    </w:p>
    <w:p w14:paraId="47BC8732" w14:textId="50B5F44D" w:rsidR="00AD1356" w:rsidRPr="00964978" w:rsidRDefault="00111F7C" w:rsidP="00D77B44">
      <w:pPr>
        <w:pStyle w:val="Prrafodelista"/>
        <w:numPr>
          <w:ilvl w:val="2"/>
          <w:numId w:val="55"/>
        </w:numPr>
        <w:jc w:val="both"/>
        <w:rPr>
          <w:b/>
          <w:color w:val="000000" w:themeColor="text1"/>
        </w:rPr>
      </w:pPr>
      <w:bookmarkStart w:id="484" w:name="_heading=h.1h65qms" w:colFirst="0" w:colLast="0"/>
      <w:bookmarkEnd w:id="484"/>
      <w:r w:rsidRPr="00964978">
        <w:rPr>
          <w:b/>
          <w:color w:val="000000" w:themeColor="text1"/>
        </w:rPr>
        <w:t>M</w:t>
      </w:r>
      <w:r w:rsidR="00585428" w:rsidRPr="00964978">
        <w:rPr>
          <w:b/>
          <w:color w:val="000000" w:themeColor="text1"/>
        </w:rPr>
        <w:t>ATERIALES</w:t>
      </w:r>
    </w:p>
    <w:p w14:paraId="269B7477" w14:textId="4A0AA353" w:rsidR="00AD1356" w:rsidRPr="00422AB9" w:rsidRDefault="00111F7C" w:rsidP="00221C12">
      <w:pPr>
        <w:ind w:firstLine="0"/>
        <w:jc w:val="both"/>
        <w:rPr>
          <w:color w:val="000000" w:themeColor="text1"/>
        </w:rPr>
      </w:pPr>
      <w:r w:rsidRPr="00422AB9">
        <w:rPr>
          <w:color w:val="000000" w:themeColor="text1"/>
        </w:rPr>
        <w:t xml:space="preserve">La madera a usar será de primera calidad y deberá estar completamente seca y libre de defectos. Las clases de maderas están indicadas en los planos, pero cuando no se indique será de cedro, acabada mecánicamente y alisada; las piezas deberán ser rectas, libres de corteza, nudos sueltos y libre de otras imperfecciones. La humedad de la madera al instalarse, será considerada por la Supervisión quien la verificará y autorizará según el caso. </w:t>
      </w:r>
    </w:p>
    <w:p w14:paraId="15287335" w14:textId="77777777" w:rsidR="00EC44A9" w:rsidRPr="00422AB9" w:rsidRDefault="00EC44A9" w:rsidP="00D732A6">
      <w:pPr>
        <w:jc w:val="both"/>
        <w:rPr>
          <w:color w:val="000000" w:themeColor="text1"/>
        </w:rPr>
      </w:pPr>
    </w:p>
    <w:p w14:paraId="34CFB0E7" w14:textId="307CB7EF" w:rsidR="00AD1356" w:rsidRPr="00422AB9" w:rsidRDefault="00111F7C" w:rsidP="00585428">
      <w:pPr>
        <w:ind w:firstLine="0"/>
        <w:jc w:val="both"/>
        <w:rPr>
          <w:color w:val="000000" w:themeColor="text1"/>
        </w:rPr>
      </w:pPr>
      <w:r w:rsidRPr="00422AB9">
        <w:rPr>
          <w:color w:val="000000" w:themeColor="text1"/>
        </w:rPr>
        <w:lastRenderedPageBreak/>
        <w:t>La cerrajería será la indicada en los planos, con acabados inoxidables, incluirá todos los accesorios tales como: haladeras, bisagras, chapas, topes etc., que aunque no hayan sido indicados, se requieran para el buen funcionamiento del mueble y completar el trabajo indicado en los planos o descritos en las especificaciones. Todas las piezas de madera serán emparejadas por los cuatro costados y cepilladas para alcanzar las medidas indicadas en los planos; estarán libres de cortezas, biseles, resinas, nudos sueltos y nudos de dimensiones mayores que 1/4 de la dimensión menor de la pieza. Todas las gavetas llevarán guías metálicas a ambos lados e irán forradas internamente con plástico laminado. No se harán pagos adicionales por estos conceptos.</w:t>
      </w:r>
    </w:p>
    <w:p w14:paraId="3BA9194D" w14:textId="77777777" w:rsidR="00EC44A9" w:rsidRPr="00422AB9" w:rsidRDefault="00EC44A9" w:rsidP="00D732A6">
      <w:pPr>
        <w:jc w:val="both"/>
        <w:rPr>
          <w:color w:val="000000" w:themeColor="text1"/>
        </w:rPr>
      </w:pPr>
    </w:p>
    <w:p w14:paraId="1EC26630" w14:textId="77777777" w:rsidR="00AD1356" w:rsidRPr="00422AB9" w:rsidRDefault="00111F7C" w:rsidP="00E53CDE">
      <w:pPr>
        <w:numPr>
          <w:ilvl w:val="0"/>
          <w:numId w:val="10"/>
        </w:numPr>
        <w:tabs>
          <w:tab w:val="left" w:pos="426"/>
        </w:tabs>
        <w:ind w:left="0" w:firstLine="0"/>
        <w:jc w:val="both"/>
        <w:rPr>
          <w:color w:val="000000" w:themeColor="text1"/>
        </w:rPr>
      </w:pPr>
      <w:r w:rsidRPr="00422AB9">
        <w:rPr>
          <w:b/>
          <w:color w:val="000000" w:themeColor="text1"/>
        </w:rPr>
        <w:t>Madera Sólida.</w:t>
      </w:r>
    </w:p>
    <w:p w14:paraId="22D6F1DE" w14:textId="6545213A" w:rsidR="00AD1356" w:rsidRPr="00422AB9" w:rsidRDefault="00111F7C" w:rsidP="00221C12">
      <w:pPr>
        <w:ind w:left="426" w:firstLine="0"/>
        <w:jc w:val="both"/>
        <w:rPr>
          <w:color w:val="000000" w:themeColor="text1"/>
        </w:rPr>
      </w:pPr>
      <w:r w:rsidRPr="00422AB9">
        <w:rPr>
          <w:color w:val="000000" w:themeColor="text1"/>
        </w:rPr>
        <w:t>La madera será de cedro o cortés blanco se utilizará en las secciones y las formas indicadas en los planos las cuales se consideran dimensiones finales de la madera repasada, en piezas secas de cantos rectos y sin nudos, imperfecciones o rajaduras. En ningún caso la Supervisión aceptará calidades inferiores a las especificadas.</w:t>
      </w:r>
    </w:p>
    <w:p w14:paraId="2818A210" w14:textId="77777777" w:rsidR="00EC44A9" w:rsidRPr="00422AB9" w:rsidRDefault="00EC44A9" w:rsidP="00D732A6">
      <w:pPr>
        <w:ind w:left="426"/>
        <w:jc w:val="both"/>
        <w:rPr>
          <w:color w:val="000000" w:themeColor="text1"/>
        </w:rPr>
      </w:pPr>
    </w:p>
    <w:p w14:paraId="2B098E7E" w14:textId="49ECBB14" w:rsidR="00AD1356" w:rsidRPr="00422AB9" w:rsidRDefault="00111F7C" w:rsidP="00E53CDE">
      <w:pPr>
        <w:numPr>
          <w:ilvl w:val="0"/>
          <w:numId w:val="10"/>
        </w:numPr>
        <w:tabs>
          <w:tab w:val="left" w:pos="426"/>
        </w:tabs>
        <w:ind w:left="0" w:firstLine="0"/>
        <w:jc w:val="both"/>
        <w:rPr>
          <w:color w:val="000000" w:themeColor="text1"/>
        </w:rPr>
      </w:pPr>
      <w:r w:rsidRPr="00422AB9">
        <w:rPr>
          <w:b/>
          <w:color w:val="000000" w:themeColor="text1"/>
        </w:rPr>
        <w:t>Madera prensada</w:t>
      </w:r>
      <w:r w:rsidR="00CA697D" w:rsidRPr="00422AB9">
        <w:rPr>
          <w:b/>
          <w:color w:val="000000" w:themeColor="text1"/>
        </w:rPr>
        <w:t>.</w:t>
      </w:r>
    </w:p>
    <w:p w14:paraId="28AC3E22" w14:textId="645B9DF6" w:rsidR="00AD1356" w:rsidRPr="00422AB9" w:rsidRDefault="00111F7C" w:rsidP="00221C12">
      <w:pPr>
        <w:ind w:left="426" w:firstLine="0"/>
        <w:jc w:val="both"/>
        <w:rPr>
          <w:color w:val="000000" w:themeColor="text1"/>
        </w:rPr>
      </w:pPr>
      <w:r w:rsidRPr="00422AB9">
        <w:rPr>
          <w:color w:val="000000" w:themeColor="text1"/>
        </w:rPr>
        <w:t>Será de caobilla, clase "B", de ¼” (6 mm), sin rasgaduras ni dobleces, ni capas despegadas, estará libre de manchas y cuando deba quedar expuesto, su superficie estará libre de añadiduras.</w:t>
      </w:r>
    </w:p>
    <w:p w14:paraId="29C7DBA2" w14:textId="77777777" w:rsidR="00EC44A9" w:rsidRPr="00422AB9" w:rsidRDefault="00EC44A9" w:rsidP="00D732A6">
      <w:pPr>
        <w:ind w:left="426"/>
        <w:jc w:val="both"/>
        <w:rPr>
          <w:color w:val="000000" w:themeColor="text1"/>
        </w:rPr>
      </w:pPr>
    </w:p>
    <w:p w14:paraId="72D86754" w14:textId="77777777" w:rsidR="00AD1356" w:rsidRPr="00422AB9" w:rsidRDefault="00111F7C" w:rsidP="00E53CDE">
      <w:pPr>
        <w:numPr>
          <w:ilvl w:val="0"/>
          <w:numId w:val="10"/>
        </w:numPr>
        <w:tabs>
          <w:tab w:val="left" w:pos="426"/>
        </w:tabs>
        <w:ind w:left="0" w:firstLine="0"/>
        <w:jc w:val="both"/>
        <w:rPr>
          <w:color w:val="000000" w:themeColor="text1"/>
        </w:rPr>
      </w:pPr>
      <w:r w:rsidRPr="00422AB9">
        <w:rPr>
          <w:b/>
          <w:color w:val="000000" w:themeColor="text1"/>
        </w:rPr>
        <w:t>Plástico laminado.</w:t>
      </w:r>
    </w:p>
    <w:p w14:paraId="7300FE91" w14:textId="2E22157F" w:rsidR="00AD1356" w:rsidRDefault="00E65A28" w:rsidP="00221C12">
      <w:pPr>
        <w:ind w:left="426" w:firstLine="0"/>
        <w:jc w:val="both"/>
        <w:rPr>
          <w:color w:val="000000" w:themeColor="text1"/>
        </w:rPr>
      </w:pPr>
      <w:r>
        <w:rPr>
          <w:color w:val="000000" w:themeColor="text1"/>
        </w:rPr>
        <w:t xml:space="preserve">Sera  de tablero termofundido con lamina decorativa </w:t>
      </w:r>
      <w:r w:rsidR="00AA644E">
        <w:rPr>
          <w:color w:val="000000" w:themeColor="text1"/>
        </w:rPr>
        <w:t xml:space="preserve">de espesor de 6 mm., el color sera </w:t>
      </w:r>
      <w:r>
        <w:rPr>
          <w:color w:val="000000" w:themeColor="text1"/>
        </w:rPr>
        <w:t xml:space="preserve">según indiquen los detalles </w:t>
      </w:r>
      <w:r w:rsidR="00AA644E">
        <w:rPr>
          <w:color w:val="000000" w:themeColor="text1"/>
        </w:rPr>
        <w:t>de mobiliario.</w:t>
      </w:r>
    </w:p>
    <w:p w14:paraId="6C9F86B8" w14:textId="40C75DF5" w:rsidR="00AA644E" w:rsidRDefault="00AA644E" w:rsidP="00221C12">
      <w:pPr>
        <w:ind w:left="426" w:firstLine="0"/>
        <w:jc w:val="both"/>
        <w:rPr>
          <w:color w:val="000000" w:themeColor="text1"/>
        </w:rPr>
      </w:pPr>
      <w:r>
        <w:rPr>
          <w:color w:val="000000" w:themeColor="text1"/>
        </w:rPr>
        <w:t>El termofundido debe cumplir con las siguientes caracteristicas:</w:t>
      </w:r>
    </w:p>
    <w:p w14:paraId="51214AE7" w14:textId="77777777" w:rsidR="00AA644E" w:rsidRDefault="00AA644E" w:rsidP="00AA644E">
      <w:pPr>
        <w:pStyle w:val="Prrafodelista"/>
        <w:numPr>
          <w:ilvl w:val="0"/>
          <w:numId w:val="58"/>
        </w:numPr>
        <w:spacing w:before="100" w:beforeAutospacing="1" w:after="100" w:afterAutospacing="1" w:line="276" w:lineRule="auto"/>
        <w:rPr>
          <w:color w:val="000000" w:themeColor="text1"/>
        </w:rPr>
      </w:pPr>
      <w:r w:rsidRPr="00AA644E">
        <w:rPr>
          <w:color w:val="000000" w:themeColor="text1"/>
        </w:rPr>
        <w:t>Resistencia al rayado</w:t>
      </w:r>
    </w:p>
    <w:p w14:paraId="50203AA6" w14:textId="77777777" w:rsidR="00AA644E" w:rsidRDefault="00AA644E" w:rsidP="00AA644E">
      <w:pPr>
        <w:pStyle w:val="Prrafodelista"/>
        <w:numPr>
          <w:ilvl w:val="0"/>
          <w:numId w:val="58"/>
        </w:numPr>
        <w:spacing w:before="100" w:beforeAutospacing="1" w:after="100" w:afterAutospacing="1" w:line="276" w:lineRule="auto"/>
        <w:rPr>
          <w:color w:val="000000" w:themeColor="text1"/>
        </w:rPr>
      </w:pPr>
      <w:r w:rsidRPr="00AA644E">
        <w:rPr>
          <w:color w:val="000000" w:themeColor="text1"/>
        </w:rPr>
        <w:t>Excelente resistencia a la rayadura.</w:t>
      </w:r>
    </w:p>
    <w:p w14:paraId="44D7DF14" w14:textId="39E50B92" w:rsidR="00AA644E" w:rsidRDefault="00AA644E" w:rsidP="00AA644E">
      <w:pPr>
        <w:pStyle w:val="Prrafodelista"/>
        <w:numPr>
          <w:ilvl w:val="0"/>
          <w:numId w:val="58"/>
        </w:numPr>
        <w:spacing w:before="100" w:beforeAutospacing="1" w:after="100" w:afterAutospacing="1" w:line="276" w:lineRule="auto"/>
        <w:rPr>
          <w:color w:val="000000" w:themeColor="text1"/>
        </w:rPr>
      </w:pPr>
      <w:r w:rsidRPr="00AA644E">
        <w:rPr>
          <w:color w:val="000000" w:themeColor="text1"/>
        </w:rPr>
        <w:t>Resistencia a la abrasión</w:t>
      </w:r>
    </w:p>
    <w:p w14:paraId="77DBD2AD" w14:textId="77777777" w:rsidR="00AA644E" w:rsidRDefault="00AA644E" w:rsidP="00AA644E">
      <w:pPr>
        <w:pStyle w:val="Prrafodelista"/>
        <w:numPr>
          <w:ilvl w:val="0"/>
          <w:numId w:val="58"/>
        </w:numPr>
        <w:spacing w:before="100" w:beforeAutospacing="1" w:after="100" w:afterAutospacing="1" w:line="276" w:lineRule="auto"/>
        <w:rPr>
          <w:color w:val="000000" w:themeColor="text1"/>
        </w:rPr>
      </w:pPr>
      <w:r w:rsidRPr="00AA644E">
        <w:rPr>
          <w:color w:val="000000" w:themeColor="text1"/>
        </w:rPr>
        <w:t>Excelente resistencia a la abrasión y el manipuleo.</w:t>
      </w:r>
    </w:p>
    <w:p w14:paraId="3BD6F4A3" w14:textId="5E716009" w:rsidR="00AA644E" w:rsidRDefault="00AA644E" w:rsidP="00AA644E">
      <w:pPr>
        <w:pStyle w:val="Prrafodelista"/>
        <w:numPr>
          <w:ilvl w:val="0"/>
          <w:numId w:val="58"/>
        </w:numPr>
        <w:spacing w:before="100" w:beforeAutospacing="1" w:after="100" w:afterAutospacing="1" w:line="276" w:lineRule="auto"/>
        <w:rPr>
          <w:color w:val="000000" w:themeColor="text1"/>
        </w:rPr>
      </w:pPr>
      <w:r w:rsidRPr="00AA644E">
        <w:rPr>
          <w:color w:val="000000" w:themeColor="text1"/>
        </w:rPr>
        <w:t>Resistencia a las manchas</w:t>
      </w:r>
    </w:p>
    <w:p w14:paraId="0E2ABD62" w14:textId="77777777" w:rsidR="00AA644E" w:rsidRDefault="00AA644E" w:rsidP="00AA644E">
      <w:pPr>
        <w:pStyle w:val="Prrafodelista"/>
        <w:numPr>
          <w:ilvl w:val="0"/>
          <w:numId w:val="58"/>
        </w:numPr>
        <w:spacing w:before="100" w:beforeAutospacing="1" w:after="100" w:afterAutospacing="1" w:line="276" w:lineRule="auto"/>
        <w:rPr>
          <w:color w:val="000000" w:themeColor="text1"/>
        </w:rPr>
      </w:pPr>
      <w:r w:rsidRPr="00AA644E">
        <w:rPr>
          <w:color w:val="000000" w:themeColor="text1"/>
        </w:rPr>
        <w:t xml:space="preserve">resistencia a manchas tales </w:t>
      </w:r>
      <w:r w:rsidRPr="00AA644E">
        <w:rPr>
          <w:color w:val="000000" w:themeColor="text1"/>
        </w:rPr>
        <w:br/>
        <w:t>Resistencia a la humedad</w:t>
      </w:r>
    </w:p>
    <w:p w14:paraId="165A6FAC" w14:textId="77777777" w:rsidR="00AA644E" w:rsidRDefault="00AA644E" w:rsidP="00AA644E">
      <w:pPr>
        <w:pStyle w:val="Prrafodelista"/>
        <w:numPr>
          <w:ilvl w:val="0"/>
          <w:numId w:val="58"/>
        </w:numPr>
        <w:spacing w:before="100" w:beforeAutospacing="1" w:after="100" w:afterAutospacing="1" w:line="276" w:lineRule="auto"/>
        <w:rPr>
          <w:color w:val="000000" w:themeColor="text1"/>
        </w:rPr>
      </w:pPr>
      <w:r w:rsidRPr="00AA644E">
        <w:rPr>
          <w:color w:val="000000" w:themeColor="text1"/>
        </w:rPr>
        <w:t xml:space="preserve">Las superficies son totalmente impermeables. </w:t>
      </w:r>
    </w:p>
    <w:p w14:paraId="7EAF039E" w14:textId="77777777" w:rsidR="00AA644E" w:rsidRDefault="00AA644E" w:rsidP="00AA644E">
      <w:pPr>
        <w:pStyle w:val="Prrafodelista"/>
        <w:numPr>
          <w:ilvl w:val="0"/>
          <w:numId w:val="58"/>
        </w:numPr>
        <w:spacing w:before="100" w:beforeAutospacing="1" w:after="100" w:afterAutospacing="1" w:line="276" w:lineRule="auto"/>
        <w:rPr>
          <w:color w:val="000000" w:themeColor="text1"/>
        </w:rPr>
      </w:pPr>
      <w:r w:rsidRPr="00AA644E">
        <w:rPr>
          <w:color w:val="000000" w:themeColor="text1"/>
        </w:rPr>
        <w:t>Resistencia al calor</w:t>
      </w:r>
    </w:p>
    <w:p w14:paraId="39EEC8CA" w14:textId="77777777" w:rsidR="00AA644E" w:rsidRDefault="00AA644E" w:rsidP="00AA644E">
      <w:pPr>
        <w:pStyle w:val="Prrafodelista"/>
        <w:numPr>
          <w:ilvl w:val="0"/>
          <w:numId w:val="58"/>
        </w:numPr>
        <w:spacing w:before="100" w:beforeAutospacing="1" w:after="100" w:afterAutospacing="1" w:line="276" w:lineRule="auto"/>
        <w:rPr>
          <w:color w:val="000000" w:themeColor="text1"/>
        </w:rPr>
      </w:pPr>
      <w:r w:rsidRPr="00AA644E">
        <w:rPr>
          <w:color w:val="000000" w:themeColor="text1"/>
        </w:rPr>
        <w:t>Las superficies tienen una buena resistencia al contacto con calor.</w:t>
      </w:r>
    </w:p>
    <w:p w14:paraId="0813A482" w14:textId="07954074" w:rsidR="00EC44A9" w:rsidRDefault="00AA644E" w:rsidP="00AA644E">
      <w:pPr>
        <w:pStyle w:val="Prrafodelista"/>
        <w:numPr>
          <w:ilvl w:val="0"/>
          <w:numId w:val="58"/>
        </w:numPr>
        <w:spacing w:before="100" w:beforeAutospacing="1" w:after="100" w:afterAutospacing="1" w:line="276" w:lineRule="auto"/>
        <w:rPr>
          <w:color w:val="000000" w:themeColor="text1"/>
        </w:rPr>
      </w:pPr>
      <w:r w:rsidRPr="00AA644E">
        <w:rPr>
          <w:color w:val="000000" w:themeColor="text1"/>
        </w:rPr>
        <w:t>Resistencia a disolventes:</w:t>
      </w:r>
      <w:r>
        <w:rPr>
          <w:color w:val="000000" w:themeColor="text1"/>
        </w:rPr>
        <w:t xml:space="preserve"> </w:t>
      </w:r>
      <w:r w:rsidRPr="00AA644E">
        <w:rPr>
          <w:color w:val="000000" w:themeColor="text1"/>
        </w:rPr>
        <w:t xml:space="preserve">No se afecta con la aplicación de disolventes tales como thinner, alcohol y gasolina. </w:t>
      </w:r>
    </w:p>
    <w:p w14:paraId="03D65805" w14:textId="6CF3D244" w:rsidR="001827E2" w:rsidRPr="00AA644E" w:rsidRDefault="001827E2" w:rsidP="00AA644E">
      <w:pPr>
        <w:pStyle w:val="Prrafodelista"/>
        <w:numPr>
          <w:ilvl w:val="0"/>
          <w:numId w:val="58"/>
        </w:numPr>
        <w:spacing w:before="100" w:beforeAutospacing="1" w:after="100" w:afterAutospacing="1" w:line="276" w:lineRule="auto"/>
        <w:rPr>
          <w:color w:val="000000" w:themeColor="text1"/>
        </w:rPr>
      </w:pPr>
      <w:r>
        <w:rPr>
          <w:color w:val="000000" w:themeColor="text1"/>
        </w:rPr>
        <w:t>Resistencia anti</w:t>
      </w:r>
      <w:r w:rsidR="002F73E4">
        <w:rPr>
          <w:color w:val="000000" w:themeColor="text1"/>
        </w:rPr>
        <w:t>b</w:t>
      </w:r>
      <w:r>
        <w:rPr>
          <w:color w:val="000000" w:themeColor="text1"/>
        </w:rPr>
        <w:t>acterial.</w:t>
      </w:r>
    </w:p>
    <w:p w14:paraId="3CA323C6" w14:textId="77777777" w:rsidR="003F4686" w:rsidRDefault="003F4686" w:rsidP="00E53CDE">
      <w:pPr>
        <w:numPr>
          <w:ilvl w:val="0"/>
          <w:numId w:val="10"/>
        </w:numPr>
        <w:tabs>
          <w:tab w:val="left" w:pos="426"/>
        </w:tabs>
        <w:ind w:left="0" w:firstLine="0"/>
        <w:jc w:val="both"/>
        <w:rPr>
          <w:b/>
          <w:color w:val="000000" w:themeColor="text1"/>
        </w:rPr>
      </w:pPr>
      <w:r w:rsidRPr="003F4686">
        <w:rPr>
          <w:b/>
          <w:color w:val="000000" w:themeColor="text1"/>
        </w:rPr>
        <w:t>Cubierta solida tipo corian</w:t>
      </w:r>
      <w:r>
        <w:rPr>
          <w:b/>
          <w:color w:val="000000" w:themeColor="text1"/>
        </w:rPr>
        <w:t>.</w:t>
      </w:r>
    </w:p>
    <w:p w14:paraId="6444235C" w14:textId="1EBFF3EE" w:rsidR="003F4686" w:rsidRPr="003F4686" w:rsidRDefault="003F4686" w:rsidP="00221C12">
      <w:pPr>
        <w:tabs>
          <w:tab w:val="left" w:pos="426"/>
        </w:tabs>
        <w:ind w:left="426" w:firstLine="0"/>
        <w:jc w:val="both"/>
        <w:rPr>
          <w:b/>
          <w:color w:val="000000" w:themeColor="text1"/>
        </w:rPr>
      </w:pPr>
      <w:r w:rsidRPr="003F4686">
        <w:rPr>
          <w:rFonts w:eastAsia="Times New Roman"/>
          <w:lang w:eastAsia="es-MX"/>
        </w:rPr>
        <w:t>Deberá ser una superficie solida tipo corian de 13 mm de espesor, a base de mezcla homogénea de resinas acrílicas con materiales retardantes al fuego y con agentes colorantes propios.</w:t>
      </w:r>
      <w:r>
        <w:rPr>
          <w:rFonts w:eastAsia="Times New Roman"/>
          <w:lang w:eastAsia="es-MX"/>
        </w:rPr>
        <w:t xml:space="preserve"> </w:t>
      </w:r>
      <w:r w:rsidRPr="003F4686">
        <w:rPr>
          <w:rFonts w:eastAsia="Times New Roman"/>
          <w:lang w:eastAsia="es-MX"/>
        </w:rPr>
        <w:t xml:space="preserve">La </w:t>
      </w:r>
      <w:r w:rsidRPr="003F4686">
        <w:rPr>
          <w:rFonts w:eastAsia="Times New Roman"/>
          <w:lang w:eastAsia="es-MX"/>
        </w:rPr>
        <w:lastRenderedPageBreak/>
        <w:t xml:space="preserve">superficie debe ser resistente a los rayones, agua, químicos, manchas, hongos, bacterias y permitir mantenimiento fácil y rápido. </w:t>
      </w:r>
    </w:p>
    <w:p w14:paraId="37EA945E" w14:textId="77777777" w:rsidR="003F4686" w:rsidRPr="003F4686" w:rsidRDefault="003F4686" w:rsidP="003F4686">
      <w:pPr>
        <w:tabs>
          <w:tab w:val="left" w:pos="426"/>
        </w:tabs>
        <w:jc w:val="both"/>
        <w:rPr>
          <w:b/>
          <w:color w:val="000000" w:themeColor="text1"/>
        </w:rPr>
      </w:pPr>
    </w:p>
    <w:p w14:paraId="71E229AA" w14:textId="2009EBA3" w:rsidR="003F4686" w:rsidRDefault="003F4686" w:rsidP="00E53CDE">
      <w:pPr>
        <w:numPr>
          <w:ilvl w:val="0"/>
          <w:numId w:val="10"/>
        </w:numPr>
        <w:tabs>
          <w:tab w:val="left" w:pos="426"/>
        </w:tabs>
        <w:ind w:left="0" w:firstLine="0"/>
        <w:jc w:val="both"/>
        <w:rPr>
          <w:b/>
          <w:color w:val="000000" w:themeColor="text1"/>
        </w:rPr>
      </w:pPr>
      <w:r w:rsidRPr="003F4686">
        <w:rPr>
          <w:b/>
          <w:color w:val="000000" w:themeColor="text1"/>
        </w:rPr>
        <w:t>Acero inóxidable</w:t>
      </w:r>
      <w:r>
        <w:rPr>
          <w:b/>
          <w:color w:val="000000" w:themeColor="text1"/>
        </w:rPr>
        <w:t>.</w:t>
      </w:r>
    </w:p>
    <w:p w14:paraId="17431C75" w14:textId="7706C071" w:rsidR="003F4686" w:rsidRPr="003F4686" w:rsidRDefault="003F4686" w:rsidP="00221C12">
      <w:pPr>
        <w:tabs>
          <w:tab w:val="left" w:pos="426"/>
        </w:tabs>
        <w:ind w:left="426" w:firstLine="0"/>
        <w:jc w:val="both"/>
        <w:rPr>
          <w:b/>
          <w:color w:val="000000" w:themeColor="text1"/>
        </w:rPr>
      </w:pPr>
      <w:r w:rsidRPr="003F4686">
        <w:rPr>
          <w:lang w:eastAsia="es-MX"/>
        </w:rPr>
        <w:t>Será en forma de láminas planas y de acero inoxidable del tipo austenitico, de 1/16‖ de espesor. Al ser instalado, deberá estar libre de abolladuras y deformaciones.</w:t>
      </w:r>
      <w:r w:rsidRPr="003F4686">
        <w:rPr>
          <w:lang w:eastAsia="es-MX"/>
        </w:rPr>
        <w:br/>
        <w:t xml:space="preserve">Cuando sea necesario doblarlo, se utilizará una plegadora mecánica que produzca dobleces ligeramente redondeados, todos los bordes deberán tener un dobles para evitar filos hirientes. </w:t>
      </w:r>
    </w:p>
    <w:p w14:paraId="31BC3401" w14:textId="04A76B95" w:rsidR="003F4686" w:rsidRPr="003F4686" w:rsidRDefault="003F4686" w:rsidP="003F4686">
      <w:pPr>
        <w:tabs>
          <w:tab w:val="left" w:pos="426"/>
        </w:tabs>
        <w:jc w:val="both"/>
        <w:rPr>
          <w:color w:val="000000" w:themeColor="text1"/>
        </w:rPr>
      </w:pPr>
    </w:p>
    <w:p w14:paraId="08330707" w14:textId="7AD6916E" w:rsidR="00AD1356" w:rsidRPr="00422AB9" w:rsidRDefault="00111F7C" w:rsidP="00E53CDE">
      <w:pPr>
        <w:numPr>
          <w:ilvl w:val="0"/>
          <w:numId w:val="10"/>
        </w:numPr>
        <w:tabs>
          <w:tab w:val="left" w:pos="426"/>
        </w:tabs>
        <w:ind w:left="0" w:firstLine="0"/>
        <w:jc w:val="both"/>
        <w:rPr>
          <w:color w:val="000000" w:themeColor="text1"/>
        </w:rPr>
      </w:pPr>
      <w:r w:rsidRPr="00422AB9">
        <w:rPr>
          <w:b/>
          <w:color w:val="000000" w:themeColor="text1"/>
        </w:rPr>
        <w:t xml:space="preserve">Pocetas o fregaderos. </w:t>
      </w:r>
    </w:p>
    <w:p w14:paraId="28A13EE2" w14:textId="77777777" w:rsidR="00AD1356" w:rsidRPr="00422AB9" w:rsidRDefault="00111F7C" w:rsidP="00D732A6">
      <w:pPr>
        <w:tabs>
          <w:tab w:val="left" w:pos="-1440"/>
        </w:tabs>
        <w:ind w:left="426" w:hanging="426"/>
        <w:jc w:val="both"/>
        <w:rPr>
          <w:color w:val="000000" w:themeColor="text1"/>
        </w:rPr>
      </w:pPr>
      <w:r w:rsidRPr="00422AB9">
        <w:rPr>
          <w:color w:val="000000" w:themeColor="text1"/>
        </w:rPr>
        <w:tab/>
        <w:t>Las pocetas, fregaderos y sus accesorios, están referidos a los muebles que pertenecen, los cuales se ubicarán en sus respectivas áreas. Estas pocetas serán de acero inoxidable (acero, níquel y cromo) de 1.5 mm de espesor y con medidas 52.5 x 52.5 cm y con 30 o 25 cm de profundidad, o la indicada en el Formulario de Oferta y planos constructivos. Las pocetas serán de acero inoxidable se les deberá incluir grifo de metal cromado tipo cuello de ganso. La grifería deberá cumplir con niveles de ahorro de consumo de agua y serán aprobados por la Supervisión.</w:t>
      </w:r>
    </w:p>
    <w:p w14:paraId="1280B033" w14:textId="6DF44CB9" w:rsidR="003F4686" w:rsidRPr="00422AB9" w:rsidRDefault="00111F7C" w:rsidP="00221C12">
      <w:pPr>
        <w:tabs>
          <w:tab w:val="left" w:pos="-1440"/>
        </w:tabs>
        <w:ind w:left="426" w:firstLine="0"/>
        <w:jc w:val="both"/>
        <w:rPr>
          <w:color w:val="000000" w:themeColor="text1"/>
        </w:rPr>
      </w:pPr>
      <w:r w:rsidRPr="00422AB9">
        <w:rPr>
          <w:color w:val="000000" w:themeColor="text1"/>
        </w:rPr>
        <w:t>La Contratista suministrará e instalará estos muebles de la mejor calidad, libre de defectos, completos y en perfecto estado de funcionamiento.</w:t>
      </w:r>
    </w:p>
    <w:p w14:paraId="47769648" w14:textId="77777777" w:rsidR="00EC44A9" w:rsidRPr="00422AB9" w:rsidRDefault="00EC44A9" w:rsidP="00D732A6">
      <w:pPr>
        <w:tabs>
          <w:tab w:val="left" w:pos="-1440"/>
        </w:tabs>
        <w:ind w:left="426"/>
        <w:jc w:val="both"/>
        <w:rPr>
          <w:color w:val="000000" w:themeColor="text1"/>
        </w:rPr>
      </w:pPr>
    </w:p>
    <w:p w14:paraId="10CB6788" w14:textId="77777777" w:rsidR="003F4686" w:rsidRDefault="003F4686" w:rsidP="00E53CDE">
      <w:pPr>
        <w:numPr>
          <w:ilvl w:val="0"/>
          <w:numId w:val="10"/>
        </w:numPr>
        <w:tabs>
          <w:tab w:val="left" w:pos="426"/>
        </w:tabs>
        <w:ind w:left="0" w:firstLine="0"/>
        <w:jc w:val="both"/>
        <w:rPr>
          <w:b/>
          <w:color w:val="000000" w:themeColor="text1"/>
        </w:rPr>
      </w:pPr>
      <w:r>
        <w:rPr>
          <w:b/>
          <w:color w:val="000000" w:themeColor="text1"/>
        </w:rPr>
        <w:t>Vidrios.</w:t>
      </w:r>
    </w:p>
    <w:p w14:paraId="138B3CBD" w14:textId="114345CA" w:rsidR="003F4686" w:rsidRPr="003F4686" w:rsidRDefault="003F4686" w:rsidP="00221C12">
      <w:pPr>
        <w:tabs>
          <w:tab w:val="left" w:pos="426"/>
        </w:tabs>
        <w:ind w:left="426" w:firstLine="0"/>
        <w:jc w:val="both"/>
        <w:rPr>
          <w:b/>
          <w:color w:val="000000" w:themeColor="text1"/>
        </w:rPr>
      </w:pPr>
      <w:r w:rsidRPr="003F4686">
        <w:rPr>
          <w:rFonts w:eastAsia="Times New Roman"/>
          <w:lang w:eastAsia="es-MX"/>
        </w:rPr>
        <w:t xml:space="preserve">Será plano y claro de 6 mm de espesor y de las dimensiones indicadas en los planos, los bordes vistos serán biselados. </w:t>
      </w:r>
    </w:p>
    <w:p w14:paraId="4E02090D" w14:textId="77777777" w:rsidR="003F4686" w:rsidRDefault="003F4686" w:rsidP="003F4686">
      <w:pPr>
        <w:tabs>
          <w:tab w:val="left" w:pos="426"/>
        </w:tabs>
        <w:jc w:val="both"/>
        <w:rPr>
          <w:b/>
          <w:color w:val="000000" w:themeColor="text1"/>
        </w:rPr>
      </w:pPr>
    </w:p>
    <w:p w14:paraId="1A072284" w14:textId="503037E3" w:rsidR="00AD1356" w:rsidRPr="00422AB9" w:rsidRDefault="00111F7C" w:rsidP="00E53CDE">
      <w:pPr>
        <w:numPr>
          <w:ilvl w:val="0"/>
          <w:numId w:val="10"/>
        </w:numPr>
        <w:tabs>
          <w:tab w:val="left" w:pos="426"/>
        </w:tabs>
        <w:ind w:left="0" w:firstLine="0"/>
        <w:jc w:val="both"/>
        <w:rPr>
          <w:b/>
          <w:color w:val="000000" w:themeColor="text1"/>
        </w:rPr>
      </w:pPr>
      <w:r w:rsidRPr="00422AB9">
        <w:rPr>
          <w:b/>
          <w:color w:val="000000" w:themeColor="text1"/>
        </w:rPr>
        <w:t>Haladeras.</w:t>
      </w:r>
    </w:p>
    <w:p w14:paraId="1EC3D9DA" w14:textId="2D50B7B4" w:rsidR="00AD1356" w:rsidRPr="00422AB9" w:rsidRDefault="00111F7C" w:rsidP="00D732A6">
      <w:pPr>
        <w:tabs>
          <w:tab w:val="left" w:pos="-1440"/>
        </w:tabs>
        <w:ind w:left="426" w:hanging="426"/>
        <w:jc w:val="both"/>
        <w:rPr>
          <w:color w:val="000000" w:themeColor="text1"/>
        </w:rPr>
      </w:pPr>
      <w:r w:rsidRPr="00422AB9">
        <w:rPr>
          <w:color w:val="000000" w:themeColor="text1"/>
        </w:rPr>
        <w:tab/>
        <w:t>Las haladeras serán metálicas lisas anodizadas.</w:t>
      </w:r>
    </w:p>
    <w:p w14:paraId="0CA44D09" w14:textId="77777777" w:rsidR="00EC44A9" w:rsidRPr="00422AB9" w:rsidRDefault="00EC44A9" w:rsidP="00D732A6">
      <w:pPr>
        <w:tabs>
          <w:tab w:val="left" w:pos="-1440"/>
        </w:tabs>
        <w:ind w:left="426" w:hanging="426"/>
        <w:jc w:val="both"/>
        <w:rPr>
          <w:color w:val="000000" w:themeColor="text1"/>
        </w:rPr>
      </w:pPr>
    </w:p>
    <w:p w14:paraId="5A894700" w14:textId="77777777" w:rsidR="00AD1356" w:rsidRPr="00422AB9" w:rsidRDefault="00111F7C" w:rsidP="00E53CDE">
      <w:pPr>
        <w:numPr>
          <w:ilvl w:val="0"/>
          <w:numId w:val="10"/>
        </w:numPr>
        <w:tabs>
          <w:tab w:val="left" w:pos="426"/>
        </w:tabs>
        <w:ind w:left="0" w:firstLine="0"/>
        <w:jc w:val="both"/>
        <w:rPr>
          <w:b/>
          <w:color w:val="000000" w:themeColor="text1"/>
        </w:rPr>
      </w:pPr>
      <w:r w:rsidRPr="00422AB9">
        <w:rPr>
          <w:b/>
          <w:color w:val="000000" w:themeColor="text1"/>
        </w:rPr>
        <w:t xml:space="preserve">Adhesivos. </w:t>
      </w:r>
    </w:p>
    <w:p w14:paraId="5F75BDCA" w14:textId="77777777" w:rsidR="00AD1356" w:rsidRPr="00422AB9" w:rsidRDefault="00111F7C" w:rsidP="00D732A6">
      <w:pPr>
        <w:tabs>
          <w:tab w:val="left" w:pos="-1440"/>
        </w:tabs>
        <w:ind w:left="426" w:hanging="426"/>
        <w:jc w:val="both"/>
        <w:rPr>
          <w:color w:val="000000" w:themeColor="text1"/>
        </w:rPr>
      </w:pPr>
      <w:r w:rsidRPr="00422AB9">
        <w:rPr>
          <w:color w:val="000000" w:themeColor="text1"/>
        </w:rPr>
        <w:tab/>
        <w:t xml:space="preserve">Para unir entre sí dos piezas de madera en complemento al clavado se utilizará cola blanca de primera calidad. </w:t>
      </w:r>
    </w:p>
    <w:p w14:paraId="42FED2B6" w14:textId="0B1C1B85" w:rsidR="00AD1356" w:rsidRPr="00422AB9" w:rsidRDefault="00111F7C" w:rsidP="00D732A6">
      <w:pPr>
        <w:tabs>
          <w:tab w:val="left" w:pos="-1440"/>
        </w:tabs>
        <w:ind w:left="426" w:hanging="426"/>
        <w:jc w:val="both"/>
        <w:rPr>
          <w:color w:val="000000" w:themeColor="text1"/>
        </w:rPr>
      </w:pPr>
      <w:r w:rsidRPr="00422AB9">
        <w:rPr>
          <w:color w:val="000000" w:themeColor="text1"/>
        </w:rPr>
        <w:tab/>
        <w:t>Para adherir plástico laminado o acero inoxidable o madera se utilizará adhesivo epóxico de dos componentes. El pegamento será a base de resinas fenólicas (resistente al calor y al agua, de gran resistencia al envejecimiento), 100% impermeable.</w:t>
      </w:r>
    </w:p>
    <w:p w14:paraId="505874EA" w14:textId="77777777" w:rsidR="00EC44A9" w:rsidRPr="00422AB9" w:rsidRDefault="00EC44A9" w:rsidP="00D732A6">
      <w:pPr>
        <w:tabs>
          <w:tab w:val="left" w:pos="-1440"/>
        </w:tabs>
        <w:ind w:left="426" w:hanging="426"/>
        <w:jc w:val="both"/>
        <w:rPr>
          <w:b/>
          <w:color w:val="000000" w:themeColor="text1"/>
        </w:rPr>
      </w:pPr>
    </w:p>
    <w:p w14:paraId="44E67246" w14:textId="77777777" w:rsidR="00AD1356" w:rsidRPr="00422AB9" w:rsidRDefault="00111F7C" w:rsidP="00E53CDE">
      <w:pPr>
        <w:numPr>
          <w:ilvl w:val="0"/>
          <w:numId w:val="10"/>
        </w:numPr>
        <w:tabs>
          <w:tab w:val="left" w:pos="426"/>
        </w:tabs>
        <w:ind w:left="0" w:firstLine="0"/>
        <w:jc w:val="both"/>
        <w:rPr>
          <w:b/>
          <w:color w:val="000000" w:themeColor="text1"/>
        </w:rPr>
      </w:pPr>
      <w:r w:rsidRPr="00422AB9">
        <w:rPr>
          <w:b/>
          <w:color w:val="000000" w:themeColor="text1"/>
        </w:rPr>
        <w:t xml:space="preserve">Tornillos y clavos. </w:t>
      </w:r>
    </w:p>
    <w:p w14:paraId="57BABF52" w14:textId="77777777" w:rsidR="00AD1356" w:rsidRPr="00422AB9" w:rsidRDefault="00111F7C" w:rsidP="00D732A6">
      <w:pPr>
        <w:tabs>
          <w:tab w:val="left" w:pos="-1440"/>
        </w:tabs>
        <w:ind w:left="426" w:hanging="426"/>
        <w:jc w:val="both"/>
        <w:rPr>
          <w:color w:val="000000" w:themeColor="text1"/>
        </w:rPr>
      </w:pPr>
      <w:r w:rsidRPr="00422AB9">
        <w:rPr>
          <w:color w:val="000000" w:themeColor="text1"/>
        </w:rPr>
        <w:tab/>
        <w:t xml:space="preserve">Todos los tornillos y clavos serán de hierro galvanizado. </w:t>
      </w:r>
    </w:p>
    <w:p w14:paraId="324A891A" w14:textId="77777777" w:rsidR="00AD1356" w:rsidRPr="00422AB9" w:rsidRDefault="00AD1356" w:rsidP="00D732A6">
      <w:pPr>
        <w:tabs>
          <w:tab w:val="left" w:pos="-1440"/>
        </w:tabs>
        <w:ind w:left="426" w:hanging="426"/>
        <w:jc w:val="both"/>
        <w:rPr>
          <w:color w:val="000000" w:themeColor="text1"/>
        </w:rPr>
      </w:pPr>
    </w:p>
    <w:p w14:paraId="707A7BE4" w14:textId="4E24CAE6" w:rsidR="00AD1356" w:rsidRPr="00422AB9" w:rsidRDefault="00221C12" w:rsidP="00D77B44">
      <w:pPr>
        <w:pStyle w:val="Prrafodelista"/>
        <w:numPr>
          <w:ilvl w:val="2"/>
          <w:numId w:val="55"/>
        </w:numPr>
        <w:jc w:val="both"/>
        <w:rPr>
          <w:b/>
          <w:color w:val="000000" w:themeColor="text1"/>
        </w:rPr>
      </w:pPr>
      <w:bookmarkStart w:id="485" w:name="_heading=h.415t9al" w:colFirst="0" w:colLast="0"/>
      <w:bookmarkEnd w:id="485"/>
      <w:r w:rsidRPr="00422AB9">
        <w:rPr>
          <w:b/>
          <w:color w:val="000000" w:themeColor="text1"/>
        </w:rPr>
        <w:t>CERRADURAS Y HERRAJES.</w:t>
      </w:r>
    </w:p>
    <w:p w14:paraId="25EFC4AE" w14:textId="77777777" w:rsidR="00AD1356" w:rsidRPr="00422AB9" w:rsidRDefault="00111F7C" w:rsidP="00E92E2D">
      <w:pPr>
        <w:ind w:firstLine="0"/>
        <w:jc w:val="both"/>
        <w:rPr>
          <w:color w:val="000000" w:themeColor="text1"/>
        </w:rPr>
      </w:pPr>
      <w:r w:rsidRPr="00422AB9">
        <w:rPr>
          <w:color w:val="000000" w:themeColor="text1"/>
        </w:rPr>
        <w:t xml:space="preserve">El trabajo aquí descrito incluye el suministro e instalación de chapas, bisagras, pasadores, haladeras y otros accesorios necesarios para dejar en perfecto funcionamiento las puertas y gavetas de todos los muebles que se muestran en los planos. Las gavetas de los muebles a instalarse llevarán cerradura de cilindro y llave de latón de primera calidad, según se indique en planos constructivos. </w:t>
      </w:r>
    </w:p>
    <w:p w14:paraId="7A58FB95" w14:textId="45F0884B" w:rsidR="00AD1356" w:rsidRPr="00422AB9" w:rsidRDefault="00111F7C" w:rsidP="00E92E2D">
      <w:pPr>
        <w:ind w:firstLine="0"/>
        <w:jc w:val="both"/>
        <w:rPr>
          <w:color w:val="000000" w:themeColor="text1"/>
        </w:rPr>
      </w:pPr>
      <w:r w:rsidRPr="00422AB9">
        <w:rPr>
          <w:color w:val="000000" w:themeColor="text1"/>
        </w:rPr>
        <w:t>A todas las puertas de los muebles se les colocarán cerraduras tipo resbalón de rodillo.</w:t>
      </w:r>
    </w:p>
    <w:p w14:paraId="37A971D3" w14:textId="77777777" w:rsidR="00EC44A9" w:rsidRPr="00422AB9" w:rsidRDefault="00EC44A9" w:rsidP="00D732A6">
      <w:pPr>
        <w:jc w:val="both"/>
        <w:rPr>
          <w:color w:val="000000" w:themeColor="text1"/>
        </w:rPr>
      </w:pPr>
    </w:p>
    <w:p w14:paraId="42B8820F" w14:textId="77777777" w:rsidR="00AD1356" w:rsidRPr="00422AB9" w:rsidRDefault="00111F7C" w:rsidP="00E92E2D">
      <w:pPr>
        <w:ind w:firstLine="0"/>
        <w:jc w:val="both"/>
        <w:rPr>
          <w:color w:val="000000" w:themeColor="text1"/>
        </w:rPr>
      </w:pPr>
      <w:r w:rsidRPr="00422AB9">
        <w:rPr>
          <w:color w:val="000000" w:themeColor="text1"/>
        </w:rPr>
        <w:lastRenderedPageBreak/>
        <w:t>La colocación de cerraduras y herrajes será limpia y precisa. Si los herrajes van empotrados, los cortes y saques serán hechos con precisión y limpieza. Los herrajes serán fijados con tornillos adecuados a la calidad y tamaño del herraje.</w:t>
      </w:r>
    </w:p>
    <w:p w14:paraId="3B6247E6" w14:textId="70D6B7E0" w:rsidR="00AD1356" w:rsidRDefault="00111F7C" w:rsidP="00E92E2D">
      <w:pPr>
        <w:ind w:firstLine="0"/>
        <w:jc w:val="both"/>
        <w:rPr>
          <w:color w:val="000000" w:themeColor="text1"/>
        </w:rPr>
      </w:pPr>
      <w:r w:rsidRPr="00422AB9">
        <w:rPr>
          <w:color w:val="000000" w:themeColor="text1"/>
        </w:rPr>
        <w:t>La instalación de las cerraduras y herrajes será de acuerdo a las instrucciones del fabricante y con la aprobación de la Supervisión.</w:t>
      </w:r>
    </w:p>
    <w:p w14:paraId="2D9ACEEE" w14:textId="77777777" w:rsidR="00BD46B4" w:rsidRPr="00422AB9" w:rsidRDefault="00BD46B4" w:rsidP="0015530B">
      <w:pPr>
        <w:ind w:firstLine="0"/>
        <w:jc w:val="both"/>
        <w:rPr>
          <w:color w:val="000000" w:themeColor="text1"/>
        </w:rPr>
      </w:pPr>
      <w:bookmarkStart w:id="486" w:name="_heading=h.2gb3jie" w:colFirst="0" w:colLast="0"/>
      <w:bookmarkEnd w:id="486"/>
    </w:p>
    <w:p w14:paraId="446D2336" w14:textId="28966B30" w:rsidR="00AD1356" w:rsidRPr="00221C12" w:rsidRDefault="00111F7C" w:rsidP="00D77B44">
      <w:pPr>
        <w:pStyle w:val="Prrafodelista"/>
        <w:numPr>
          <w:ilvl w:val="2"/>
          <w:numId w:val="55"/>
        </w:numPr>
        <w:jc w:val="both"/>
        <w:rPr>
          <w:b/>
          <w:color w:val="000000" w:themeColor="text1"/>
        </w:rPr>
      </w:pPr>
      <w:r w:rsidRPr="00221C12">
        <w:rPr>
          <w:b/>
          <w:color w:val="000000" w:themeColor="text1"/>
        </w:rPr>
        <w:t>MUESTRAS</w:t>
      </w:r>
    </w:p>
    <w:p w14:paraId="29ECB499" w14:textId="77777777" w:rsidR="00AD1356" w:rsidRPr="00422AB9" w:rsidRDefault="00111F7C" w:rsidP="00E92E2D">
      <w:pPr>
        <w:ind w:firstLine="0"/>
        <w:jc w:val="both"/>
        <w:rPr>
          <w:color w:val="000000" w:themeColor="text1"/>
        </w:rPr>
      </w:pPr>
      <w:r w:rsidRPr="00422AB9">
        <w:rPr>
          <w:color w:val="000000" w:themeColor="text1"/>
        </w:rPr>
        <w:t xml:space="preserve">El Contratista someterá a la aprobación de la Supervisión todas las muestras de madera, herrajes, plástico laminar y otros materiales a utilizar. </w:t>
      </w:r>
    </w:p>
    <w:p w14:paraId="78D90D39" w14:textId="170C3901" w:rsidR="00AD1356" w:rsidRDefault="00111F7C" w:rsidP="00E92E2D">
      <w:pPr>
        <w:ind w:firstLine="0"/>
        <w:jc w:val="both"/>
        <w:rPr>
          <w:color w:val="000000" w:themeColor="text1"/>
        </w:rPr>
      </w:pPr>
      <w:r w:rsidRPr="00422AB9">
        <w:rPr>
          <w:color w:val="000000" w:themeColor="text1"/>
        </w:rPr>
        <w:t>La aprobación de la Supervisión no libera la responsabilidad del Contratista en lo que concierne a la calidad de los materiales a utilizar en la fabricación de los muebles.</w:t>
      </w:r>
    </w:p>
    <w:p w14:paraId="2E511994" w14:textId="77777777" w:rsidR="00363FE7" w:rsidRDefault="00363FE7" w:rsidP="00E92E2D">
      <w:pPr>
        <w:ind w:firstLine="0"/>
        <w:jc w:val="both"/>
        <w:rPr>
          <w:color w:val="000000" w:themeColor="text1"/>
        </w:rPr>
      </w:pPr>
    </w:p>
    <w:p w14:paraId="7C4E3802" w14:textId="2643EDF3" w:rsidR="0015530B" w:rsidRPr="00221C12" w:rsidRDefault="0015530B" w:rsidP="0015530B">
      <w:pPr>
        <w:pStyle w:val="Prrafodelista"/>
        <w:numPr>
          <w:ilvl w:val="2"/>
          <w:numId w:val="55"/>
        </w:numPr>
        <w:jc w:val="both"/>
        <w:rPr>
          <w:b/>
          <w:color w:val="000000" w:themeColor="text1"/>
        </w:rPr>
      </w:pPr>
      <w:r>
        <w:rPr>
          <w:b/>
          <w:color w:val="000000" w:themeColor="text1"/>
        </w:rPr>
        <w:t>ACABADOS</w:t>
      </w:r>
    </w:p>
    <w:p w14:paraId="7700EF86" w14:textId="09746CC0" w:rsidR="00BD46B4" w:rsidRPr="00422AB9" w:rsidRDefault="00363FE7" w:rsidP="00363FE7">
      <w:pPr>
        <w:spacing w:before="100" w:beforeAutospacing="1" w:after="100" w:afterAutospacing="1"/>
        <w:ind w:firstLine="0"/>
        <w:rPr>
          <w:color w:val="000000" w:themeColor="text1"/>
        </w:rPr>
      </w:pPr>
      <w:r w:rsidRPr="00363FE7">
        <w:rPr>
          <w:color w:val="000000" w:themeColor="text1"/>
        </w:rPr>
        <w:t xml:space="preserve">Los muebles tendrán los acabados indicados en los planos, es decir, enchapes de plástico laminar, de acero inoxidable, Fibrolit, cerámica, etc., que se aplicarán con los adhesivos indicados en esta sección, cuidando que la adherencia sea total, con esmalte o con barniz transparente, aplicado con pistola de aire. La calidad de la pintura a aplicar se especifica en el capítulo respectivo. </w:t>
      </w:r>
    </w:p>
    <w:p w14:paraId="7621AECE" w14:textId="77777777" w:rsidR="00AD1356" w:rsidRPr="00C5685B" w:rsidRDefault="00111F7C" w:rsidP="00D77B44">
      <w:pPr>
        <w:pStyle w:val="Prrafodelista"/>
        <w:numPr>
          <w:ilvl w:val="2"/>
          <w:numId w:val="55"/>
        </w:numPr>
        <w:jc w:val="both"/>
        <w:rPr>
          <w:b/>
          <w:color w:val="000000" w:themeColor="text1"/>
        </w:rPr>
      </w:pPr>
      <w:bookmarkStart w:id="487" w:name="_heading=h.vgdtq7" w:colFirst="0" w:colLast="0"/>
      <w:bookmarkEnd w:id="487"/>
      <w:r w:rsidRPr="00C5685B">
        <w:rPr>
          <w:b/>
          <w:color w:val="000000" w:themeColor="text1"/>
        </w:rPr>
        <w:t>PROCEDIMIENTO DE CONSTRUCCION.</w:t>
      </w:r>
    </w:p>
    <w:p w14:paraId="053C12DF" w14:textId="642F2DB3" w:rsidR="00AD1356" w:rsidRPr="00422AB9" w:rsidRDefault="00111F7C" w:rsidP="00C5685B">
      <w:pPr>
        <w:ind w:firstLine="0"/>
        <w:jc w:val="both"/>
        <w:rPr>
          <w:color w:val="000000" w:themeColor="text1"/>
        </w:rPr>
      </w:pPr>
      <w:r w:rsidRPr="00422AB9">
        <w:rPr>
          <w:color w:val="000000" w:themeColor="text1"/>
        </w:rPr>
        <w:t>Previo a la hechura y colocación de los muebles, el Contratista someterá a la aprobación de la Supervisión, planos de taller a escala 1:25 o mayor, tomando como referencia los planos constructivos del proyecto, describiendo la construcción de todos los muebles, estantes, etc.</w:t>
      </w:r>
    </w:p>
    <w:p w14:paraId="00F90F89" w14:textId="77777777" w:rsidR="00EC44A9" w:rsidRPr="00422AB9" w:rsidRDefault="00EC44A9" w:rsidP="00D732A6">
      <w:pPr>
        <w:jc w:val="both"/>
        <w:rPr>
          <w:color w:val="000000" w:themeColor="text1"/>
        </w:rPr>
      </w:pPr>
    </w:p>
    <w:p w14:paraId="6CAC9634" w14:textId="47DF8FD8"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Las estructuras de madera deberán ser emparejadas por los cuatro lados y cepillada a la medida indicada en los planos, aserrada de piezas de tabloncillos, reglón o secciones mayores, perfectamente ajustada, atornillada y pegada con pegamentos a base de resinas fenólicas cien por ciento impermeable o cemento plástico.</w:t>
      </w:r>
    </w:p>
    <w:p w14:paraId="669E1BF2" w14:textId="77777777" w:rsidR="00EC44A9" w:rsidRPr="00422AB9" w:rsidRDefault="00EC44A9" w:rsidP="00D732A6">
      <w:pPr>
        <w:tabs>
          <w:tab w:val="left" w:pos="426"/>
        </w:tabs>
        <w:ind w:left="426"/>
        <w:jc w:val="both"/>
        <w:rPr>
          <w:color w:val="000000" w:themeColor="text1"/>
        </w:rPr>
      </w:pPr>
    </w:p>
    <w:p w14:paraId="340B34A3" w14:textId="5D729E53"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 xml:space="preserve">Las juntas entre divisiones, entrepaños, mesas, etc., y la estructura quedarán perfectamente ajustadas por medio de saques a media madera. Llevarán los refuerzos estructurales necesarios detallados en los planos, o los que indique la Supervisión cuando dichos detalles no sean explícitos. </w:t>
      </w:r>
    </w:p>
    <w:p w14:paraId="1130CDBE" w14:textId="613ED9BD" w:rsidR="00EC44A9" w:rsidRPr="00422AB9" w:rsidRDefault="00EC44A9" w:rsidP="00D732A6">
      <w:pPr>
        <w:tabs>
          <w:tab w:val="left" w:pos="426"/>
        </w:tabs>
        <w:jc w:val="both"/>
        <w:rPr>
          <w:color w:val="000000" w:themeColor="text1"/>
        </w:rPr>
      </w:pPr>
    </w:p>
    <w:p w14:paraId="2CEF32D9" w14:textId="3FFB9C16"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El armado de las superficies, gavetas, etc., se hará c</w:t>
      </w:r>
      <w:r w:rsidR="00EC44A9" w:rsidRPr="00422AB9">
        <w:rPr>
          <w:color w:val="000000" w:themeColor="text1"/>
        </w:rPr>
        <w:t>on tornillos y tacos de madera.</w:t>
      </w:r>
    </w:p>
    <w:p w14:paraId="329FD25B" w14:textId="08984E16" w:rsidR="00EC44A9" w:rsidRPr="00422AB9" w:rsidRDefault="00EC44A9" w:rsidP="00D732A6">
      <w:pPr>
        <w:tabs>
          <w:tab w:val="left" w:pos="426"/>
        </w:tabs>
        <w:jc w:val="both"/>
        <w:rPr>
          <w:color w:val="000000" w:themeColor="text1"/>
        </w:rPr>
      </w:pPr>
    </w:p>
    <w:p w14:paraId="4178AE8C" w14:textId="77777777" w:rsidR="00EC44A9"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Toda la mano de obra será de primera clase, realizada por trabajadores de competencia probada.</w:t>
      </w:r>
    </w:p>
    <w:p w14:paraId="6F7E7C4E" w14:textId="391DA611" w:rsidR="00AD1356" w:rsidRPr="00422AB9" w:rsidRDefault="00111F7C" w:rsidP="00D732A6">
      <w:pPr>
        <w:tabs>
          <w:tab w:val="left" w:pos="426"/>
        </w:tabs>
        <w:ind w:left="426"/>
        <w:jc w:val="both"/>
        <w:rPr>
          <w:color w:val="000000" w:themeColor="text1"/>
        </w:rPr>
      </w:pPr>
      <w:r w:rsidRPr="00422AB9">
        <w:rPr>
          <w:color w:val="000000" w:themeColor="text1"/>
        </w:rPr>
        <w:t xml:space="preserve"> </w:t>
      </w:r>
    </w:p>
    <w:p w14:paraId="70B85A9F" w14:textId="5DFF6D9D" w:rsidR="00EC44A9"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 xml:space="preserve">El clavo a utilizar será nítido y perpendicular a la pieza, empleando clavos de la dimensión y en la cantidad adecuada a las características de las piezas a unir; antes de clavar las piezas de madera se les aplicará cola blanca de la mejor calidad existente en el mercado. </w:t>
      </w:r>
    </w:p>
    <w:p w14:paraId="31C4CE1E" w14:textId="77777777" w:rsidR="00EC44A9" w:rsidRPr="00422AB9" w:rsidRDefault="00EC44A9" w:rsidP="00D732A6">
      <w:pPr>
        <w:tabs>
          <w:tab w:val="left" w:pos="426"/>
        </w:tabs>
        <w:ind w:left="426"/>
        <w:jc w:val="both"/>
        <w:rPr>
          <w:color w:val="000000" w:themeColor="text1"/>
        </w:rPr>
      </w:pPr>
    </w:p>
    <w:p w14:paraId="0C06980A" w14:textId="48F57341"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lastRenderedPageBreak/>
        <w:t>Todas las uniones serán al ras y lisas, las juntas serán cuidadosamente ajustadas, todas las superficies de madera quedarán vistas y deberán ser barnizadas o esmaltadas y cuidadosamente lijadas par</w:t>
      </w:r>
      <w:r w:rsidR="00EC44A9" w:rsidRPr="00422AB9">
        <w:rPr>
          <w:color w:val="000000" w:themeColor="text1"/>
        </w:rPr>
        <w:t>alelamente al hilo de la madera.</w:t>
      </w:r>
    </w:p>
    <w:p w14:paraId="0B535ED5" w14:textId="267BDEB6" w:rsidR="00EC44A9" w:rsidRPr="00422AB9" w:rsidRDefault="00EC44A9" w:rsidP="00D732A6">
      <w:pPr>
        <w:tabs>
          <w:tab w:val="left" w:pos="426"/>
        </w:tabs>
        <w:jc w:val="both"/>
        <w:rPr>
          <w:color w:val="000000" w:themeColor="text1"/>
        </w:rPr>
      </w:pPr>
    </w:p>
    <w:p w14:paraId="7403755F" w14:textId="68BB7391"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La instalación de las cerraduras, herrajes y bisagras será integral de acuerdo a las instrucciones del fabricante y con la aprobación de la Supervisión.</w:t>
      </w:r>
    </w:p>
    <w:p w14:paraId="7A4D5E49" w14:textId="2180D593" w:rsidR="00EC44A9" w:rsidRPr="00422AB9" w:rsidRDefault="00EC44A9" w:rsidP="00D732A6">
      <w:pPr>
        <w:tabs>
          <w:tab w:val="left" w:pos="426"/>
        </w:tabs>
        <w:jc w:val="both"/>
        <w:rPr>
          <w:color w:val="000000" w:themeColor="text1"/>
        </w:rPr>
      </w:pPr>
    </w:p>
    <w:p w14:paraId="43BAB120" w14:textId="13FB7DB6"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Las piezas de madera que hayan de clavarse serán impregnadas de pegamento en ambas superficies de contacto. En todo caso se aplicará el pegamento en la manera y cantidad recomendada por el fabricante del mismo y se permitirán los períodos de secado que el mismo especifique.</w:t>
      </w:r>
    </w:p>
    <w:p w14:paraId="32125B07" w14:textId="77271B81" w:rsidR="00EC44A9" w:rsidRPr="00422AB9" w:rsidRDefault="00EC44A9" w:rsidP="00D732A6">
      <w:pPr>
        <w:tabs>
          <w:tab w:val="left" w:pos="426"/>
        </w:tabs>
        <w:jc w:val="both"/>
        <w:rPr>
          <w:color w:val="000000" w:themeColor="text1"/>
        </w:rPr>
      </w:pPr>
    </w:p>
    <w:p w14:paraId="6C29FCF4" w14:textId="02024265"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El plástico laminado, se limpiará con agua y jabón hasta lograr una superficie limpia, brillante, sin manchas de ninguna especie, rayones ni rasgaduras y todas las uniones quedarán perfectamente a escuadra sin defectos de ninguna clase.</w:t>
      </w:r>
    </w:p>
    <w:p w14:paraId="2BB9BC9D" w14:textId="0270BBED" w:rsidR="00EC44A9" w:rsidRPr="00422AB9" w:rsidRDefault="00EC44A9" w:rsidP="00D732A6">
      <w:pPr>
        <w:tabs>
          <w:tab w:val="left" w:pos="426"/>
        </w:tabs>
        <w:jc w:val="both"/>
        <w:rPr>
          <w:color w:val="000000" w:themeColor="text1"/>
        </w:rPr>
      </w:pPr>
    </w:p>
    <w:p w14:paraId="21D9FECD" w14:textId="702426EE"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Las superficies de madera que vayan a recibir barniz o pintura, serán previamente lijadas y desempolvadas antes de recibir la primera mano.</w:t>
      </w:r>
    </w:p>
    <w:p w14:paraId="35F67D4F" w14:textId="15FB51C7" w:rsidR="00EC44A9" w:rsidRPr="00422AB9" w:rsidRDefault="00EC44A9" w:rsidP="00D732A6">
      <w:pPr>
        <w:tabs>
          <w:tab w:val="left" w:pos="426"/>
        </w:tabs>
        <w:jc w:val="both"/>
        <w:rPr>
          <w:color w:val="000000" w:themeColor="text1"/>
        </w:rPr>
      </w:pPr>
    </w:p>
    <w:p w14:paraId="4310B026" w14:textId="4E1F23D5" w:rsidR="00AD1356" w:rsidRPr="00422AB9" w:rsidRDefault="00111F7C" w:rsidP="00D11AAB">
      <w:pPr>
        <w:numPr>
          <w:ilvl w:val="0"/>
          <w:numId w:val="3"/>
        </w:numPr>
        <w:tabs>
          <w:tab w:val="left" w:pos="426"/>
        </w:tabs>
        <w:ind w:left="426" w:hanging="426"/>
        <w:jc w:val="both"/>
        <w:rPr>
          <w:color w:val="000000" w:themeColor="text1"/>
        </w:rPr>
      </w:pPr>
      <w:r w:rsidRPr="00422AB9">
        <w:rPr>
          <w:color w:val="000000" w:themeColor="text1"/>
        </w:rPr>
        <w:t>No se permitirá la presencia de bordes expuestos de las láminas de material de forro, en todo caso los ensambles y uniones se prepararán dé tal manera que el trabajo presente expuestas solamente las caras principales de estos materiales.</w:t>
      </w:r>
    </w:p>
    <w:p w14:paraId="1BAE7A33" w14:textId="58B1F711" w:rsidR="00EC44A9" w:rsidRPr="00422AB9" w:rsidRDefault="00EC44A9" w:rsidP="00D732A6">
      <w:pPr>
        <w:tabs>
          <w:tab w:val="left" w:pos="426"/>
        </w:tabs>
        <w:jc w:val="both"/>
        <w:rPr>
          <w:color w:val="000000" w:themeColor="text1"/>
        </w:rPr>
      </w:pPr>
    </w:p>
    <w:p w14:paraId="0992D4EF" w14:textId="4C3C4343" w:rsidR="00970AE1" w:rsidRPr="00A12D34" w:rsidRDefault="00111F7C" w:rsidP="00A12D34">
      <w:pPr>
        <w:numPr>
          <w:ilvl w:val="0"/>
          <w:numId w:val="3"/>
        </w:numPr>
        <w:tabs>
          <w:tab w:val="left" w:pos="426"/>
        </w:tabs>
        <w:ind w:left="426" w:hanging="426"/>
        <w:jc w:val="both"/>
        <w:rPr>
          <w:color w:val="000000" w:themeColor="text1"/>
        </w:rPr>
      </w:pPr>
      <w:r w:rsidRPr="00422AB9">
        <w:rPr>
          <w:color w:val="000000" w:themeColor="text1"/>
        </w:rPr>
        <w:t>Tanto el acabado previo como el acabado final, se deberá aplicar a todas las partes visibles del mueble, a la parte no visibles a las interiores de gaveta etc. se aplicará por lo menos sellador, excepto cuando los planos detallen otro acabado, todos sin pago adicional al Contratista.</w:t>
      </w:r>
    </w:p>
    <w:p w14:paraId="45A6E8F2" w14:textId="2F4374D1" w:rsidR="00970AE1" w:rsidRDefault="00970AE1" w:rsidP="00D732A6">
      <w:pPr>
        <w:jc w:val="both"/>
        <w:rPr>
          <w:color w:val="000000" w:themeColor="text1"/>
        </w:rPr>
      </w:pPr>
    </w:p>
    <w:p w14:paraId="49E534CA" w14:textId="77777777" w:rsidR="00970AE1" w:rsidRPr="00422AB9" w:rsidRDefault="00970AE1" w:rsidP="00D732A6">
      <w:pPr>
        <w:jc w:val="both"/>
        <w:rPr>
          <w:color w:val="000000" w:themeColor="text1"/>
        </w:rPr>
      </w:pPr>
    </w:p>
    <w:p w14:paraId="70A8088D" w14:textId="77777777" w:rsidR="00AD1356" w:rsidRPr="008C733A" w:rsidRDefault="00111F7C" w:rsidP="00D77B44">
      <w:pPr>
        <w:pStyle w:val="Prrafodelista"/>
        <w:numPr>
          <w:ilvl w:val="2"/>
          <w:numId w:val="55"/>
        </w:numPr>
        <w:jc w:val="both"/>
        <w:rPr>
          <w:b/>
          <w:color w:val="000000" w:themeColor="text1"/>
        </w:rPr>
      </w:pPr>
      <w:bookmarkStart w:id="488" w:name="_heading=h.3fg1ce0" w:colFirst="0" w:colLast="0"/>
      <w:bookmarkEnd w:id="488"/>
      <w:r w:rsidRPr="008C733A">
        <w:rPr>
          <w:b/>
          <w:color w:val="000000" w:themeColor="text1"/>
        </w:rPr>
        <w:t>CONDICIONES DE VERIFICACIÓN.</w:t>
      </w:r>
    </w:p>
    <w:p w14:paraId="795D0A2C" w14:textId="79EA713C" w:rsidR="00AD1356" w:rsidRPr="00422AB9" w:rsidRDefault="00111F7C" w:rsidP="00E53CDE">
      <w:pPr>
        <w:numPr>
          <w:ilvl w:val="0"/>
          <w:numId w:val="11"/>
        </w:numPr>
        <w:tabs>
          <w:tab w:val="left" w:pos="-1440"/>
          <w:tab w:val="left" w:pos="426"/>
        </w:tabs>
        <w:ind w:left="426" w:hanging="426"/>
        <w:jc w:val="both"/>
        <w:rPr>
          <w:color w:val="000000" w:themeColor="text1"/>
        </w:rPr>
      </w:pPr>
      <w:r w:rsidRPr="00422AB9">
        <w:rPr>
          <w:color w:val="000000" w:themeColor="text1"/>
        </w:rPr>
        <w:t>Se verificarán todas las medidas en la obra según se requiera por todos los trabajos de montaje de modo que se ajuste a las condiciones del lugar.</w:t>
      </w:r>
    </w:p>
    <w:p w14:paraId="3206F2A6" w14:textId="77777777" w:rsidR="00EC44A9" w:rsidRPr="00422AB9" w:rsidRDefault="00EC44A9" w:rsidP="00D732A6">
      <w:pPr>
        <w:tabs>
          <w:tab w:val="left" w:pos="-1440"/>
          <w:tab w:val="left" w:pos="426"/>
        </w:tabs>
        <w:jc w:val="both"/>
        <w:rPr>
          <w:color w:val="000000" w:themeColor="text1"/>
        </w:rPr>
      </w:pPr>
    </w:p>
    <w:p w14:paraId="015C2B0E" w14:textId="53521DE9" w:rsidR="00AD1356" w:rsidRPr="00422AB9" w:rsidRDefault="00111F7C" w:rsidP="00E53CDE">
      <w:pPr>
        <w:numPr>
          <w:ilvl w:val="0"/>
          <w:numId w:val="11"/>
        </w:numPr>
        <w:tabs>
          <w:tab w:val="left" w:pos="-1440"/>
          <w:tab w:val="left" w:pos="426"/>
        </w:tabs>
        <w:ind w:left="426" w:hanging="426"/>
        <w:jc w:val="both"/>
        <w:rPr>
          <w:color w:val="000000" w:themeColor="text1"/>
        </w:rPr>
      </w:pPr>
      <w:r w:rsidRPr="00422AB9">
        <w:rPr>
          <w:color w:val="000000" w:themeColor="text1"/>
        </w:rPr>
        <w:t xml:space="preserve"> Antes de iniciar cualquier trabajo se examinará toda obra adyacente, de la cual el trabajo abarcado en esa Sección depende de alguna manera, a fin de asegurar perfecta ejecución y ajuste.</w:t>
      </w:r>
    </w:p>
    <w:p w14:paraId="1052670A" w14:textId="31C39D8B" w:rsidR="00EC44A9" w:rsidRPr="00422AB9" w:rsidRDefault="00EC44A9" w:rsidP="00D732A6">
      <w:pPr>
        <w:tabs>
          <w:tab w:val="left" w:pos="-1440"/>
          <w:tab w:val="left" w:pos="426"/>
        </w:tabs>
        <w:jc w:val="both"/>
        <w:rPr>
          <w:color w:val="000000" w:themeColor="text1"/>
        </w:rPr>
      </w:pPr>
    </w:p>
    <w:p w14:paraId="47EC6F4F" w14:textId="43780697" w:rsidR="00AD1356" w:rsidRPr="00422AB9" w:rsidRDefault="00111F7C" w:rsidP="00E53CDE">
      <w:pPr>
        <w:numPr>
          <w:ilvl w:val="0"/>
          <w:numId w:val="11"/>
        </w:numPr>
        <w:tabs>
          <w:tab w:val="left" w:pos="-1440"/>
          <w:tab w:val="left" w:pos="426"/>
        </w:tabs>
        <w:ind w:left="426" w:hanging="426"/>
        <w:jc w:val="both"/>
        <w:rPr>
          <w:color w:val="000000" w:themeColor="text1"/>
        </w:rPr>
      </w:pPr>
      <w:r w:rsidRPr="00422AB9">
        <w:rPr>
          <w:color w:val="000000" w:themeColor="text1"/>
        </w:rPr>
        <w:t>Se verificará la calidad de la obra (puertas, muebles), de lo contrario la Supervisión podrá pedir que se repita el trabajo.</w:t>
      </w:r>
    </w:p>
    <w:p w14:paraId="6EA19523" w14:textId="30FAC00F" w:rsidR="00EC44A9" w:rsidRPr="00422AB9" w:rsidRDefault="00EC44A9" w:rsidP="00D732A6">
      <w:pPr>
        <w:tabs>
          <w:tab w:val="left" w:pos="-1440"/>
          <w:tab w:val="left" w:pos="426"/>
        </w:tabs>
        <w:jc w:val="both"/>
        <w:rPr>
          <w:color w:val="000000" w:themeColor="text1"/>
        </w:rPr>
      </w:pPr>
    </w:p>
    <w:p w14:paraId="5476FE85" w14:textId="77777777" w:rsidR="00AD1356" w:rsidRPr="00422AB9" w:rsidRDefault="00111F7C" w:rsidP="00E53CDE">
      <w:pPr>
        <w:numPr>
          <w:ilvl w:val="0"/>
          <w:numId w:val="11"/>
        </w:numPr>
        <w:tabs>
          <w:tab w:val="left" w:pos="-1440"/>
          <w:tab w:val="left" w:pos="426"/>
        </w:tabs>
        <w:ind w:left="426" w:hanging="426"/>
        <w:jc w:val="both"/>
        <w:rPr>
          <w:color w:val="000000" w:themeColor="text1"/>
        </w:rPr>
      </w:pPr>
      <w:r w:rsidRPr="00422AB9">
        <w:rPr>
          <w:color w:val="000000" w:themeColor="text1"/>
        </w:rPr>
        <w:t>El Contratista deberá realizar una revisión previa de medidas en la obra en áreas que cuenten con muebles fijos, a fin de garantizar una mejor precisión en la adaptación de los muebles al momento de su fabricación e instalación.</w:t>
      </w:r>
    </w:p>
    <w:p w14:paraId="740F0AEE" w14:textId="77777777" w:rsidR="00AD1356" w:rsidRPr="00422AB9" w:rsidRDefault="00AD1356" w:rsidP="00D732A6">
      <w:pPr>
        <w:jc w:val="both"/>
        <w:rPr>
          <w:color w:val="000000" w:themeColor="text1"/>
        </w:rPr>
      </w:pPr>
    </w:p>
    <w:p w14:paraId="00234BC5" w14:textId="77777777" w:rsidR="00AD1356" w:rsidRPr="00422AB9" w:rsidRDefault="00111F7C" w:rsidP="00D77B44">
      <w:pPr>
        <w:pStyle w:val="Prrafodelista"/>
        <w:numPr>
          <w:ilvl w:val="2"/>
          <w:numId w:val="55"/>
        </w:numPr>
        <w:jc w:val="both"/>
        <w:rPr>
          <w:b/>
          <w:color w:val="000000" w:themeColor="text1"/>
        </w:rPr>
      </w:pPr>
      <w:r w:rsidRPr="00422AB9">
        <w:rPr>
          <w:b/>
          <w:color w:val="000000" w:themeColor="text1"/>
        </w:rPr>
        <w:t>MEDICIÓN Y FORMA DE PAGO</w:t>
      </w:r>
    </w:p>
    <w:p w14:paraId="651E690E" w14:textId="77777777" w:rsidR="00AD1356" w:rsidRPr="00422AB9" w:rsidRDefault="00111F7C" w:rsidP="00D732A6">
      <w:pPr>
        <w:tabs>
          <w:tab w:val="left" w:pos="-1440"/>
        </w:tabs>
        <w:jc w:val="both"/>
        <w:rPr>
          <w:color w:val="000000" w:themeColor="text1"/>
        </w:rPr>
      </w:pPr>
      <w:r w:rsidRPr="00422AB9">
        <w:rPr>
          <w:color w:val="000000" w:themeColor="text1"/>
        </w:rPr>
        <w:lastRenderedPageBreak/>
        <w:t>Se pagará por unidad (c/u) de mueble construido o según se indique en el Formulario de Oferta.</w:t>
      </w:r>
    </w:p>
    <w:p w14:paraId="5AB12989" w14:textId="77777777" w:rsidR="00AD1356" w:rsidRPr="00422AB9" w:rsidRDefault="00AD1356" w:rsidP="00D732A6">
      <w:pPr>
        <w:tabs>
          <w:tab w:val="left" w:pos="-1440"/>
        </w:tabs>
        <w:jc w:val="both"/>
        <w:rPr>
          <w:color w:val="000000" w:themeColor="text1"/>
        </w:rPr>
      </w:pPr>
    </w:p>
    <w:p w14:paraId="599340C3" w14:textId="326F65F9" w:rsidR="00AD1356" w:rsidRPr="008C733A" w:rsidRDefault="008C733A" w:rsidP="00D77B44">
      <w:pPr>
        <w:pStyle w:val="Prrafodelista"/>
        <w:numPr>
          <w:ilvl w:val="2"/>
          <w:numId w:val="55"/>
        </w:numPr>
        <w:jc w:val="both"/>
        <w:rPr>
          <w:b/>
          <w:color w:val="000000" w:themeColor="text1"/>
        </w:rPr>
      </w:pPr>
      <w:bookmarkStart w:id="489" w:name="_Toc83222116"/>
      <w:r w:rsidRPr="008C733A">
        <w:rPr>
          <w:b/>
          <w:color w:val="000000" w:themeColor="text1"/>
        </w:rPr>
        <w:t>GABINETE PARA LLAVES.</w:t>
      </w:r>
      <w:bookmarkEnd w:id="489"/>
      <w:r w:rsidRPr="008C733A">
        <w:rPr>
          <w:b/>
          <w:color w:val="000000" w:themeColor="text1"/>
        </w:rPr>
        <w:t xml:space="preserve"> </w:t>
      </w:r>
    </w:p>
    <w:p w14:paraId="01286A6F" w14:textId="77777777" w:rsidR="00AD1356" w:rsidRPr="00422AB9" w:rsidRDefault="00111F7C" w:rsidP="00EA6512">
      <w:pPr>
        <w:ind w:firstLine="0"/>
        <w:jc w:val="both"/>
        <w:rPr>
          <w:color w:val="000000" w:themeColor="text1"/>
        </w:rPr>
      </w:pPr>
      <w:r w:rsidRPr="00422AB9">
        <w:rPr>
          <w:color w:val="000000" w:themeColor="text1"/>
        </w:rPr>
        <w:t xml:space="preserve">El Contratista suministrará e instalará, en el lugar que la Supervisión indique un gabinete de madera provisto de ganchos en número igual al de las chapas y candados instalados; en la parte superior de cada gancho se colocará una etiqueta identificando la puerta del ambiente correspondiente. El gabinete estará así mismo provisto de cerradura. Para un control y facilidad, las chapas de las puertas de madera y metálicas deberán ser amaestradas, el Contratista deberá entregar a la Supervisión, tres ejemplares de cada tipo de puertas, estas serán entregadas inmediatamente y por medio de acta a la Dirección de Salud Regional Correspondiente. </w:t>
      </w:r>
    </w:p>
    <w:p w14:paraId="1DE1E15D" w14:textId="7D8F7683" w:rsidR="000A1920" w:rsidRPr="00422AB9" w:rsidRDefault="00111F7C" w:rsidP="00AF56C1">
      <w:pPr>
        <w:spacing w:after="240"/>
        <w:ind w:firstLine="0"/>
        <w:jc w:val="both"/>
        <w:rPr>
          <w:color w:val="000000" w:themeColor="text1"/>
        </w:rPr>
      </w:pPr>
      <w:r w:rsidRPr="00422AB9">
        <w:rPr>
          <w:color w:val="000000" w:themeColor="text1"/>
        </w:rPr>
        <w:t>El Gabinete será recibido por la Supervisión, completamente terminado con sus chapas, herrajes, acabados y demás accesorios. El costo de este Gabinete para llaves y el amaestramiento de las mismas, será incluido en el precio Unitario de las puertas (de madera y metálicas).</w:t>
      </w:r>
    </w:p>
    <w:p w14:paraId="539017C9" w14:textId="0E84C6A6" w:rsidR="0051713D" w:rsidRPr="00EA6512" w:rsidRDefault="00EA6512" w:rsidP="00D77B44">
      <w:pPr>
        <w:pStyle w:val="Ttulo3"/>
        <w:numPr>
          <w:ilvl w:val="1"/>
          <w:numId w:val="55"/>
        </w:numPr>
        <w:rPr>
          <w:rFonts w:ascii="Arial" w:eastAsia="Arial" w:hAnsi="Arial" w:cs="Arial"/>
          <w:color w:val="000000" w:themeColor="text1"/>
          <w:sz w:val="22"/>
          <w:szCs w:val="22"/>
        </w:rPr>
      </w:pPr>
      <w:bookmarkStart w:id="490" w:name="_Toc83222117"/>
      <w:bookmarkStart w:id="491" w:name="_Toc96692374"/>
      <w:r w:rsidRPr="00EA6512">
        <w:rPr>
          <w:rFonts w:ascii="Arial" w:eastAsia="Arial" w:hAnsi="Arial" w:cs="Arial"/>
          <w:color w:val="000000" w:themeColor="text1"/>
          <w:sz w:val="22"/>
          <w:szCs w:val="22"/>
        </w:rPr>
        <w:t>SISTEMA EXTINCIÓN DE INCENDIOS</w:t>
      </w:r>
      <w:bookmarkEnd w:id="490"/>
      <w:bookmarkEnd w:id="491"/>
    </w:p>
    <w:p w14:paraId="689B05B5" w14:textId="67E3E721" w:rsidR="00D326A8" w:rsidRPr="00EA6512" w:rsidRDefault="00EA6512" w:rsidP="00D77B44">
      <w:pPr>
        <w:pStyle w:val="Prrafodelista"/>
        <w:numPr>
          <w:ilvl w:val="2"/>
          <w:numId w:val="55"/>
        </w:numPr>
        <w:jc w:val="both"/>
        <w:rPr>
          <w:b/>
          <w:color w:val="000000" w:themeColor="text1"/>
        </w:rPr>
      </w:pPr>
      <w:bookmarkStart w:id="492" w:name="_Toc21398912"/>
      <w:r w:rsidRPr="00422AB9">
        <w:rPr>
          <w:b/>
          <w:color w:val="000000" w:themeColor="text1"/>
        </w:rPr>
        <w:t>DESCRIPCIÓN</w:t>
      </w:r>
      <w:bookmarkEnd w:id="492"/>
    </w:p>
    <w:p w14:paraId="1E36DDA1" w14:textId="77777777" w:rsidR="00D326A8" w:rsidRPr="00422AB9" w:rsidRDefault="00D326A8" w:rsidP="00252753">
      <w:pPr>
        <w:spacing w:after="240"/>
        <w:ind w:firstLine="0"/>
        <w:jc w:val="both"/>
        <w:rPr>
          <w:color w:val="000000" w:themeColor="text1"/>
        </w:rPr>
      </w:pPr>
      <w:r w:rsidRPr="00422AB9">
        <w:rPr>
          <w:color w:val="000000" w:themeColor="text1"/>
        </w:rPr>
        <w:t>El contratista suministrará toda la mano de obra, materiales, herramientas, equipo y transporte necesarios para completar el suministro e instalación de los extintores contra incendios.</w:t>
      </w:r>
    </w:p>
    <w:p w14:paraId="39E11A0B" w14:textId="77777777" w:rsidR="00D326A8" w:rsidRPr="00422AB9" w:rsidRDefault="00D326A8" w:rsidP="00252753">
      <w:pPr>
        <w:spacing w:after="240"/>
        <w:ind w:firstLine="0"/>
        <w:jc w:val="both"/>
        <w:rPr>
          <w:color w:val="000000" w:themeColor="text1"/>
        </w:rPr>
      </w:pPr>
      <w:r w:rsidRPr="00422AB9">
        <w:rPr>
          <w:color w:val="000000" w:themeColor="text1"/>
        </w:rPr>
        <w:t xml:space="preserve">Las obras presentadas en esta sección incluyen el suministro e instalación de los extintores contra incendios seleccionados para cada una de las áreas y pasillos de la UCSF, conforme se indica en planos de diseño. </w:t>
      </w:r>
    </w:p>
    <w:p w14:paraId="620BC5B9" w14:textId="77777777" w:rsidR="00252753" w:rsidRDefault="00EA6512" w:rsidP="00D77B44">
      <w:pPr>
        <w:pStyle w:val="Prrafodelista"/>
        <w:numPr>
          <w:ilvl w:val="2"/>
          <w:numId w:val="55"/>
        </w:numPr>
        <w:jc w:val="both"/>
        <w:rPr>
          <w:b/>
          <w:color w:val="000000" w:themeColor="text1"/>
        </w:rPr>
      </w:pPr>
      <w:bookmarkStart w:id="493" w:name="_Toc21398913"/>
      <w:r w:rsidRPr="00422AB9">
        <w:rPr>
          <w:b/>
          <w:color w:val="000000" w:themeColor="text1"/>
        </w:rPr>
        <w:t>MATERIALES</w:t>
      </w:r>
      <w:bookmarkEnd w:id="493"/>
    </w:p>
    <w:p w14:paraId="1C858413" w14:textId="52E97A75" w:rsidR="00D326A8" w:rsidRPr="00252753" w:rsidRDefault="00D326A8" w:rsidP="00D77B44">
      <w:pPr>
        <w:pStyle w:val="Prrafodelista"/>
        <w:numPr>
          <w:ilvl w:val="3"/>
          <w:numId w:val="55"/>
        </w:numPr>
        <w:jc w:val="both"/>
        <w:rPr>
          <w:b/>
          <w:iCs/>
          <w:color w:val="000000" w:themeColor="text1"/>
        </w:rPr>
      </w:pPr>
      <w:r w:rsidRPr="00252753">
        <w:rPr>
          <w:b/>
          <w:iCs/>
          <w:color w:val="000000" w:themeColor="text1"/>
        </w:rPr>
        <w:t>Extintor de químico seco multipropósito.</w:t>
      </w:r>
    </w:p>
    <w:p w14:paraId="49288C84" w14:textId="77777777" w:rsidR="00D326A8" w:rsidRPr="00422AB9" w:rsidRDefault="00D326A8" w:rsidP="00252753">
      <w:pPr>
        <w:ind w:firstLine="1418"/>
        <w:jc w:val="both"/>
        <w:rPr>
          <w:color w:val="000000" w:themeColor="text1"/>
        </w:rPr>
      </w:pPr>
      <w:r w:rsidRPr="00422AB9">
        <w:rPr>
          <w:color w:val="000000" w:themeColor="text1"/>
        </w:rPr>
        <w:t>Tipo de operación: presión almacenada.</w:t>
      </w:r>
    </w:p>
    <w:p w14:paraId="33A385F6" w14:textId="77777777" w:rsidR="00D326A8" w:rsidRPr="00422AB9" w:rsidRDefault="00D326A8" w:rsidP="00252753">
      <w:pPr>
        <w:ind w:firstLine="1418"/>
        <w:jc w:val="both"/>
        <w:rPr>
          <w:color w:val="000000" w:themeColor="text1"/>
        </w:rPr>
      </w:pPr>
      <w:r w:rsidRPr="00422AB9">
        <w:rPr>
          <w:color w:val="000000" w:themeColor="text1"/>
        </w:rPr>
        <w:t>Agente: a base de fosfato de mono amonio.</w:t>
      </w:r>
    </w:p>
    <w:p w14:paraId="2356F853" w14:textId="77777777" w:rsidR="00D326A8" w:rsidRPr="00422AB9" w:rsidRDefault="00D326A8" w:rsidP="00252753">
      <w:pPr>
        <w:ind w:firstLine="1418"/>
        <w:jc w:val="both"/>
        <w:rPr>
          <w:color w:val="000000" w:themeColor="text1"/>
        </w:rPr>
      </w:pPr>
      <w:r w:rsidRPr="00422AB9">
        <w:rPr>
          <w:color w:val="000000" w:themeColor="text1"/>
        </w:rPr>
        <w:t>Capacidad: 10 lb, UL RATING: 4A:80B:C</w:t>
      </w:r>
    </w:p>
    <w:p w14:paraId="26FD3070" w14:textId="77777777" w:rsidR="00252753" w:rsidRDefault="00D326A8" w:rsidP="00252753">
      <w:pPr>
        <w:ind w:firstLine="1418"/>
        <w:jc w:val="both"/>
        <w:rPr>
          <w:color w:val="000000" w:themeColor="text1"/>
        </w:rPr>
      </w:pPr>
      <w:r w:rsidRPr="00422AB9">
        <w:rPr>
          <w:color w:val="000000" w:themeColor="text1"/>
        </w:rPr>
        <w:t>Tiempo de descarga: 20 seg.</w:t>
      </w:r>
    </w:p>
    <w:p w14:paraId="2C746EAB" w14:textId="2AA2149A" w:rsidR="00D326A8" w:rsidRPr="00252753" w:rsidRDefault="00D326A8" w:rsidP="00D77B44">
      <w:pPr>
        <w:pStyle w:val="Prrafodelista"/>
        <w:numPr>
          <w:ilvl w:val="3"/>
          <w:numId w:val="55"/>
        </w:numPr>
        <w:jc w:val="both"/>
        <w:rPr>
          <w:b/>
          <w:iCs/>
          <w:color w:val="000000" w:themeColor="text1"/>
        </w:rPr>
      </w:pPr>
      <w:r w:rsidRPr="00252753">
        <w:rPr>
          <w:b/>
          <w:iCs/>
          <w:color w:val="000000" w:themeColor="text1"/>
        </w:rPr>
        <w:t xml:space="preserve">Extintor de tipo de dióxido de carbono. </w:t>
      </w:r>
    </w:p>
    <w:p w14:paraId="09C661A7" w14:textId="77777777" w:rsidR="00D326A8" w:rsidRPr="00422AB9" w:rsidRDefault="00D326A8" w:rsidP="00252753">
      <w:pPr>
        <w:ind w:left="720" w:firstLine="720"/>
        <w:jc w:val="both"/>
        <w:rPr>
          <w:color w:val="000000" w:themeColor="text1"/>
        </w:rPr>
      </w:pPr>
      <w:r w:rsidRPr="00422AB9">
        <w:rPr>
          <w:color w:val="000000" w:themeColor="text1"/>
        </w:rPr>
        <w:t>Capacidad: 10 lbs, UL RATING: 10B:C</w:t>
      </w:r>
    </w:p>
    <w:p w14:paraId="1A9CFABE" w14:textId="0DA19775" w:rsidR="00D326A8" w:rsidRPr="00422AB9" w:rsidRDefault="00D326A8" w:rsidP="00252753">
      <w:pPr>
        <w:ind w:left="720" w:firstLine="720"/>
        <w:jc w:val="both"/>
        <w:rPr>
          <w:color w:val="000000" w:themeColor="text1"/>
        </w:rPr>
      </w:pPr>
      <w:r w:rsidRPr="00422AB9">
        <w:rPr>
          <w:color w:val="000000" w:themeColor="text1"/>
        </w:rPr>
        <w:t>Tiempo de descarga: 12 s</w:t>
      </w:r>
    </w:p>
    <w:p w14:paraId="0B3C1A48" w14:textId="77777777" w:rsidR="00FF5F26" w:rsidRPr="00422AB9" w:rsidRDefault="00FF5F26" w:rsidP="00D732A6">
      <w:pPr>
        <w:jc w:val="both"/>
        <w:rPr>
          <w:color w:val="000000" w:themeColor="text1"/>
        </w:rPr>
      </w:pPr>
    </w:p>
    <w:p w14:paraId="134C11E9" w14:textId="77777777" w:rsidR="00D326A8" w:rsidRPr="00EA5DFC" w:rsidRDefault="00D326A8" w:rsidP="00D77B44">
      <w:pPr>
        <w:pStyle w:val="Prrafodelista"/>
        <w:numPr>
          <w:ilvl w:val="3"/>
          <w:numId w:val="55"/>
        </w:numPr>
        <w:jc w:val="both"/>
        <w:rPr>
          <w:b/>
          <w:iCs/>
          <w:color w:val="000000" w:themeColor="text1"/>
        </w:rPr>
      </w:pPr>
      <w:r w:rsidRPr="00EA5DFC">
        <w:rPr>
          <w:b/>
          <w:iCs/>
          <w:color w:val="000000" w:themeColor="text1"/>
        </w:rPr>
        <w:t>Gabinete para extintores.</w:t>
      </w:r>
    </w:p>
    <w:p w14:paraId="6857C4AD" w14:textId="77777777" w:rsidR="00D326A8" w:rsidRPr="00422AB9" w:rsidRDefault="00D326A8" w:rsidP="00EA5DFC">
      <w:pPr>
        <w:spacing w:after="240"/>
        <w:ind w:firstLine="0"/>
        <w:jc w:val="both"/>
        <w:rPr>
          <w:color w:val="000000" w:themeColor="text1"/>
        </w:rPr>
      </w:pPr>
      <w:r w:rsidRPr="00422AB9">
        <w:rPr>
          <w:color w:val="000000" w:themeColor="text1"/>
        </w:rPr>
        <w:t>Para aquellas ubicaciones o lugares donde los extintores estén expuesto al público, se deberán instalar estos en gabinetes, cuyo precio o valor deberá estar incluido en el precio del extintor. El gabinete deberá contar de: puerta y marco de acero laminado en frío de una pieza, puerta reforzada con metal tubular rígido, bisagra y pin de piano de acero continuo. Herrajes para manijas de puertas. Puerta con vista vertical del contenido del gabinete, en formato “vertical duo panel”, con acristalamiento estándar: acrílico transparente con herrajes para manijas de puertas.</w:t>
      </w:r>
    </w:p>
    <w:p w14:paraId="0A21010F" w14:textId="1AEE65BE" w:rsidR="00D326A8" w:rsidRPr="00E11B0B" w:rsidRDefault="00E11B0B" w:rsidP="00D77B44">
      <w:pPr>
        <w:pStyle w:val="Prrafodelista"/>
        <w:numPr>
          <w:ilvl w:val="2"/>
          <w:numId w:val="55"/>
        </w:numPr>
        <w:jc w:val="both"/>
        <w:rPr>
          <w:b/>
          <w:color w:val="000000" w:themeColor="text1"/>
        </w:rPr>
      </w:pPr>
      <w:r w:rsidRPr="00E11B0B">
        <w:rPr>
          <w:b/>
          <w:color w:val="000000" w:themeColor="text1"/>
        </w:rPr>
        <w:t>MANEJO Y MANTENIMIENTO DE EXTINTORES.</w:t>
      </w:r>
    </w:p>
    <w:p w14:paraId="2B4A3D72" w14:textId="2F32589E" w:rsidR="00D326A8" w:rsidRPr="00422AB9" w:rsidRDefault="00D326A8" w:rsidP="00007A50">
      <w:pPr>
        <w:spacing w:after="240"/>
        <w:ind w:firstLine="0"/>
        <w:jc w:val="both"/>
        <w:rPr>
          <w:color w:val="000000" w:themeColor="text1"/>
        </w:rPr>
      </w:pPr>
      <w:r w:rsidRPr="00422AB9">
        <w:rPr>
          <w:color w:val="000000" w:themeColor="text1"/>
        </w:rPr>
        <w:t xml:space="preserve">Los extintores portátiles de incendios usados deberán cumplir con la norma NFPA 10 y deberán estar listados, rotulados y deben llenar o exceder todos los requisitos de </w:t>
      </w:r>
      <w:r w:rsidRPr="00422AB9">
        <w:rPr>
          <w:i/>
          <w:color w:val="000000" w:themeColor="text1"/>
        </w:rPr>
        <w:t xml:space="preserve">ANSI/UL 711, CAN/ULC-S508, </w:t>
      </w:r>
      <w:r w:rsidRPr="00422AB9">
        <w:rPr>
          <w:i/>
          <w:color w:val="000000" w:themeColor="text1"/>
        </w:rPr>
        <w:lastRenderedPageBreak/>
        <w:t>Standard for Rating and Testing of Fire Extinguishers</w:t>
      </w:r>
      <w:r w:rsidRPr="00422AB9">
        <w:rPr>
          <w:color w:val="000000" w:themeColor="text1"/>
        </w:rPr>
        <w:t>, y una de las siguientes normas de desempeño aplicables:</w:t>
      </w:r>
    </w:p>
    <w:p w14:paraId="15511CD7" w14:textId="77777777" w:rsidR="00FF5F26" w:rsidRPr="00007A50" w:rsidRDefault="00FF5F26" w:rsidP="00D77B44">
      <w:pPr>
        <w:pStyle w:val="Prrafodelista"/>
        <w:numPr>
          <w:ilvl w:val="3"/>
          <w:numId w:val="55"/>
        </w:numPr>
        <w:jc w:val="both"/>
        <w:rPr>
          <w:b/>
          <w:iCs/>
          <w:color w:val="000000" w:themeColor="text1"/>
        </w:rPr>
      </w:pPr>
      <w:r w:rsidRPr="00007A50">
        <w:rPr>
          <w:b/>
          <w:iCs/>
          <w:color w:val="000000" w:themeColor="text1"/>
        </w:rPr>
        <w:t xml:space="preserve">Normas de Desempeño: </w:t>
      </w:r>
    </w:p>
    <w:p w14:paraId="63CC2AFC" w14:textId="77777777" w:rsidR="00FF5F26" w:rsidRPr="00422AB9" w:rsidRDefault="00FF5F26" w:rsidP="00E53CDE">
      <w:pPr>
        <w:numPr>
          <w:ilvl w:val="0"/>
          <w:numId w:val="12"/>
        </w:numPr>
        <w:ind w:left="714" w:hanging="357"/>
        <w:jc w:val="both"/>
        <w:rPr>
          <w:color w:val="000000" w:themeColor="text1"/>
          <w:lang w:val="en-US"/>
        </w:rPr>
      </w:pPr>
      <w:proofErr w:type="spellStart"/>
      <w:r w:rsidRPr="00422AB9">
        <w:rPr>
          <w:color w:val="000000" w:themeColor="text1"/>
          <w:lang w:val="en-US"/>
        </w:rPr>
        <w:t>Tipo</w:t>
      </w:r>
      <w:proofErr w:type="spellEnd"/>
      <w:r w:rsidRPr="00422AB9">
        <w:rPr>
          <w:color w:val="000000" w:themeColor="text1"/>
          <w:lang w:val="en-US"/>
        </w:rPr>
        <w:t xml:space="preserve"> </w:t>
      </w:r>
      <w:proofErr w:type="spellStart"/>
      <w:r w:rsidRPr="00422AB9">
        <w:rPr>
          <w:color w:val="000000" w:themeColor="text1"/>
          <w:lang w:val="en-US"/>
        </w:rPr>
        <w:t>Dióxido</w:t>
      </w:r>
      <w:proofErr w:type="spellEnd"/>
      <w:r w:rsidRPr="00422AB9">
        <w:rPr>
          <w:color w:val="000000" w:themeColor="text1"/>
          <w:lang w:val="en-US"/>
        </w:rPr>
        <w:t xml:space="preserve"> de </w:t>
      </w:r>
      <w:proofErr w:type="spellStart"/>
      <w:r w:rsidRPr="00422AB9">
        <w:rPr>
          <w:color w:val="000000" w:themeColor="text1"/>
          <w:lang w:val="en-US"/>
        </w:rPr>
        <w:t>Carbono</w:t>
      </w:r>
      <w:proofErr w:type="spellEnd"/>
      <w:r w:rsidRPr="00422AB9">
        <w:rPr>
          <w:color w:val="000000" w:themeColor="text1"/>
          <w:lang w:val="en-US"/>
        </w:rPr>
        <w:t xml:space="preserve">.  ANSI/UL 154, Standard for Carbon-Dioxide Fire Extinguishers; CAN/ULCS503, Standard for Carbon-Dioxide Fire Extinguishers. </w:t>
      </w:r>
    </w:p>
    <w:p w14:paraId="2A99FF4F" w14:textId="77777777" w:rsidR="00FF5F26" w:rsidRPr="00422AB9" w:rsidRDefault="00FF5F26" w:rsidP="00E53CDE">
      <w:pPr>
        <w:numPr>
          <w:ilvl w:val="0"/>
          <w:numId w:val="12"/>
        </w:numPr>
        <w:ind w:left="714" w:hanging="357"/>
        <w:jc w:val="both"/>
        <w:rPr>
          <w:color w:val="000000" w:themeColor="text1"/>
          <w:lang w:val="en-US"/>
        </w:rPr>
      </w:pPr>
      <w:proofErr w:type="spellStart"/>
      <w:r w:rsidRPr="00422AB9">
        <w:rPr>
          <w:color w:val="000000" w:themeColor="text1"/>
          <w:lang w:val="en-US"/>
        </w:rPr>
        <w:t>Tipo</w:t>
      </w:r>
      <w:proofErr w:type="spellEnd"/>
      <w:r w:rsidRPr="00422AB9">
        <w:rPr>
          <w:color w:val="000000" w:themeColor="text1"/>
          <w:lang w:val="en-US"/>
        </w:rPr>
        <w:t xml:space="preserve"> </w:t>
      </w:r>
      <w:proofErr w:type="spellStart"/>
      <w:r w:rsidRPr="00422AB9">
        <w:rPr>
          <w:color w:val="000000" w:themeColor="text1"/>
          <w:lang w:val="en-US"/>
        </w:rPr>
        <w:t>Químico</w:t>
      </w:r>
      <w:proofErr w:type="spellEnd"/>
      <w:r w:rsidRPr="00422AB9">
        <w:rPr>
          <w:color w:val="000000" w:themeColor="text1"/>
          <w:lang w:val="en-US"/>
        </w:rPr>
        <w:t xml:space="preserve"> </w:t>
      </w:r>
      <w:proofErr w:type="spellStart"/>
      <w:r w:rsidRPr="00422AB9">
        <w:rPr>
          <w:color w:val="000000" w:themeColor="text1"/>
          <w:lang w:val="en-US"/>
        </w:rPr>
        <w:t>Seco</w:t>
      </w:r>
      <w:proofErr w:type="spellEnd"/>
      <w:r w:rsidRPr="00422AB9">
        <w:rPr>
          <w:color w:val="000000" w:themeColor="text1"/>
          <w:lang w:val="en-US"/>
        </w:rPr>
        <w:t>. ANSI/UL 299, Standard for Dry Chemical Fire Extinguishers; CAN/ULC-S504, Standard for Dry Chemical Fire Extinguishers.</w:t>
      </w:r>
    </w:p>
    <w:p w14:paraId="70E4338B" w14:textId="77777777" w:rsidR="00FF5F26" w:rsidRPr="00422AB9" w:rsidRDefault="00FF5F26" w:rsidP="00D732A6">
      <w:pPr>
        <w:spacing w:after="240"/>
        <w:jc w:val="both"/>
        <w:rPr>
          <w:color w:val="000000" w:themeColor="text1"/>
        </w:rPr>
      </w:pPr>
      <w:r w:rsidRPr="00422AB9">
        <w:rPr>
          <w:color w:val="000000" w:themeColor="text1"/>
        </w:rPr>
        <w:t xml:space="preserve">Cada extintor deberá estar marcado con la siguiente información: </w:t>
      </w:r>
    </w:p>
    <w:p w14:paraId="7D9A3E06" w14:textId="77777777" w:rsidR="00FF5F26" w:rsidRPr="00422AB9" w:rsidRDefault="00FF5F26" w:rsidP="00E53CDE">
      <w:pPr>
        <w:numPr>
          <w:ilvl w:val="0"/>
          <w:numId w:val="13"/>
        </w:numPr>
        <w:ind w:left="714" w:hanging="357"/>
        <w:jc w:val="both"/>
        <w:rPr>
          <w:color w:val="000000" w:themeColor="text1"/>
        </w:rPr>
      </w:pPr>
      <w:r w:rsidRPr="00422AB9">
        <w:rPr>
          <w:color w:val="000000" w:themeColor="text1"/>
        </w:rPr>
        <w:t xml:space="preserve">Identificación de la organización de listado y etiquetado </w:t>
      </w:r>
    </w:p>
    <w:p w14:paraId="214A66FD" w14:textId="77777777" w:rsidR="00FF5F26" w:rsidRPr="00422AB9" w:rsidRDefault="00FF5F26" w:rsidP="00E53CDE">
      <w:pPr>
        <w:numPr>
          <w:ilvl w:val="0"/>
          <w:numId w:val="13"/>
        </w:numPr>
        <w:ind w:left="714" w:hanging="357"/>
        <w:jc w:val="both"/>
        <w:rPr>
          <w:color w:val="000000" w:themeColor="text1"/>
        </w:rPr>
      </w:pPr>
      <w:r w:rsidRPr="00422AB9">
        <w:rPr>
          <w:color w:val="000000" w:themeColor="text1"/>
        </w:rPr>
        <w:t xml:space="preserve">Categoría de producto con indicación del tipo de extintor </w:t>
      </w:r>
    </w:p>
    <w:p w14:paraId="3E5DC6A9" w14:textId="77777777" w:rsidR="00FF5F26" w:rsidRPr="00422AB9" w:rsidRDefault="00FF5F26" w:rsidP="00E53CDE">
      <w:pPr>
        <w:numPr>
          <w:ilvl w:val="0"/>
          <w:numId w:val="13"/>
        </w:numPr>
        <w:ind w:left="714" w:hanging="357"/>
        <w:jc w:val="both"/>
        <w:rPr>
          <w:color w:val="000000" w:themeColor="text1"/>
        </w:rPr>
      </w:pPr>
      <w:r w:rsidRPr="00422AB9">
        <w:rPr>
          <w:color w:val="000000" w:themeColor="text1"/>
        </w:rPr>
        <w:t>Clasificación del extintor según lo indicado en la sección 5.3 de la NFPA 10</w:t>
      </w:r>
    </w:p>
    <w:p w14:paraId="2E9B1790" w14:textId="77777777" w:rsidR="00FF5F26" w:rsidRPr="00422AB9" w:rsidRDefault="00FF5F26" w:rsidP="00E53CDE">
      <w:pPr>
        <w:numPr>
          <w:ilvl w:val="0"/>
          <w:numId w:val="13"/>
        </w:numPr>
        <w:ind w:left="714" w:hanging="357"/>
        <w:jc w:val="both"/>
        <w:rPr>
          <w:color w:val="000000" w:themeColor="text1"/>
        </w:rPr>
      </w:pPr>
      <w:r w:rsidRPr="00422AB9">
        <w:rPr>
          <w:color w:val="000000" w:themeColor="text1"/>
        </w:rPr>
        <w:t xml:space="preserve">Normas de desempeño y ensayos de fuego con las que el extintor cumple o excede. </w:t>
      </w:r>
    </w:p>
    <w:p w14:paraId="2182C459" w14:textId="77777777" w:rsidR="00FF5F26" w:rsidRPr="00422AB9" w:rsidRDefault="00FF5F26" w:rsidP="00D732A6">
      <w:pPr>
        <w:spacing w:after="240"/>
        <w:jc w:val="both"/>
        <w:rPr>
          <w:color w:val="000000" w:themeColor="text1"/>
        </w:rPr>
      </w:pPr>
    </w:p>
    <w:p w14:paraId="0EE3C4CF" w14:textId="7A62206C" w:rsidR="00FF5F26" w:rsidRPr="00422AB9" w:rsidRDefault="00FF5F26" w:rsidP="00D732A6">
      <w:pPr>
        <w:spacing w:after="240"/>
        <w:jc w:val="both"/>
        <w:rPr>
          <w:color w:val="000000" w:themeColor="text1"/>
        </w:rPr>
      </w:pPr>
      <w:r w:rsidRPr="00422AB9">
        <w:rPr>
          <w:color w:val="000000" w:themeColor="text1"/>
        </w:rPr>
        <w:t xml:space="preserve">Cada extintor deberá tener una etiqueta, rotulo o estarcido adosado en el que se incluya la siguiente información: </w:t>
      </w:r>
    </w:p>
    <w:p w14:paraId="5301F657" w14:textId="77777777" w:rsidR="00FF5F26" w:rsidRPr="00422AB9" w:rsidRDefault="00FF5F26" w:rsidP="00E53CDE">
      <w:pPr>
        <w:numPr>
          <w:ilvl w:val="0"/>
          <w:numId w:val="14"/>
        </w:numPr>
        <w:ind w:left="714" w:hanging="357"/>
        <w:jc w:val="both"/>
        <w:rPr>
          <w:color w:val="000000" w:themeColor="text1"/>
        </w:rPr>
      </w:pPr>
      <w:r w:rsidRPr="00422AB9">
        <w:rPr>
          <w:color w:val="000000" w:themeColor="text1"/>
        </w:rPr>
        <w:t>El nombre del producto contenido como aparece en la Hoja de Información de Seguridad del Material del Fabricante (MSDS).</w:t>
      </w:r>
    </w:p>
    <w:p w14:paraId="0D5449D7" w14:textId="77777777" w:rsidR="00FF5F26" w:rsidRPr="00422AB9" w:rsidRDefault="00FF5F26" w:rsidP="00E53CDE">
      <w:pPr>
        <w:numPr>
          <w:ilvl w:val="0"/>
          <w:numId w:val="14"/>
        </w:numPr>
        <w:ind w:left="714" w:hanging="357"/>
        <w:jc w:val="both"/>
        <w:rPr>
          <w:color w:val="000000" w:themeColor="text1"/>
        </w:rPr>
      </w:pPr>
      <w:r w:rsidRPr="00422AB9">
        <w:rPr>
          <w:color w:val="000000" w:themeColor="text1"/>
        </w:rPr>
        <w:t>El listado de identificación de materiales peligrosos de acuerdo con el Hazardous Materials Identification System (HMIS), Implementational Manual [en Canadá, sistemas de identificación de materiales peligrosos en el lugar de trabajo (WHMIS)] desarrollado por la National Paint &amp; Coating Association.</w:t>
      </w:r>
    </w:p>
    <w:p w14:paraId="75A17599" w14:textId="77777777" w:rsidR="00FF5F26" w:rsidRPr="00422AB9" w:rsidRDefault="00FF5F26" w:rsidP="00E53CDE">
      <w:pPr>
        <w:numPr>
          <w:ilvl w:val="0"/>
          <w:numId w:val="14"/>
        </w:numPr>
        <w:ind w:left="714" w:hanging="357"/>
        <w:jc w:val="both"/>
        <w:rPr>
          <w:color w:val="000000" w:themeColor="text1"/>
        </w:rPr>
      </w:pPr>
      <w:r w:rsidRPr="00422AB9">
        <w:rPr>
          <w:color w:val="000000" w:themeColor="text1"/>
        </w:rPr>
        <w:t>Lista de todos los materiales peligrosos por encima del 1.0 por ciento del contenido.</w:t>
      </w:r>
    </w:p>
    <w:p w14:paraId="4E296D23" w14:textId="77777777" w:rsidR="00FF5F26" w:rsidRPr="00422AB9" w:rsidRDefault="00FF5F26" w:rsidP="00E53CDE">
      <w:pPr>
        <w:numPr>
          <w:ilvl w:val="0"/>
          <w:numId w:val="14"/>
        </w:numPr>
        <w:ind w:left="714" w:hanging="357"/>
        <w:jc w:val="both"/>
        <w:rPr>
          <w:color w:val="000000" w:themeColor="text1"/>
        </w:rPr>
      </w:pPr>
      <w:r w:rsidRPr="00422AB9">
        <w:rPr>
          <w:color w:val="000000" w:themeColor="text1"/>
        </w:rPr>
        <w:t>Lista de cada producto químico en más de 5.0 por ciento del contenido.</w:t>
      </w:r>
    </w:p>
    <w:p w14:paraId="264CA99D" w14:textId="77777777" w:rsidR="00FF5F26" w:rsidRPr="00422AB9" w:rsidRDefault="00FF5F26" w:rsidP="00E53CDE">
      <w:pPr>
        <w:numPr>
          <w:ilvl w:val="0"/>
          <w:numId w:val="14"/>
        </w:numPr>
        <w:ind w:left="714" w:hanging="357"/>
        <w:jc w:val="both"/>
        <w:rPr>
          <w:color w:val="000000" w:themeColor="text1"/>
        </w:rPr>
      </w:pPr>
      <w:r w:rsidRPr="00422AB9">
        <w:rPr>
          <w:color w:val="000000" w:themeColor="text1"/>
        </w:rPr>
        <w:t>Información de lo que es peligroso en el agente de acuerdo con el MSDS.</w:t>
      </w:r>
    </w:p>
    <w:p w14:paraId="6613B3F7" w14:textId="4A06E598" w:rsidR="00FF5F26" w:rsidRPr="00422AB9" w:rsidRDefault="00FF5F26" w:rsidP="00E53CDE">
      <w:pPr>
        <w:numPr>
          <w:ilvl w:val="0"/>
          <w:numId w:val="14"/>
        </w:numPr>
        <w:ind w:left="714" w:hanging="357"/>
        <w:jc w:val="both"/>
        <w:rPr>
          <w:color w:val="000000" w:themeColor="text1"/>
        </w:rPr>
      </w:pPr>
      <w:r w:rsidRPr="00422AB9">
        <w:rPr>
          <w:color w:val="000000" w:themeColor="text1"/>
        </w:rPr>
        <w:t>Nombre del fabricante o agente de servicio, dirección de correo y número telefónico.</w:t>
      </w:r>
    </w:p>
    <w:p w14:paraId="05A2C699" w14:textId="77777777" w:rsidR="005B5E17" w:rsidRPr="00422AB9" w:rsidRDefault="005B5E17" w:rsidP="00D732A6">
      <w:pPr>
        <w:ind w:left="714"/>
        <w:jc w:val="both"/>
        <w:rPr>
          <w:color w:val="000000" w:themeColor="text1"/>
        </w:rPr>
      </w:pPr>
    </w:p>
    <w:p w14:paraId="1CEBF2F5" w14:textId="6DE2B8F5" w:rsidR="00FF5F26" w:rsidRPr="00422AB9" w:rsidRDefault="00FF5F26" w:rsidP="001830B0">
      <w:pPr>
        <w:spacing w:after="240"/>
        <w:ind w:firstLine="0"/>
        <w:jc w:val="both"/>
        <w:rPr>
          <w:color w:val="000000" w:themeColor="text1"/>
        </w:rPr>
      </w:pPr>
      <w:r w:rsidRPr="00422AB9">
        <w:rPr>
          <w:color w:val="000000" w:themeColor="text1"/>
        </w:rPr>
        <w:t xml:space="preserve">Además, cada extintor deberá de contar con un collar de mantenimiento y servicio de recarga colocado alrededor del cuello del contenedor. El collar consistirá en una sola pieza circular de un material sin interrupciones que forme un orificio de un tamaño que no permita que el conjunto de montaje del collar se desplace sobre el cuello del contenedor, a menos que la válvula haya sido totalmente retirada. </w:t>
      </w:r>
    </w:p>
    <w:p w14:paraId="22D46DE2" w14:textId="77777777" w:rsidR="00FF5F26" w:rsidRPr="00422AB9" w:rsidRDefault="00FF5F26" w:rsidP="001830B0">
      <w:pPr>
        <w:spacing w:after="240"/>
        <w:ind w:firstLine="0"/>
        <w:jc w:val="both"/>
        <w:rPr>
          <w:color w:val="000000" w:themeColor="text1"/>
        </w:rPr>
      </w:pPr>
      <w:r w:rsidRPr="00422AB9">
        <w:rPr>
          <w:color w:val="000000" w:themeColor="text1"/>
        </w:rPr>
        <w:t xml:space="preserve">El contratista deberá proveer un manual de instrucción del extintor de incendios con instrucciones detalladas y advertencias necesarias para la instalación, operación, inspección y mantenimiento del extintor(es) de incendios. </w:t>
      </w:r>
    </w:p>
    <w:p w14:paraId="4A883883" w14:textId="631657F7" w:rsidR="00FF5F26" w:rsidRPr="007A150C" w:rsidRDefault="007A150C" w:rsidP="00D77B44">
      <w:pPr>
        <w:pStyle w:val="Prrafodelista"/>
        <w:numPr>
          <w:ilvl w:val="2"/>
          <w:numId w:val="55"/>
        </w:numPr>
        <w:jc w:val="both"/>
        <w:rPr>
          <w:b/>
          <w:color w:val="000000" w:themeColor="text1"/>
        </w:rPr>
      </w:pPr>
      <w:r w:rsidRPr="007A150C">
        <w:rPr>
          <w:b/>
          <w:color w:val="000000" w:themeColor="text1"/>
        </w:rPr>
        <w:t>INSTALACIÓN.</w:t>
      </w:r>
    </w:p>
    <w:p w14:paraId="183A1969" w14:textId="3EED303D" w:rsidR="009F0AF8" w:rsidRDefault="00FF5F26" w:rsidP="00007A50">
      <w:pPr>
        <w:spacing w:after="240"/>
        <w:jc w:val="both"/>
        <w:rPr>
          <w:color w:val="000000" w:themeColor="text1"/>
        </w:rPr>
      </w:pPr>
      <w:r w:rsidRPr="00422AB9">
        <w:rPr>
          <w:color w:val="000000" w:themeColor="text1"/>
        </w:rPr>
        <w:t xml:space="preserve">Los extintores de incendio deben instalarse de manera que la parte superior de extintor no está a más de 5 pies (1.53 m) sobre el suelo. Las instrucciones de operación de los extintores deben estar situadas sobre el frente del extintor y deben ser claramente visibles (etiquetas de pruebas </w:t>
      </w:r>
      <w:r w:rsidRPr="00422AB9">
        <w:rPr>
          <w:color w:val="000000" w:themeColor="text1"/>
        </w:rPr>
        <w:lastRenderedPageBreak/>
        <w:t>hidrostáticas u otras etiquetas en el frente del extintor, etiquetas que se relacionan específicamente con la operación del extintor o clasificación de incendio, o etiquetas de control de inventario específicas de ese extintor).</w:t>
      </w:r>
    </w:p>
    <w:p w14:paraId="2C607844" w14:textId="77777777" w:rsidR="00A12D34" w:rsidRPr="00422AB9" w:rsidRDefault="00A12D34" w:rsidP="00007A50">
      <w:pPr>
        <w:spacing w:after="240"/>
        <w:jc w:val="both"/>
        <w:rPr>
          <w:color w:val="000000" w:themeColor="text1"/>
        </w:rPr>
      </w:pPr>
    </w:p>
    <w:p w14:paraId="29C22EBE" w14:textId="2D6E8DC8" w:rsidR="00FF5F26" w:rsidRPr="007A150C" w:rsidRDefault="007A150C" w:rsidP="00D77B44">
      <w:pPr>
        <w:pStyle w:val="Prrafodelista"/>
        <w:numPr>
          <w:ilvl w:val="2"/>
          <w:numId w:val="55"/>
        </w:numPr>
        <w:jc w:val="both"/>
        <w:rPr>
          <w:b/>
          <w:color w:val="000000" w:themeColor="text1"/>
        </w:rPr>
      </w:pPr>
      <w:r w:rsidRPr="007A150C">
        <w:rPr>
          <w:b/>
          <w:color w:val="000000" w:themeColor="text1"/>
        </w:rPr>
        <w:t>SEÑALIZACIÓN.</w:t>
      </w:r>
    </w:p>
    <w:p w14:paraId="1987F635" w14:textId="77777777" w:rsidR="00FF5F26" w:rsidRPr="00422AB9" w:rsidRDefault="00FF5F26" w:rsidP="00D732A6">
      <w:pPr>
        <w:spacing w:after="240"/>
        <w:jc w:val="both"/>
        <w:rPr>
          <w:color w:val="000000" w:themeColor="text1"/>
        </w:rPr>
      </w:pPr>
      <w:r w:rsidRPr="00422AB9">
        <w:rPr>
          <w:color w:val="000000" w:themeColor="text1"/>
        </w:rPr>
        <w:t>Sobre la pared donde se ubique cada una de los extintores contraincendios se deberá generar la señalización que corresponda según el tipo de extintor y conforme a lo indicado en la NFPA 10 en su versión más reciente. Además, se deberá generar una señalética vertical bajo cielo falso que permita identificar de una forma fácilmente y precisa la ubicación de los dichos extintores.</w:t>
      </w:r>
    </w:p>
    <w:p w14:paraId="0FFD182A" w14:textId="743AB4F0" w:rsidR="00FF5F26" w:rsidRPr="007A150C" w:rsidRDefault="007A150C" w:rsidP="00D77B44">
      <w:pPr>
        <w:pStyle w:val="Prrafodelista"/>
        <w:numPr>
          <w:ilvl w:val="2"/>
          <w:numId w:val="55"/>
        </w:numPr>
        <w:jc w:val="both"/>
        <w:rPr>
          <w:b/>
          <w:color w:val="000000" w:themeColor="text1"/>
        </w:rPr>
      </w:pPr>
      <w:bookmarkStart w:id="494" w:name="_Toc21398915"/>
      <w:r w:rsidRPr="007A150C">
        <w:rPr>
          <w:b/>
          <w:color w:val="000000" w:themeColor="text1"/>
        </w:rPr>
        <w:t>FORMA DE PAGO</w:t>
      </w:r>
      <w:bookmarkEnd w:id="494"/>
      <w:r w:rsidRPr="007A150C">
        <w:rPr>
          <w:b/>
          <w:color w:val="000000" w:themeColor="text1"/>
        </w:rPr>
        <w:t>.</w:t>
      </w:r>
    </w:p>
    <w:p w14:paraId="67CDF59B" w14:textId="52BC1525" w:rsidR="00D326A8" w:rsidRPr="00422AB9" w:rsidRDefault="00FF5F26" w:rsidP="00D732A6">
      <w:pPr>
        <w:spacing w:after="240"/>
        <w:jc w:val="both"/>
        <w:rPr>
          <w:color w:val="000000" w:themeColor="text1"/>
        </w:rPr>
      </w:pPr>
      <w:r w:rsidRPr="00422AB9">
        <w:rPr>
          <w:color w:val="000000" w:themeColor="text1"/>
        </w:rPr>
        <w:t xml:space="preserve">El pago de los extintores contra incendios se hará por </w:t>
      </w:r>
      <w:r w:rsidRPr="00422AB9">
        <w:rPr>
          <w:b/>
          <w:color w:val="000000" w:themeColor="text1"/>
        </w:rPr>
        <w:t>Unidad (U)</w:t>
      </w:r>
      <w:r w:rsidRPr="00422AB9">
        <w:rPr>
          <w:color w:val="000000" w:themeColor="text1"/>
        </w:rPr>
        <w:t xml:space="preserve"> </w:t>
      </w:r>
      <w:r w:rsidR="005B5E17" w:rsidRPr="00422AB9">
        <w:rPr>
          <w:color w:val="000000" w:themeColor="text1"/>
        </w:rPr>
        <w:t xml:space="preserve">o como se muestre en plan de oferta, </w:t>
      </w:r>
      <w:r w:rsidRPr="00422AB9">
        <w:rPr>
          <w:color w:val="000000" w:themeColor="text1"/>
        </w:rPr>
        <w:t>suministrada e instalada a satisfacción de la supervisión.</w:t>
      </w:r>
    </w:p>
    <w:p w14:paraId="75D88D60" w14:textId="1A8D3838" w:rsidR="00115157" w:rsidRPr="00341F65" w:rsidRDefault="00341F65" w:rsidP="00D77B44">
      <w:pPr>
        <w:pStyle w:val="Ttulo3"/>
        <w:numPr>
          <w:ilvl w:val="1"/>
          <w:numId w:val="55"/>
        </w:numPr>
        <w:rPr>
          <w:rFonts w:ascii="Arial" w:eastAsia="Arial" w:hAnsi="Arial" w:cs="Arial"/>
          <w:color w:val="000000" w:themeColor="text1"/>
          <w:sz w:val="22"/>
          <w:szCs w:val="22"/>
        </w:rPr>
      </w:pPr>
      <w:bookmarkStart w:id="495" w:name="_Toc83222118"/>
      <w:bookmarkStart w:id="496" w:name="_Toc96692375"/>
      <w:r w:rsidRPr="00341F65">
        <w:rPr>
          <w:rFonts w:ascii="Arial" w:eastAsia="Arial" w:hAnsi="Arial" w:cs="Arial"/>
          <w:color w:val="000000" w:themeColor="text1"/>
          <w:sz w:val="22"/>
          <w:szCs w:val="22"/>
        </w:rPr>
        <w:t>LETRAS DE NOMBRE DE LA UNIDAD DE SALUD</w:t>
      </w:r>
      <w:bookmarkEnd w:id="495"/>
      <w:r w:rsidR="007C14DA">
        <w:rPr>
          <w:rFonts w:ascii="Arial" w:eastAsia="Arial" w:hAnsi="Arial" w:cs="Arial"/>
          <w:color w:val="000000" w:themeColor="text1"/>
          <w:sz w:val="22"/>
          <w:szCs w:val="22"/>
        </w:rPr>
        <w:t xml:space="preserve"> (si aplica)</w:t>
      </w:r>
      <w:bookmarkEnd w:id="496"/>
    </w:p>
    <w:p w14:paraId="2C3B8ABE" w14:textId="2DEE681D" w:rsidR="0051713D" w:rsidRPr="00422AB9" w:rsidRDefault="00341F65" w:rsidP="00D77B44">
      <w:pPr>
        <w:pStyle w:val="Prrafodelista"/>
        <w:numPr>
          <w:ilvl w:val="2"/>
          <w:numId w:val="55"/>
        </w:numPr>
        <w:jc w:val="both"/>
        <w:rPr>
          <w:b/>
          <w:color w:val="000000" w:themeColor="text1"/>
        </w:rPr>
      </w:pPr>
      <w:r w:rsidRPr="00422AB9">
        <w:rPr>
          <w:b/>
          <w:color w:val="000000" w:themeColor="text1"/>
        </w:rPr>
        <w:t>DESCRIPCIÓN</w:t>
      </w:r>
    </w:p>
    <w:p w14:paraId="78894B55" w14:textId="226F3C54" w:rsidR="00C41A28" w:rsidRPr="00422AB9" w:rsidRDefault="00115157" w:rsidP="006F506A">
      <w:pPr>
        <w:spacing w:after="240"/>
        <w:ind w:firstLine="0"/>
        <w:jc w:val="both"/>
        <w:rPr>
          <w:color w:val="000000" w:themeColor="text1"/>
        </w:rPr>
      </w:pPr>
      <w:r w:rsidRPr="00422AB9">
        <w:rPr>
          <w:color w:val="000000" w:themeColor="text1"/>
        </w:rPr>
        <w:t xml:space="preserve">Letras que formarán el nombre de la Unidad de Salud en Fachada principal, serán fabricadas con latón metálico satinado color </w:t>
      </w:r>
      <w:r w:rsidR="005A5836">
        <w:rPr>
          <w:color w:val="000000" w:themeColor="text1"/>
        </w:rPr>
        <w:t>blanco</w:t>
      </w:r>
      <w:r w:rsidRPr="00422AB9">
        <w:rPr>
          <w:color w:val="000000" w:themeColor="text1"/>
        </w:rPr>
        <w:t>, ancladas con pernos de sujeción de varilla de 1/4' embebidas a pared.</w:t>
      </w:r>
    </w:p>
    <w:p w14:paraId="22A8EF39" w14:textId="50D2DFF4" w:rsidR="00115157" w:rsidRPr="00422AB9" w:rsidRDefault="002E08EE" w:rsidP="006F506A">
      <w:pPr>
        <w:spacing w:after="240"/>
        <w:ind w:firstLine="0"/>
        <w:jc w:val="both"/>
        <w:rPr>
          <w:color w:val="000000" w:themeColor="text1"/>
        </w:rPr>
      </w:pPr>
      <w:r w:rsidRPr="00422AB9">
        <w:rPr>
          <w:color w:val="000000" w:themeColor="text1"/>
        </w:rPr>
        <w:t xml:space="preserve">Se </w:t>
      </w:r>
      <w:r w:rsidR="004A2C58" w:rsidRPr="00422AB9">
        <w:rPr>
          <w:color w:val="000000" w:themeColor="text1"/>
        </w:rPr>
        <w:t>fabricarán</w:t>
      </w:r>
      <w:r w:rsidR="00266245" w:rsidRPr="00422AB9">
        <w:rPr>
          <w:color w:val="000000" w:themeColor="text1"/>
        </w:rPr>
        <w:t xml:space="preserve"> e instalaran</w:t>
      </w:r>
      <w:r w:rsidRPr="00422AB9">
        <w:rPr>
          <w:color w:val="000000" w:themeColor="text1"/>
        </w:rPr>
        <w:t xml:space="preserve"> </w:t>
      </w:r>
      <w:r w:rsidR="00266245" w:rsidRPr="00422AB9">
        <w:rPr>
          <w:color w:val="000000" w:themeColor="text1"/>
        </w:rPr>
        <w:t xml:space="preserve">todas las </w:t>
      </w:r>
      <w:r w:rsidR="00115157" w:rsidRPr="00422AB9">
        <w:rPr>
          <w:color w:val="000000" w:themeColor="text1"/>
        </w:rPr>
        <w:t>letras que formaran el nombre completo del establecimiento y las dimensiones de estas se muestran en detalle de caligrafía en Planos Constructivos.</w:t>
      </w:r>
      <w:r w:rsidR="004A2C58" w:rsidRPr="00422AB9">
        <w:rPr>
          <w:color w:val="000000" w:themeColor="text1"/>
        </w:rPr>
        <w:t xml:space="preserve"> El contratista </w:t>
      </w:r>
      <w:r w:rsidR="00E436D2" w:rsidRPr="00422AB9">
        <w:rPr>
          <w:color w:val="000000" w:themeColor="text1"/>
        </w:rPr>
        <w:t xml:space="preserve">ratificará </w:t>
      </w:r>
      <w:r w:rsidR="004A2C58" w:rsidRPr="00422AB9">
        <w:rPr>
          <w:color w:val="000000" w:themeColor="text1"/>
        </w:rPr>
        <w:t xml:space="preserve"> con la Supervisión, el nombre de la Unidad de Salud previo al suministro del rotulo.</w:t>
      </w:r>
    </w:p>
    <w:p w14:paraId="4DA83E1C" w14:textId="295C1F70" w:rsidR="00115157" w:rsidRPr="00422AB9" w:rsidRDefault="00341F65" w:rsidP="00D77B44">
      <w:pPr>
        <w:pStyle w:val="Prrafodelista"/>
        <w:numPr>
          <w:ilvl w:val="2"/>
          <w:numId w:val="55"/>
        </w:numPr>
        <w:jc w:val="both"/>
        <w:rPr>
          <w:b/>
          <w:color w:val="000000" w:themeColor="text1"/>
        </w:rPr>
      </w:pPr>
      <w:r w:rsidRPr="00422AB9">
        <w:rPr>
          <w:b/>
          <w:color w:val="000000" w:themeColor="text1"/>
        </w:rPr>
        <w:t>FORMA DE PAGO.</w:t>
      </w:r>
    </w:p>
    <w:p w14:paraId="30441E3E" w14:textId="2583F323" w:rsidR="00115157" w:rsidRDefault="00115157" w:rsidP="00D732A6">
      <w:pPr>
        <w:spacing w:after="240"/>
        <w:jc w:val="both"/>
        <w:rPr>
          <w:color w:val="000000" w:themeColor="text1"/>
        </w:rPr>
      </w:pPr>
      <w:r w:rsidRPr="00422AB9">
        <w:rPr>
          <w:color w:val="000000" w:themeColor="text1"/>
        </w:rPr>
        <w:t xml:space="preserve">El pago de esta partida será por suma global, e incluye </w:t>
      </w:r>
      <w:r w:rsidR="00EF22BB" w:rsidRPr="00422AB9">
        <w:rPr>
          <w:color w:val="000000" w:themeColor="text1"/>
        </w:rPr>
        <w:t>suministro, instalación, transporte y cualquier actividad necesaria para la correcta colocación del nombre al establecimiento de salud.</w:t>
      </w:r>
    </w:p>
    <w:p w14:paraId="52134913" w14:textId="40759E3D" w:rsidR="006F506A" w:rsidRDefault="006F506A" w:rsidP="00D77B44">
      <w:pPr>
        <w:pStyle w:val="Ttulo3"/>
        <w:numPr>
          <w:ilvl w:val="1"/>
          <w:numId w:val="55"/>
        </w:numPr>
        <w:rPr>
          <w:color w:val="000000" w:themeColor="text1"/>
        </w:rPr>
      </w:pPr>
      <w:bookmarkStart w:id="497" w:name="_Toc96692376"/>
      <w:r>
        <w:rPr>
          <w:color w:val="000000" w:themeColor="text1"/>
        </w:rPr>
        <w:t>TOTEM (</w:t>
      </w:r>
      <w:r w:rsidR="007C14DA">
        <w:rPr>
          <w:color w:val="000000" w:themeColor="text1"/>
        </w:rPr>
        <w:t>si aplica</w:t>
      </w:r>
      <w:r>
        <w:rPr>
          <w:color w:val="000000" w:themeColor="text1"/>
        </w:rPr>
        <w:t>)</w:t>
      </w:r>
      <w:bookmarkEnd w:id="497"/>
    </w:p>
    <w:p w14:paraId="16EF3273" w14:textId="77777777" w:rsidR="006F506A" w:rsidRPr="00422AB9" w:rsidRDefault="006F506A" w:rsidP="00D77B44">
      <w:pPr>
        <w:pStyle w:val="Prrafodelista"/>
        <w:numPr>
          <w:ilvl w:val="2"/>
          <w:numId w:val="55"/>
        </w:numPr>
        <w:jc w:val="both"/>
        <w:rPr>
          <w:b/>
          <w:color w:val="000000" w:themeColor="text1"/>
        </w:rPr>
      </w:pPr>
      <w:r w:rsidRPr="00422AB9">
        <w:rPr>
          <w:b/>
          <w:color w:val="000000" w:themeColor="text1"/>
        </w:rPr>
        <w:t>DESCRIPCIÓN</w:t>
      </w:r>
    </w:p>
    <w:p w14:paraId="6B04522A" w14:textId="58699BE0" w:rsidR="006F506A" w:rsidRDefault="006F506A" w:rsidP="006F506A">
      <w:pPr>
        <w:spacing w:after="240"/>
        <w:ind w:firstLine="0"/>
        <w:jc w:val="both"/>
        <w:rPr>
          <w:color w:val="000000" w:themeColor="text1"/>
        </w:rPr>
      </w:pPr>
      <w:r>
        <w:rPr>
          <w:color w:val="000000" w:themeColor="text1"/>
        </w:rPr>
        <w:t>Se fabricara e instalara un elemento vertical de 1.0 x 4.50 mt de altura x 0.40 de ancho,  hecho de panel de concreto y fibra de vidrio polimerizada, con letras de platina de ½” x 3’16” o en su defecto lámina lisa de acero.</w:t>
      </w:r>
    </w:p>
    <w:p w14:paraId="668DD3EA" w14:textId="324E91BE" w:rsidR="006F506A" w:rsidRDefault="006F506A" w:rsidP="006F506A">
      <w:pPr>
        <w:spacing w:after="240"/>
        <w:ind w:firstLine="0"/>
        <w:jc w:val="both"/>
        <w:rPr>
          <w:color w:val="000000" w:themeColor="text1"/>
        </w:rPr>
      </w:pPr>
      <w:r>
        <w:rPr>
          <w:color w:val="000000" w:themeColor="text1"/>
        </w:rPr>
        <w:t>El contratista ratificara con la Supervisión, el nombre de la Unidad de Salud previo suministro de las letras a instalar o moldear.</w:t>
      </w:r>
    </w:p>
    <w:p w14:paraId="59F8F662" w14:textId="77777777" w:rsidR="004C4FF5" w:rsidRPr="00422AB9" w:rsidRDefault="004C4FF5" w:rsidP="00D77B44">
      <w:pPr>
        <w:pStyle w:val="Prrafodelista"/>
        <w:numPr>
          <w:ilvl w:val="2"/>
          <w:numId w:val="55"/>
        </w:numPr>
        <w:jc w:val="both"/>
        <w:rPr>
          <w:b/>
          <w:color w:val="000000" w:themeColor="text1"/>
        </w:rPr>
      </w:pPr>
      <w:r w:rsidRPr="00422AB9">
        <w:rPr>
          <w:b/>
          <w:color w:val="000000" w:themeColor="text1"/>
        </w:rPr>
        <w:t>FORMA DE PAGO.</w:t>
      </w:r>
    </w:p>
    <w:p w14:paraId="12DFAC9F" w14:textId="4CAA394D" w:rsidR="0020373F" w:rsidRDefault="004C4FF5" w:rsidP="001242AA">
      <w:pPr>
        <w:spacing w:after="240"/>
        <w:ind w:firstLine="0"/>
        <w:jc w:val="both"/>
        <w:rPr>
          <w:color w:val="000000" w:themeColor="text1"/>
        </w:rPr>
      </w:pPr>
      <w:r w:rsidRPr="00422AB9">
        <w:rPr>
          <w:color w:val="000000" w:themeColor="text1"/>
        </w:rPr>
        <w:t xml:space="preserve">El pago de esta partida será por suma global, e incluye suministro, instalación, transporte y cualquier actividad necesaria para la correcta colocación del </w:t>
      </w:r>
      <w:r>
        <w:rPr>
          <w:color w:val="000000" w:themeColor="text1"/>
        </w:rPr>
        <w:t>totem</w:t>
      </w:r>
      <w:r w:rsidRPr="00422AB9">
        <w:rPr>
          <w:color w:val="000000" w:themeColor="text1"/>
        </w:rPr>
        <w:t>.</w:t>
      </w:r>
    </w:p>
    <w:p w14:paraId="7813A29C" w14:textId="5213448B" w:rsidR="00BD2F83" w:rsidRDefault="00BD2F83" w:rsidP="00BD2F83">
      <w:pPr>
        <w:pStyle w:val="Ttulo3"/>
        <w:numPr>
          <w:ilvl w:val="1"/>
          <w:numId w:val="55"/>
        </w:numPr>
        <w:rPr>
          <w:color w:val="000000" w:themeColor="text1"/>
        </w:rPr>
      </w:pPr>
      <w:bookmarkStart w:id="498" w:name="_Toc96692377"/>
      <w:r>
        <w:rPr>
          <w:color w:val="000000" w:themeColor="text1"/>
        </w:rPr>
        <w:t>SELLO DE JUNTAS DE DILATACION</w:t>
      </w:r>
      <w:bookmarkEnd w:id="498"/>
      <w:r>
        <w:rPr>
          <w:color w:val="000000" w:themeColor="text1"/>
        </w:rPr>
        <w:t xml:space="preserve"> </w:t>
      </w:r>
    </w:p>
    <w:p w14:paraId="6AD9E82E" w14:textId="62EDF6ED" w:rsidR="00D24C55" w:rsidRDefault="00592272" w:rsidP="00592272">
      <w:pPr>
        <w:spacing w:before="100" w:beforeAutospacing="1" w:after="100" w:afterAutospacing="1"/>
        <w:ind w:firstLine="0"/>
        <w:jc w:val="both"/>
        <w:rPr>
          <w:color w:val="000000" w:themeColor="text1"/>
        </w:rPr>
      </w:pPr>
      <w:r w:rsidRPr="00592272">
        <w:rPr>
          <w:color w:val="000000" w:themeColor="text1"/>
        </w:rPr>
        <w:lastRenderedPageBreak/>
        <w:t xml:space="preserve">El trabajo aquí descrito incluye el suministro e instalación de sello elastomerico en juntas verticales y horizontales en los lugares en que los planos lo señalen dichas juntas, ya sean entre paredes o en las uniones paredes-columnas. </w:t>
      </w:r>
      <w:r w:rsidR="00D24C55">
        <w:rPr>
          <w:color w:val="000000" w:themeColor="text1"/>
        </w:rPr>
        <w:t>El m</w:t>
      </w:r>
      <w:r w:rsidR="00D24C55" w:rsidRPr="00D24C55">
        <w:rPr>
          <w:color w:val="000000" w:themeColor="text1"/>
        </w:rPr>
        <w:t>aterial de respaldo para selladores elastomericos del tipo</w:t>
      </w:r>
      <w:r w:rsidR="00D24C55">
        <w:rPr>
          <w:color w:val="000000" w:themeColor="text1"/>
        </w:rPr>
        <w:t xml:space="preserve"> B</w:t>
      </w:r>
      <w:r w:rsidR="00D24C55" w:rsidRPr="00D24C55">
        <w:rPr>
          <w:color w:val="000000" w:themeColor="text1"/>
        </w:rPr>
        <w:t>acker-</w:t>
      </w:r>
      <w:r w:rsidR="00D24C55">
        <w:rPr>
          <w:color w:val="000000" w:themeColor="text1"/>
        </w:rPr>
        <w:t xml:space="preserve">Rod de 25mm (1”) de diametro. </w:t>
      </w:r>
      <w:r w:rsidR="00D24C55" w:rsidRPr="00D24C55">
        <w:rPr>
          <w:color w:val="000000" w:themeColor="text1"/>
        </w:rPr>
        <w:t>consistente en una espuma de polietileno la cual debe ser ligera, flexible, redonda; del diámetro correcto y especificado por el fabricante.</w:t>
      </w:r>
      <w:r w:rsidR="00D24C55" w:rsidRPr="00D24C55">
        <w:rPr>
          <w:color w:val="000000" w:themeColor="text1"/>
        </w:rPr>
        <w:br/>
        <w:t xml:space="preserve">Como ejemplo para juntas con ancho hasta 19 mm (3/4‘‘), el diámetro del Backer-Rod debe ser 3 mm (1/8‘‘) más grande que el ancho de la junta; para juntas amplias de 19 mm (3/4‘‘), utilice Backer-Rod de 25 mm (1‘‘) de diámetro. </w:t>
      </w:r>
      <w:r w:rsidR="00D24C55">
        <w:rPr>
          <w:color w:val="000000" w:themeColor="text1"/>
        </w:rPr>
        <w:t xml:space="preserve"> </w:t>
      </w:r>
      <w:r w:rsidR="00D24C55" w:rsidRPr="00D24C55">
        <w:rPr>
          <w:color w:val="000000" w:themeColor="text1"/>
        </w:rPr>
        <w:t xml:space="preserve">Sellador de poliuretano elastomerico de un componente sin escurrimiento. </w:t>
      </w:r>
    </w:p>
    <w:p w14:paraId="17F5D932" w14:textId="174DB885" w:rsidR="001242AA" w:rsidRDefault="001242AA" w:rsidP="001242AA">
      <w:pPr>
        <w:pStyle w:val="Prrafodelista"/>
        <w:numPr>
          <w:ilvl w:val="2"/>
          <w:numId w:val="55"/>
        </w:numPr>
        <w:jc w:val="both"/>
        <w:rPr>
          <w:b/>
          <w:color w:val="000000" w:themeColor="text1"/>
        </w:rPr>
      </w:pPr>
      <w:r>
        <w:rPr>
          <w:b/>
          <w:color w:val="000000" w:themeColor="text1"/>
        </w:rPr>
        <w:t>INSTALACION</w:t>
      </w:r>
    </w:p>
    <w:p w14:paraId="6D44DD18" w14:textId="77777777" w:rsidR="0035495F" w:rsidRPr="0035495F" w:rsidRDefault="0035495F" w:rsidP="0035495F">
      <w:pPr>
        <w:spacing w:before="100" w:beforeAutospacing="1" w:after="100" w:afterAutospacing="1"/>
        <w:ind w:firstLine="0"/>
        <w:rPr>
          <w:color w:val="000000" w:themeColor="text1"/>
        </w:rPr>
      </w:pPr>
      <w:r w:rsidRPr="0035495F">
        <w:rPr>
          <w:color w:val="000000" w:themeColor="text1"/>
        </w:rPr>
        <w:t>Antes de proceder al sello de juntas, estas deben de tener sus aristas bien perfiladas con el acabado especificado para la pared adyacente, limpias y libre cualquier contaminación, a continuación se procederá a instalar el material de respaldo.</w:t>
      </w:r>
      <w:r w:rsidRPr="0035495F">
        <w:rPr>
          <w:color w:val="000000" w:themeColor="text1"/>
        </w:rPr>
        <w:br/>
        <w:t xml:space="preserve">A continuación se procederá a realizar el sello del material de respaldo, para lo cual se debe de tener en cuenta las siguientes consideraciones. </w:t>
      </w:r>
    </w:p>
    <w:p w14:paraId="05E2CF58" w14:textId="77777777" w:rsidR="0035495F" w:rsidRPr="0035495F" w:rsidRDefault="0035495F" w:rsidP="004229F5">
      <w:pPr>
        <w:numPr>
          <w:ilvl w:val="0"/>
          <w:numId w:val="64"/>
        </w:numPr>
        <w:spacing w:before="100" w:beforeAutospacing="1" w:after="100" w:afterAutospacing="1"/>
        <w:rPr>
          <w:color w:val="000000" w:themeColor="text1"/>
        </w:rPr>
      </w:pPr>
      <w:r w:rsidRPr="0035495F">
        <w:rPr>
          <w:color w:val="000000" w:themeColor="text1"/>
        </w:rPr>
        <w:t xml:space="preserve">La profundidad del sellador debe ser la mitad del ancho de la junta. La profundidad máxima es de 13 mm (1/2‘‘) y el mínimo es de 6 mm (1/4‘‘). </w:t>
      </w:r>
    </w:p>
    <w:p w14:paraId="69390C8D" w14:textId="77777777" w:rsidR="0035495F" w:rsidRPr="0035495F" w:rsidRDefault="0035495F" w:rsidP="004229F5">
      <w:pPr>
        <w:numPr>
          <w:ilvl w:val="0"/>
          <w:numId w:val="64"/>
        </w:numPr>
        <w:spacing w:before="100" w:beforeAutospacing="1" w:after="100" w:afterAutospacing="1"/>
        <w:rPr>
          <w:color w:val="000000" w:themeColor="text1"/>
        </w:rPr>
      </w:pPr>
      <w:r w:rsidRPr="0035495F">
        <w:rPr>
          <w:color w:val="000000" w:themeColor="text1"/>
        </w:rPr>
        <w:t xml:space="preserve">Aplicar el sellador con pistola de calafateo profesional. No abrir cartuchos, salchichas o cubetas hasta que los trabajos de preparación hayan sido completados. </w:t>
      </w:r>
    </w:p>
    <w:p w14:paraId="4CA37628" w14:textId="77777777" w:rsidR="0035495F" w:rsidRPr="0035495F" w:rsidRDefault="0035495F" w:rsidP="004229F5">
      <w:pPr>
        <w:numPr>
          <w:ilvl w:val="0"/>
          <w:numId w:val="64"/>
        </w:numPr>
        <w:spacing w:before="100" w:beforeAutospacing="1" w:after="100" w:afterAutospacing="1"/>
        <w:rPr>
          <w:color w:val="000000" w:themeColor="text1"/>
        </w:rPr>
      </w:pPr>
      <w:r w:rsidRPr="0035495F">
        <w:rPr>
          <w:color w:val="000000" w:themeColor="text1"/>
        </w:rPr>
        <w:t xml:space="preserve">Las juntas deben rellenarse desde el fondo y hacia la cara exterior presionando la boquilla cortada convenientemente contra el fondo de la junta. </w:t>
      </w:r>
    </w:p>
    <w:p w14:paraId="35F8BCD1" w14:textId="77777777" w:rsidR="0035495F" w:rsidRPr="0035495F" w:rsidRDefault="0035495F" w:rsidP="004229F5">
      <w:pPr>
        <w:numPr>
          <w:ilvl w:val="0"/>
          <w:numId w:val="64"/>
        </w:numPr>
        <w:spacing w:before="100" w:beforeAutospacing="1" w:after="100" w:afterAutospacing="1"/>
        <w:rPr>
          <w:color w:val="000000" w:themeColor="text1"/>
        </w:rPr>
      </w:pPr>
      <w:r w:rsidRPr="0035495F">
        <w:rPr>
          <w:color w:val="000000" w:themeColor="text1"/>
        </w:rPr>
        <w:t xml:space="preserve">El acabado con una herramienta seca es recomendable, se recomienda no utilizar agua jabonosa o solvente para dar el acabado. Un buen acabado con herramienta asegura una forma correcta del sellador, una junta limpia y máxima adherencia. </w:t>
      </w:r>
    </w:p>
    <w:p w14:paraId="519D94CE" w14:textId="6FB3D6B1" w:rsidR="0035495F" w:rsidRDefault="0035495F" w:rsidP="0035495F">
      <w:pPr>
        <w:pStyle w:val="Prrafodelista"/>
        <w:numPr>
          <w:ilvl w:val="2"/>
          <w:numId w:val="55"/>
        </w:numPr>
        <w:jc w:val="both"/>
        <w:rPr>
          <w:b/>
          <w:color w:val="000000" w:themeColor="text1"/>
        </w:rPr>
      </w:pPr>
      <w:r>
        <w:rPr>
          <w:b/>
          <w:color w:val="000000" w:themeColor="text1"/>
        </w:rPr>
        <w:t>FORMA DE PAGO</w:t>
      </w:r>
    </w:p>
    <w:p w14:paraId="614040AE" w14:textId="080035AE" w:rsidR="0035495F" w:rsidRPr="0035495F" w:rsidRDefault="0035495F" w:rsidP="0035495F">
      <w:pPr>
        <w:ind w:firstLine="0"/>
        <w:jc w:val="both"/>
        <w:rPr>
          <w:color w:val="000000" w:themeColor="text1"/>
        </w:rPr>
      </w:pPr>
      <w:r w:rsidRPr="0035495F">
        <w:rPr>
          <w:color w:val="000000" w:themeColor="text1"/>
        </w:rPr>
        <w:t>El sello de juntas se medirá y pagarán por ml de acuerdo al precio establecido en el plan de oferta.</w:t>
      </w:r>
    </w:p>
    <w:p w14:paraId="363231C2" w14:textId="77777777" w:rsidR="00592272" w:rsidRDefault="00592272" w:rsidP="00BD2F83">
      <w:pPr>
        <w:spacing w:after="240"/>
        <w:ind w:firstLine="0"/>
        <w:jc w:val="both"/>
        <w:rPr>
          <w:color w:val="000000" w:themeColor="text1"/>
        </w:rPr>
      </w:pPr>
    </w:p>
    <w:p w14:paraId="4E671AAC" w14:textId="05EFB92B" w:rsidR="00AD1356" w:rsidRPr="00795E65" w:rsidRDefault="00111F7C" w:rsidP="00795E65">
      <w:pPr>
        <w:pStyle w:val="Ttulo3"/>
        <w:numPr>
          <w:ilvl w:val="1"/>
          <w:numId w:val="55"/>
        </w:numPr>
        <w:rPr>
          <w:rFonts w:ascii="Arial" w:eastAsia="Arial" w:hAnsi="Arial" w:cs="Arial"/>
          <w:color w:val="000000" w:themeColor="text1"/>
          <w:sz w:val="22"/>
          <w:szCs w:val="22"/>
        </w:rPr>
      </w:pPr>
      <w:bookmarkStart w:id="499" w:name="_Toc83222119"/>
      <w:bookmarkStart w:id="500" w:name="_Toc96692378"/>
      <w:r w:rsidRPr="00422AB9">
        <w:rPr>
          <w:rFonts w:ascii="Arial" w:eastAsia="Arial" w:hAnsi="Arial" w:cs="Arial"/>
          <w:color w:val="000000" w:themeColor="text1"/>
          <w:sz w:val="22"/>
          <w:szCs w:val="22"/>
        </w:rPr>
        <w:t>ANEXOS.</w:t>
      </w:r>
      <w:bookmarkEnd w:id="499"/>
      <w:bookmarkEnd w:id="500"/>
    </w:p>
    <w:p w14:paraId="647719BD" w14:textId="3D7C142C" w:rsidR="00AD1356" w:rsidRPr="009D4334" w:rsidRDefault="00373AB0" w:rsidP="00D77B44">
      <w:pPr>
        <w:pStyle w:val="Prrafodelista"/>
        <w:numPr>
          <w:ilvl w:val="2"/>
          <w:numId w:val="55"/>
        </w:numPr>
        <w:jc w:val="both"/>
        <w:rPr>
          <w:b/>
          <w:color w:val="000000" w:themeColor="text1"/>
        </w:rPr>
      </w:pPr>
      <w:bookmarkStart w:id="501" w:name="_heading=h.2tq9fhf" w:colFirst="0" w:colLast="0"/>
      <w:bookmarkStart w:id="502" w:name="_Toc83222120"/>
      <w:bookmarkEnd w:id="501"/>
      <w:r w:rsidRPr="009D4334">
        <w:rPr>
          <w:b/>
          <w:color w:val="000000" w:themeColor="text1"/>
        </w:rPr>
        <w:t>ANEXO</w:t>
      </w:r>
      <w:r w:rsidR="000155AF" w:rsidRPr="009D4334">
        <w:rPr>
          <w:b/>
          <w:color w:val="000000" w:themeColor="text1"/>
        </w:rPr>
        <w:t xml:space="preserve"> </w:t>
      </w:r>
      <w:r w:rsidRPr="009D4334">
        <w:rPr>
          <w:b/>
          <w:color w:val="000000" w:themeColor="text1"/>
        </w:rPr>
        <w:t xml:space="preserve">1. </w:t>
      </w:r>
      <w:r w:rsidR="00AB7D71" w:rsidRPr="009D4334">
        <w:rPr>
          <w:b/>
          <w:color w:val="000000" w:themeColor="text1"/>
        </w:rPr>
        <w:t>Detalle</w:t>
      </w:r>
      <w:r w:rsidR="00111F7C" w:rsidRPr="009D4334">
        <w:rPr>
          <w:b/>
          <w:color w:val="000000" w:themeColor="text1"/>
        </w:rPr>
        <w:t xml:space="preserve"> de rótulo provisional de obra.</w:t>
      </w:r>
      <w:bookmarkEnd w:id="502"/>
    </w:p>
    <w:p w14:paraId="3A159ADA" w14:textId="1BC5D612" w:rsidR="00BB0F6A" w:rsidRPr="009D4334" w:rsidRDefault="00373AB0" w:rsidP="00D77B44">
      <w:pPr>
        <w:pStyle w:val="Prrafodelista"/>
        <w:numPr>
          <w:ilvl w:val="2"/>
          <w:numId w:val="55"/>
        </w:numPr>
        <w:jc w:val="both"/>
        <w:rPr>
          <w:b/>
          <w:color w:val="000000" w:themeColor="text1"/>
        </w:rPr>
      </w:pPr>
      <w:bookmarkStart w:id="503" w:name="_heading=h.18vjpp8" w:colFirst="0" w:colLast="0"/>
      <w:bookmarkStart w:id="504" w:name="_Toc83222121"/>
      <w:bookmarkEnd w:id="503"/>
      <w:r w:rsidRPr="009D4334">
        <w:rPr>
          <w:b/>
          <w:color w:val="000000" w:themeColor="text1"/>
        </w:rPr>
        <w:t>ANEXO</w:t>
      </w:r>
      <w:r w:rsidR="000155AF" w:rsidRPr="009D4334">
        <w:rPr>
          <w:b/>
          <w:color w:val="000000" w:themeColor="text1"/>
        </w:rPr>
        <w:t xml:space="preserve"> </w:t>
      </w:r>
      <w:r w:rsidRPr="009D4334">
        <w:rPr>
          <w:b/>
          <w:color w:val="000000" w:themeColor="text1"/>
        </w:rPr>
        <w:t xml:space="preserve">2. </w:t>
      </w:r>
      <w:r w:rsidR="00BB0F6A" w:rsidRPr="009D4334">
        <w:rPr>
          <w:b/>
          <w:color w:val="000000" w:themeColor="text1"/>
        </w:rPr>
        <w:t>Medidas de prevención COVID-19.</w:t>
      </w:r>
      <w:bookmarkStart w:id="505" w:name="_heading=h.3sv78d1" w:colFirst="0" w:colLast="0"/>
      <w:bookmarkEnd w:id="504"/>
      <w:bookmarkEnd w:id="505"/>
    </w:p>
    <w:p w14:paraId="4D93AAAE" w14:textId="199413D1" w:rsidR="00AB7D71" w:rsidRPr="009D4334" w:rsidRDefault="00373AB0" w:rsidP="00D77B44">
      <w:pPr>
        <w:pStyle w:val="Prrafodelista"/>
        <w:numPr>
          <w:ilvl w:val="2"/>
          <w:numId w:val="55"/>
        </w:numPr>
        <w:jc w:val="both"/>
        <w:rPr>
          <w:b/>
          <w:color w:val="000000" w:themeColor="text1"/>
        </w:rPr>
      </w:pPr>
      <w:bookmarkStart w:id="506" w:name="_Toc83222122"/>
      <w:r w:rsidRPr="009D4334">
        <w:rPr>
          <w:b/>
          <w:color w:val="000000" w:themeColor="text1"/>
        </w:rPr>
        <w:t>ANEXO</w:t>
      </w:r>
      <w:r w:rsidR="000155AF" w:rsidRPr="009D4334">
        <w:rPr>
          <w:b/>
          <w:color w:val="000000" w:themeColor="text1"/>
        </w:rPr>
        <w:t xml:space="preserve"> </w:t>
      </w:r>
      <w:r w:rsidRPr="009D4334">
        <w:rPr>
          <w:b/>
          <w:color w:val="000000" w:themeColor="text1"/>
        </w:rPr>
        <w:t>3. Ficha</w:t>
      </w:r>
      <w:r w:rsidR="00AB7D71" w:rsidRPr="009D4334">
        <w:rPr>
          <w:b/>
          <w:color w:val="000000" w:themeColor="text1"/>
        </w:rPr>
        <w:t xml:space="preserve"> del Terreno.</w:t>
      </w:r>
      <w:bookmarkEnd w:id="506"/>
    </w:p>
    <w:p w14:paraId="2FF25068" w14:textId="5D119355" w:rsidR="00373AB0" w:rsidRPr="009D4334" w:rsidRDefault="00373AB0" w:rsidP="00D77B44">
      <w:pPr>
        <w:pStyle w:val="Prrafodelista"/>
        <w:numPr>
          <w:ilvl w:val="2"/>
          <w:numId w:val="55"/>
        </w:numPr>
        <w:jc w:val="both"/>
        <w:rPr>
          <w:b/>
          <w:color w:val="000000" w:themeColor="text1"/>
        </w:rPr>
      </w:pPr>
      <w:bookmarkStart w:id="507" w:name="_Toc83222123"/>
      <w:r w:rsidRPr="009D4334">
        <w:rPr>
          <w:b/>
          <w:color w:val="000000" w:themeColor="text1"/>
        </w:rPr>
        <w:t xml:space="preserve">ANEXO 4. </w:t>
      </w:r>
      <w:r w:rsidR="00AB7D71" w:rsidRPr="009D4334">
        <w:rPr>
          <w:b/>
          <w:color w:val="000000" w:themeColor="text1"/>
        </w:rPr>
        <w:t>Detalle de Planta de Tratamiento</w:t>
      </w:r>
      <w:bookmarkEnd w:id="507"/>
      <w:r w:rsidR="00AB7D71" w:rsidRPr="009D4334">
        <w:rPr>
          <w:b/>
          <w:color w:val="000000" w:themeColor="text1"/>
        </w:rPr>
        <w:t xml:space="preserve"> </w:t>
      </w:r>
    </w:p>
    <w:p w14:paraId="4AAE7CCA" w14:textId="11F5D7BB" w:rsidR="00194ADE" w:rsidRPr="009D4334" w:rsidRDefault="00373AB0" w:rsidP="00D77B44">
      <w:pPr>
        <w:pStyle w:val="Prrafodelista"/>
        <w:numPr>
          <w:ilvl w:val="2"/>
          <w:numId w:val="55"/>
        </w:numPr>
        <w:jc w:val="both"/>
        <w:rPr>
          <w:b/>
          <w:color w:val="000000" w:themeColor="text1"/>
        </w:rPr>
      </w:pPr>
      <w:bookmarkStart w:id="508" w:name="_Toc83222124"/>
      <w:r w:rsidRPr="009D4334">
        <w:rPr>
          <w:b/>
          <w:color w:val="000000" w:themeColor="text1"/>
        </w:rPr>
        <w:t>ANEXO 5. Estudio de Suelos.</w:t>
      </w:r>
      <w:bookmarkEnd w:id="508"/>
      <w:r w:rsidRPr="009D4334">
        <w:rPr>
          <w:b/>
          <w:color w:val="000000" w:themeColor="text1"/>
        </w:rPr>
        <w:t xml:space="preserve"> </w:t>
      </w:r>
    </w:p>
    <w:p w14:paraId="3D541722" w14:textId="5BF1EF1C" w:rsidR="00194ADE" w:rsidRPr="009D4334" w:rsidRDefault="00194ADE" w:rsidP="00D77B44">
      <w:pPr>
        <w:pStyle w:val="Prrafodelista"/>
        <w:numPr>
          <w:ilvl w:val="2"/>
          <w:numId w:val="55"/>
        </w:numPr>
        <w:jc w:val="both"/>
        <w:rPr>
          <w:b/>
          <w:color w:val="000000" w:themeColor="text1"/>
        </w:rPr>
      </w:pPr>
      <w:bookmarkStart w:id="509" w:name="_Toc83222125"/>
      <w:r w:rsidRPr="009D4334">
        <w:rPr>
          <w:b/>
          <w:color w:val="000000" w:themeColor="text1"/>
        </w:rPr>
        <w:t>ANEXO 6. Guia técnica de señales y avisos</w:t>
      </w:r>
      <w:bookmarkEnd w:id="509"/>
    </w:p>
    <w:p w14:paraId="6B913967" w14:textId="15E5746A" w:rsidR="00194ADE" w:rsidRPr="009D4334" w:rsidRDefault="00194ADE" w:rsidP="00D77B44">
      <w:pPr>
        <w:pStyle w:val="Prrafodelista"/>
        <w:numPr>
          <w:ilvl w:val="2"/>
          <w:numId w:val="55"/>
        </w:numPr>
        <w:jc w:val="both"/>
        <w:rPr>
          <w:b/>
          <w:color w:val="000000" w:themeColor="text1"/>
        </w:rPr>
      </w:pPr>
      <w:bookmarkStart w:id="510" w:name="_Toc83222126"/>
      <w:r w:rsidRPr="009D4334">
        <w:rPr>
          <w:b/>
          <w:color w:val="000000" w:themeColor="text1"/>
        </w:rPr>
        <w:t>ANEXO 7. Detalle de placa conmemorativa</w:t>
      </w:r>
      <w:bookmarkEnd w:id="510"/>
    </w:p>
    <w:p w14:paraId="28555908" w14:textId="77777777" w:rsidR="00194ADE" w:rsidRPr="00194ADE" w:rsidRDefault="00194ADE" w:rsidP="00194ADE">
      <w:pPr>
        <w:rPr>
          <w:color w:val="000000" w:themeColor="text1"/>
        </w:rPr>
      </w:pPr>
    </w:p>
    <w:p w14:paraId="542CDEBE" w14:textId="77777777" w:rsidR="00AB7D71" w:rsidRPr="00422AB9" w:rsidRDefault="00AB7D71" w:rsidP="00D732A6">
      <w:pPr>
        <w:pStyle w:val="Prrafodelista"/>
        <w:rPr>
          <w:rFonts w:ascii="Arial" w:hAnsi="Arial" w:cs="Arial"/>
          <w:color w:val="000000" w:themeColor="text1"/>
        </w:rPr>
      </w:pPr>
    </w:p>
    <w:p w14:paraId="7159C697" w14:textId="77777777" w:rsidR="00422AB9" w:rsidRPr="00422AB9" w:rsidRDefault="00422AB9" w:rsidP="00AF56C1">
      <w:pPr>
        <w:ind w:firstLine="0"/>
        <w:jc w:val="both"/>
        <w:rPr>
          <w:color w:val="000000" w:themeColor="text1"/>
        </w:rPr>
      </w:pPr>
    </w:p>
    <w:sectPr w:rsidR="00422AB9" w:rsidRPr="00422AB9" w:rsidSect="00772301">
      <w:type w:val="continuous"/>
      <w:pgSz w:w="12240" w:h="15840"/>
      <w:pgMar w:top="1843" w:right="1440" w:bottom="1134" w:left="1440" w:header="720" w:footer="720" w:gutter="0"/>
      <w:cols w:space="720" w:equalWidth="0">
        <w:col w:w="8838"/>
      </w:cols>
      <w:titlePg/>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BCE3657" w14:textId="77777777" w:rsidR="00D56D40" w:rsidRDefault="00D56D40">
      <w:r>
        <w:separator/>
      </w:r>
    </w:p>
  </w:endnote>
  <w:endnote w:type="continuationSeparator" w:id="0">
    <w:p w14:paraId="586DDF0B" w14:textId="77777777" w:rsidR="00D56D40" w:rsidRDefault="00D56D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wis721 BT">
    <w:panose1 w:val="020B0504020202020204"/>
    <w:charset w:val="00"/>
    <w:family w:val="swiss"/>
    <w:pitch w:val="variable"/>
    <w:sig w:usb0="00000087" w:usb1="00000000" w:usb2="00000000" w:usb3="00000000" w:csb0="0000001B" w:csb1="00000000"/>
  </w:font>
  <w:font w:name="ZapfHumnst BT">
    <w:altName w:val="Times New Roman"/>
    <w:charset w:val="00"/>
    <w:family w:val="swiss"/>
    <w:pitch w:val="variable"/>
  </w:font>
  <w:font w:name="Bembo">
    <w:altName w:val="Bembo"/>
    <w:charset w:val="00"/>
    <w:family w:val="roman"/>
    <w:pitch w:val="variable"/>
    <w:sig w:usb0="80000003" w:usb1="00000000" w:usb2="00000000" w:usb3="00000000" w:csb0="00000001" w:csb1="00000000"/>
  </w:font>
  <w:font w:name="Arimo">
    <w:altName w:val="Calibri"/>
    <w:charset w:val="00"/>
    <w:family w:val="auto"/>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merodepgina"/>
      </w:rPr>
      <w:id w:val="-677115480"/>
      <w:docPartObj>
        <w:docPartGallery w:val="Page Numbers (Bottom of Page)"/>
        <w:docPartUnique/>
      </w:docPartObj>
    </w:sdtPr>
    <w:sdtEndPr>
      <w:rPr>
        <w:rStyle w:val="Nmerodepgina"/>
      </w:rPr>
    </w:sdtEndPr>
    <w:sdtContent>
      <w:p w14:paraId="7245AF42" w14:textId="10857B29" w:rsidR="001E7E59" w:rsidRDefault="001E7E59" w:rsidP="001E7E5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0EDFC069" w14:textId="77777777" w:rsidR="001E7E59" w:rsidRDefault="001E7E59" w:rsidP="00772301">
    <w:pPr>
      <w:pStyle w:val="Piedepgina"/>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merodepgina"/>
      </w:rPr>
      <w:id w:val="1708905479"/>
      <w:docPartObj>
        <w:docPartGallery w:val="Page Numbers (Bottom of Page)"/>
        <w:docPartUnique/>
      </w:docPartObj>
    </w:sdtPr>
    <w:sdtEndPr>
      <w:rPr>
        <w:rStyle w:val="Nmerodepgina"/>
      </w:rPr>
    </w:sdtEndPr>
    <w:sdtContent>
      <w:p w14:paraId="5AF0CB1B" w14:textId="3FF2C481" w:rsidR="001E7E59" w:rsidRDefault="001E7E59" w:rsidP="001E7E5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sidR="00F30A5D">
          <w:rPr>
            <w:rStyle w:val="Nmerodepgina"/>
            <w:noProof/>
          </w:rPr>
          <w:t>106</w:t>
        </w:r>
        <w:r>
          <w:rPr>
            <w:rStyle w:val="Nmerodepgina"/>
          </w:rPr>
          <w:fldChar w:fldCharType="end"/>
        </w:r>
      </w:p>
    </w:sdtContent>
  </w:sdt>
  <w:p w14:paraId="2AE42170" w14:textId="1D4BBC42" w:rsidR="001E7E59" w:rsidRDefault="001E7E59" w:rsidP="00772301">
    <w:pPr>
      <w:pStyle w:val="Piedepgina"/>
      <w:ind w:right="360"/>
      <w:jc w:val="right"/>
    </w:pPr>
  </w:p>
  <w:p w14:paraId="08822434" w14:textId="77777777" w:rsidR="001E7E59" w:rsidRDefault="001E7E59" w:rsidP="008A3C9F">
    <w:pPr>
      <w:pBdr>
        <w:top w:val="nil"/>
        <w:left w:val="nil"/>
        <w:bottom w:val="nil"/>
        <w:right w:val="nil"/>
        <w:between w:val="nil"/>
      </w:pBdr>
      <w:tabs>
        <w:tab w:val="center" w:pos="4680"/>
        <w:tab w:val="right" w:pos="9360"/>
      </w:tabs>
      <w:jc w:val="right"/>
      <w:rPr>
        <w:color w:val="000000"/>
      </w:rPr>
    </w:pPr>
    <w:r w:rsidRPr="00C61739">
      <w:rPr>
        <w:noProof/>
        <w:color w:val="808080" w:themeColor="background1" w:themeShade="80"/>
      </w:rPr>
      <mc:AlternateContent>
        <mc:Choice Requires="wps">
          <w:drawing>
            <wp:anchor distT="0" distB="0" distL="114300" distR="114300" simplePos="0" relativeHeight="251671552" behindDoc="0" locked="0" layoutInCell="1" allowOverlap="1" wp14:anchorId="3A71E80F" wp14:editId="3EE06137">
              <wp:simplePos x="0" y="0"/>
              <wp:positionH relativeFrom="margin">
                <wp:posOffset>0</wp:posOffset>
              </wp:positionH>
              <wp:positionV relativeFrom="paragraph">
                <wp:posOffset>80596</wp:posOffset>
              </wp:positionV>
              <wp:extent cx="5608320" cy="13335"/>
              <wp:effectExtent l="0" t="0" r="17780" b="24765"/>
              <wp:wrapNone/>
              <wp:docPr id="10" name="Conector recto 10"/>
              <wp:cNvGraphicFramePr/>
              <a:graphic xmlns:a="http://schemas.openxmlformats.org/drawingml/2006/main">
                <a:graphicData uri="http://schemas.microsoft.com/office/word/2010/wordprocessingShape">
                  <wps:wsp>
                    <wps:cNvCnPr/>
                    <wps:spPr>
                      <a:xfrm flipH="1">
                        <a:off x="0" y="0"/>
                        <a:ext cx="5608320" cy="13335"/>
                      </a:xfrm>
                      <a:prstGeom prst="line">
                        <a:avLst/>
                      </a:prstGeom>
                      <a:ln w="12700">
                        <a:solidFill>
                          <a:schemeClr val="tx1"/>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w16sdtdh="http://schemas.microsoft.com/office/word/2020/wordml/sdtdatahash"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18740BD7" id="Conector recto 10" o:spid="_x0000_s1026" style="position:absolute;flip:x;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6.35pt" to="441.6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" strokecolor="black [3213]" strokeweight="1pt">
              <v:stroke dashstyle="1 1" joinstyle="miter"/>
              <w10:wrap anchorx="margin"/>
            </v:line>
          </w:pict>
        </mc:Fallback>
      </mc:AlternateContent>
    </w:r>
  </w:p>
  <w:p w14:paraId="03B386E8" w14:textId="77777777" w:rsidR="001E7E59" w:rsidRDefault="001E7E59" w:rsidP="008A3C9F">
    <w:pPr>
      <w:pStyle w:val="Encabezado"/>
    </w:pPr>
  </w:p>
  <w:p w14:paraId="194B259C" w14:textId="77777777" w:rsidR="001E7E59" w:rsidRPr="008A3C9F" w:rsidRDefault="001E7E59" w:rsidP="008A3C9F">
    <w:pPr>
      <w:pBdr>
        <w:top w:val="nil"/>
        <w:left w:val="nil"/>
        <w:bottom w:val="nil"/>
        <w:right w:val="nil"/>
        <w:between w:val="nil"/>
      </w:pBdr>
      <w:tabs>
        <w:tab w:val="center" w:pos="4680"/>
        <w:tab w:val="right" w:pos="9360"/>
      </w:tabs>
      <w:rPr>
        <w:rFonts w:ascii="Bembo" w:hAnsi="Bembo"/>
        <w:b/>
        <w:i/>
        <w:color w:val="A6A6A6" w:themeColor="background1" w:themeShade="A6"/>
        <w:sz w:val="16"/>
        <w:szCs w:val="16"/>
      </w:rPr>
    </w:pPr>
    <w:r w:rsidRPr="008A3C9F">
      <w:rPr>
        <w:rFonts w:ascii="Bembo" w:hAnsi="Bembo"/>
        <w:b/>
        <w:i/>
        <w:color w:val="A6A6A6" w:themeColor="background1" w:themeShade="A6"/>
        <w:sz w:val="16"/>
        <w:szCs w:val="16"/>
      </w:rPr>
      <w:t>COMPONENTE I: FORTALECIMIENTO DE LA RED DE ATENCIÓN AMBULATORIA</w:t>
    </w:r>
  </w:p>
  <w:p w14:paraId="72EE9567" w14:textId="1F823C5E" w:rsidR="001E7E59" w:rsidRPr="008A3C9F" w:rsidRDefault="001E7E59" w:rsidP="008A3C9F">
    <w:pPr>
      <w:pBdr>
        <w:top w:val="nil"/>
        <w:left w:val="nil"/>
        <w:bottom w:val="nil"/>
        <w:right w:val="nil"/>
        <w:between w:val="nil"/>
      </w:pBdr>
      <w:tabs>
        <w:tab w:val="center" w:pos="4680"/>
        <w:tab w:val="right" w:pos="9360"/>
      </w:tabs>
      <w:rPr>
        <w:rFonts w:ascii="Bembo" w:hAnsi="Bembo"/>
        <w:b/>
        <w:i/>
        <w:color w:val="A6A6A6" w:themeColor="background1" w:themeShade="A6"/>
        <w:sz w:val="16"/>
        <w:szCs w:val="16"/>
      </w:rPr>
    </w:pPr>
    <w:r w:rsidRPr="008A3C9F">
      <w:rPr>
        <w:rFonts w:ascii="Bembo" w:hAnsi="Bembo"/>
        <w:b/>
        <w:i/>
        <w:color w:val="A6A6A6" w:themeColor="background1" w:themeShade="A6"/>
        <w:sz w:val="16"/>
        <w:szCs w:val="16"/>
      </w:rPr>
      <w:t>Documento: “E</w:t>
    </w:r>
    <w:r>
      <w:rPr>
        <w:rFonts w:ascii="Bembo" w:hAnsi="Bembo"/>
        <w:b/>
        <w:i/>
        <w:color w:val="A6A6A6" w:themeColor="background1" w:themeShade="A6"/>
        <w:sz w:val="16"/>
        <w:szCs w:val="16"/>
      </w:rPr>
      <w:t xml:space="preserve">specificaciones </w:t>
    </w:r>
    <w:r w:rsidRPr="008A3C9F">
      <w:rPr>
        <w:rFonts w:ascii="Bembo" w:hAnsi="Bembo"/>
        <w:b/>
        <w:i/>
        <w:color w:val="A6A6A6" w:themeColor="background1" w:themeShade="A6"/>
        <w:sz w:val="16"/>
        <w:szCs w:val="16"/>
      </w:rPr>
      <w:t>T</w:t>
    </w:r>
    <w:r>
      <w:rPr>
        <w:rFonts w:ascii="Bembo" w:hAnsi="Bembo"/>
        <w:b/>
        <w:i/>
        <w:color w:val="A6A6A6" w:themeColor="background1" w:themeShade="A6"/>
        <w:sz w:val="16"/>
        <w:szCs w:val="16"/>
      </w:rPr>
      <w:t>ecnicas”</w:t>
    </w:r>
    <w:r w:rsidRPr="008A3C9F">
      <w:rPr>
        <w:rFonts w:ascii="Bembo" w:hAnsi="Bembo"/>
        <w:b/>
        <w:i/>
        <w:color w:val="A6A6A6" w:themeColor="background1" w:themeShade="A6"/>
        <w:sz w:val="16"/>
        <w:szCs w:val="16"/>
      </w:rPr>
      <w:t xml:space="preserve"> para Unidad de Salud  Intermedia</w:t>
    </w:r>
  </w:p>
  <w:p w14:paraId="15132E31" w14:textId="26182CF9" w:rsidR="001E7E59" w:rsidRDefault="001E7E59" w:rsidP="00513A52">
    <w:pPr>
      <w:pBdr>
        <w:top w:val="nil"/>
        <w:left w:val="nil"/>
        <w:bottom w:val="nil"/>
        <w:right w:val="nil"/>
        <w:between w:val="nil"/>
      </w:pBdr>
      <w:tabs>
        <w:tab w:val="center" w:pos="4680"/>
        <w:tab w:val="right" w:pos="9360"/>
      </w:tabs>
      <w:rPr>
        <w:color w:val="000000"/>
      </w:rPr>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merodepgina"/>
      </w:rPr>
      <w:id w:val="1153259979"/>
      <w:docPartObj>
        <w:docPartGallery w:val="Page Numbers (Bottom of Page)"/>
        <w:docPartUnique/>
      </w:docPartObj>
    </w:sdtPr>
    <w:sdtEndPr>
      <w:rPr>
        <w:rStyle w:val="Nmerodepgina"/>
      </w:rPr>
    </w:sdtEndPr>
    <w:sdtContent>
      <w:p w14:paraId="3D7600C3" w14:textId="6683AB80" w:rsidR="001E7E59" w:rsidRDefault="001E7E59" w:rsidP="001E7E5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separate"/>
        </w:r>
        <w:r>
          <w:rPr>
            <w:rStyle w:val="Nmerodepgina"/>
            <w:noProof/>
          </w:rPr>
          <w:t>1</w:t>
        </w:r>
        <w:r>
          <w:rPr>
            <w:rStyle w:val="Nmerodepgina"/>
          </w:rPr>
          <w:fldChar w:fldCharType="end"/>
        </w:r>
      </w:p>
    </w:sdtContent>
  </w:sdt>
  <w:p w14:paraId="0E30721A" w14:textId="34FA5CCD" w:rsidR="001E7E59" w:rsidRDefault="001E7E59" w:rsidP="00772301">
    <w:pPr>
      <w:pStyle w:val="Piedepgina"/>
      <w:ind w:right="360"/>
      <w:jc w:val="right"/>
    </w:pPr>
  </w:p>
  <w:p w14:paraId="4A5EE311" w14:textId="77777777" w:rsidR="001E7E59" w:rsidRDefault="001E7E59" w:rsidP="008A3C9F">
    <w:pPr>
      <w:pBdr>
        <w:top w:val="nil"/>
        <w:left w:val="nil"/>
        <w:bottom w:val="nil"/>
        <w:right w:val="nil"/>
        <w:between w:val="nil"/>
      </w:pBdr>
      <w:tabs>
        <w:tab w:val="center" w:pos="4680"/>
        <w:tab w:val="right" w:pos="9360"/>
      </w:tabs>
      <w:jc w:val="right"/>
      <w:rPr>
        <w:color w:val="000000"/>
      </w:rPr>
    </w:pPr>
    <w:r w:rsidRPr="00C61739">
      <w:rPr>
        <w:noProof/>
        <w:color w:val="808080" w:themeColor="background1" w:themeShade="80"/>
      </w:rPr>
      <mc:AlternateContent>
        <mc:Choice Requires="wps">
          <w:drawing>
            <wp:anchor distT="0" distB="0" distL="114300" distR="114300" simplePos="0" relativeHeight="251669504" behindDoc="0" locked="0" layoutInCell="1" allowOverlap="1" wp14:anchorId="0A72A3C2" wp14:editId="6B00FC20">
              <wp:simplePos x="0" y="0"/>
              <wp:positionH relativeFrom="margin">
                <wp:posOffset>0</wp:posOffset>
              </wp:positionH>
              <wp:positionV relativeFrom="paragraph">
                <wp:posOffset>80596</wp:posOffset>
              </wp:positionV>
              <wp:extent cx="5608320" cy="13335"/>
              <wp:effectExtent l="0" t="0" r="17780" b="24765"/>
              <wp:wrapNone/>
              <wp:docPr id="9" name="Conector recto 9"/>
              <wp:cNvGraphicFramePr/>
              <a:graphic xmlns:a="http://schemas.openxmlformats.org/drawingml/2006/main">
                <a:graphicData uri="http://schemas.microsoft.com/office/word/2010/wordprocessingShape">
                  <wps:wsp>
                    <wps:cNvCnPr/>
                    <wps:spPr>
                      <a:xfrm flipH="1">
                        <a:off x="0" y="0"/>
                        <a:ext cx="5608320" cy="13335"/>
                      </a:xfrm>
                      <a:prstGeom prst="line">
                        <a:avLst/>
                      </a:prstGeom>
                      <a:ln w="12700">
                        <a:solidFill>
                          <a:schemeClr val="tx1"/>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w16sdtdh="http://schemas.microsoft.com/office/word/2020/wordml/sdtdatahash"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215866BF" id="Conector recto 9" o:spid="_x0000_s1026" style="position:absolute;flip:x;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6.35pt" to="441.6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" strokecolor="black [3213]" strokeweight="1pt">
              <v:stroke dashstyle="1 1" joinstyle="miter"/>
              <w10:wrap anchorx="margin"/>
            </v:line>
          </w:pict>
        </mc:Fallback>
      </mc:AlternateContent>
    </w:r>
  </w:p>
  <w:p w14:paraId="3539D646" w14:textId="77777777" w:rsidR="001E7E59" w:rsidRDefault="001E7E59" w:rsidP="008A3C9F">
    <w:pPr>
      <w:pStyle w:val="Encabezado"/>
    </w:pPr>
  </w:p>
  <w:p w14:paraId="06DDFFC5" w14:textId="77777777" w:rsidR="001E7E59" w:rsidRPr="008A3C9F" w:rsidRDefault="001E7E59" w:rsidP="008A3C9F">
    <w:pPr>
      <w:pBdr>
        <w:top w:val="nil"/>
        <w:left w:val="nil"/>
        <w:bottom w:val="nil"/>
        <w:right w:val="nil"/>
        <w:between w:val="nil"/>
      </w:pBdr>
      <w:tabs>
        <w:tab w:val="center" w:pos="4680"/>
        <w:tab w:val="right" w:pos="9360"/>
      </w:tabs>
      <w:rPr>
        <w:rFonts w:ascii="Bembo" w:hAnsi="Bembo"/>
        <w:b/>
        <w:i/>
        <w:color w:val="A6A6A6" w:themeColor="background1" w:themeShade="A6"/>
        <w:sz w:val="16"/>
        <w:szCs w:val="16"/>
      </w:rPr>
    </w:pPr>
    <w:r w:rsidRPr="008A3C9F">
      <w:rPr>
        <w:rFonts w:ascii="Bembo" w:hAnsi="Bembo"/>
        <w:b/>
        <w:i/>
        <w:color w:val="A6A6A6" w:themeColor="background1" w:themeShade="A6"/>
        <w:sz w:val="16"/>
        <w:szCs w:val="16"/>
      </w:rPr>
      <w:t>COMPONENTE I: FORTALECIMIENTO DE LA RED DE ATENCIÓN AMBULATORIA</w:t>
    </w:r>
  </w:p>
  <w:p w14:paraId="0DA9CEDC" w14:textId="77777777" w:rsidR="001E7E59" w:rsidRPr="008A3C9F" w:rsidRDefault="001E7E59" w:rsidP="008A3C9F">
    <w:pPr>
      <w:pBdr>
        <w:top w:val="nil"/>
        <w:left w:val="nil"/>
        <w:bottom w:val="nil"/>
        <w:right w:val="nil"/>
        <w:between w:val="nil"/>
      </w:pBdr>
      <w:tabs>
        <w:tab w:val="center" w:pos="4680"/>
        <w:tab w:val="right" w:pos="9360"/>
      </w:tabs>
      <w:rPr>
        <w:rFonts w:ascii="Bembo" w:hAnsi="Bembo"/>
        <w:b/>
        <w:i/>
        <w:color w:val="A6A6A6" w:themeColor="background1" w:themeShade="A6"/>
        <w:sz w:val="16"/>
        <w:szCs w:val="16"/>
      </w:rPr>
    </w:pPr>
    <w:r w:rsidRPr="008A3C9F">
      <w:rPr>
        <w:rFonts w:ascii="Bembo" w:hAnsi="Bembo"/>
        <w:b/>
        <w:i/>
        <w:color w:val="A6A6A6" w:themeColor="background1" w:themeShade="A6"/>
        <w:sz w:val="16"/>
        <w:szCs w:val="16"/>
      </w:rPr>
      <w:t xml:space="preserve">Documento: “E.T, para Unidad de Salud  Intermedia, Santiago Texacuangos, </w:t>
    </w:r>
  </w:p>
  <w:p w14:paraId="4058E8C4" w14:textId="32CA1911" w:rsidR="001E7E59" w:rsidRDefault="001E7E59">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820EA1" w14:textId="77777777" w:rsidR="00D56D40" w:rsidRDefault="00D56D40">
      <w:r>
        <w:separator/>
      </w:r>
    </w:p>
  </w:footnote>
  <w:footnote w:type="continuationSeparator" w:id="0">
    <w:p w14:paraId="7A980FE9" w14:textId="77777777" w:rsidR="00D56D40" w:rsidRDefault="00D56D40">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57B250" w14:textId="3E39DCED" w:rsidR="001E7E59" w:rsidRPr="00C61739" w:rsidRDefault="001E7E59" w:rsidP="0001655B">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r w:rsidRPr="00C61739">
      <w:rPr>
        <w:rFonts w:ascii="Bembo" w:hAnsi="Bembo"/>
        <w:noProof/>
        <w:sz w:val="16"/>
        <w:szCs w:val="16"/>
      </w:rPr>
      <w:drawing>
        <wp:anchor distT="0" distB="0" distL="0" distR="0" simplePos="0" relativeHeight="251678720" behindDoc="0" locked="0" layoutInCell="1" hidden="0" allowOverlap="1" wp14:anchorId="20A6238B" wp14:editId="20AE5155">
          <wp:simplePos x="0" y="0"/>
          <wp:positionH relativeFrom="margin">
            <wp:posOffset>0</wp:posOffset>
          </wp:positionH>
          <wp:positionV relativeFrom="paragraph">
            <wp:posOffset>-244443</wp:posOffset>
          </wp:positionV>
          <wp:extent cx="1552575" cy="767715"/>
          <wp:effectExtent l="0" t="0" r="9525" b="0"/>
          <wp:wrapNone/>
          <wp:docPr id="1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552575" cy="767715"/>
                  </a:xfrm>
                  <a:prstGeom prst="rect">
                    <a:avLst/>
                  </a:prstGeom>
                  <a:ln/>
                </pic:spPr>
              </pic:pic>
            </a:graphicData>
          </a:graphic>
          <wp14:sizeRelH relativeFrom="margin">
            <wp14:pctWidth>0</wp14:pctWidth>
          </wp14:sizeRelH>
          <wp14:sizeRelV relativeFrom="margin">
            <wp14:pctHeight>0</wp14:pctHeight>
          </wp14:sizeRelV>
        </wp:anchor>
      </w:drawing>
    </w:r>
    <w:r w:rsidRPr="00C61739">
      <w:rPr>
        <w:rFonts w:ascii="Bembo" w:hAnsi="Bembo"/>
        <w:b/>
        <w:i/>
        <w:color w:val="A6A6A6" w:themeColor="background1" w:themeShade="A6"/>
        <w:sz w:val="16"/>
        <w:szCs w:val="16"/>
      </w:rPr>
      <w:t xml:space="preserve">UNIDAD DE GESTIÓN DEL PROGRAMA </w:t>
    </w:r>
    <w:r>
      <w:rPr>
        <w:rFonts w:ascii="Bembo" w:hAnsi="Bembo"/>
        <w:b/>
        <w:i/>
        <w:color w:val="A6A6A6" w:themeColor="background1" w:themeShade="A6"/>
        <w:sz w:val="16"/>
        <w:szCs w:val="16"/>
      </w:rPr>
      <w:t>PRIDES II</w:t>
    </w:r>
  </w:p>
  <w:p w14:paraId="581B1A1F" w14:textId="77777777" w:rsidR="001E7E59" w:rsidRPr="00C61739" w:rsidRDefault="001E7E59" w:rsidP="0001655B">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r w:rsidRPr="00C61739">
      <w:rPr>
        <w:rFonts w:ascii="Bembo" w:hAnsi="Bembo"/>
        <w:b/>
        <w:i/>
        <w:color w:val="A6A6A6" w:themeColor="background1" w:themeShade="A6"/>
        <w:sz w:val="16"/>
        <w:szCs w:val="16"/>
      </w:rPr>
      <w:t>CONTRATO DE PRÉSTAMO BID 3608/OC-ES.</w:t>
    </w:r>
  </w:p>
  <w:p w14:paraId="22C5F719" w14:textId="77777777" w:rsidR="001E7E59" w:rsidRDefault="001E7E59" w:rsidP="0001655B">
    <w:pPr>
      <w:pStyle w:val="Encabezado"/>
    </w:pPr>
  </w:p>
  <w:p w14:paraId="7220A7F2" w14:textId="560AC024" w:rsidR="001E7E59" w:rsidRDefault="001E7E59" w:rsidP="0001655B">
    <w:pPr>
      <w:pStyle w:val="Encabezado"/>
    </w:pPr>
    <w:r w:rsidRPr="00C61739">
      <w:rPr>
        <w:noProof/>
        <w:color w:val="808080" w:themeColor="background1" w:themeShade="80"/>
      </w:rPr>
      <mc:AlternateContent>
        <mc:Choice Requires="wps">
          <w:drawing>
            <wp:anchor distT="0" distB="0" distL="114300" distR="114300" simplePos="0" relativeHeight="251677696" behindDoc="0" locked="0" layoutInCell="1" allowOverlap="1" wp14:anchorId="5A72E871" wp14:editId="054C2A98">
              <wp:simplePos x="0" y="0"/>
              <wp:positionH relativeFrom="margin">
                <wp:posOffset>0</wp:posOffset>
              </wp:positionH>
              <wp:positionV relativeFrom="paragraph">
                <wp:posOffset>107881</wp:posOffset>
              </wp:positionV>
              <wp:extent cx="6029608" cy="0"/>
              <wp:effectExtent l="0" t="0" r="15875" b="12700"/>
              <wp:wrapNone/>
              <wp:docPr id="11" name="Conector recto 11"/>
              <wp:cNvGraphicFramePr/>
              <a:graphic xmlns:a="http://schemas.openxmlformats.org/drawingml/2006/main">
                <a:graphicData uri="http://schemas.microsoft.com/office/word/2010/wordprocessingShape">
                  <wps:wsp>
                    <wps:cNvCnPr/>
                    <wps:spPr>
                      <a:xfrm flipH="1">
                        <a:off x="0" y="0"/>
                        <a:ext cx="6029608" cy="0"/>
                      </a:xfrm>
                      <a:prstGeom prst="line">
                        <a:avLst/>
                      </a:prstGeom>
                      <a:ln w="12700">
                        <a:solidFill>
                          <a:schemeClr val="tx1"/>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w16sdtdh="http://schemas.microsoft.com/office/word/2020/wordml/sdtdatahash"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2B8E56A0" id="Conector recto 11" o:spid="_x0000_s1026" style="position:absolute;flip:x;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8.5pt" to="474.7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" strokecolor="black [3213]" strokeweight="1pt">
              <v:stroke dashstyle="1 1" joinstyle="miter"/>
              <w10:wrap anchorx="margin"/>
            </v:line>
          </w:pict>
        </mc:Fallback>
      </mc:AlternateConten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1383E0" w14:textId="1D734982" w:rsidR="001E7E59" w:rsidRPr="00C61739" w:rsidRDefault="001E7E59" w:rsidP="001D5CFB">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r w:rsidRPr="00C61739">
      <w:rPr>
        <w:rFonts w:ascii="Bembo" w:hAnsi="Bembo"/>
        <w:noProof/>
        <w:sz w:val="16"/>
        <w:szCs w:val="16"/>
      </w:rPr>
      <w:drawing>
        <wp:anchor distT="0" distB="0" distL="0" distR="0" simplePos="0" relativeHeight="251675648" behindDoc="0" locked="0" layoutInCell="1" hidden="0" allowOverlap="1" wp14:anchorId="6AD7C010" wp14:editId="26F39B29">
          <wp:simplePos x="0" y="0"/>
          <wp:positionH relativeFrom="margin">
            <wp:posOffset>0</wp:posOffset>
          </wp:positionH>
          <wp:positionV relativeFrom="paragraph">
            <wp:posOffset>-244443</wp:posOffset>
          </wp:positionV>
          <wp:extent cx="1552575" cy="767715"/>
          <wp:effectExtent l="0" t="0" r="9525" b="0"/>
          <wp:wrapNone/>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1552575" cy="767715"/>
                  </a:xfrm>
                  <a:prstGeom prst="rect">
                    <a:avLst/>
                  </a:prstGeom>
                  <a:ln/>
                </pic:spPr>
              </pic:pic>
            </a:graphicData>
          </a:graphic>
          <wp14:sizeRelH relativeFrom="margin">
            <wp14:pctWidth>0</wp14:pctWidth>
          </wp14:sizeRelH>
          <wp14:sizeRelV relativeFrom="margin">
            <wp14:pctHeight>0</wp14:pctHeight>
          </wp14:sizeRelV>
        </wp:anchor>
      </w:drawing>
    </w:r>
    <w:r w:rsidRPr="00C61739">
      <w:rPr>
        <w:rFonts w:ascii="Bembo" w:hAnsi="Bembo"/>
        <w:b/>
        <w:i/>
        <w:color w:val="A6A6A6" w:themeColor="background1" w:themeShade="A6"/>
        <w:sz w:val="16"/>
        <w:szCs w:val="16"/>
      </w:rPr>
      <w:t>UNIDAD DE GESTIÓN DEL PROGRAMA Y PROYECTOS DE INVERSIÓN.</w:t>
    </w:r>
  </w:p>
  <w:p w14:paraId="2AB72176" w14:textId="77777777" w:rsidR="001E7E59" w:rsidRPr="00C61739" w:rsidRDefault="001E7E59" w:rsidP="001D5CFB">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r w:rsidRPr="00C61739">
      <w:rPr>
        <w:rFonts w:ascii="Bembo" w:hAnsi="Bembo"/>
        <w:b/>
        <w:i/>
        <w:color w:val="A6A6A6" w:themeColor="background1" w:themeShade="A6"/>
        <w:sz w:val="16"/>
        <w:szCs w:val="16"/>
      </w:rPr>
      <w:t>PROGRAMA INTEGRADO DE SALUD II.</w:t>
    </w:r>
  </w:p>
  <w:p w14:paraId="4E8B73B9" w14:textId="77777777" w:rsidR="001E7E59" w:rsidRPr="00C61739" w:rsidRDefault="001E7E59" w:rsidP="001D5CFB">
    <w:pPr>
      <w:pBdr>
        <w:top w:val="nil"/>
        <w:left w:val="nil"/>
        <w:bottom w:val="nil"/>
        <w:right w:val="nil"/>
        <w:between w:val="nil"/>
      </w:pBdr>
      <w:tabs>
        <w:tab w:val="center" w:pos="4680"/>
        <w:tab w:val="right" w:pos="9360"/>
      </w:tabs>
      <w:jc w:val="right"/>
      <w:rPr>
        <w:rFonts w:ascii="Bembo" w:hAnsi="Bembo"/>
        <w:b/>
        <w:i/>
        <w:color w:val="A6A6A6" w:themeColor="background1" w:themeShade="A6"/>
        <w:sz w:val="16"/>
        <w:szCs w:val="16"/>
      </w:rPr>
    </w:pPr>
    <w:r w:rsidRPr="00C61739">
      <w:rPr>
        <w:rFonts w:ascii="Bembo" w:hAnsi="Bembo"/>
        <w:b/>
        <w:i/>
        <w:color w:val="A6A6A6" w:themeColor="background1" w:themeShade="A6"/>
        <w:sz w:val="16"/>
        <w:szCs w:val="16"/>
      </w:rPr>
      <w:t>CONTRATO DE PRÉSTAMO BID 3608/OC-ES.</w:t>
    </w:r>
  </w:p>
  <w:p w14:paraId="56E36176" w14:textId="54E1C1A6" w:rsidR="001E7E59" w:rsidRDefault="001E7E59" w:rsidP="001D5CFB">
    <w:pPr>
      <w:pStyle w:val="Encabezado"/>
    </w:pPr>
  </w:p>
  <w:p w14:paraId="3D4D123C" w14:textId="73CECFB9" w:rsidR="001E7E59" w:rsidRDefault="001E7E59">
    <w:pPr>
      <w:pStyle w:val="Encabezado"/>
    </w:pPr>
    <w:r w:rsidRPr="00C61739">
      <w:rPr>
        <w:noProof/>
        <w:color w:val="808080" w:themeColor="background1" w:themeShade="80"/>
      </w:rPr>
      <mc:AlternateContent>
        <mc:Choice Requires="wps">
          <w:drawing>
            <wp:anchor distT="0" distB="0" distL="114300" distR="114300" simplePos="0" relativeHeight="251673600" behindDoc="0" locked="0" layoutInCell="1" allowOverlap="1" wp14:anchorId="6C1EE33A" wp14:editId="19CA0DBF">
              <wp:simplePos x="0" y="0"/>
              <wp:positionH relativeFrom="margin">
                <wp:posOffset>0</wp:posOffset>
              </wp:positionH>
              <wp:positionV relativeFrom="paragraph">
                <wp:posOffset>107881</wp:posOffset>
              </wp:positionV>
              <wp:extent cx="6029608" cy="0"/>
              <wp:effectExtent l="0" t="0" r="15875" b="12700"/>
              <wp:wrapNone/>
              <wp:docPr id="7" name="Conector recto 7"/>
              <wp:cNvGraphicFramePr/>
              <a:graphic xmlns:a="http://schemas.openxmlformats.org/drawingml/2006/main">
                <a:graphicData uri="http://schemas.microsoft.com/office/word/2010/wordprocessingShape">
                  <wps:wsp>
                    <wps:cNvCnPr/>
                    <wps:spPr>
                      <a:xfrm flipH="1">
                        <a:off x="0" y="0"/>
                        <a:ext cx="6029608" cy="0"/>
                      </a:xfrm>
                      <a:prstGeom prst="line">
                        <a:avLst/>
                      </a:prstGeom>
                      <a:ln w="12700">
                        <a:solidFill>
                          <a:schemeClr val="tx1"/>
                        </a:solidFill>
                        <a:prstDash val="sysDot"/>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xmlns:w16sdtdh="http://schemas.microsoft.com/office/word/2020/wordml/sdtdatahash"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line w14:anchorId="0457D4DD" id="Conector recto 7" o:spid="_x0000_s1026" style="position:absolute;flip:x;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8.5pt" to="474.7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" strokecolor="black [3213]" strokeweight="1pt">
              <v:stroke dashstyle="1 1"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17EC3"/>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02412784"/>
    <w:multiLevelType w:val="hybridMultilevel"/>
    <w:tmpl w:val="4AF044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3770D81"/>
    <w:multiLevelType w:val="multilevel"/>
    <w:tmpl w:val="9B825266"/>
    <w:lvl w:ilvl="0">
      <w:start w:val="1"/>
      <w:numFmt w:val="decimal"/>
      <w:lvlText w:val="%1."/>
      <w:lvlJc w:val="left"/>
      <w:pPr>
        <w:ind w:left="480" w:hanging="360"/>
      </w:pPr>
    </w:lvl>
    <w:lvl w:ilvl="1">
      <w:start w:val="1"/>
      <w:numFmt w:val="bullet"/>
      <w:lvlText w:val="●"/>
      <w:lvlJc w:val="left"/>
      <w:pPr>
        <w:ind w:left="1637"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3951EB7"/>
    <w:multiLevelType w:val="hybridMultilevel"/>
    <w:tmpl w:val="24320AB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03F86C9E"/>
    <w:multiLevelType w:val="multilevel"/>
    <w:tmpl w:val="5A24914C"/>
    <w:lvl w:ilvl="0">
      <w:start w:val="2"/>
      <w:numFmt w:val="decimal"/>
      <w:lvlText w:val="%1"/>
      <w:lvlJc w:val="left"/>
      <w:pPr>
        <w:ind w:left="360" w:hanging="360"/>
      </w:pPr>
      <w:rPr>
        <w:rFonts w:cs="Arial" w:hint="default"/>
        <w:color w:val="000000" w:themeColor="text1"/>
        <w:sz w:val="22"/>
      </w:rPr>
    </w:lvl>
    <w:lvl w:ilvl="1">
      <w:start w:val="1"/>
      <w:numFmt w:val="decimal"/>
      <w:lvlText w:val="%1.%2"/>
      <w:lvlJc w:val="left"/>
      <w:pPr>
        <w:ind w:left="360" w:hanging="360"/>
      </w:pPr>
      <w:rPr>
        <w:rFonts w:cs="Arial" w:hint="default"/>
        <w:color w:val="000000" w:themeColor="text1"/>
        <w:sz w:val="22"/>
      </w:rPr>
    </w:lvl>
    <w:lvl w:ilvl="2">
      <w:start w:val="1"/>
      <w:numFmt w:val="decimal"/>
      <w:lvlText w:val="%1.%2.%3"/>
      <w:lvlJc w:val="left"/>
      <w:pPr>
        <w:ind w:left="720" w:hanging="720"/>
      </w:pPr>
      <w:rPr>
        <w:rFonts w:cs="Arial" w:hint="default"/>
        <w:color w:val="000000" w:themeColor="text1"/>
        <w:sz w:val="22"/>
      </w:rPr>
    </w:lvl>
    <w:lvl w:ilvl="3">
      <w:start w:val="1"/>
      <w:numFmt w:val="decimal"/>
      <w:lvlText w:val="%1.%2.%3.%4"/>
      <w:lvlJc w:val="left"/>
      <w:pPr>
        <w:ind w:left="720" w:hanging="720"/>
      </w:pPr>
      <w:rPr>
        <w:rFonts w:cs="Arial" w:hint="default"/>
        <w:color w:val="000000" w:themeColor="text1"/>
        <w:sz w:val="22"/>
      </w:rPr>
    </w:lvl>
    <w:lvl w:ilvl="4">
      <w:start w:val="1"/>
      <w:numFmt w:val="decimal"/>
      <w:lvlText w:val="%1.%2.%3.%4.%5"/>
      <w:lvlJc w:val="left"/>
      <w:pPr>
        <w:ind w:left="1080" w:hanging="1080"/>
      </w:pPr>
      <w:rPr>
        <w:rFonts w:cs="Arial" w:hint="default"/>
        <w:color w:val="000000" w:themeColor="text1"/>
        <w:sz w:val="22"/>
      </w:rPr>
    </w:lvl>
    <w:lvl w:ilvl="5">
      <w:start w:val="1"/>
      <w:numFmt w:val="decimal"/>
      <w:lvlText w:val="%1.%2.%3.%4.%5.%6"/>
      <w:lvlJc w:val="left"/>
      <w:pPr>
        <w:ind w:left="1080" w:hanging="1080"/>
      </w:pPr>
      <w:rPr>
        <w:rFonts w:cs="Arial" w:hint="default"/>
        <w:color w:val="000000" w:themeColor="text1"/>
        <w:sz w:val="22"/>
      </w:rPr>
    </w:lvl>
    <w:lvl w:ilvl="6">
      <w:start w:val="1"/>
      <w:numFmt w:val="decimal"/>
      <w:lvlText w:val="%1.%2.%3.%4.%5.%6.%7"/>
      <w:lvlJc w:val="left"/>
      <w:pPr>
        <w:ind w:left="1440" w:hanging="1440"/>
      </w:pPr>
      <w:rPr>
        <w:rFonts w:cs="Arial" w:hint="default"/>
        <w:color w:val="000000" w:themeColor="text1"/>
        <w:sz w:val="22"/>
      </w:rPr>
    </w:lvl>
    <w:lvl w:ilvl="7">
      <w:start w:val="1"/>
      <w:numFmt w:val="decimal"/>
      <w:lvlText w:val="%1.%2.%3.%4.%5.%6.%7.%8"/>
      <w:lvlJc w:val="left"/>
      <w:pPr>
        <w:ind w:left="1440" w:hanging="1440"/>
      </w:pPr>
      <w:rPr>
        <w:rFonts w:cs="Arial" w:hint="default"/>
        <w:color w:val="000000" w:themeColor="text1"/>
        <w:sz w:val="22"/>
      </w:rPr>
    </w:lvl>
    <w:lvl w:ilvl="8">
      <w:start w:val="1"/>
      <w:numFmt w:val="decimal"/>
      <w:lvlText w:val="%1.%2.%3.%4.%5.%6.%7.%8.%9"/>
      <w:lvlJc w:val="left"/>
      <w:pPr>
        <w:ind w:left="1800" w:hanging="1800"/>
      </w:pPr>
      <w:rPr>
        <w:rFonts w:cs="Arial" w:hint="default"/>
        <w:color w:val="000000" w:themeColor="text1"/>
        <w:sz w:val="22"/>
      </w:rPr>
    </w:lvl>
  </w:abstractNum>
  <w:abstractNum w:abstractNumId="5" w15:restartNumberingAfterBreak="0">
    <w:nsid w:val="04630494"/>
    <w:multiLevelType w:val="multilevel"/>
    <w:tmpl w:val="BB66B846"/>
    <w:lvl w:ilvl="0">
      <w:start w:val="1"/>
      <w:numFmt w:val="lowerLetter"/>
      <w:lvlText w:val="%1)"/>
      <w:lvlJc w:val="left"/>
      <w:pPr>
        <w:ind w:left="720" w:hanging="360"/>
      </w:pPr>
      <w:rPr>
        <w:b w:val="0"/>
        <w:i w:val="0"/>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6" w15:restartNumberingAfterBreak="0">
    <w:nsid w:val="06A17A8E"/>
    <w:multiLevelType w:val="multilevel"/>
    <w:tmpl w:val="BE74122A"/>
    <w:lvl w:ilvl="0">
      <w:start w:val="1"/>
      <w:numFmt w:val="lowerLetter"/>
      <w:lvlText w:val="%1)"/>
      <w:lvlJc w:val="left"/>
      <w:pPr>
        <w:ind w:left="720" w:hanging="360"/>
      </w:pPr>
    </w:lvl>
    <w:lvl w:ilvl="1">
      <w:start w:val="1"/>
      <w:numFmt w:val="lowerLetter"/>
      <w:lvlText w:val="%2)"/>
      <w:lvlJc w:val="left"/>
      <w:pPr>
        <w:ind w:left="1080" w:hanging="360"/>
      </w:pPr>
    </w:lvl>
    <w:lvl w:ilvl="2">
      <w:start w:val="1"/>
      <w:numFmt w:val="lowerLetter"/>
      <w:lvlText w:val="%3)"/>
      <w:lvlJc w:val="left"/>
      <w:pPr>
        <w:ind w:left="1440" w:hanging="360"/>
      </w:pPr>
    </w:lvl>
    <w:lvl w:ilvl="3">
      <w:start w:val="1"/>
      <w:numFmt w:val="lowerLetter"/>
      <w:lvlText w:val="%4)"/>
      <w:lvlJc w:val="left"/>
      <w:pPr>
        <w:ind w:left="1800" w:hanging="360"/>
      </w:pPr>
    </w:lvl>
    <w:lvl w:ilvl="4">
      <w:start w:val="1"/>
      <w:numFmt w:val="lowerLetter"/>
      <w:lvlText w:val="%5)"/>
      <w:lvlJc w:val="left"/>
      <w:pPr>
        <w:ind w:left="2160" w:hanging="360"/>
      </w:pPr>
    </w:lvl>
    <w:lvl w:ilvl="5">
      <w:start w:val="1"/>
      <w:numFmt w:val="lowerLetter"/>
      <w:lvlText w:val="%6)"/>
      <w:lvlJc w:val="left"/>
      <w:pPr>
        <w:ind w:left="2520" w:hanging="360"/>
      </w:pPr>
    </w:lvl>
    <w:lvl w:ilvl="6">
      <w:start w:val="1"/>
      <w:numFmt w:val="lowerLetter"/>
      <w:lvlText w:val="%7)"/>
      <w:lvlJc w:val="left"/>
      <w:pPr>
        <w:ind w:left="2880" w:hanging="360"/>
      </w:pPr>
    </w:lvl>
    <w:lvl w:ilvl="7">
      <w:start w:val="1"/>
      <w:numFmt w:val="lowerLetter"/>
      <w:lvlText w:val="%8)"/>
      <w:lvlJc w:val="left"/>
      <w:pPr>
        <w:ind w:left="3240" w:hanging="360"/>
      </w:pPr>
    </w:lvl>
    <w:lvl w:ilvl="8">
      <w:start w:val="1"/>
      <w:numFmt w:val="lowerLetter"/>
      <w:lvlText w:val="%9)"/>
      <w:lvlJc w:val="left"/>
      <w:pPr>
        <w:ind w:left="3600" w:hanging="360"/>
      </w:pPr>
    </w:lvl>
  </w:abstractNum>
  <w:abstractNum w:abstractNumId="7" w15:restartNumberingAfterBreak="0">
    <w:nsid w:val="08415518"/>
    <w:multiLevelType w:val="multilevel"/>
    <w:tmpl w:val="8608433E"/>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0B7E0D2E"/>
    <w:multiLevelType w:val="hybridMultilevel"/>
    <w:tmpl w:val="9A1A622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0E0E66DC"/>
    <w:multiLevelType w:val="multilevel"/>
    <w:tmpl w:val="9030E64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15330702"/>
    <w:multiLevelType w:val="hybridMultilevel"/>
    <w:tmpl w:val="29FC205C"/>
    <w:lvl w:ilvl="0" w:tplc="44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164468DF"/>
    <w:multiLevelType w:val="multilevel"/>
    <w:tmpl w:val="06FA0F20"/>
    <w:lvl w:ilvl="0">
      <w:start w:val="8"/>
      <w:numFmt w:val="decimal"/>
      <w:lvlText w:val="%1"/>
      <w:lvlJc w:val="left"/>
      <w:pPr>
        <w:ind w:left="360" w:hanging="360"/>
      </w:pPr>
      <w:rPr>
        <w:rFonts w:eastAsia="Arial" w:cstheme="majorHAnsi" w:hint="default"/>
        <w:sz w:val="22"/>
      </w:rPr>
    </w:lvl>
    <w:lvl w:ilvl="1">
      <w:start w:val="1"/>
      <w:numFmt w:val="decimal"/>
      <w:lvlText w:val="%1.%2"/>
      <w:lvlJc w:val="left"/>
      <w:pPr>
        <w:ind w:left="360" w:hanging="360"/>
      </w:pPr>
      <w:rPr>
        <w:rFonts w:eastAsia="Arial" w:cstheme="majorHAnsi" w:hint="default"/>
        <w:sz w:val="22"/>
      </w:rPr>
    </w:lvl>
    <w:lvl w:ilvl="2">
      <w:start w:val="1"/>
      <w:numFmt w:val="decimal"/>
      <w:lvlText w:val="%1.%2.%3"/>
      <w:lvlJc w:val="left"/>
      <w:pPr>
        <w:ind w:left="720" w:hanging="720"/>
      </w:pPr>
      <w:rPr>
        <w:rFonts w:eastAsia="Arial" w:cstheme="majorHAnsi" w:hint="default"/>
        <w:sz w:val="22"/>
      </w:rPr>
    </w:lvl>
    <w:lvl w:ilvl="3">
      <w:start w:val="1"/>
      <w:numFmt w:val="decimal"/>
      <w:lvlText w:val="%1.%2.%3.%4"/>
      <w:lvlJc w:val="left"/>
      <w:pPr>
        <w:ind w:left="720" w:hanging="720"/>
      </w:pPr>
      <w:rPr>
        <w:rFonts w:eastAsia="Arial" w:cstheme="majorHAnsi" w:hint="default"/>
        <w:sz w:val="22"/>
      </w:rPr>
    </w:lvl>
    <w:lvl w:ilvl="4">
      <w:start w:val="1"/>
      <w:numFmt w:val="decimal"/>
      <w:lvlText w:val="%1.%2.%3.%4.%5"/>
      <w:lvlJc w:val="left"/>
      <w:pPr>
        <w:ind w:left="1080" w:hanging="1080"/>
      </w:pPr>
      <w:rPr>
        <w:rFonts w:eastAsia="Arial" w:cstheme="majorHAnsi" w:hint="default"/>
        <w:sz w:val="22"/>
      </w:rPr>
    </w:lvl>
    <w:lvl w:ilvl="5">
      <w:start w:val="1"/>
      <w:numFmt w:val="decimal"/>
      <w:lvlText w:val="%1.%2.%3.%4.%5.%6"/>
      <w:lvlJc w:val="left"/>
      <w:pPr>
        <w:ind w:left="1080" w:hanging="1080"/>
      </w:pPr>
      <w:rPr>
        <w:rFonts w:eastAsia="Arial" w:cstheme="majorHAnsi" w:hint="default"/>
        <w:sz w:val="22"/>
      </w:rPr>
    </w:lvl>
    <w:lvl w:ilvl="6">
      <w:start w:val="1"/>
      <w:numFmt w:val="decimal"/>
      <w:lvlText w:val="%1.%2.%3.%4.%5.%6.%7"/>
      <w:lvlJc w:val="left"/>
      <w:pPr>
        <w:ind w:left="1440" w:hanging="1440"/>
      </w:pPr>
      <w:rPr>
        <w:rFonts w:eastAsia="Arial" w:cstheme="majorHAnsi" w:hint="default"/>
        <w:sz w:val="22"/>
      </w:rPr>
    </w:lvl>
    <w:lvl w:ilvl="7">
      <w:start w:val="1"/>
      <w:numFmt w:val="decimal"/>
      <w:lvlText w:val="%1.%2.%3.%4.%5.%6.%7.%8"/>
      <w:lvlJc w:val="left"/>
      <w:pPr>
        <w:ind w:left="1440" w:hanging="1440"/>
      </w:pPr>
      <w:rPr>
        <w:rFonts w:eastAsia="Arial" w:cstheme="majorHAnsi" w:hint="default"/>
        <w:sz w:val="22"/>
      </w:rPr>
    </w:lvl>
    <w:lvl w:ilvl="8">
      <w:start w:val="1"/>
      <w:numFmt w:val="decimal"/>
      <w:lvlText w:val="%1.%2.%3.%4.%5.%6.%7.%8.%9"/>
      <w:lvlJc w:val="left"/>
      <w:pPr>
        <w:ind w:left="1800" w:hanging="1800"/>
      </w:pPr>
      <w:rPr>
        <w:rFonts w:eastAsia="Arial" w:cstheme="majorHAnsi" w:hint="default"/>
        <w:sz w:val="22"/>
      </w:rPr>
    </w:lvl>
  </w:abstractNum>
  <w:abstractNum w:abstractNumId="12" w15:restartNumberingAfterBreak="0">
    <w:nsid w:val="17A42EBA"/>
    <w:multiLevelType w:val="hybridMultilevel"/>
    <w:tmpl w:val="DF5EB23C"/>
    <w:lvl w:ilvl="0" w:tplc="AF0CF0DC">
      <w:start w:val="1"/>
      <w:numFmt w:val="bullet"/>
      <w:lvlText w:val=""/>
      <w:lvlJc w:val="left"/>
      <w:pPr>
        <w:ind w:left="720" w:hanging="360"/>
      </w:pPr>
      <w:rPr>
        <w:rFonts w:ascii="Wingdings" w:hAnsi="Wingdings" w:hint="default"/>
      </w:rPr>
    </w:lvl>
    <w:lvl w:ilvl="1" w:tplc="E11A2BC4" w:tentative="1">
      <w:start w:val="1"/>
      <w:numFmt w:val="bullet"/>
      <w:lvlText w:val="o"/>
      <w:lvlJc w:val="left"/>
      <w:pPr>
        <w:ind w:left="1440" w:hanging="360"/>
      </w:pPr>
      <w:rPr>
        <w:rFonts w:ascii="Courier New" w:hAnsi="Courier New" w:cs="Courier New" w:hint="default"/>
      </w:rPr>
    </w:lvl>
    <w:lvl w:ilvl="2" w:tplc="80606D58" w:tentative="1">
      <w:start w:val="1"/>
      <w:numFmt w:val="bullet"/>
      <w:lvlText w:val=""/>
      <w:lvlJc w:val="left"/>
      <w:pPr>
        <w:ind w:left="2160" w:hanging="360"/>
      </w:pPr>
      <w:rPr>
        <w:rFonts w:ascii="Wingdings" w:hAnsi="Wingdings" w:hint="default"/>
      </w:rPr>
    </w:lvl>
    <w:lvl w:ilvl="3" w:tplc="34A89488" w:tentative="1">
      <w:start w:val="1"/>
      <w:numFmt w:val="bullet"/>
      <w:lvlText w:val=""/>
      <w:lvlJc w:val="left"/>
      <w:pPr>
        <w:ind w:left="2880" w:hanging="360"/>
      </w:pPr>
      <w:rPr>
        <w:rFonts w:ascii="Symbol" w:hAnsi="Symbol" w:hint="default"/>
      </w:rPr>
    </w:lvl>
    <w:lvl w:ilvl="4" w:tplc="A9BE50E8" w:tentative="1">
      <w:start w:val="1"/>
      <w:numFmt w:val="bullet"/>
      <w:lvlText w:val="o"/>
      <w:lvlJc w:val="left"/>
      <w:pPr>
        <w:ind w:left="3600" w:hanging="360"/>
      </w:pPr>
      <w:rPr>
        <w:rFonts w:ascii="Courier New" w:hAnsi="Courier New" w:cs="Courier New" w:hint="default"/>
      </w:rPr>
    </w:lvl>
    <w:lvl w:ilvl="5" w:tplc="3A982EC0" w:tentative="1">
      <w:start w:val="1"/>
      <w:numFmt w:val="bullet"/>
      <w:lvlText w:val=""/>
      <w:lvlJc w:val="left"/>
      <w:pPr>
        <w:ind w:left="4320" w:hanging="360"/>
      </w:pPr>
      <w:rPr>
        <w:rFonts w:ascii="Wingdings" w:hAnsi="Wingdings" w:hint="default"/>
      </w:rPr>
    </w:lvl>
    <w:lvl w:ilvl="6" w:tplc="018A4278" w:tentative="1">
      <w:start w:val="1"/>
      <w:numFmt w:val="bullet"/>
      <w:lvlText w:val=""/>
      <w:lvlJc w:val="left"/>
      <w:pPr>
        <w:ind w:left="5040" w:hanging="360"/>
      </w:pPr>
      <w:rPr>
        <w:rFonts w:ascii="Symbol" w:hAnsi="Symbol" w:hint="default"/>
      </w:rPr>
    </w:lvl>
    <w:lvl w:ilvl="7" w:tplc="4CE685C6" w:tentative="1">
      <w:start w:val="1"/>
      <w:numFmt w:val="bullet"/>
      <w:lvlText w:val="o"/>
      <w:lvlJc w:val="left"/>
      <w:pPr>
        <w:ind w:left="5760" w:hanging="360"/>
      </w:pPr>
      <w:rPr>
        <w:rFonts w:ascii="Courier New" w:hAnsi="Courier New" w:cs="Courier New" w:hint="default"/>
      </w:rPr>
    </w:lvl>
    <w:lvl w:ilvl="8" w:tplc="5F2A3FB4" w:tentative="1">
      <w:start w:val="1"/>
      <w:numFmt w:val="bullet"/>
      <w:lvlText w:val=""/>
      <w:lvlJc w:val="left"/>
      <w:pPr>
        <w:ind w:left="6480" w:hanging="360"/>
      </w:pPr>
      <w:rPr>
        <w:rFonts w:ascii="Wingdings" w:hAnsi="Wingdings" w:hint="default"/>
      </w:rPr>
    </w:lvl>
  </w:abstractNum>
  <w:abstractNum w:abstractNumId="13" w15:restartNumberingAfterBreak="0">
    <w:nsid w:val="1A456C67"/>
    <w:multiLevelType w:val="multilevel"/>
    <w:tmpl w:val="FEFEFC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1AFD2377"/>
    <w:multiLevelType w:val="multilevel"/>
    <w:tmpl w:val="798A0016"/>
    <w:lvl w:ilvl="0">
      <w:start w:val="1"/>
      <w:numFmt w:val="lowerLetter"/>
      <w:lvlText w:val="%1)"/>
      <w:lvlJc w:val="left"/>
      <w:pPr>
        <w:ind w:left="720" w:hanging="360"/>
      </w:pPr>
      <w:rPr>
        <w:b/>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5" w15:restartNumberingAfterBreak="0">
    <w:nsid w:val="1C162AC5"/>
    <w:multiLevelType w:val="hybridMultilevel"/>
    <w:tmpl w:val="29F4D422"/>
    <w:lvl w:ilvl="0" w:tplc="44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1C342FAF"/>
    <w:multiLevelType w:val="multilevel"/>
    <w:tmpl w:val="088C46A6"/>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1C94195B"/>
    <w:multiLevelType w:val="hybridMultilevel"/>
    <w:tmpl w:val="C6400EC0"/>
    <w:lvl w:ilvl="0" w:tplc="080A000F">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218C33AB"/>
    <w:multiLevelType w:val="multilevel"/>
    <w:tmpl w:val="AD422C48"/>
    <w:lvl w:ilvl="0">
      <w:start w:val="16"/>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9" w15:restartNumberingAfterBreak="0">
    <w:nsid w:val="21F866F4"/>
    <w:multiLevelType w:val="hybridMultilevel"/>
    <w:tmpl w:val="E1785E82"/>
    <w:lvl w:ilvl="0" w:tplc="44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24103469"/>
    <w:multiLevelType w:val="multilevel"/>
    <w:tmpl w:val="DDCC9942"/>
    <w:lvl w:ilvl="0">
      <w:start w:val="19"/>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24C1294F"/>
    <w:multiLevelType w:val="hybridMultilevel"/>
    <w:tmpl w:val="0DA4C476"/>
    <w:lvl w:ilvl="0" w:tplc="080A0019">
      <w:start w:val="1"/>
      <w:numFmt w:val="lowerLetter"/>
      <w:lvlText w:val="%1."/>
      <w:lvlJc w:val="left"/>
      <w:pPr>
        <w:ind w:left="796" w:hanging="360"/>
      </w:pPr>
    </w:lvl>
    <w:lvl w:ilvl="1" w:tplc="080A0019">
      <w:start w:val="1"/>
      <w:numFmt w:val="lowerLetter"/>
      <w:lvlText w:val="%2."/>
      <w:lvlJc w:val="left"/>
      <w:pPr>
        <w:ind w:left="1516" w:hanging="360"/>
      </w:pPr>
    </w:lvl>
    <w:lvl w:ilvl="2" w:tplc="080A001B" w:tentative="1">
      <w:start w:val="1"/>
      <w:numFmt w:val="lowerRoman"/>
      <w:lvlText w:val="%3."/>
      <w:lvlJc w:val="right"/>
      <w:pPr>
        <w:ind w:left="2236" w:hanging="180"/>
      </w:pPr>
    </w:lvl>
    <w:lvl w:ilvl="3" w:tplc="080A000F" w:tentative="1">
      <w:start w:val="1"/>
      <w:numFmt w:val="decimal"/>
      <w:lvlText w:val="%4."/>
      <w:lvlJc w:val="left"/>
      <w:pPr>
        <w:ind w:left="2956" w:hanging="360"/>
      </w:pPr>
    </w:lvl>
    <w:lvl w:ilvl="4" w:tplc="080A0019" w:tentative="1">
      <w:start w:val="1"/>
      <w:numFmt w:val="lowerLetter"/>
      <w:lvlText w:val="%5."/>
      <w:lvlJc w:val="left"/>
      <w:pPr>
        <w:ind w:left="3676" w:hanging="360"/>
      </w:pPr>
    </w:lvl>
    <w:lvl w:ilvl="5" w:tplc="080A001B" w:tentative="1">
      <w:start w:val="1"/>
      <w:numFmt w:val="lowerRoman"/>
      <w:lvlText w:val="%6."/>
      <w:lvlJc w:val="right"/>
      <w:pPr>
        <w:ind w:left="4396" w:hanging="180"/>
      </w:pPr>
    </w:lvl>
    <w:lvl w:ilvl="6" w:tplc="080A000F" w:tentative="1">
      <w:start w:val="1"/>
      <w:numFmt w:val="decimal"/>
      <w:lvlText w:val="%7."/>
      <w:lvlJc w:val="left"/>
      <w:pPr>
        <w:ind w:left="5116" w:hanging="360"/>
      </w:pPr>
    </w:lvl>
    <w:lvl w:ilvl="7" w:tplc="080A0019" w:tentative="1">
      <w:start w:val="1"/>
      <w:numFmt w:val="lowerLetter"/>
      <w:lvlText w:val="%8."/>
      <w:lvlJc w:val="left"/>
      <w:pPr>
        <w:ind w:left="5836" w:hanging="360"/>
      </w:pPr>
    </w:lvl>
    <w:lvl w:ilvl="8" w:tplc="080A001B" w:tentative="1">
      <w:start w:val="1"/>
      <w:numFmt w:val="lowerRoman"/>
      <w:lvlText w:val="%9."/>
      <w:lvlJc w:val="right"/>
      <w:pPr>
        <w:ind w:left="6556" w:hanging="180"/>
      </w:pPr>
    </w:lvl>
  </w:abstractNum>
  <w:abstractNum w:abstractNumId="22" w15:restartNumberingAfterBreak="0">
    <w:nsid w:val="28580373"/>
    <w:multiLevelType w:val="multilevel"/>
    <w:tmpl w:val="E2B6F1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8DC39B9"/>
    <w:multiLevelType w:val="hybridMultilevel"/>
    <w:tmpl w:val="56929242"/>
    <w:lvl w:ilvl="0" w:tplc="B768A822">
      <w:start w:val="1"/>
      <w:numFmt w:val="lowerLetter"/>
      <w:lvlText w:val="%1)"/>
      <w:lvlJc w:val="left"/>
      <w:pPr>
        <w:ind w:left="720" w:hanging="360"/>
      </w:pPr>
    </w:lvl>
    <w:lvl w:ilvl="1" w:tplc="D1D6834A" w:tentative="1">
      <w:start w:val="1"/>
      <w:numFmt w:val="lowerLetter"/>
      <w:lvlText w:val="%2."/>
      <w:lvlJc w:val="left"/>
      <w:pPr>
        <w:ind w:left="1440" w:hanging="360"/>
      </w:pPr>
    </w:lvl>
    <w:lvl w:ilvl="2" w:tplc="1A00E5C2" w:tentative="1">
      <w:start w:val="1"/>
      <w:numFmt w:val="lowerRoman"/>
      <w:lvlText w:val="%3."/>
      <w:lvlJc w:val="right"/>
      <w:pPr>
        <w:ind w:left="2160" w:hanging="180"/>
      </w:pPr>
    </w:lvl>
    <w:lvl w:ilvl="3" w:tplc="C20260D2" w:tentative="1">
      <w:start w:val="1"/>
      <w:numFmt w:val="decimal"/>
      <w:lvlText w:val="%4."/>
      <w:lvlJc w:val="left"/>
      <w:pPr>
        <w:ind w:left="2880" w:hanging="360"/>
      </w:pPr>
    </w:lvl>
    <w:lvl w:ilvl="4" w:tplc="C11CCEC0" w:tentative="1">
      <w:start w:val="1"/>
      <w:numFmt w:val="lowerLetter"/>
      <w:lvlText w:val="%5."/>
      <w:lvlJc w:val="left"/>
      <w:pPr>
        <w:ind w:left="3600" w:hanging="360"/>
      </w:pPr>
    </w:lvl>
    <w:lvl w:ilvl="5" w:tplc="18B063C8" w:tentative="1">
      <w:start w:val="1"/>
      <w:numFmt w:val="lowerRoman"/>
      <w:lvlText w:val="%6."/>
      <w:lvlJc w:val="right"/>
      <w:pPr>
        <w:ind w:left="4320" w:hanging="180"/>
      </w:pPr>
    </w:lvl>
    <w:lvl w:ilvl="6" w:tplc="4462BE70" w:tentative="1">
      <w:start w:val="1"/>
      <w:numFmt w:val="decimal"/>
      <w:lvlText w:val="%7."/>
      <w:lvlJc w:val="left"/>
      <w:pPr>
        <w:ind w:left="5040" w:hanging="360"/>
      </w:pPr>
    </w:lvl>
    <w:lvl w:ilvl="7" w:tplc="789C8542" w:tentative="1">
      <w:start w:val="1"/>
      <w:numFmt w:val="lowerLetter"/>
      <w:lvlText w:val="%8."/>
      <w:lvlJc w:val="left"/>
      <w:pPr>
        <w:ind w:left="5760" w:hanging="360"/>
      </w:pPr>
    </w:lvl>
    <w:lvl w:ilvl="8" w:tplc="C4324F0E" w:tentative="1">
      <w:start w:val="1"/>
      <w:numFmt w:val="lowerRoman"/>
      <w:lvlText w:val="%9."/>
      <w:lvlJc w:val="right"/>
      <w:pPr>
        <w:ind w:left="6480" w:hanging="180"/>
      </w:pPr>
    </w:lvl>
  </w:abstractNum>
  <w:abstractNum w:abstractNumId="24" w15:restartNumberingAfterBreak="0">
    <w:nsid w:val="29085633"/>
    <w:multiLevelType w:val="multilevel"/>
    <w:tmpl w:val="2908563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29457698"/>
    <w:multiLevelType w:val="multilevel"/>
    <w:tmpl w:val="CB727C3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6" w15:restartNumberingAfterBreak="0">
    <w:nsid w:val="2D100491"/>
    <w:multiLevelType w:val="hybridMultilevel"/>
    <w:tmpl w:val="A5006B2A"/>
    <w:lvl w:ilvl="0" w:tplc="44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2D1E0C65"/>
    <w:multiLevelType w:val="hybridMultilevel"/>
    <w:tmpl w:val="172443B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2FE34884"/>
    <w:multiLevelType w:val="multilevel"/>
    <w:tmpl w:val="0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30A56CAD"/>
    <w:multiLevelType w:val="multilevel"/>
    <w:tmpl w:val="09D0D0FA"/>
    <w:lvl w:ilvl="0">
      <w:start w:val="14"/>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0" w15:restartNumberingAfterBreak="0">
    <w:nsid w:val="33981906"/>
    <w:multiLevelType w:val="multilevel"/>
    <w:tmpl w:val="7BEA4E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37864D95"/>
    <w:multiLevelType w:val="multilevel"/>
    <w:tmpl w:val="01186078"/>
    <w:lvl w:ilvl="0">
      <w:start w:val="11"/>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3DB17B56"/>
    <w:multiLevelType w:val="multilevel"/>
    <w:tmpl w:val="CC8228EA"/>
    <w:lvl w:ilvl="0">
      <w:start w:val="1"/>
      <w:numFmt w:val="lowerLetter"/>
      <w:lvlText w:val="%1."/>
      <w:lvlJc w:val="left"/>
      <w:pPr>
        <w:ind w:left="504" w:hanging="360"/>
      </w:pPr>
    </w:lvl>
    <w:lvl w:ilvl="1">
      <w:start w:val="2"/>
      <w:numFmt w:val="lowerLetter"/>
      <w:lvlText w:val="%1.%2."/>
      <w:lvlJc w:val="left"/>
      <w:pPr>
        <w:ind w:left="3402" w:hanging="1701"/>
      </w:pPr>
    </w:lvl>
    <w:lvl w:ilvl="2">
      <w:start w:val="3"/>
      <w:numFmt w:val="lowerLetter"/>
      <w:lvlText w:val="%1.%2.%3."/>
      <w:lvlJc w:val="left"/>
      <w:pPr>
        <w:ind w:left="5103" w:hanging="1700"/>
      </w:pPr>
    </w:lvl>
    <w:lvl w:ilvl="3">
      <w:start w:val="4"/>
      <w:numFmt w:val="lowerLetter"/>
      <w:lvlText w:val="%1.%2.%3.%4."/>
      <w:lvlJc w:val="left"/>
      <w:pPr>
        <w:ind w:left="6804" w:hanging="1701"/>
      </w:pPr>
    </w:lvl>
    <w:lvl w:ilvl="4">
      <w:start w:val="5"/>
      <w:numFmt w:val="lowerLetter"/>
      <w:lvlText w:val="%1.%2.%3.%4.%5."/>
      <w:lvlJc w:val="left"/>
      <w:pPr>
        <w:ind w:left="8505" w:hanging="1701"/>
      </w:pPr>
    </w:lvl>
    <w:lvl w:ilvl="5">
      <w:start w:val="6"/>
      <w:numFmt w:val="lowerLetter"/>
      <w:lvlText w:val="%1.%2.%3.%4.%5.%6."/>
      <w:lvlJc w:val="left"/>
      <w:pPr>
        <w:ind w:left="10206" w:hanging="1701"/>
      </w:pPr>
    </w:lvl>
    <w:lvl w:ilvl="6">
      <w:start w:val="7"/>
      <w:numFmt w:val="lowerLetter"/>
      <w:lvlText w:val="%1.%2.%3.%4.%5.%6.%7."/>
      <w:lvlJc w:val="left"/>
      <w:pPr>
        <w:ind w:left="11907" w:hanging="1701"/>
      </w:pPr>
    </w:lvl>
    <w:lvl w:ilvl="7">
      <w:start w:val="8"/>
      <w:numFmt w:val="lowerLetter"/>
      <w:lvlText w:val="%1.%2.%3.%4.%5.%6.%7.%8."/>
      <w:lvlJc w:val="left"/>
      <w:pPr>
        <w:ind w:left="13608" w:hanging="1701"/>
      </w:pPr>
    </w:lvl>
    <w:lvl w:ilvl="8">
      <w:start w:val="9"/>
      <w:numFmt w:val="lowerLetter"/>
      <w:lvlText w:val="%1.%2.%3.%4.%5.%6.%7.%8.%9."/>
      <w:lvlJc w:val="left"/>
      <w:pPr>
        <w:ind w:left="15309" w:hanging="1700"/>
      </w:pPr>
    </w:lvl>
  </w:abstractNum>
  <w:abstractNum w:abstractNumId="33" w15:restartNumberingAfterBreak="0">
    <w:nsid w:val="3F282752"/>
    <w:multiLevelType w:val="multilevel"/>
    <w:tmpl w:val="80665B02"/>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412D0DAF"/>
    <w:multiLevelType w:val="multilevel"/>
    <w:tmpl w:val="4856897E"/>
    <w:lvl w:ilvl="0">
      <w:start w:val="1"/>
      <w:numFmt w:val="lowerLetter"/>
      <w:lvlText w:val="%1."/>
      <w:lvlJc w:val="left"/>
      <w:pPr>
        <w:ind w:left="360" w:hanging="360"/>
      </w:pPr>
      <w:rPr>
        <w:rFonts w:ascii="Arial" w:eastAsia="Arial" w:hAnsi="Arial" w:cs="Arial"/>
      </w:rPr>
    </w:lvl>
    <w:lvl w:ilvl="1">
      <w:start w:val="1"/>
      <w:numFmt w:val="bullet"/>
      <w:pStyle w:val="TITULOSECUNDARIO"/>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5" w15:restartNumberingAfterBreak="0">
    <w:nsid w:val="42C544A0"/>
    <w:multiLevelType w:val="multilevel"/>
    <w:tmpl w:val="0AD87582"/>
    <w:lvl w:ilvl="0">
      <w:start w:val="1"/>
      <w:numFmt w:val="lowerLetter"/>
      <w:lvlText w:val="%1)"/>
      <w:lvlJc w:val="left"/>
      <w:pPr>
        <w:ind w:left="720" w:hanging="36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6" w15:restartNumberingAfterBreak="0">
    <w:nsid w:val="435727D7"/>
    <w:multiLevelType w:val="multilevel"/>
    <w:tmpl w:val="60A049A0"/>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7" w15:restartNumberingAfterBreak="0">
    <w:nsid w:val="46265661"/>
    <w:multiLevelType w:val="multilevel"/>
    <w:tmpl w:val="01C2E89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491A2531"/>
    <w:multiLevelType w:val="hybridMultilevel"/>
    <w:tmpl w:val="247E72DC"/>
    <w:lvl w:ilvl="0" w:tplc="080A000F">
      <w:start w:val="19"/>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9" w15:restartNumberingAfterBreak="0">
    <w:nsid w:val="4A8C1D4E"/>
    <w:multiLevelType w:val="multilevel"/>
    <w:tmpl w:val="C69E56DA"/>
    <w:lvl w:ilvl="0">
      <w:start w:val="1"/>
      <w:numFmt w:val="decimal"/>
      <w:lvlText w:val="%1."/>
      <w:lvlJc w:val="left"/>
      <w:pPr>
        <w:ind w:left="2366" w:hanging="283"/>
      </w:pPr>
    </w:lvl>
    <w:lvl w:ilvl="1">
      <w:start w:val="1"/>
      <w:numFmt w:val="bullet"/>
      <w:lvlText w:val=""/>
      <w:lvlJc w:val="left"/>
      <w:pPr>
        <w:ind w:left="1800" w:firstLine="0"/>
      </w:pPr>
    </w:lvl>
    <w:lvl w:ilvl="2">
      <w:start w:val="1"/>
      <w:numFmt w:val="bullet"/>
      <w:lvlText w:val=""/>
      <w:lvlJc w:val="left"/>
      <w:pPr>
        <w:ind w:left="1800" w:firstLine="0"/>
      </w:pPr>
    </w:lvl>
    <w:lvl w:ilvl="3">
      <w:start w:val="1"/>
      <w:numFmt w:val="bullet"/>
      <w:lvlText w:val=""/>
      <w:lvlJc w:val="left"/>
      <w:pPr>
        <w:ind w:left="1800" w:firstLine="0"/>
      </w:pPr>
    </w:lvl>
    <w:lvl w:ilvl="4">
      <w:start w:val="1"/>
      <w:numFmt w:val="bullet"/>
      <w:lvlText w:val=""/>
      <w:lvlJc w:val="left"/>
      <w:pPr>
        <w:ind w:left="1800" w:firstLine="0"/>
      </w:pPr>
    </w:lvl>
    <w:lvl w:ilvl="5">
      <w:start w:val="1"/>
      <w:numFmt w:val="bullet"/>
      <w:lvlText w:val=""/>
      <w:lvlJc w:val="left"/>
      <w:pPr>
        <w:ind w:left="1800" w:firstLine="0"/>
      </w:pPr>
    </w:lvl>
    <w:lvl w:ilvl="6">
      <w:start w:val="1"/>
      <w:numFmt w:val="bullet"/>
      <w:lvlText w:val=""/>
      <w:lvlJc w:val="left"/>
      <w:pPr>
        <w:ind w:left="1800" w:firstLine="0"/>
      </w:pPr>
    </w:lvl>
    <w:lvl w:ilvl="7">
      <w:start w:val="1"/>
      <w:numFmt w:val="bullet"/>
      <w:lvlText w:val=""/>
      <w:lvlJc w:val="left"/>
      <w:pPr>
        <w:ind w:left="1800" w:firstLine="0"/>
      </w:pPr>
    </w:lvl>
    <w:lvl w:ilvl="8">
      <w:start w:val="1"/>
      <w:numFmt w:val="bullet"/>
      <w:lvlText w:val=""/>
      <w:lvlJc w:val="left"/>
      <w:pPr>
        <w:ind w:left="1800" w:firstLine="0"/>
      </w:pPr>
    </w:lvl>
  </w:abstractNum>
  <w:abstractNum w:abstractNumId="40" w15:restartNumberingAfterBreak="0">
    <w:nsid w:val="4AFE3C65"/>
    <w:multiLevelType w:val="hybridMultilevel"/>
    <w:tmpl w:val="36DE482A"/>
    <w:lvl w:ilvl="0" w:tplc="23FE0DC8">
      <w:start w:val="17"/>
      <w:numFmt w:val="bullet"/>
      <w:lvlText w:val="-"/>
      <w:lvlJc w:val="left"/>
      <w:pPr>
        <w:ind w:left="720" w:hanging="360"/>
      </w:pPr>
      <w:rPr>
        <w:rFonts w:ascii="Calibri" w:eastAsiaTheme="minorEastAsia"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4C1E4D8A"/>
    <w:multiLevelType w:val="multilevel"/>
    <w:tmpl w:val="D7462604"/>
    <w:lvl w:ilvl="0">
      <w:start w:val="1"/>
      <w:numFmt w:val="bullet"/>
      <w:lvlText w:val="●"/>
      <w:lvlJc w:val="left"/>
      <w:pPr>
        <w:ind w:left="502" w:hanging="360"/>
      </w:pPr>
      <w:rPr>
        <w:rFonts w:ascii="Noto Sans Symbols" w:eastAsia="Noto Sans Symbols" w:hAnsi="Noto Sans Symbols" w:cs="Noto Sans Symbols"/>
      </w:rPr>
    </w:lvl>
    <w:lvl w:ilvl="1">
      <w:start w:val="1"/>
      <w:numFmt w:val="bullet"/>
      <w:lvlText w:val="o"/>
      <w:lvlJc w:val="left"/>
      <w:pPr>
        <w:ind w:left="1222" w:hanging="360"/>
      </w:pPr>
      <w:rPr>
        <w:rFonts w:ascii="Courier New" w:eastAsia="Courier New" w:hAnsi="Courier New" w:cs="Courier New"/>
      </w:rPr>
    </w:lvl>
    <w:lvl w:ilvl="2">
      <w:start w:val="1"/>
      <w:numFmt w:val="bullet"/>
      <w:lvlText w:val="▪"/>
      <w:lvlJc w:val="left"/>
      <w:pPr>
        <w:ind w:left="1942" w:hanging="360"/>
      </w:pPr>
      <w:rPr>
        <w:rFonts w:ascii="Noto Sans Symbols" w:eastAsia="Noto Sans Symbols" w:hAnsi="Noto Sans Symbols" w:cs="Noto Sans Symbols"/>
      </w:rPr>
    </w:lvl>
    <w:lvl w:ilvl="3">
      <w:start w:val="1"/>
      <w:numFmt w:val="bullet"/>
      <w:lvlText w:val="●"/>
      <w:lvlJc w:val="left"/>
      <w:pPr>
        <w:ind w:left="2662" w:hanging="360"/>
      </w:pPr>
      <w:rPr>
        <w:rFonts w:ascii="Noto Sans Symbols" w:eastAsia="Noto Sans Symbols" w:hAnsi="Noto Sans Symbols" w:cs="Noto Sans Symbols"/>
      </w:rPr>
    </w:lvl>
    <w:lvl w:ilvl="4">
      <w:start w:val="1"/>
      <w:numFmt w:val="bullet"/>
      <w:lvlText w:val="o"/>
      <w:lvlJc w:val="left"/>
      <w:pPr>
        <w:ind w:left="3382" w:hanging="360"/>
      </w:pPr>
      <w:rPr>
        <w:rFonts w:ascii="Courier New" w:eastAsia="Courier New" w:hAnsi="Courier New" w:cs="Courier New"/>
      </w:rPr>
    </w:lvl>
    <w:lvl w:ilvl="5">
      <w:start w:val="1"/>
      <w:numFmt w:val="bullet"/>
      <w:lvlText w:val="▪"/>
      <w:lvlJc w:val="left"/>
      <w:pPr>
        <w:ind w:left="4102" w:hanging="360"/>
      </w:pPr>
      <w:rPr>
        <w:rFonts w:ascii="Noto Sans Symbols" w:eastAsia="Noto Sans Symbols" w:hAnsi="Noto Sans Symbols" w:cs="Noto Sans Symbols"/>
      </w:rPr>
    </w:lvl>
    <w:lvl w:ilvl="6">
      <w:start w:val="1"/>
      <w:numFmt w:val="bullet"/>
      <w:lvlText w:val="●"/>
      <w:lvlJc w:val="left"/>
      <w:pPr>
        <w:ind w:left="4822" w:hanging="360"/>
      </w:pPr>
      <w:rPr>
        <w:rFonts w:ascii="Noto Sans Symbols" w:eastAsia="Noto Sans Symbols" w:hAnsi="Noto Sans Symbols" w:cs="Noto Sans Symbols"/>
      </w:rPr>
    </w:lvl>
    <w:lvl w:ilvl="7">
      <w:start w:val="1"/>
      <w:numFmt w:val="bullet"/>
      <w:lvlText w:val="o"/>
      <w:lvlJc w:val="left"/>
      <w:pPr>
        <w:ind w:left="5542" w:hanging="360"/>
      </w:pPr>
      <w:rPr>
        <w:rFonts w:ascii="Courier New" w:eastAsia="Courier New" w:hAnsi="Courier New" w:cs="Courier New"/>
      </w:rPr>
    </w:lvl>
    <w:lvl w:ilvl="8">
      <w:start w:val="1"/>
      <w:numFmt w:val="bullet"/>
      <w:lvlText w:val="▪"/>
      <w:lvlJc w:val="left"/>
      <w:pPr>
        <w:ind w:left="6262" w:hanging="360"/>
      </w:pPr>
      <w:rPr>
        <w:rFonts w:ascii="Noto Sans Symbols" w:eastAsia="Noto Sans Symbols" w:hAnsi="Noto Sans Symbols" w:cs="Noto Sans Symbols"/>
      </w:rPr>
    </w:lvl>
  </w:abstractNum>
  <w:abstractNum w:abstractNumId="42" w15:restartNumberingAfterBreak="0">
    <w:nsid w:val="4D382C24"/>
    <w:multiLevelType w:val="multilevel"/>
    <w:tmpl w:val="1B144CD4"/>
    <w:lvl w:ilvl="0">
      <w:start w:val="16"/>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3" w15:restartNumberingAfterBreak="0">
    <w:nsid w:val="503F522D"/>
    <w:multiLevelType w:val="multilevel"/>
    <w:tmpl w:val="92B6E3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4" w15:restartNumberingAfterBreak="0">
    <w:nsid w:val="50A920FA"/>
    <w:multiLevelType w:val="multilevel"/>
    <w:tmpl w:val="830E1E9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536F1785"/>
    <w:multiLevelType w:val="multilevel"/>
    <w:tmpl w:val="536F178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53884367"/>
    <w:multiLevelType w:val="hybridMultilevel"/>
    <w:tmpl w:val="2D0A5E3C"/>
    <w:lvl w:ilvl="0" w:tplc="23E671BE">
      <w:start w:val="1"/>
      <w:numFmt w:val="lowerLetter"/>
      <w:lvlText w:val="%1)"/>
      <w:lvlJc w:val="left"/>
      <w:pPr>
        <w:ind w:left="720" w:hanging="360"/>
      </w:pPr>
    </w:lvl>
    <w:lvl w:ilvl="1" w:tplc="20D84BF6" w:tentative="1">
      <w:start w:val="1"/>
      <w:numFmt w:val="lowerLetter"/>
      <w:lvlText w:val="%2."/>
      <w:lvlJc w:val="left"/>
      <w:pPr>
        <w:ind w:left="1440" w:hanging="360"/>
      </w:pPr>
    </w:lvl>
    <w:lvl w:ilvl="2" w:tplc="ACFEF7CC" w:tentative="1">
      <w:start w:val="1"/>
      <w:numFmt w:val="lowerRoman"/>
      <w:lvlText w:val="%3."/>
      <w:lvlJc w:val="right"/>
      <w:pPr>
        <w:ind w:left="2160" w:hanging="180"/>
      </w:pPr>
    </w:lvl>
    <w:lvl w:ilvl="3" w:tplc="03F66C7C" w:tentative="1">
      <w:start w:val="1"/>
      <w:numFmt w:val="decimal"/>
      <w:lvlText w:val="%4."/>
      <w:lvlJc w:val="left"/>
      <w:pPr>
        <w:ind w:left="2880" w:hanging="360"/>
      </w:pPr>
    </w:lvl>
    <w:lvl w:ilvl="4" w:tplc="4866CC54" w:tentative="1">
      <w:start w:val="1"/>
      <w:numFmt w:val="lowerLetter"/>
      <w:lvlText w:val="%5."/>
      <w:lvlJc w:val="left"/>
      <w:pPr>
        <w:ind w:left="3600" w:hanging="360"/>
      </w:pPr>
    </w:lvl>
    <w:lvl w:ilvl="5" w:tplc="33B06AC6" w:tentative="1">
      <w:start w:val="1"/>
      <w:numFmt w:val="lowerRoman"/>
      <w:lvlText w:val="%6."/>
      <w:lvlJc w:val="right"/>
      <w:pPr>
        <w:ind w:left="4320" w:hanging="180"/>
      </w:pPr>
    </w:lvl>
    <w:lvl w:ilvl="6" w:tplc="C5DAB61A" w:tentative="1">
      <w:start w:val="1"/>
      <w:numFmt w:val="decimal"/>
      <w:lvlText w:val="%7."/>
      <w:lvlJc w:val="left"/>
      <w:pPr>
        <w:ind w:left="5040" w:hanging="360"/>
      </w:pPr>
    </w:lvl>
    <w:lvl w:ilvl="7" w:tplc="91C808FE" w:tentative="1">
      <w:start w:val="1"/>
      <w:numFmt w:val="lowerLetter"/>
      <w:lvlText w:val="%8."/>
      <w:lvlJc w:val="left"/>
      <w:pPr>
        <w:ind w:left="5760" w:hanging="360"/>
      </w:pPr>
    </w:lvl>
    <w:lvl w:ilvl="8" w:tplc="3E0A5850" w:tentative="1">
      <w:start w:val="1"/>
      <w:numFmt w:val="lowerRoman"/>
      <w:lvlText w:val="%9."/>
      <w:lvlJc w:val="right"/>
      <w:pPr>
        <w:ind w:left="6480" w:hanging="180"/>
      </w:pPr>
    </w:lvl>
  </w:abstractNum>
  <w:abstractNum w:abstractNumId="47" w15:restartNumberingAfterBreak="0">
    <w:nsid w:val="556D79BC"/>
    <w:multiLevelType w:val="multilevel"/>
    <w:tmpl w:val="941A22A6"/>
    <w:lvl w:ilvl="0">
      <w:start w:val="15"/>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lowerLetter"/>
      <w:lvlText w:val="%4."/>
      <w:lvlJc w:val="left"/>
      <w:pPr>
        <w:ind w:left="720" w:hanging="720"/>
      </w:pPr>
      <w:rPr>
        <w:rFonts w:asciiTheme="minorHAnsi" w:eastAsiaTheme="minorEastAsia" w:hAnsiTheme="minorHAnsi" w:cstheme="minorBidi"/>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8" w15:restartNumberingAfterBreak="0">
    <w:nsid w:val="55BA0B77"/>
    <w:multiLevelType w:val="hybridMultilevel"/>
    <w:tmpl w:val="208AA980"/>
    <w:lvl w:ilvl="0" w:tplc="44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9" w15:restartNumberingAfterBreak="0">
    <w:nsid w:val="57E958E7"/>
    <w:multiLevelType w:val="hybridMultilevel"/>
    <w:tmpl w:val="9E02389A"/>
    <w:lvl w:ilvl="0" w:tplc="44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0" w15:restartNumberingAfterBreak="0">
    <w:nsid w:val="585B5772"/>
    <w:multiLevelType w:val="multilevel"/>
    <w:tmpl w:val="BE2AEC6E"/>
    <w:styleLink w:val="Estilo1"/>
    <w:lvl w:ilvl="0">
      <w:start w:val="3"/>
      <w:numFmt w:val="decimal"/>
      <w:lvlText w:val="%1."/>
      <w:lvlJc w:val="left"/>
      <w:pPr>
        <w:ind w:left="360" w:hanging="360"/>
      </w:pPr>
      <w:rPr>
        <w:rFonts w:hint="default"/>
        <w:b/>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rPr>
        <w:b/>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590857EE"/>
    <w:multiLevelType w:val="multilevel"/>
    <w:tmpl w:val="316697E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2" w15:restartNumberingAfterBreak="0">
    <w:nsid w:val="597F210B"/>
    <w:multiLevelType w:val="multilevel"/>
    <w:tmpl w:val="C05890E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5A984D10"/>
    <w:multiLevelType w:val="multilevel"/>
    <w:tmpl w:val="30D4C0D6"/>
    <w:lvl w:ilvl="0">
      <w:start w:val="1"/>
      <w:numFmt w:val="lowerLetter"/>
      <w:lvlText w:val="%1)"/>
      <w:lvlJc w:val="left"/>
      <w:pPr>
        <w:ind w:left="72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54" w15:restartNumberingAfterBreak="0">
    <w:nsid w:val="5BD133DF"/>
    <w:multiLevelType w:val="hybridMultilevel"/>
    <w:tmpl w:val="455E90AC"/>
    <w:lvl w:ilvl="0" w:tplc="5E789EE0">
      <w:start w:val="1"/>
      <w:numFmt w:val="bullet"/>
      <w:lvlText w:val=""/>
      <w:lvlJc w:val="left"/>
      <w:pPr>
        <w:ind w:left="720" w:hanging="360"/>
      </w:pPr>
      <w:rPr>
        <w:rFonts w:ascii="Wingdings" w:hAnsi="Wingdings" w:hint="default"/>
      </w:rPr>
    </w:lvl>
    <w:lvl w:ilvl="1" w:tplc="787A3D58" w:tentative="1">
      <w:start w:val="1"/>
      <w:numFmt w:val="bullet"/>
      <w:lvlText w:val="o"/>
      <w:lvlJc w:val="left"/>
      <w:pPr>
        <w:ind w:left="1440" w:hanging="360"/>
      </w:pPr>
      <w:rPr>
        <w:rFonts w:ascii="Courier New" w:hAnsi="Courier New" w:cs="Courier New" w:hint="default"/>
      </w:rPr>
    </w:lvl>
    <w:lvl w:ilvl="2" w:tplc="B03A1718" w:tentative="1">
      <w:start w:val="1"/>
      <w:numFmt w:val="bullet"/>
      <w:lvlText w:val=""/>
      <w:lvlJc w:val="left"/>
      <w:pPr>
        <w:ind w:left="2160" w:hanging="360"/>
      </w:pPr>
      <w:rPr>
        <w:rFonts w:ascii="Wingdings" w:hAnsi="Wingdings" w:hint="default"/>
      </w:rPr>
    </w:lvl>
    <w:lvl w:ilvl="3" w:tplc="7A6C1D70" w:tentative="1">
      <w:start w:val="1"/>
      <w:numFmt w:val="bullet"/>
      <w:lvlText w:val=""/>
      <w:lvlJc w:val="left"/>
      <w:pPr>
        <w:ind w:left="2880" w:hanging="360"/>
      </w:pPr>
      <w:rPr>
        <w:rFonts w:ascii="Symbol" w:hAnsi="Symbol" w:hint="default"/>
      </w:rPr>
    </w:lvl>
    <w:lvl w:ilvl="4" w:tplc="D26044F4" w:tentative="1">
      <w:start w:val="1"/>
      <w:numFmt w:val="bullet"/>
      <w:lvlText w:val="o"/>
      <w:lvlJc w:val="left"/>
      <w:pPr>
        <w:ind w:left="3600" w:hanging="360"/>
      </w:pPr>
      <w:rPr>
        <w:rFonts w:ascii="Courier New" w:hAnsi="Courier New" w:cs="Courier New" w:hint="default"/>
      </w:rPr>
    </w:lvl>
    <w:lvl w:ilvl="5" w:tplc="BA865732" w:tentative="1">
      <w:start w:val="1"/>
      <w:numFmt w:val="bullet"/>
      <w:lvlText w:val=""/>
      <w:lvlJc w:val="left"/>
      <w:pPr>
        <w:ind w:left="4320" w:hanging="360"/>
      </w:pPr>
      <w:rPr>
        <w:rFonts w:ascii="Wingdings" w:hAnsi="Wingdings" w:hint="default"/>
      </w:rPr>
    </w:lvl>
    <w:lvl w:ilvl="6" w:tplc="A25E72CC" w:tentative="1">
      <w:start w:val="1"/>
      <w:numFmt w:val="bullet"/>
      <w:lvlText w:val=""/>
      <w:lvlJc w:val="left"/>
      <w:pPr>
        <w:ind w:left="5040" w:hanging="360"/>
      </w:pPr>
      <w:rPr>
        <w:rFonts w:ascii="Symbol" w:hAnsi="Symbol" w:hint="default"/>
      </w:rPr>
    </w:lvl>
    <w:lvl w:ilvl="7" w:tplc="56EE73B0" w:tentative="1">
      <w:start w:val="1"/>
      <w:numFmt w:val="bullet"/>
      <w:lvlText w:val="o"/>
      <w:lvlJc w:val="left"/>
      <w:pPr>
        <w:ind w:left="5760" w:hanging="360"/>
      </w:pPr>
      <w:rPr>
        <w:rFonts w:ascii="Courier New" w:hAnsi="Courier New" w:cs="Courier New" w:hint="default"/>
      </w:rPr>
    </w:lvl>
    <w:lvl w:ilvl="8" w:tplc="BE7405EC" w:tentative="1">
      <w:start w:val="1"/>
      <w:numFmt w:val="bullet"/>
      <w:lvlText w:val=""/>
      <w:lvlJc w:val="left"/>
      <w:pPr>
        <w:ind w:left="6480" w:hanging="360"/>
      </w:pPr>
      <w:rPr>
        <w:rFonts w:ascii="Wingdings" w:hAnsi="Wingdings" w:hint="default"/>
      </w:rPr>
    </w:lvl>
  </w:abstractNum>
  <w:abstractNum w:abstractNumId="55" w15:restartNumberingAfterBreak="0">
    <w:nsid w:val="5C9E586C"/>
    <w:multiLevelType w:val="multilevel"/>
    <w:tmpl w:val="D9843D62"/>
    <w:lvl w:ilvl="0">
      <w:start w:val="18"/>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6" w15:restartNumberingAfterBreak="0">
    <w:nsid w:val="5CB97FFA"/>
    <w:multiLevelType w:val="multilevel"/>
    <w:tmpl w:val="E3DA9FAA"/>
    <w:lvl w:ilvl="0">
      <w:start w:val="10"/>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7" w15:restartNumberingAfterBreak="0">
    <w:nsid w:val="5D7341B0"/>
    <w:multiLevelType w:val="multilevel"/>
    <w:tmpl w:val="699849C6"/>
    <w:lvl w:ilvl="0">
      <w:start w:val="1"/>
      <w:numFmt w:val="lowerLetter"/>
      <w:lvlText w:val="%1)"/>
      <w:lvlJc w:val="left"/>
      <w:pPr>
        <w:ind w:left="72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58" w15:restartNumberingAfterBreak="0">
    <w:nsid w:val="5F6A2268"/>
    <w:multiLevelType w:val="multilevel"/>
    <w:tmpl w:val="50B0F57C"/>
    <w:lvl w:ilvl="0">
      <w:start w:val="13"/>
      <w:numFmt w:val="decimal"/>
      <w:lvlText w:val="%1"/>
      <w:lvlJc w:val="left"/>
      <w:pPr>
        <w:ind w:left="380" w:hanging="380"/>
      </w:pPr>
      <w:rPr>
        <w:rFonts w:hint="default"/>
      </w:rPr>
    </w:lvl>
    <w:lvl w:ilvl="1">
      <w:start w:val="2"/>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9" w15:restartNumberingAfterBreak="0">
    <w:nsid w:val="638520F5"/>
    <w:multiLevelType w:val="multilevel"/>
    <w:tmpl w:val="4330E48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3C12D08"/>
    <w:multiLevelType w:val="multilevel"/>
    <w:tmpl w:val="AD422C48"/>
    <w:lvl w:ilvl="0">
      <w:start w:val="17"/>
      <w:numFmt w:val="decimal"/>
      <w:lvlText w:val="%1"/>
      <w:lvlJc w:val="left"/>
      <w:pPr>
        <w:ind w:left="380" w:hanging="380"/>
      </w:pPr>
      <w:rPr>
        <w:rFonts w:hint="default"/>
      </w:rPr>
    </w:lvl>
    <w:lvl w:ilvl="1">
      <w:start w:val="1"/>
      <w:numFmt w:val="decimal"/>
      <w:lvlText w:val="%1.%2"/>
      <w:lvlJc w:val="left"/>
      <w:pPr>
        <w:ind w:left="664"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1" w15:restartNumberingAfterBreak="0">
    <w:nsid w:val="63EB09D0"/>
    <w:multiLevelType w:val="multilevel"/>
    <w:tmpl w:val="4B8836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2" w15:restartNumberingAfterBreak="0">
    <w:nsid w:val="6416690D"/>
    <w:multiLevelType w:val="multilevel"/>
    <w:tmpl w:val="EA6E2EDC"/>
    <w:lvl w:ilvl="0">
      <w:start w:val="1"/>
      <w:numFmt w:val="lowerLetter"/>
      <w:lvlText w:val="%1)"/>
      <w:lvlJc w:val="left"/>
      <w:pPr>
        <w:ind w:left="792" w:hanging="792"/>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63" w15:restartNumberingAfterBreak="0">
    <w:nsid w:val="649D1E77"/>
    <w:multiLevelType w:val="hybridMultilevel"/>
    <w:tmpl w:val="DDC67744"/>
    <w:lvl w:ilvl="0" w:tplc="FFFFFFFF">
      <w:numFmt w:val="bullet"/>
      <w:lvlText w:val="-"/>
      <w:lvlJc w:val="left"/>
      <w:pPr>
        <w:tabs>
          <w:tab w:val="num" w:pos="2136"/>
        </w:tabs>
        <w:ind w:left="2136" w:hanging="360"/>
      </w:pPr>
      <w:rPr>
        <w:rFonts w:ascii="Arial" w:eastAsia="Times New Roman" w:hAnsi="Arial" w:cs="Arial" w:hint="default"/>
        <w:u w:val="none"/>
      </w:rPr>
    </w:lvl>
    <w:lvl w:ilvl="1" w:tplc="FFFFFFFF">
      <w:start w:val="1"/>
      <w:numFmt w:val="bullet"/>
      <w:lvlText w:val="o"/>
      <w:lvlJc w:val="left"/>
      <w:pPr>
        <w:tabs>
          <w:tab w:val="num" w:pos="2856"/>
        </w:tabs>
        <w:ind w:left="2856" w:hanging="360"/>
      </w:pPr>
      <w:rPr>
        <w:rFonts w:ascii="Courier New" w:hAnsi="Courier New" w:cs="Courier New" w:hint="default"/>
      </w:rPr>
    </w:lvl>
    <w:lvl w:ilvl="2" w:tplc="FFFFFFFF">
      <w:start w:val="1"/>
      <w:numFmt w:val="bullet"/>
      <w:lvlText w:val=""/>
      <w:lvlJc w:val="left"/>
      <w:pPr>
        <w:tabs>
          <w:tab w:val="num" w:pos="3576"/>
        </w:tabs>
        <w:ind w:left="3576" w:hanging="360"/>
      </w:pPr>
      <w:rPr>
        <w:rFonts w:ascii="Wingdings" w:hAnsi="Wingdings" w:hint="default"/>
      </w:rPr>
    </w:lvl>
    <w:lvl w:ilvl="3" w:tplc="FFFFFFFF" w:tentative="1">
      <w:start w:val="1"/>
      <w:numFmt w:val="bullet"/>
      <w:lvlText w:val=""/>
      <w:lvlJc w:val="left"/>
      <w:pPr>
        <w:tabs>
          <w:tab w:val="num" w:pos="4296"/>
        </w:tabs>
        <w:ind w:left="4296" w:hanging="360"/>
      </w:pPr>
      <w:rPr>
        <w:rFonts w:ascii="Symbol" w:hAnsi="Symbol" w:hint="default"/>
      </w:rPr>
    </w:lvl>
    <w:lvl w:ilvl="4" w:tplc="FFFFFFFF" w:tentative="1">
      <w:start w:val="1"/>
      <w:numFmt w:val="bullet"/>
      <w:lvlText w:val="o"/>
      <w:lvlJc w:val="left"/>
      <w:pPr>
        <w:tabs>
          <w:tab w:val="num" w:pos="5016"/>
        </w:tabs>
        <w:ind w:left="5016" w:hanging="360"/>
      </w:pPr>
      <w:rPr>
        <w:rFonts w:ascii="Courier New" w:hAnsi="Courier New" w:cs="Courier New" w:hint="default"/>
      </w:rPr>
    </w:lvl>
    <w:lvl w:ilvl="5" w:tplc="FFFFFFFF" w:tentative="1">
      <w:start w:val="1"/>
      <w:numFmt w:val="bullet"/>
      <w:lvlText w:val=""/>
      <w:lvlJc w:val="left"/>
      <w:pPr>
        <w:tabs>
          <w:tab w:val="num" w:pos="5736"/>
        </w:tabs>
        <w:ind w:left="5736" w:hanging="360"/>
      </w:pPr>
      <w:rPr>
        <w:rFonts w:ascii="Wingdings" w:hAnsi="Wingdings" w:hint="default"/>
      </w:rPr>
    </w:lvl>
    <w:lvl w:ilvl="6" w:tplc="FFFFFFFF" w:tentative="1">
      <w:start w:val="1"/>
      <w:numFmt w:val="bullet"/>
      <w:lvlText w:val=""/>
      <w:lvlJc w:val="left"/>
      <w:pPr>
        <w:tabs>
          <w:tab w:val="num" w:pos="6456"/>
        </w:tabs>
        <w:ind w:left="6456" w:hanging="360"/>
      </w:pPr>
      <w:rPr>
        <w:rFonts w:ascii="Symbol" w:hAnsi="Symbol" w:hint="default"/>
      </w:rPr>
    </w:lvl>
    <w:lvl w:ilvl="7" w:tplc="FFFFFFFF" w:tentative="1">
      <w:start w:val="1"/>
      <w:numFmt w:val="bullet"/>
      <w:lvlText w:val="o"/>
      <w:lvlJc w:val="left"/>
      <w:pPr>
        <w:tabs>
          <w:tab w:val="num" w:pos="7176"/>
        </w:tabs>
        <w:ind w:left="7176" w:hanging="360"/>
      </w:pPr>
      <w:rPr>
        <w:rFonts w:ascii="Courier New" w:hAnsi="Courier New" w:cs="Courier New" w:hint="default"/>
      </w:rPr>
    </w:lvl>
    <w:lvl w:ilvl="8" w:tplc="FFFFFFFF" w:tentative="1">
      <w:start w:val="1"/>
      <w:numFmt w:val="bullet"/>
      <w:lvlText w:val=""/>
      <w:lvlJc w:val="left"/>
      <w:pPr>
        <w:tabs>
          <w:tab w:val="num" w:pos="7896"/>
        </w:tabs>
        <w:ind w:left="7896" w:hanging="360"/>
      </w:pPr>
      <w:rPr>
        <w:rFonts w:ascii="Wingdings" w:hAnsi="Wingdings" w:hint="default"/>
      </w:rPr>
    </w:lvl>
  </w:abstractNum>
  <w:abstractNum w:abstractNumId="64" w15:restartNumberingAfterBreak="0">
    <w:nsid w:val="69093EAC"/>
    <w:multiLevelType w:val="multilevel"/>
    <w:tmpl w:val="A7004234"/>
    <w:lvl w:ilvl="0">
      <w:start w:val="20"/>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5" w15:restartNumberingAfterBreak="0">
    <w:nsid w:val="6C94439E"/>
    <w:multiLevelType w:val="multilevel"/>
    <w:tmpl w:val="8A08C25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6" w15:restartNumberingAfterBreak="0">
    <w:nsid w:val="6D297D07"/>
    <w:multiLevelType w:val="hybridMultilevel"/>
    <w:tmpl w:val="997492D4"/>
    <w:lvl w:ilvl="0" w:tplc="C1A6A8AE">
      <w:start w:val="9"/>
      <w:numFmt w:val="bullet"/>
      <w:lvlText w:val="-"/>
      <w:lvlJc w:val="left"/>
      <w:pPr>
        <w:ind w:left="720" w:hanging="360"/>
      </w:pPr>
      <w:rPr>
        <w:rFonts w:ascii="Calibri" w:eastAsiaTheme="minorEastAsia"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7" w15:restartNumberingAfterBreak="0">
    <w:nsid w:val="70E8330F"/>
    <w:multiLevelType w:val="hybridMultilevel"/>
    <w:tmpl w:val="1E2A79A4"/>
    <w:lvl w:ilvl="0" w:tplc="D13A2CF0">
      <w:start w:val="6"/>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68" w15:restartNumberingAfterBreak="0">
    <w:nsid w:val="72F44F61"/>
    <w:multiLevelType w:val="multilevel"/>
    <w:tmpl w:val="955A1B82"/>
    <w:lvl w:ilvl="0">
      <w:start w:val="3"/>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736F34F1"/>
    <w:multiLevelType w:val="hybridMultilevel"/>
    <w:tmpl w:val="6BB2E28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0" w15:restartNumberingAfterBreak="0">
    <w:nsid w:val="73DD4548"/>
    <w:multiLevelType w:val="multilevel"/>
    <w:tmpl w:val="2A4ACAB6"/>
    <w:lvl w:ilvl="0">
      <w:start w:val="1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1" w15:restartNumberingAfterBreak="0">
    <w:nsid w:val="74907734"/>
    <w:multiLevelType w:val="multilevel"/>
    <w:tmpl w:val="CCCE7C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2" w15:restartNumberingAfterBreak="0">
    <w:nsid w:val="75047269"/>
    <w:multiLevelType w:val="multilevel"/>
    <w:tmpl w:val="CC8837F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3" w15:restartNumberingAfterBreak="0">
    <w:nsid w:val="75812F53"/>
    <w:multiLevelType w:val="hybridMultilevel"/>
    <w:tmpl w:val="92067ED2"/>
    <w:lvl w:ilvl="0" w:tplc="080A000F">
      <w:start w:val="20"/>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4" w15:restartNumberingAfterBreak="0">
    <w:nsid w:val="77E7184D"/>
    <w:multiLevelType w:val="hybridMultilevel"/>
    <w:tmpl w:val="107A6FE6"/>
    <w:lvl w:ilvl="0" w:tplc="44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5" w15:restartNumberingAfterBreak="0">
    <w:nsid w:val="7A863E80"/>
    <w:multiLevelType w:val="multilevel"/>
    <w:tmpl w:val="DCC2AAE4"/>
    <w:lvl w:ilvl="0">
      <w:start w:val="1"/>
      <w:numFmt w:val="lowerLetter"/>
      <w:lvlText w:val="%1)"/>
      <w:lvlJc w:val="left"/>
      <w:pPr>
        <w:ind w:left="720" w:hanging="360"/>
      </w:p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6" w15:restartNumberingAfterBreak="0">
    <w:nsid w:val="7BF82161"/>
    <w:multiLevelType w:val="hybridMultilevel"/>
    <w:tmpl w:val="9D5A3258"/>
    <w:lvl w:ilvl="0" w:tplc="1E089320">
      <w:start w:val="1"/>
      <w:numFmt w:val="lowerLetter"/>
      <w:lvlText w:val="%1)"/>
      <w:lvlJc w:val="left"/>
      <w:pPr>
        <w:ind w:left="720" w:hanging="360"/>
      </w:pPr>
    </w:lvl>
    <w:lvl w:ilvl="1" w:tplc="CA022F56" w:tentative="1">
      <w:start w:val="1"/>
      <w:numFmt w:val="lowerLetter"/>
      <w:lvlText w:val="%2."/>
      <w:lvlJc w:val="left"/>
      <w:pPr>
        <w:ind w:left="1440" w:hanging="360"/>
      </w:pPr>
    </w:lvl>
    <w:lvl w:ilvl="2" w:tplc="769A9186" w:tentative="1">
      <w:start w:val="1"/>
      <w:numFmt w:val="lowerRoman"/>
      <w:lvlText w:val="%3."/>
      <w:lvlJc w:val="right"/>
      <w:pPr>
        <w:ind w:left="2160" w:hanging="180"/>
      </w:pPr>
    </w:lvl>
    <w:lvl w:ilvl="3" w:tplc="6D1EB288" w:tentative="1">
      <w:start w:val="1"/>
      <w:numFmt w:val="decimal"/>
      <w:lvlText w:val="%4."/>
      <w:lvlJc w:val="left"/>
      <w:pPr>
        <w:ind w:left="2880" w:hanging="360"/>
      </w:pPr>
    </w:lvl>
    <w:lvl w:ilvl="4" w:tplc="A19A1AEE" w:tentative="1">
      <w:start w:val="1"/>
      <w:numFmt w:val="lowerLetter"/>
      <w:lvlText w:val="%5."/>
      <w:lvlJc w:val="left"/>
      <w:pPr>
        <w:ind w:left="3600" w:hanging="360"/>
      </w:pPr>
    </w:lvl>
    <w:lvl w:ilvl="5" w:tplc="6E10B6EC" w:tentative="1">
      <w:start w:val="1"/>
      <w:numFmt w:val="lowerRoman"/>
      <w:lvlText w:val="%6."/>
      <w:lvlJc w:val="right"/>
      <w:pPr>
        <w:ind w:left="4320" w:hanging="180"/>
      </w:pPr>
    </w:lvl>
    <w:lvl w:ilvl="6" w:tplc="1D6040F6" w:tentative="1">
      <w:start w:val="1"/>
      <w:numFmt w:val="decimal"/>
      <w:lvlText w:val="%7."/>
      <w:lvlJc w:val="left"/>
      <w:pPr>
        <w:ind w:left="5040" w:hanging="360"/>
      </w:pPr>
    </w:lvl>
    <w:lvl w:ilvl="7" w:tplc="772AE3AA" w:tentative="1">
      <w:start w:val="1"/>
      <w:numFmt w:val="lowerLetter"/>
      <w:lvlText w:val="%8."/>
      <w:lvlJc w:val="left"/>
      <w:pPr>
        <w:ind w:left="5760" w:hanging="360"/>
      </w:pPr>
    </w:lvl>
    <w:lvl w:ilvl="8" w:tplc="892246D4" w:tentative="1">
      <w:start w:val="1"/>
      <w:numFmt w:val="lowerRoman"/>
      <w:lvlText w:val="%9."/>
      <w:lvlJc w:val="right"/>
      <w:pPr>
        <w:ind w:left="6480" w:hanging="180"/>
      </w:pPr>
    </w:lvl>
  </w:abstractNum>
  <w:num w:numId="1">
    <w:abstractNumId w:val="39"/>
  </w:num>
  <w:num w:numId="2">
    <w:abstractNumId w:val="34"/>
  </w:num>
  <w:num w:numId="3">
    <w:abstractNumId w:val="5"/>
  </w:num>
  <w:num w:numId="4">
    <w:abstractNumId w:val="6"/>
  </w:num>
  <w:num w:numId="5">
    <w:abstractNumId w:val="2"/>
  </w:num>
  <w:num w:numId="6">
    <w:abstractNumId w:val="32"/>
  </w:num>
  <w:num w:numId="7">
    <w:abstractNumId w:val="71"/>
  </w:num>
  <w:num w:numId="8">
    <w:abstractNumId w:val="62"/>
  </w:num>
  <w:num w:numId="9">
    <w:abstractNumId w:val="30"/>
  </w:num>
  <w:num w:numId="10">
    <w:abstractNumId w:val="14"/>
  </w:num>
  <w:num w:numId="11">
    <w:abstractNumId w:val="57"/>
  </w:num>
  <w:num w:numId="12">
    <w:abstractNumId w:val="23"/>
  </w:num>
  <w:num w:numId="13">
    <w:abstractNumId w:val="76"/>
  </w:num>
  <w:num w:numId="14">
    <w:abstractNumId w:val="46"/>
  </w:num>
  <w:num w:numId="15">
    <w:abstractNumId w:val="9"/>
  </w:num>
  <w:num w:numId="16">
    <w:abstractNumId w:val="37"/>
  </w:num>
  <w:num w:numId="17">
    <w:abstractNumId w:val="43"/>
  </w:num>
  <w:num w:numId="18">
    <w:abstractNumId w:val="41"/>
  </w:num>
  <w:num w:numId="19">
    <w:abstractNumId w:val="44"/>
  </w:num>
  <w:num w:numId="20">
    <w:abstractNumId w:val="61"/>
  </w:num>
  <w:num w:numId="21">
    <w:abstractNumId w:val="13"/>
  </w:num>
  <w:num w:numId="22">
    <w:abstractNumId w:val="54"/>
  </w:num>
  <w:num w:numId="23">
    <w:abstractNumId w:val="12"/>
  </w:num>
  <w:num w:numId="24">
    <w:abstractNumId w:val="35"/>
  </w:num>
  <w:num w:numId="25">
    <w:abstractNumId w:val="50"/>
  </w:num>
  <w:num w:numId="26">
    <w:abstractNumId w:val="68"/>
  </w:num>
  <w:num w:numId="27">
    <w:abstractNumId w:val="25"/>
  </w:num>
  <w:num w:numId="28">
    <w:abstractNumId w:val="51"/>
  </w:num>
  <w:num w:numId="29">
    <w:abstractNumId w:val="67"/>
  </w:num>
  <w:num w:numId="30">
    <w:abstractNumId w:val="59"/>
  </w:num>
  <w:num w:numId="31">
    <w:abstractNumId w:val="72"/>
  </w:num>
  <w:num w:numId="32">
    <w:abstractNumId w:val="11"/>
  </w:num>
  <w:num w:numId="33">
    <w:abstractNumId w:val="36"/>
  </w:num>
  <w:num w:numId="34">
    <w:abstractNumId w:val="21"/>
  </w:num>
  <w:num w:numId="35">
    <w:abstractNumId w:val="56"/>
  </w:num>
  <w:num w:numId="36">
    <w:abstractNumId w:val="31"/>
  </w:num>
  <w:num w:numId="37">
    <w:abstractNumId w:val="16"/>
  </w:num>
  <w:num w:numId="38">
    <w:abstractNumId w:val="58"/>
  </w:num>
  <w:num w:numId="39">
    <w:abstractNumId w:val="70"/>
  </w:num>
  <w:num w:numId="40">
    <w:abstractNumId w:val="29"/>
  </w:num>
  <w:num w:numId="41">
    <w:abstractNumId w:val="47"/>
  </w:num>
  <w:num w:numId="42">
    <w:abstractNumId w:val="27"/>
  </w:num>
  <w:num w:numId="43">
    <w:abstractNumId w:val="65"/>
  </w:num>
  <w:num w:numId="44">
    <w:abstractNumId w:val="4"/>
  </w:num>
  <w:num w:numId="45">
    <w:abstractNumId w:val="18"/>
  </w:num>
  <w:num w:numId="46">
    <w:abstractNumId w:val="3"/>
  </w:num>
  <w:num w:numId="47">
    <w:abstractNumId w:val="75"/>
  </w:num>
  <w:num w:numId="48">
    <w:abstractNumId w:val="60"/>
  </w:num>
  <w:num w:numId="49">
    <w:abstractNumId w:val="40"/>
  </w:num>
  <w:num w:numId="50">
    <w:abstractNumId w:val="33"/>
  </w:num>
  <w:num w:numId="51">
    <w:abstractNumId w:val="53"/>
  </w:num>
  <w:num w:numId="52">
    <w:abstractNumId w:val="38"/>
  </w:num>
  <w:num w:numId="53">
    <w:abstractNumId w:val="20"/>
  </w:num>
  <w:num w:numId="54">
    <w:abstractNumId w:val="73"/>
  </w:num>
  <w:num w:numId="55">
    <w:abstractNumId w:val="64"/>
  </w:num>
  <w:num w:numId="56">
    <w:abstractNumId w:val="24"/>
  </w:num>
  <w:num w:numId="57">
    <w:abstractNumId w:val="45"/>
  </w:num>
  <w:num w:numId="58">
    <w:abstractNumId w:val="63"/>
  </w:num>
  <w:num w:numId="59">
    <w:abstractNumId w:val="0"/>
  </w:num>
  <w:num w:numId="60">
    <w:abstractNumId w:val="28"/>
  </w:num>
  <w:num w:numId="61">
    <w:abstractNumId w:val="55"/>
  </w:num>
  <w:num w:numId="62">
    <w:abstractNumId w:val="17"/>
  </w:num>
  <w:num w:numId="63">
    <w:abstractNumId w:val="7"/>
  </w:num>
  <w:num w:numId="64">
    <w:abstractNumId w:val="52"/>
  </w:num>
  <w:num w:numId="65">
    <w:abstractNumId w:val="48"/>
  </w:num>
  <w:num w:numId="66">
    <w:abstractNumId w:val="49"/>
  </w:num>
  <w:num w:numId="67">
    <w:abstractNumId w:val="15"/>
  </w:num>
  <w:num w:numId="68">
    <w:abstractNumId w:val="74"/>
  </w:num>
  <w:num w:numId="69">
    <w:abstractNumId w:val="26"/>
  </w:num>
  <w:num w:numId="70">
    <w:abstractNumId w:val="19"/>
  </w:num>
  <w:num w:numId="71">
    <w:abstractNumId w:val="10"/>
  </w:num>
  <w:num w:numId="72">
    <w:abstractNumId w:val="1"/>
  </w:num>
  <w:num w:numId="73">
    <w:abstractNumId w:val="69"/>
  </w:num>
  <w:num w:numId="74">
    <w:abstractNumId w:val="42"/>
  </w:num>
  <w:num w:numId="75">
    <w:abstractNumId w:val="22"/>
  </w:num>
  <w:num w:numId="76">
    <w:abstractNumId w:val="8"/>
  </w:num>
  <w:num w:numId="77">
    <w:abstractNumId w:val="66"/>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pt-BR" w:vendorID="64" w:dllVersion="6" w:nlCheck="1" w:checkStyle="0"/>
  <w:activeWritingStyle w:appName="MSWord" w:lang="es-SV" w:vendorID="64" w:dllVersion="6" w:nlCheck="1" w:checkStyle="1"/>
  <w:activeWritingStyle w:appName="MSWord" w:lang="en-US" w:vendorID="64" w:dllVersion="6" w:nlCheck="1" w:checkStyle="1"/>
  <w:activeWritingStyle w:appName="MSWord" w:lang="es-SV" w:vendorID="64" w:dllVersion="4096" w:nlCheck="1" w:checkStyle="0"/>
  <w:activeWritingStyle w:appName="MSWord" w:lang="en-US" w:vendorID="64" w:dllVersion="4096" w:nlCheck="1" w:checkStyle="0"/>
  <w:activeWritingStyle w:appName="MSWord" w:lang="pt-BR" w:vendorID="64" w:dllVersion="4096" w:nlCheck="1" w:checkStyle="0"/>
  <w:activeWritingStyle w:appName="MSWord" w:lang="es-ES" w:vendorID="64" w:dllVersion="4096" w:nlCheck="1" w:checkStyle="0"/>
  <w:activeWritingStyle w:appName="MSWord" w:lang="es-GT" w:vendorID="64" w:dllVersion="4096" w:nlCheck="1" w:checkStyle="0"/>
  <w:activeWritingStyle w:appName="MSWord" w:lang="es-PE" w:vendorID="64" w:dllVersion="4096" w:nlCheck="1" w:checkStyle="0"/>
  <w:activeWritingStyle w:appName="MSWord" w:lang="es-ES_tradnl" w:vendorID="64" w:dllVersion="4096" w:nlCheck="1" w:checkStyle="0"/>
  <w:activeWritingStyle w:appName="MSWord" w:lang="es-SV" w:vendorID="64" w:dllVersion="131078" w:nlCheck="1" w:checkStyle="0"/>
  <w:proofState w:spelling="clean" w:grammar="clean"/>
  <w:defaultTabStop w:val="720"/>
  <w:hyphenationZone w:val="425"/>
  <w:drawingGridHorizontalSpacing w:val="181"/>
  <w:drawingGridVerticalSpacing w:val="181"/>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1356"/>
    <w:rsid w:val="00002928"/>
    <w:rsid w:val="00005C36"/>
    <w:rsid w:val="00007A50"/>
    <w:rsid w:val="000107D6"/>
    <w:rsid w:val="00010BD6"/>
    <w:rsid w:val="0001475A"/>
    <w:rsid w:val="000155AF"/>
    <w:rsid w:val="00015866"/>
    <w:rsid w:val="0001655B"/>
    <w:rsid w:val="0001684E"/>
    <w:rsid w:val="00017B0B"/>
    <w:rsid w:val="0002098F"/>
    <w:rsid w:val="00020CC7"/>
    <w:rsid w:val="00021261"/>
    <w:rsid w:val="00024FDE"/>
    <w:rsid w:val="00031AEE"/>
    <w:rsid w:val="00033B61"/>
    <w:rsid w:val="00036DCE"/>
    <w:rsid w:val="00057A1B"/>
    <w:rsid w:val="00060FB0"/>
    <w:rsid w:val="00061D81"/>
    <w:rsid w:val="00062A75"/>
    <w:rsid w:val="000642AA"/>
    <w:rsid w:val="0007037D"/>
    <w:rsid w:val="00071C46"/>
    <w:rsid w:val="00073FA4"/>
    <w:rsid w:val="00073FF4"/>
    <w:rsid w:val="00081B8C"/>
    <w:rsid w:val="000869E9"/>
    <w:rsid w:val="000912C6"/>
    <w:rsid w:val="00091621"/>
    <w:rsid w:val="00093D6C"/>
    <w:rsid w:val="00097C70"/>
    <w:rsid w:val="000A0D85"/>
    <w:rsid w:val="000A1920"/>
    <w:rsid w:val="000A2D20"/>
    <w:rsid w:val="000A33EE"/>
    <w:rsid w:val="000A6F8D"/>
    <w:rsid w:val="000B4E47"/>
    <w:rsid w:val="000C0E2E"/>
    <w:rsid w:val="000C6DDF"/>
    <w:rsid w:val="000D0E4D"/>
    <w:rsid w:val="000D264D"/>
    <w:rsid w:val="000D416C"/>
    <w:rsid w:val="000D6170"/>
    <w:rsid w:val="000D6C61"/>
    <w:rsid w:val="000E29B9"/>
    <w:rsid w:val="000E6B31"/>
    <w:rsid w:val="000F2262"/>
    <w:rsid w:val="000F2948"/>
    <w:rsid w:val="000F2C6A"/>
    <w:rsid w:val="000F60C6"/>
    <w:rsid w:val="0010126D"/>
    <w:rsid w:val="00102517"/>
    <w:rsid w:val="001042D5"/>
    <w:rsid w:val="001047D2"/>
    <w:rsid w:val="00104CC4"/>
    <w:rsid w:val="001055FA"/>
    <w:rsid w:val="001067DD"/>
    <w:rsid w:val="001078BE"/>
    <w:rsid w:val="00111F7C"/>
    <w:rsid w:val="00115157"/>
    <w:rsid w:val="00116E2A"/>
    <w:rsid w:val="00116EAE"/>
    <w:rsid w:val="001224F4"/>
    <w:rsid w:val="001242AA"/>
    <w:rsid w:val="0012483B"/>
    <w:rsid w:val="0013015F"/>
    <w:rsid w:val="00130175"/>
    <w:rsid w:val="00134CE5"/>
    <w:rsid w:val="001354F5"/>
    <w:rsid w:val="001424EF"/>
    <w:rsid w:val="00142AEA"/>
    <w:rsid w:val="00143C47"/>
    <w:rsid w:val="00145044"/>
    <w:rsid w:val="00146BC5"/>
    <w:rsid w:val="00152C46"/>
    <w:rsid w:val="001548A6"/>
    <w:rsid w:val="0015530B"/>
    <w:rsid w:val="00157B99"/>
    <w:rsid w:val="001610D9"/>
    <w:rsid w:val="0016343E"/>
    <w:rsid w:val="001653F4"/>
    <w:rsid w:val="00165745"/>
    <w:rsid w:val="00166763"/>
    <w:rsid w:val="00166A4A"/>
    <w:rsid w:val="0016727A"/>
    <w:rsid w:val="0016744A"/>
    <w:rsid w:val="0017301C"/>
    <w:rsid w:val="00175FF4"/>
    <w:rsid w:val="001806B6"/>
    <w:rsid w:val="00180A72"/>
    <w:rsid w:val="00182737"/>
    <w:rsid w:val="001827E2"/>
    <w:rsid w:val="001830B0"/>
    <w:rsid w:val="00183AA1"/>
    <w:rsid w:val="00183D75"/>
    <w:rsid w:val="0018490B"/>
    <w:rsid w:val="001913D3"/>
    <w:rsid w:val="00192BA3"/>
    <w:rsid w:val="00194ADE"/>
    <w:rsid w:val="00194CA8"/>
    <w:rsid w:val="00195347"/>
    <w:rsid w:val="00195BDE"/>
    <w:rsid w:val="001A1A23"/>
    <w:rsid w:val="001A1B5A"/>
    <w:rsid w:val="001A2EAE"/>
    <w:rsid w:val="001A30A9"/>
    <w:rsid w:val="001A7E39"/>
    <w:rsid w:val="001B0ACC"/>
    <w:rsid w:val="001B1C6B"/>
    <w:rsid w:val="001B4703"/>
    <w:rsid w:val="001C049F"/>
    <w:rsid w:val="001C04C2"/>
    <w:rsid w:val="001C1A6C"/>
    <w:rsid w:val="001C1A95"/>
    <w:rsid w:val="001C6699"/>
    <w:rsid w:val="001D1977"/>
    <w:rsid w:val="001D4DEA"/>
    <w:rsid w:val="001D5CFB"/>
    <w:rsid w:val="001E04B1"/>
    <w:rsid w:val="001E2766"/>
    <w:rsid w:val="001E3B14"/>
    <w:rsid w:val="001E67D4"/>
    <w:rsid w:val="001E6E3D"/>
    <w:rsid w:val="001E7A39"/>
    <w:rsid w:val="001E7E59"/>
    <w:rsid w:val="001F122C"/>
    <w:rsid w:val="001F3C91"/>
    <w:rsid w:val="001F63E8"/>
    <w:rsid w:val="00202C3F"/>
    <w:rsid w:val="0020373F"/>
    <w:rsid w:val="00206194"/>
    <w:rsid w:val="00206484"/>
    <w:rsid w:val="002116E5"/>
    <w:rsid w:val="002119DB"/>
    <w:rsid w:val="002131EE"/>
    <w:rsid w:val="00213C6F"/>
    <w:rsid w:val="0021568F"/>
    <w:rsid w:val="00221C12"/>
    <w:rsid w:val="0022288B"/>
    <w:rsid w:val="00226A7F"/>
    <w:rsid w:val="00233843"/>
    <w:rsid w:val="00233DCE"/>
    <w:rsid w:val="002355C7"/>
    <w:rsid w:val="002369F3"/>
    <w:rsid w:val="002442DF"/>
    <w:rsid w:val="002444A7"/>
    <w:rsid w:val="00252753"/>
    <w:rsid w:val="00252F83"/>
    <w:rsid w:val="00254D01"/>
    <w:rsid w:val="00255773"/>
    <w:rsid w:val="00255B94"/>
    <w:rsid w:val="002566EC"/>
    <w:rsid w:val="00260C74"/>
    <w:rsid w:val="00261825"/>
    <w:rsid w:val="00262F6A"/>
    <w:rsid w:val="00266245"/>
    <w:rsid w:val="00266FB7"/>
    <w:rsid w:val="002674E9"/>
    <w:rsid w:val="002715CA"/>
    <w:rsid w:val="002721BA"/>
    <w:rsid w:val="002737F8"/>
    <w:rsid w:val="00274971"/>
    <w:rsid w:val="002755D5"/>
    <w:rsid w:val="00277B61"/>
    <w:rsid w:val="00280051"/>
    <w:rsid w:val="0028044D"/>
    <w:rsid w:val="00280959"/>
    <w:rsid w:val="00285059"/>
    <w:rsid w:val="002854B4"/>
    <w:rsid w:val="00286128"/>
    <w:rsid w:val="00291DAB"/>
    <w:rsid w:val="00294DEC"/>
    <w:rsid w:val="00295A53"/>
    <w:rsid w:val="002A03B4"/>
    <w:rsid w:val="002A14C9"/>
    <w:rsid w:val="002A22B9"/>
    <w:rsid w:val="002A6109"/>
    <w:rsid w:val="002A6C8F"/>
    <w:rsid w:val="002B10F4"/>
    <w:rsid w:val="002B113C"/>
    <w:rsid w:val="002B4BBC"/>
    <w:rsid w:val="002B4C6B"/>
    <w:rsid w:val="002B72A9"/>
    <w:rsid w:val="002C0717"/>
    <w:rsid w:val="002C13A0"/>
    <w:rsid w:val="002C4EA8"/>
    <w:rsid w:val="002C627F"/>
    <w:rsid w:val="002C6848"/>
    <w:rsid w:val="002D3D02"/>
    <w:rsid w:val="002D695F"/>
    <w:rsid w:val="002D697B"/>
    <w:rsid w:val="002E006C"/>
    <w:rsid w:val="002E08EE"/>
    <w:rsid w:val="002E4217"/>
    <w:rsid w:val="002E5232"/>
    <w:rsid w:val="002F29A9"/>
    <w:rsid w:val="002F36C8"/>
    <w:rsid w:val="002F5D5B"/>
    <w:rsid w:val="002F65CB"/>
    <w:rsid w:val="002F73E4"/>
    <w:rsid w:val="00302FFF"/>
    <w:rsid w:val="00307628"/>
    <w:rsid w:val="00307896"/>
    <w:rsid w:val="00311502"/>
    <w:rsid w:val="00313805"/>
    <w:rsid w:val="00314756"/>
    <w:rsid w:val="00315B38"/>
    <w:rsid w:val="003168DE"/>
    <w:rsid w:val="003200DE"/>
    <w:rsid w:val="00320C08"/>
    <w:rsid w:val="00320E8E"/>
    <w:rsid w:val="00321361"/>
    <w:rsid w:val="00321EA4"/>
    <w:rsid w:val="0032206F"/>
    <w:rsid w:val="0032338B"/>
    <w:rsid w:val="00325C63"/>
    <w:rsid w:val="00330A48"/>
    <w:rsid w:val="003349D3"/>
    <w:rsid w:val="00337490"/>
    <w:rsid w:val="00337A51"/>
    <w:rsid w:val="00341F65"/>
    <w:rsid w:val="00343A3B"/>
    <w:rsid w:val="0034458D"/>
    <w:rsid w:val="0034643F"/>
    <w:rsid w:val="00346E13"/>
    <w:rsid w:val="0035013A"/>
    <w:rsid w:val="0035444F"/>
    <w:rsid w:val="0035495F"/>
    <w:rsid w:val="00354CF2"/>
    <w:rsid w:val="0035557D"/>
    <w:rsid w:val="00357EA4"/>
    <w:rsid w:val="003608A1"/>
    <w:rsid w:val="00363FE7"/>
    <w:rsid w:val="00364658"/>
    <w:rsid w:val="003653C5"/>
    <w:rsid w:val="00371BFB"/>
    <w:rsid w:val="00373AB0"/>
    <w:rsid w:val="00381A0D"/>
    <w:rsid w:val="003832DA"/>
    <w:rsid w:val="003833DE"/>
    <w:rsid w:val="00392C26"/>
    <w:rsid w:val="00395E22"/>
    <w:rsid w:val="00397C08"/>
    <w:rsid w:val="003A14A8"/>
    <w:rsid w:val="003A3D59"/>
    <w:rsid w:val="003A3E60"/>
    <w:rsid w:val="003A4FD8"/>
    <w:rsid w:val="003B03F3"/>
    <w:rsid w:val="003B1624"/>
    <w:rsid w:val="003B7D17"/>
    <w:rsid w:val="003C1021"/>
    <w:rsid w:val="003C3C59"/>
    <w:rsid w:val="003D1ABD"/>
    <w:rsid w:val="003D1E8F"/>
    <w:rsid w:val="003D41D3"/>
    <w:rsid w:val="003E0203"/>
    <w:rsid w:val="003E0443"/>
    <w:rsid w:val="003E2E46"/>
    <w:rsid w:val="003E4635"/>
    <w:rsid w:val="003E4FAB"/>
    <w:rsid w:val="003E513E"/>
    <w:rsid w:val="003F11F1"/>
    <w:rsid w:val="003F169B"/>
    <w:rsid w:val="003F30AB"/>
    <w:rsid w:val="003F3118"/>
    <w:rsid w:val="003F4686"/>
    <w:rsid w:val="004064CB"/>
    <w:rsid w:val="0040658C"/>
    <w:rsid w:val="004103CA"/>
    <w:rsid w:val="004124B9"/>
    <w:rsid w:val="004128C3"/>
    <w:rsid w:val="00416845"/>
    <w:rsid w:val="00416AD1"/>
    <w:rsid w:val="00417833"/>
    <w:rsid w:val="00420BEB"/>
    <w:rsid w:val="00421FFF"/>
    <w:rsid w:val="004229F5"/>
    <w:rsid w:val="00422AB9"/>
    <w:rsid w:val="00423487"/>
    <w:rsid w:val="0042454A"/>
    <w:rsid w:val="004279D6"/>
    <w:rsid w:val="0043027E"/>
    <w:rsid w:val="00433B6F"/>
    <w:rsid w:val="00434108"/>
    <w:rsid w:val="00441AA3"/>
    <w:rsid w:val="00444980"/>
    <w:rsid w:val="00444E8F"/>
    <w:rsid w:val="004509E4"/>
    <w:rsid w:val="0045129B"/>
    <w:rsid w:val="004525E3"/>
    <w:rsid w:val="004552DC"/>
    <w:rsid w:val="00456FC6"/>
    <w:rsid w:val="00463F0E"/>
    <w:rsid w:val="00465E1F"/>
    <w:rsid w:val="00466E60"/>
    <w:rsid w:val="00470CA3"/>
    <w:rsid w:val="0047100A"/>
    <w:rsid w:val="004710C2"/>
    <w:rsid w:val="004713DE"/>
    <w:rsid w:val="004758D2"/>
    <w:rsid w:val="0047643E"/>
    <w:rsid w:val="00476A79"/>
    <w:rsid w:val="004777B4"/>
    <w:rsid w:val="00483147"/>
    <w:rsid w:val="00485350"/>
    <w:rsid w:val="00485A2D"/>
    <w:rsid w:val="00491315"/>
    <w:rsid w:val="0049217F"/>
    <w:rsid w:val="0049387D"/>
    <w:rsid w:val="00493AF8"/>
    <w:rsid w:val="0049660A"/>
    <w:rsid w:val="00497D80"/>
    <w:rsid w:val="004A225B"/>
    <w:rsid w:val="004A2C58"/>
    <w:rsid w:val="004A3119"/>
    <w:rsid w:val="004A5A6A"/>
    <w:rsid w:val="004A63CE"/>
    <w:rsid w:val="004A7AE7"/>
    <w:rsid w:val="004B560D"/>
    <w:rsid w:val="004B6891"/>
    <w:rsid w:val="004C0AD9"/>
    <w:rsid w:val="004C17B5"/>
    <w:rsid w:val="004C3CCC"/>
    <w:rsid w:val="004C4F68"/>
    <w:rsid w:val="004C4FF5"/>
    <w:rsid w:val="004C5015"/>
    <w:rsid w:val="004C59E5"/>
    <w:rsid w:val="004D0CF9"/>
    <w:rsid w:val="004D6F40"/>
    <w:rsid w:val="004D7E41"/>
    <w:rsid w:val="004E03E3"/>
    <w:rsid w:val="004E3827"/>
    <w:rsid w:val="004E4C0A"/>
    <w:rsid w:val="004E5641"/>
    <w:rsid w:val="004E7245"/>
    <w:rsid w:val="004F0EFF"/>
    <w:rsid w:val="004F1DD8"/>
    <w:rsid w:val="004F616D"/>
    <w:rsid w:val="00501A6F"/>
    <w:rsid w:val="0050285B"/>
    <w:rsid w:val="00503185"/>
    <w:rsid w:val="00504EA5"/>
    <w:rsid w:val="00511702"/>
    <w:rsid w:val="00512C20"/>
    <w:rsid w:val="00513A52"/>
    <w:rsid w:val="00516974"/>
    <w:rsid w:val="0051713D"/>
    <w:rsid w:val="0052362C"/>
    <w:rsid w:val="00523780"/>
    <w:rsid w:val="0052378F"/>
    <w:rsid w:val="00524A0B"/>
    <w:rsid w:val="00524BB7"/>
    <w:rsid w:val="00525A17"/>
    <w:rsid w:val="00526158"/>
    <w:rsid w:val="005307CD"/>
    <w:rsid w:val="00533D95"/>
    <w:rsid w:val="005351CF"/>
    <w:rsid w:val="00543FD9"/>
    <w:rsid w:val="0054647A"/>
    <w:rsid w:val="00547860"/>
    <w:rsid w:val="00547DFD"/>
    <w:rsid w:val="0055291E"/>
    <w:rsid w:val="00553CA8"/>
    <w:rsid w:val="00555B6C"/>
    <w:rsid w:val="00557E06"/>
    <w:rsid w:val="005607FC"/>
    <w:rsid w:val="0056130B"/>
    <w:rsid w:val="00561BB2"/>
    <w:rsid w:val="00561D77"/>
    <w:rsid w:val="00563AF3"/>
    <w:rsid w:val="005706C4"/>
    <w:rsid w:val="00570D69"/>
    <w:rsid w:val="00571E71"/>
    <w:rsid w:val="005729FA"/>
    <w:rsid w:val="00575F3D"/>
    <w:rsid w:val="005761A6"/>
    <w:rsid w:val="005768B0"/>
    <w:rsid w:val="00576F73"/>
    <w:rsid w:val="00583C0E"/>
    <w:rsid w:val="00584136"/>
    <w:rsid w:val="00585428"/>
    <w:rsid w:val="00586A4E"/>
    <w:rsid w:val="00590BD0"/>
    <w:rsid w:val="005916F5"/>
    <w:rsid w:val="00592272"/>
    <w:rsid w:val="005A2BBD"/>
    <w:rsid w:val="005A356C"/>
    <w:rsid w:val="005A4D84"/>
    <w:rsid w:val="005A5688"/>
    <w:rsid w:val="005A5836"/>
    <w:rsid w:val="005A6D81"/>
    <w:rsid w:val="005B0570"/>
    <w:rsid w:val="005B3183"/>
    <w:rsid w:val="005B3B79"/>
    <w:rsid w:val="005B3DB9"/>
    <w:rsid w:val="005B481E"/>
    <w:rsid w:val="005B4FC5"/>
    <w:rsid w:val="005B5E17"/>
    <w:rsid w:val="005B7CD6"/>
    <w:rsid w:val="005C5B6C"/>
    <w:rsid w:val="005C7802"/>
    <w:rsid w:val="005D2F23"/>
    <w:rsid w:val="005D3C24"/>
    <w:rsid w:val="005D6DB8"/>
    <w:rsid w:val="005E0745"/>
    <w:rsid w:val="005E2D0B"/>
    <w:rsid w:val="005E37FC"/>
    <w:rsid w:val="005E3B30"/>
    <w:rsid w:val="005E517A"/>
    <w:rsid w:val="005E6487"/>
    <w:rsid w:val="005F205C"/>
    <w:rsid w:val="0060043B"/>
    <w:rsid w:val="00602B77"/>
    <w:rsid w:val="00602BCD"/>
    <w:rsid w:val="006053A6"/>
    <w:rsid w:val="00607C29"/>
    <w:rsid w:val="00610990"/>
    <w:rsid w:val="006122E8"/>
    <w:rsid w:val="00612CF2"/>
    <w:rsid w:val="00614556"/>
    <w:rsid w:val="006162F9"/>
    <w:rsid w:val="00617A16"/>
    <w:rsid w:val="00620870"/>
    <w:rsid w:val="00623D01"/>
    <w:rsid w:val="00625FF4"/>
    <w:rsid w:val="0063268D"/>
    <w:rsid w:val="00636BE3"/>
    <w:rsid w:val="00636E3B"/>
    <w:rsid w:val="00640CB2"/>
    <w:rsid w:val="00640F15"/>
    <w:rsid w:val="00641913"/>
    <w:rsid w:val="006428B3"/>
    <w:rsid w:val="00651861"/>
    <w:rsid w:val="006550A3"/>
    <w:rsid w:val="00655BE7"/>
    <w:rsid w:val="00655E19"/>
    <w:rsid w:val="0065692B"/>
    <w:rsid w:val="0066005A"/>
    <w:rsid w:val="00662141"/>
    <w:rsid w:val="00662239"/>
    <w:rsid w:val="00663E02"/>
    <w:rsid w:val="00667790"/>
    <w:rsid w:val="0067293D"/>
    <w:rsid w:val="006741E2"/>
    <w:rsid w:val="006746FC"/>
    <w:rsid w:val="006776AF"/>
    <w:rsid w:val="0068079F"/>
    <w:rsid w:val="006915E7"/>
    <w:rsid w:val="00691B6C"/>
    <w:rsid w:val="006A0326"/>
    <w:rsid w:val="006A147D"/>
    <w:rsid w:val="006A1947"/>
    <w:rsid w:val="006A3B8E"/>
    <w:rsid w:val="006B03DE"/>
    <w:rsid w:val="006B42DE"/>
    <w:rsid w:val="006B63AD"/>
    <w:rsid w:val="006B63E6"/>
    <w:rsid w:val="006B7324"/>
    <w:rsid w:val="006B7409"/>
    <w:rsid w:val="006C0383"/>
    <w:rsid w:val="006C246A"/>
    <w:rsid w:val="006C345E"/>
    <w:rsid w:val="006C480F"/>
    <w:rsid w:val="006C58A9"/>
    <w:rsid w:val="006C5C04"/>
    <w:rsid w:val="006C722E"/>
    <w:rsid w:val="006D2CA0"/>
    <w:rsid w:val="006D2F24"/>
    <w:rsid w:val="006D39C5"/>
    <w:rsid w:val="006D3C56"/>
    <w:rsid w:val="006D3D70"/>
    <w:rsid w:val="006D6DEE"/>
    <w:rsid w:val="006E0236"/>
    <w:rsid w:val="006E62CF"/>
    <w:rsid w:val="006F506A"/>
    <w:rsid w:val="006F512C"/>
    <w:rsid w:val="006F51CE"/>
    <w:rsid w:val="006F7F84"/>
    <w:rsid w:val="00700DAB"/>
    <w:rsid w:val="00703756"/>
    <w:rsid w:val="00703E3A"/>
    <w:rsid w:val="007051D7"/>
    <w:rsid w:val="00706259"/>
    <w:rsid w:val="00706DF5"/>
    <w:rsid w:val="0071129B"/>
    <w:rsid w:val="00715332"/>
    <w:rsid w:val="0071615C"/>
    <w:rsid w:val="007168DC"/>
    <w:rsid w:val="00717B4E"/>
    <w:rsid w:val="007204D8"/>
    <w:rsid w:val="0072165A"/>
    <w:rsid w:val="00722DBC"/>
    <w:rsid w:val="0072306D"/>
    <w:rsid w:val="00724854"/>
    <w:rsid w:val="00725558"/>
    <w:rsid w:val="00731193"/>
    <w:rsid w:val="00733205"/>
    <w:rsid w:val="00733548"/>
    <w:rsid w:val="00736097"/>
    <w:rsid w:val="007362BC"/>
    <w:rsid w:val="00741AEC"/>
    <w:rsid w:val="00742C0B"/>
    <w:rsid w:val="00745A11"/>
    <w:rsid w:val="00746E66"/>
    <w:rsid w:val="00747C4B"/>
    <w:rsid w:val="0075260B"/>
    <w:rsid w:val="00756184"/>
    <w:rsid w:val="00756C86"/>
    <w:rsid w:val="00772301"/>
    <w:rsid w:val="0078163C"/>
    <w:rsid w:val="00782190"/>
    <w:rsid w:val="00783831"/>
    <w:rsid w:val="00785176"/>
    <w:rsid w:val="0078749D"/>
    <w:rsid w:val="00790A09"/>
    <w:rsid w:val="00795E65"/>
    <w:rsid w:val="00797F96"/>
    <w:rsid w:val="007A150C"/>
    <w:rsid w:val="007A2FBA"/>
    <w:rsid w:val="007B04FD"/>
    <w:rsid w:val="007B1908"/>
    <w:rsid w:val="007B3EB8"/>
    <w:rsid w:val="007B4409"/>
    <w:rsid w:val="007B4B0C"/>
    <w:rsid w:val="007C14DA"/>
    <w:rsid w:val="007C16CD"/>
    <w:rsid w:val="007C50CA"/>
    <w:rsid w:val="007C6B9F"/>
    <w:rsid w:val="007C6EB1"/>
    <w:rsid w:val="007D0938"/>
    <w:rsid w:val="007D1357"/>
    <w:rsid w:val="007D49F0"/>
    <w:rsid w:val="007D5397"/>
    <w:rsid w:val="007D5E33"/>
    <w:rsid w:val="007E4F0F"/>
    <w:rsid w:val="007E68D2"/>
    <w:rsid w:val="007E6B27"/>
    <w:rsid w:val="007E7346"/>
    <w:rsid w:val="007F5638"/>
    <w:rsid w:val="007F5701"/>
    <w:rsid w:val="007F575C"/>
    <w:rsid w:val="007F778F"/>
    <w:rsid w:val="008013EA"/>
    <w:rsid w:val="008022C4"/>
    <w:rsid w:val="00802E27"/>
    <w:rsid w:val="00803660"/>
    <w:rsid w:val="00811A7C"/>
    <w:rsid w:val="00811CF6"/>
    <w:rsid w:val="00811D73"/>
    <w:rsid w:val="0081231E"/>
    <w:rsid w:val="00813E03"/>
    <w:rsid w:val="00815F64"/>
    <w:rsid w:val="0082067E"/>
    <w:rsid w:val="0082492A"/>
    <w:rsid w:val="0082739B"/>
    <w:rsid w:val="00832E4B"/>
    <w:rsid w:val="00833854"/>
    <w:rsid w:val="00835407"/>
    <w:rsid w:val="00835857"/>
    <w:rsid w:val="00836325"/>
    <w:rsid w:val="00843E6B"/>
    <w:rsid w:val="00844E1C"/>
    <w:rsid w:val="00847471"/>
    <w:rsid w:val="00850E7E"/>
    <w:rsid w:val="00854450"/>
    <w:rsid w:val="00856F1B"/>
    <w:rsid w:val="008573EE"/>
    <w:rsid w:val="0085748B"/>
    <w:rsid w:val="0086029C"/>
    <w:rsid w:val="00861EC0"/>
    <w:rsid w:val="008672C7"/>
    <w:rsid w:val="008674E8"/>
    <w:rsid w:val="00867D9E"/>
    <w:rsid w:val="00871D45"/>
    <w:rsid w:val="00872A70"/>
    <w:rsid w:val="00875720"/>
    <w:rsid w:val="0088291B"/>
    <w:rsid w:val="00883F12"/>
    <w:rsid w:val="0089229E"/>
    <w:rsid w:val="00893F39"/>
    <w:rsid w:val="008A1076"/>
    <w:rsid w:val="008A3C9F"/>
    <w:rsid w:val="008A5268"/>
    <w:rsid w:val="008A5C9B"/>
    <w:rsid w:val="008A770D"/>
    <w:rsid w:val="008B3112"/>
    <w:rsid w:val="008B35C2"/>
    <w:rsid w:val="008B734B"/>
    <w:rsid w:val="008C05BF"/>
    <w:rsid w:val="008C192D"/>
    <w:rsid w:val="008C2A1A"/>
    <w:rsid w:val="008C4660"/>
    <w:rsid w:val="008C67F9"/>
    <w:rsid w:val="008C733A"/>
    <w:rsid w:val="008D345D"/>
    <w:rsid w:val="008D35FD"/>
    <w:rsid w:val="008D56D4"/>
    <w:rsid w:val="008E0A26"/>
    <w:rsid w:val="008E455F"/>
    <w:rsid w:val="008E472E"/>
    <w:rsid w:val="008F2141"/>
    <w:rsid w:val="008F2C83"/>
    <w:rsid w:val="008F3547"/>
    <w:rsid w:val="008F4305"/>
    <w:rsid w:val="008F49FC"/>
    <w:rsid w:val="009011AD"/>
    <w:rsid w:val="00901FC1"/>
    <w:rsid w:val="00904DCE"/>
    <w:rsid w:val="009103D0"/>
    <w:rsid w:val="009106AD"/>
    <w:rsid w:val="00912267"/>
    <w:rsid w:val="00912A24"/>
    <w:rsid w:val="0091435E"/>
    <w:rsid w:val="00915DE2"/>
    <w:rsid w:val="0091670D"/>
    <w:rsid w:val="00917C0F"/>
    <w:rsid w:val="00921234"/>
    <w:rsid w:val="009222E1"/>
    <w:rsid w:val="00922842"/>
    <w:rsid w:val="00922D20"/>
    <w:rsid w:val="00923992"/>
    <w:rsid w:val="00923D16"/>
    <w:rsid w:val="009241C0"/>
    <w:rsid w:val="00927DC5"/>
    <w:rsid w:val="00932F9E"/>
    <w:rsid w:val="00934672"/>
    <w:rsid w:val="00934F5D"/>
    <w:rsid w:val="0093597D"/>
    <w:rsid w:val="00935EF4"/>
    <w:rsid w:val="009360B8"/>
    <w:rsid w:val="00937CF9"/>
    <w:rsid w:val="0094311D"/>
    <w:rsid w:val="00947899"/>
    <w:rsid w:val="00950213"/>
    <w:rsid w:val="00950271"/>
    <w:rsid w:val="0095639C"/>
    <w:rsid w:val="009579AB"/>
    <w:rsid w:val="00961093"/>
    <w:rsid w:val="00961876"/>
    <w:rsid w:val="00963B6A"/>
    <w:rsid w:val="0096452C"/>
    <w:rsid w:val="00964978"/>
    <w:rsid w:val="00966167"/>
    <w:rsid w:val="00970AE1"/>
    <w:rsid w:val="0097328C"/>
    <w:rsid w:val="0097448C"/>
    <w:rsid w:val="00974C65"/>
    <w:rsid w:val="009756B6"/>
    <w:rsid w:val="00980464"/>
    <w:rsid w:val="0098242B"/>
    <w:rsid w:val="0098756E"/>
    <w:rsid w:val="0099057C"/>
    <w:rsid w:val="00990E8D"/>
    <w:rsid w:val="00990EB3"/>
    <w:rsid w:val="0099193D"/>
    <w:rsid w:val="00993298"/>
    <w:rsid w:val="009956C5"/>
    <w:rsid w:val="009A5D4D"/>
    <w:rsid w:val="009B4A49"/>
    <w:rsid w:val="009B54D1"/>
    <w:rsid w:val="009B62DF"/>
    <w:rsid w:val="009B633E"/>
    <w:rsid w:val="009C6F4A"/>
    <w:rsid w:val="009C70BE"/>
    <w:rsid w:val="009C73ED"/>
    <w:rsid w:val="009C747D"/>
    <w:rsid w:val="009D00B1"/>
    <w:rsid w:val="009D16E2"/>
    <w:rsid w:val="009D4334"/>
    <w:rsid w:val="009E0031"/>
    <w:rsid w:val="009E08B8"/>
    <w:rsid w:val="009E47B9"/>
    <w:rsid w:val="009E4B1C"/>
    <w:rsid w:val="009E768A"/>
    <w:rsid w:val="009E7BD0"/>
    <w:rsid w:val="009F0AF8"/>
    <w:rsid w:val="009F1E40"/>
    <w:rsid w:val="009F3644"/>
    <w:rsid w:val="009F481B"/>
    <w:rsid w:val="009F5192"/>
    <w:rsid w:val="009F6999"/>
    <w:rsid w:val="00A00452"/>
    <w:rsid w:val="00A07F5A"/>
    <w:rsid w:val="00A12D34"/>
    <w:rsid w:val="00A17572"/>
    <w:rsid w:val="00A20231"/>
    <w:rsid w:val="00A2043C"/>
    <w:rsid w:val="00A23451"/>
    <w:rsid w:val="00A2355C"/>
    <w:rsid w:val="00A2359B"/>
    <w:rsid w:val="00A251B3"/>
    <w:rsid w:val="00A3219C"/>
    <w:rsid w:val="00A33BF9"/>
    <w:rsid w:val="00A34D1B"/>
    <w:rsid w:val="00A417E0"/>
    <w:rsid w:val="00A42E83"/>
    <w:rsid w:val="00A437B2"/>
    <w:rsid w:val="00A43D51"/>
    <w:rsid w:val="00A44416"/>
    <w:rsid w:val="00A45632"/>
    <w:rsid w:val="00A5034D"/>
    <w:rsid w:val="00A52C65"/>
    <w:rsid w:val="00A52CDB"/>
    <w:rsid w:val="00A53B66"/>
    <w:rsid w:val="00A544AE"/>
    <w:rsid w:val="00A5472A"/>
    <w:rsid w:val="00A55DF1"/>
    <w:rsid w:val="00A56730"/>
    <w:rsid w:val="00A6075A"/>
    <w:rsid w:val="00A60972"/>
    <w:rsid w:val="00A62BBF"/>
    <w:rsid w:val="00A632B9"/>
    <w:rsid w:val="00A63558"/>
    <w:rsid w:val="00A65106"/>
    <w:rsid w:val="00A65AAE"/>
    <w:rsid w:val="00A72674"/>
    <w:rsid w:val="00A7332B"/>
    <w:rsid w:val="00A90A69"/>
    <w:rsid w:val="00A90B56"/>
    <w:rsid w:val="00A914E0"/>
    <w:rsid w:val="00A96AA3"/>
    <w:rsid w:val="00AA644E"/>
    <w:rsid w:val="00AB0615"/>
    <w:rsid w:val="00AB1B40"/>
    <w:rsid w:val="00AB7D71"/>
    <w:rsid w:val="00AC3942"/>
    <w:rsid w:val="00AC5A22"/>
    <w:rsid w:val="00AC7688"/>
    <w:rsid w:val="00AD1356"/>
    <w:rsid w:val="00AD1789"/>
    <w:rsid w:val="00AD2120"/>
    <w:rsid w:val="00AD3EF8"/>
    <w:rsid w:val="00AD60DA"/>
    <w:rsid w:val="00AE116E"/>
    <w:rsid w:val="00AE27A9"/>
    <w:rsid w:val="00AE45B9"/>
    <w:rsid w:val="00AE560A"/>
    <w:rsid w:val="00AE6375"/>
    <w:rsid w:val="00AF1405"/>
    <w:rsid w:val="00AF2842"/>
    <w:rsid w:val="00AF4973"/>
    <w:rsid w:val="00AF56C1"/>
    <w:rsid w:val="00AF6B4E"/>
    <w:rsid w:val="00B010FD"/>
    <w:rsid w:val="00B146CA"/>
    <w:rsid w:val="00B1506D"/>
    <w:rsid w:val="00B1703B"/>
    <w:rsid w:val="00B173CE"/>
    <w:rsid w:val="00B2146C"/>
    <w:rsid w:val="00B231D9"/>
    <w:rsid w:val="00B24B8B"/>
    <w:rsid w:val="00B31006"/>
    <w:rsid w:val="00B3443D"/>
    <w:rsid w:val="00B35B8A"/>
    <w:rsid w:val="00B36129"/>
    <w:rsid w:val="00B36246"/>
    <w:rsid w:val="00B37454"/>
    <w:rsid w:val="00B403D6"/>
    <w:rsid w:val="00B422A3"/>
    <w:rsid w:val="00B473D2"/>
    <w:rsid w:val="00B5336E"/>
    <w:rsid w:val="00B563B4"/>
    <w:rsid w:val="00B60335"/>
    <w:rsid w:val="00B664DE"/>
    <w:rsid w:val="00B6729F"/>
    <w:rsid w:val="00B67CE2"/>
    <w:rsid w:val="00B70FFD"/>
    <w:rsid w:val="00B7170E"/>
    <w:rsid w:val="00B77713"/>
    <w:rsid w:val="00B8037C"/>
    <w:rsid w:val="00B83677"/>
    <w:rsid w:val="00B83AC1"/>
    <w:rsid w:val="00B8449D"/>
    <w:rsid w:val="00B86080"/>
    <w:rsid w:val="00B86F08"/>
    <w:rsid w:val="00B91E9B"/>
    <w:rsid w:val="00B93785"/>
    <w:rsid w:val="00B9646F"/>
    <w:rsid w:val="00BA1ABF"/>
    <w:rsid w:val="00BA6C2D"/>
    <w:rsid w:val="00BB0301"/>
    <w:rsid w:val="00BB0F6A"/>
    <w:rsid w:val="00BB1641"/>
    <w:rsid w:val="00BB22C2"/>
    <w:rsid w:val="00BB52A0"/>
    <w:rsid w:val="00BB6E00"/>
    <w:rsid w:val="00BB7D53"/>
    <w:rsid w:val="00BC16DC"/>
    <w:rsid w:val="00BC5891"/>
    <w:rsid w:val="00BC59F9"/>
    <w:rsid w:val="00BD1B36"/>
    <w:rsid w:val="00BD1D59"/>
    <w:rsid w:val="00BD2014"/>
    <w:rsid w:val="00BD2F83"/>
    <w:rsid w:val="00BD46B4"/>
    <w:rsid w:val="00BD5390"/>
    <w:rsid w:val="00BD79F2"/>
    <w:rsid w:val="00BE0A9C"/>
    <w:rsid w:val="00BE365D"/>
    <w:rsid w:val="00BE68E1"/>
    <w:rsid w:val="00BE79CC"/>
    <w:rsid w:val="00BF0212"/>
    <w:rsid w:val="00BF11DF"/>
    <w:rsid w:val="00BF187C"/>
    <w:rsid w:val="00BF1CE5"/>
    <w:rsid w:val="00BF23F0"/>
    <w:rsid w:val="00BF5895"/>
    <w:rsid w:val="00BF5C93"/>
    <w:rsid w:val="00C007C3"/>
    <w:rsid w:val="00C068B8"/>
    <w:rsid w:val="00C1063F"/>
    <w:rsid w:val="00C117C5"/>
    <w:rsid w:val="00C1440A"/>
    <w:rsid w:val="00C14B1A"/>
    <w:rsid w:val="00C14D0A"/>
    <w:rsid w:val="00C16DFF"/>
    <w:rsid w:val="00C245FE"/>
    <w:rsid w:val="00C27B82"/>
    <w:rsid w:val="00C301B7"/>
    <w:rsid w:val="00C33A9F"/>
    <w:rsid w:val="00C34367"/>
    <w:rsid w:val="00C34B05"/>
    <w:rsid w:val="00C36EE0"/>
    <w:rsid w:val="00C370B5"/>
    <w:rsid w:val="00C37BC2"/>
    <w:rsid w:val="00C41A28"/>
    <w:rsid w:val="00C460A2"/>
    <w:rsid w:val="00C46355"/>
    <w:rsid w:val="00C53BC4"/>
    <w:rsid w:val="00C53F24"/>
    <w:rsid w:val="00C551DD"/>
    <w:rsid w:val="00C5685B"/>
    <w:rsid w:val="00C57CFA"/>
    <w:rsid w:val="00C60A21"/>
    <w:rsid w:val="00C6554A"/>
    <w:rsid w:val="00C67399"/>
    <w:rsid w:val="00C72DF7"/>
    <w:rsid w:val="00C73EE7"/>
    <w:rsid w:val="00C7573A"/>
    <w:rsid w:val="00C76F68"/>
    <w:rsid w:val="00C77DC3"/>
    <w:rsid w:val="00C84879"/>
    <w:rsid w:val="00C84A08"/>
    <w:rsid w:val="00C87EAB"/>
    <w:rsid w:val="00C9016E"/>
    <w:rsid w:val="00C90A25"/>
    <w:rsid w:val="00C97FFA"/>
    <w:rsid w:val="00CA144B"/>
    <w:rsid w:val="00CA181A"/>
    <w:rsid w:val="00CA2931"/>
    <w:rsid w:val="00CA697D"/>
    <w:rsid w:val="00CA7AF9"/>
    <w:rsid w:val="00CB53AE"/>
    <w:rsid w:val="00CB7599"/>
    <w:rsid w:val="00CC7861"/>
    <w:rsid w:val="00CD1AF4"/>
    <w:rsid w:val="00CD1D5E"/>
    <w:rsid w:val="00CD26E2"/>
    <w:rsid w:val="00CD2FD7"/>
    <w:rsid w:val="00CD5DB9"/>
    <w:rsid w:val="00CE0449"/>
    <w:rsid w:val="00CE16B2"/>
    <w:rsid w:val="00CE4DCA"/>
    <w:rsid w:val="00CE6678"/>
    <w:rsid w:val="00CF1464"/>
    <w:rsid w:val="00CF1C97"/>
    <w:rsid w:val="00CF70FD"/>
    <w:rsid w:val="00D0348F"/>
    <w:rsid w:val="00D04D0F"/>
    <w:rsid w:val="00D11AAB"/>
    <w:rsid w:val="00D169FA"/>
    <w:rsid w:val="00D24C55"/>
    <w:rsid w:val="00D258AC"/>
    <w:rsid w:val="00D26E8A"/>
    <w:rsid w:val="00D3042A"/>
    <w:rsid w:val="00D319CB"/>
    <w:rsid w:val="00D326A8"/>
    <w:rsid w:val="00D32831"/>
    <w:rsid w:val="00D33BFA"/>
    <w:rsid w:val="00D34725"/>
    <w:rsid w:val="00D403DD"/>
    <w:rsid w:val="00D41ABA"/>
    <w:rsid w:val="00D502CB"/>
    <w:rsid w:val="00D52208"/>
    <w:rsid w:val="00D528E3"/>
    <w:rsid w:val="00D533A4"/>
    <w:rsid w:val="00D551BE"/>
    <w:rsid w:val="00D554BE"/>
    <w:rsid w:val="00D5667D"/>
    <w:rsid w:val="00D56D40"/>
    <w:rsid w:val="00D6159E"/>
    <w:rsid w:val="00D6486C"/>
    <w:rsid w:val="00D64D2F"/>
    <w:rsid w:val="00D65139"/>
    <w:rsid w:val="00D65388"/>
    <w:rsid w:val="00D66567"/>
    <w:rsid w:val="00D72464"/>
    <w:rsid w:val="00D732A6"/>
    <w:rsid w:val="00D7528A"/>
    <w:rsid w:val="00D77B44"/>
    <w:rsid w:val="00D832DC"/>
    <w:rsid w:val="00D8475D"/>
    <w:rsid w:val="00D85A85"/>
    <w:rsid w:val="00D91A6E"/>
    <w:rsid w:val="00D92A00"/>
    <w:rsid w:val="00D92BDA"/>
    <w:rsid w:val="00D9374C"/>
    <w:rsid w:val="00D9452D"/>
    <w:rsid w:val="00D94629"/>
    <w:rsid w:val="00DA18EA"/>
    <w:rsid w:val="00DA37AD"/>
    <w:rsid w:val="00DA5BB6"/>
    <w:rsid w:val="00DA6CE5"/>
    <w:rsid w:val="00DB14BE"/>
    <w:rsid w:val="00DB5516"/>
    <w:rsid w:val="00DB7289"/>
    <w:rsid w:val="00DB75E5"/>
    <w:rsid w:val="00DC51BA"/>
    <w:rsid w:val="00DD3E01"/>
    <w:rsid w:val="00DD4F90"/>
    <w:rsid w:val="00DD73C1"/>
    <w:rsid w:val="00DD7CC0"/>
    <w:rsid w:val="00DE2540"/>
    <w:rsid w:val="00DE2B62"/>
    <w:rsid w:val="00DE31D6"/>
    <w:rsid w:val="00DE445A"/>
    <w:rsid w:val="00DE4AF4"/>
    <w:rsid w:val="00DE4DEC"/>
    <w:rsid w:val="00DE7582"/>
    <w:rsid w:val="00DF0D85"/>
    <w:rsid w:val="00DF0F71"/>
    <w:rsid w:val="00DF21EC"/>
    <w:rsid w:val="00DF2CD7"/>
    <w:rsid w:val="00DF2F8E"/>
    <w:rsid w:val="00DF33CB"/>
    <w:rsid w:val="00DF773D"/>
    <w:rsid w:val="00DF7981"/>
    <w:rsid w:val="00E00467"/>
    <w:rsid w:val="00E0087D"/>
    <w:rsid w:val="00E01B9D"/>
    <w:rsid w:val="00E048EA"/>
    <w:rsid w:val="00E0532F"/>
    <w:rsid w:val="00E06763"/>
    <w:rsid w:val="00E06A7F"/>
    <w:rsid w:val="00E07275"/>
    <w:rsid w:val="00E11B0B"/>
    <w:rsid w:val="00E13902"/>
    <w:rsid w:val="00E168B7"/>
    <w:rsid w:val="00E20785"/>
    <w:rsid w:val="00E209B9"/>
    <w:rsid w:val="00E20BF4"/>
    <w:rsid w:val="00E22081"/>
    <w:rsid w:val="00E2312D"/>
    <w:rsid w:val="00E35221"/>
    <w:rsid w:val="00E367C5"/>
    <w:rsid w:val="00E374CB"/>
    <w:rsid w:val="00E37D99"/>
    <w:rsid w:val="00E40692"/>
    <w:rsid w:val="00E420EC"/>
    <w:rsid w:val="00E421E1"/>
    <w:rsid w:val="00E42D91"/>
    <w:rsid w:val="00E436D2"/>
    <w:rsid w:val="00E45570"/>
    <w:rsid w:val="00E50DD4"/>
    <w:rsid w:val="00E51D3B"/>
    <w:rsid w:val="00E53CDE"/>
    <w:rsid w:val="00E565C4"/>
    <w:rsid w:val="00E62B72"/>
    <w:rsid w:val="00E63285"/>
    <w:rsid w:val="00E63C6A"/>
    <w:rsid w:val="00E6455D"/>
    <w:rsid w:val="00E65A28"/>
    <w:rsid w:val="00E66B46"/>
    <w:rsid w:val="00E6705A"/>
    <w:rsid w:val="00E67C42"/>
    <w:rsid w:val="00E73C99"/>
    <w:rsid w:val="00E741B5"/>
    <w:rsid w:val="00E81B66"/>
    <w:rsid w:val="00E82617"/>
    <w:rsid w:val="00E82D9F"/>
    <w:rsid w:val="00E84322"/>
    <w:rsid w:val="00E8437B"/>
    <w:rsid w:val="00E853E4"/>
    <w:rsid w:val="00E9003D"/>
    <w:rsid w:val="00E928C5"/>
    <w:rsid w:val="00E92E2D"/>
    <w:rsid w:val="00E9314C"/>
    <w:rsid w:val="00E94397"/>
    <w:rsid w:val="00E94E85"/>
    <w:rsid w:val="00E957EC"/>
    <w:rsid w:val="00E970CD"/>
    <w:rsid w:val="00EA2328"/>
    <w:rsid w:val="00EA5DFC"/>
    <w:rsid w:val="00EA6512"/>
    <w:rsid w:val="00EA6DD2"/>
    <w:rsid w:val="00EA7EDB"/>
    <w:rsid w:val="00EB1832"/>
    <w:rsid w:val="00EB1BBE"/>
    <w:rsid w:val="00EB43E1"/>
    <w:rsid w:val="00EB6124"/>
    <w:rsid w:val="00EB6223"/>
    <w:rsid w:val="00EB6BD1"/>
    <w:rsid w:val="00EC1587"/>
    <w:rsid w:val="00EC1E6F"/>
    <w:rsid w:val="00EC44A9"/>
    <w:rsid w:val="00EC5EAF"/>
    <w:rsid w:val="00EC7EF7"/>
    <w:rsid w:val="00ED0882"/>
    <w:rsid w:val="00ED313F"/>
    <w:rsid w:val="00ED321D"/>
    <w:rsid w:val="00ED4B35"/>
    <w:rsid w:val="00ED4B84"/>
    <w:rsid w:val="00ED768C"/>
    <w:rsid w:val="00EE1056"/>
    <w:rsid w:val="00EE4133"/>
    <w:rsid w:val="00EE423B"/>
    <w:rsid w:val="00EE697A"/>
    <w:rsid w:val="00EE70BF"/>
    <w:rsid w:val="00EE79E1"/>
    <w:rsid w:val="00EE7AF4"/>
    <w:rsid w:val="00EF0A3D"/>
    <w:rsid w:val="00EF22BB"/>
    <w:rsid w:val="00EF58FF"/>
    <w:rsid w:val="00F00AE7"/>
    <w:rsid w:val="00F00E15"/>
    <w:rsid w:val="00F01E5C"/>
    <w:rsid w:val="00F01EF5"/>
    <w:rsid w:val="00F01F27"/>
    <w:rsid w:val="00F03C49"/>
    <w:rsid w:val="00F05E6E"/>
    <w:rsid w:val="00F119CB"/>
    <w:rsid w:val="00F119F8"/>
    <w:rsid w:val="00F15317"/>
    <w:rsid w:val="00F16833"/>
    <w:rsid w:val="00F16C33"/>
    <w:rsid w:val="00F21859"/>
    <w:rsid w:val="00F22BA2"/>
    <w:rsid w:val="00F2488D"/>
    <w:rsid w:val="00F25E7D"/>
    <w:rsid w:val="00F2662A"/>
    <w:rsid w:val="00F271C2"/>
    <w:rsid w:val="00F2755F"/>
    <w:rsid w:val="00F27FAB"/>
    <w:rsid w:val="00F30A5D"/>
    <w:rsid w:val="00F31C0F"/>
    <w:rsid w:val="00F31F64"/>
    <w:rsid w:val="00F321DC"/>
    <w:rsid w:val="00F32720"/>
    <w:rsid w:val="00F35B50"/>
    <w:rsid w:val="00F36CCA"/>
    <w:rsid w:val="00F408BC"/>
    <w:rsid w:val="00F41B0D"/>
    <w:rsid w:val="00F4466F"/>
    <w:rsid w:val="00F45594"/>
    <w:rsid w:val="00F465E4"/>
    <w:rsid w:val="00F46CE6"/>
    <w:rsid w:val="00F478BC"/>
    <w:rsid w:val="00F51E73"/>
    <w:rsid w:val="00F52F53"/>
    <w:rsid w:val="00F54351"/>
    <w:rsid w:val="00F572D4"/>
    <w:rsid w:val="00F60B65"/>
    <w:rsid w:val="00F62D5A"/>
    <w:rsid w:val="00F70EC1"/>
    <w:rsid w:val="00F71A03"/>
    <w:rsid w:val="00F7525A"/>
    <w:rsid w:val="00F75E65"/>
    <w:rsid w:val="00F765C7"/>
    <w:rsid w:val="00F76902"/>
    <w:rsid w:val="00F81B01"/>
    <w:rsid w:val="00F91816"/>
    <w:rsid w:val="00F95822"/>
    <w:rsid w:val="00FA151A"/>
    <w:rsid w:val="00FA21EF"/>
    <w:rsid w:val="00FA32FB"/>
    <w:rsid w:val="00FB02B8"/>
    <w:rsid w:val="00FB0E06"/>
    <w:rsid w:val="00FB745B"/>
    <w:rsid w:val="00FC019D"/>
    <w:rsid w:val="00FC38CF"/>
    <w:rsid w:val="00FC3DD8"/>
    <w:rsid w:val="00FD3B97"/>
    <w:rsid w:val="00FD482A"/>
    <w:rsid w:val="00FE4251"/>
    <w:rsid w:val="00FE47FB"/>
    <w:rsid w:val="00FE6587"/>
    <w:rsid w:val="00FF047E"/>
    <w:rsid w:val="00FF0A6F"/>
    <w:rsid w:val="00FF225E"/>
    <w:rsid w:val="00FF4A12"/>
    <w:rsid w:val="00FF5290"/>
    <w:rsid w:val="00FF5F26"/>
    <w:rsid w:val="00FF69F7"/>
    <w:rsid w:val="00FF6D9F"/>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9FE675C"/>
  <w15:docId w15:val="{96199271-F7DF-4BCD-9CE6-BBF2F777C9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s-SV" w:eastAsia="es-SV" w:bidi="ar-SA"/>
      </w:rPr>
    </w:rPrDefault>
    <w:pPrDefault>
      <w:pPr>
        <w:ind w:firstLine="36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5692B"/>
  </w:style>
  <w:style w:type="paragraph" w:styleId="Ttulo1">
    <w:name w:val="heading 1"/>
    <w:basedOn w:val="Normal"/>
    <w:next w:val="Normal"/>
    <w:link w:val="Ttulo1Car"/>
    <w:uiPriority w:val="9"/>
    <w:qFormat/>
    <w:rsid w:val="0065692B"/>
    <w:pPr>
      <w:pBdr>
        <w:bottom w:val="single" w:sz="12" w:space="1" w:color="2F5496" w:themeColor="accent1" w:themeShade="BF"/>
      </w:pBdr>
      <w:spacing w:before="600" w:after="80"/>
      <w:ind w:firstLine="0"/>
      <w:outlineLvl w:val="0"/>
    </w:pPr>
    <w:rPr>
      <w:rFonts w:asciiTheme="majorHAnsi" w:eastAsiaTheme="majorEastAsia" w:hAnsiTheme="majorHAnsi" w:cstheme="majorBidi"/>
      <w:b/>
      <w:bCs/>
      <w:color w:val="2F5496" w:themeColor="accent1" w:themeShade="BF"/>
      <w:sz w:val="24"/>
      <w:szCs w:val="24"/>
    </w:rPr>
  </w:style>
  <w:style w:type="paragraph" w:styleId="Ttulo2">
    <w:name w:val="heading 2"/>
    <w:basedOn w:val="Normal"/>
    <w:next w:val="Normal"/>
    <w:link w:val="Ttulo2Car"/>
    <w:uiPriority w:val="9"/>
    <w:unhideWhenUsed/>
    <w:qFormat/>
    <w:rsid w:val="0065692B"/>
    <w:pPr>
      <w:pBdr>
        <w:bottom w:val="single" w:sz="8" w:space="1" w:color="4472C4" w:themeColor="accent1"/>
      </w:pBdr>
      <w:spacing w:before="200" w:after="80"/>
      <w:ind w:firstLine="0"/>
      <w:outlineLvl w:val="1"/>
    </w:pPr>
    <w:rPr>
      <w:rFonts w:asciiTheme="majorHAnsi" w:eastAsiaTheme="majorEastAsia" w:hAnsiTheme="majorHAnsi" w:cstheme="majorBidi"/>
      <w:color w:val="2F5496" w:themeColor="accent1" w:themeShade="BF"/>
      <w:sz w:val="24"/>
      <w:szCs w:val="24"/>
    </w:rPr>
  </w:style>
  <w:style w:type="paragraph" w:styleId="Ttulo3">
    <w:name w:val="heading 3"/>
    <w:basedOn w:val="Normal"/>
    <w:next w:val="Normal"/>
    <w:link w:val="Ttulo3Car"/>
    <w:uiPriority w:val="9"/>
    <w:unhideWhenUsed/>
    <w:qFormat/>
    <w:rsid w:val="0065692B"/>
    <w:pPr>
      <w:pBdr>
        <w:bottom w:val="single" w:sz="4" w:space="1" w:color="8EAADB" w:themeColor="accent1" w:themeTint="99"/>
      </w:pBdr>
      <w:spacing w:before="200" w:after="80"/>
      <w:ind w:firstLine="0"/>
      <w:outlineLvl w:val="2"/>
    </w:pPr>
    <w:rPr>
      <w:rFonts w:asciiTheme="majorHAnsi" w:eastAsiaTheme="majorEastAsia" w:hAnsiTheme="majorHAnsi" w:cstheme="majorBidi"/>
      <w:color w:val="4472C4" w:themeColor="accent1"/>
      <w:sz w:val="24"/>
      <w:szCs w:val="24"/>
    </w:rPr>
  </w:style>
  <w:style w:type="paragraph" w:styleId="Ttulo4">
    <w:name w:val="heading 4"/>
    <w:basedOn w:val="Normal"/>
    <w:next w:val="Normal"/>
    <w:link w:val="Ttulo4Car"/>
    <w:uiPriority w:val="9"/>
    <w:unhideWhenUsed/>
    <w:qFormat/>
    <w:rsid w:val="0065692B"/>
    <w:pPr>
      <w:pBdr>
        <w:bottom w:val="single" w:sz="4" w:space="2" w:color="B4C6E7" w:themeColor="accent1" w:themeTint="66"/>
      </w:pBdr>
      <w:spacing w:before="200" w:after="80"/>
      <w:ind w:firstLine="0"/>
      <w:outlineLvl w:val="3"/>
    </w:pPr>
    <w:rPr>
      <w:rFonts w:asciiTheme="majorHAnsi" w:eastAsiaTheme="majorEastAsia" w:hAnsiTheme="majorHAnsi" w:cstheme="majorBidi"/>
      <w:i/>
      <w:iCs/>
      <w:color w:val="4472C4" w:themeColor="accent1"/>
      <w:sz w:val="24"/>
      <w:szCs w:val="24"/>
    </w:rPr>
  </w:style>
  <w:style w:type="paragraph" w:styleId="Ttulo5">
    <w:name w:val="heading 5"/>
    <w:basedOn w:val="Normal"/>
    <w:next w:val="Normal"/>
    <w:link w:val="Ttulo5Car"/>
    <w:uiPriority w:val="9"/>
    <w:unhideWhenUsed/>
    <w:qFormat/>
    <w:rsid w:val="0065692B"/>
    <w:pPr>
      <w:spacing w:before="200" w:after="80"/>
      <w:ind w:firstLine="0"/>
      <w:outlineLvl w:val="4"/>
    </w:pPr>
    <w:rPr>
      <w:rFonts w:asciiTheme="majorHAnsi" w:eastAsiaTheme="majorEastAsia" w:hAnsiTheme="majorHAnsi" w:cstheme="majorBidi"/>
      <w:color w:val="4472C4" w:themeColor="accent1"/>
    </w:rPr>
  </w:style>
  <w:style w:type="paragraph" w:styleId="Ttulo6">
    <w:name w:val="heading 6"/>
    <w:basedOn w:val="Normal"/>
    <w:next w:val="Normal"/>
    <w:link w:val="Ttulo6Car"/>
    <w:uiPriority w:val="9"/>
    <w:semiHidden/>
    <w:unhideWhenUsed/>
    <w:qFormat/>
    <w:rsid w:val="0065692B"/>
    <w:pPr>
      <w:spacing w:before="280" w:after="100"/>
      <w:ind w:firstLine="0"/>
      <w:outlineLvl w:val="5"/>
    </w:pPr>
    <w:rPr>
      <w:rFonts w:asciiTheme="majorHAnsi" w:eastAsiaTheme="majorEastAsia" w:hAnsiTheme="majorHAnsi" w:cstheme="majorBidi"/>
      <w:i/>
      <w:iCs/>
      <w:color w:val="4472C4" w:themeColor="accent1"/>
    </w:rPr>
  </w:style>
  <w:style w:type="paragraph" w:styleId="Ttulo7">
    <w:name w:val="heading 7"/>
    <w:basedOn w:val="Normal"/>
    <w:next w:val="Normal"/>
    <w:link w:val="Ttulo7Car"/>
    <w:uiPriority w:val="9"/>
    <w:unhideWhenUsed/>
    <w:qFormat/>
    <w:rsid w:val="0065692B"/>
    <w:pPr>
      <w:spacing w:before="320" w:after="100"/>
      <w:ind w:firstLine="0"/>
      <w:outlineLvl w:val="6"/>
    </w:pPr>
    <w:rPr>
      <w:rFonts w:asciiTheme="majorHAnsi" w:eastAsiaTheme="majorEastAsia" w:hAnsiTheme="majorHAnsi" w:cstheme="majorBidi"/>
      <w:b/>
      <w:bCs/>
      <w:color w:val="A5A5A5" w:themeColor="accent3"/>
      <w:sz w:val="20"/>
      <w:szCs w:val="20"/>
    </w:rPr>
  </w:style>
  <w:style w:type="paragraph" w:styleId="Ttulo8">
    <w:name w:val="heading 8"/>
    <w:basedOn w:val="Normal"/>
    <w:next w:val="Normal"/>
    <w:link w:val="Ttulo8Car"/>
    <w:uiPriority w:val="9"/>
    <w:unhideWhenUsed/>
    <w:qFormat/>
    <w:rsid w:val="0065692B"/>
    <w:pPr>
      <w:spacing w:before="320" w:after="100"/>
      <w:ind w:firstLine="0"/>
      <w:outlineLvl w:val="7"/>
    </w:pPr>
    <w:rPr>
      <w:rFonts w:asciiTheme="majorHAnsi" w:eastAsiaTheme="majorEastAsia" w:hAnsiTheme="majorHAnsi" w:cstheme="majorBidi"/>
      <w:b/>
      <w:bCs/>
      <w:i/>
      <w:iCs/>
      <w:color w:val="A5A5A5" w:themeColor="accent3"/>
      <w:sz w:val="20"/>
      <w:szCs w:val="20"/>
    </w:rPr>
  </w:style>
  <w:style w:type="paragraph" w:styleId="Ttulo9">
    <w:name w:val="heading 9"/>
    <w:basedOn w:val="Normal"/>
    <w:next w:val="Normal"/>
    <w:link w:val="Ttulo9Car"/>
    <w:uiPriority w:val="9"/>
    <w:unhideWhenUsed/>
    <w:qFormat/>
    <w:rsid w:val="0065692B"/>
    <w:pPr>
      <w:spacing w:before="320" w:after="100"/>
      <w:ind w:firstLine="0"/>
      <w:outlineLvl w:val="8"/>
    </w:pPr>
    <w:rPr>
      <w:rFonts w:asciiTheme="majorHAnsi" w:eastAsiaTheme="majorEastAsia" w:hAnsiTheme="majorHAnsi" w:cstheme="majorBidi"/>
      <w:i/>
      <w:iCs/>
      <w:color w:val="A5A5A5" w:themeColor="accent3"/>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65692B"/>
    <w:rPr>
      <w:rFonts w:asciiTheme="majorHAnsi" w:eastAsiaTheme="majorEastAsia" w:hAnsiTheme="majorHAnsi" w:cstheme="majorBidi"/>
      <w:b/>
      <w:bCs/>
      <w:color w:val="2F5496" w:themeColor="accent1" w:themeShade="BF"/>
      <w:sz w:val="24"/>
      <w:szCs w:val="24"/>
    </w:rPr>
  </w:style>
  <w:style w:type="character" w:customStyle="1" w:styleId="Ttulo2Car">
    <w:name w:val="Título 2 Car"/>
    <w:basedOn w:val="Fuentedeprrafopredeter"/>
    <w:link w:val="Ttulo2"/>
    <w:uiPriority w:val="9"/>
    <w:rsid w:val="0065692B"/>
    <w:rPr>
      <w:rFonts w:asciiTheme="majorHAnsi" w:eastAsiaTheme="majorEastAsia" w:hAnsiTheme="majorHAnsi" w:cstheme="majorBidi"/>
      <w:color w:val="2F5496" w:themeColor="accent1" w:themeShade="BF"/>
      <w:sz w:val="24"/>
      <w:szCs w:val="24"/>
    </w:rPr>
  </w:style>
  <w:style w:type="character" w:customStyle="1" w:styleId="Ttulo3Car">
    <w:name w:val="Título 3 Car"/>
    <w:basedOn w:val="Fuentedeprrafopredeter"/>
    <w:link w:val="Ttulo3"/>
    <w:uiPriority w:val="9"/>
    <w:rsid w:val="0065692B"/>
    <w:rPr>
      <w:rFonts w:asciiTheme="majorHAnsi" w:eastAsiaTheme="majorEastAsia" w:hAnsiTheme="majorHAnsi" w:cstheme="majorBidi"/>
      <w:color w:val="4472C4" w:themeColor="accent1"/>
      <w:sz w:val="24"/>
      <w:szCs w:val="24"/>
    </w:rPr>
  </w:style>
  <w:style w:type="character" w:customStyle="1" w:styleId="Ttulo4Car">
    <w:name w:val="Título 4 Car"/>
    <w:basedOn w:val="Fuentedeprrafopredeter"/>
    <w:link w:val="Ttulo4"/>
    <w:uiPriority w:val="9"/>
    <w:rsid w:val="0065692B"/>
    <w:rPr>
      <w:rFonts w:asciiTheme="majorHAnsi" w:eastAsiaTheme="majorEastAsia" w:hAnsiTheme="majorHAnsi" w:cstheme="majorBidi"/>
      <w:i/>
      <w:iCs/>
      <w:color w:val="4472C4" w:themeColor="accent1"/>
      <w:sz w:val="24"/>
      <w:szCs w:val="24"/>
    </w:rPr>
  </w:style>
  <w:style w:type="character" w:customStyle="1" w:styleId="Ttulo5Car">
    <w:name w:val="Título 5 Car"/>
    <w:basedOn w:val="Fuentedeprrafopredeter"/>
    <w:link w:val="Ttulo5"/>
    <w:uiPriority w:val="9"/>
    <w:rsid w:val="0065692B"/>
    <w:rPr>
      <w:rFonts w:asciiTheme="majorHAnsi" w:eastAsiaTheme="majorEastAsia" w:hAnsiTheme="majorHAnsi" w:cstheme="majorBidi"/>
      <w:color w:val="4472C4" w:themeColor="accent1"/>
    </w:rPr>
  </w:style>
  <w:style w:type="character" w:customStyle="1" w:styleId="Ttulo6Car">
    <w:name w:val="Título 6 Car"/>
    <w:basedOn w:val="Fuentedeprrafopredeter"/>
    <w:link w:val="Ttulo6"/>
    <w:uiPriority w:val="9"/>
    <w:semiHidden/>
    <w:rsid w:val="0065692B"/>
    <w:rPr>
      <w:rFonts w:asciiTheme="majorHAnsi" w:eastAsiaTheme="majorEastAsia" w:hAnsiTheme="majorHAnsi" w:cstheme="majorBidi"/>
      <w:i/>
      <w:iCs/>
      <w:color w:val="4472C4" w:themeColor="accent1"/>
    </w:rPr>
  </w:style>
  <w:style w:type="character" w:customStyle="1" w:styleId="Ttulo7Car">
    <w:name w:val="Título 7 Car"/>
    <w:basedOn w:val="Fuentedeprrafopredeter"/>
    <w:link w:val="Ttulo7"/>
    <w:uiPriority w:val="9"/>
    <w:rsid w:val="0065692B"/>
    <w:rPr>
      <w:rFonts w:asciiTheme="majorHAnsi" w:eastAsiaTheme="majorEastAsia" w:hAnsiTheme="majorHAnsi" w:cstheme="majorBidi"/>
      <w:b/>
      <w:bCs/>
      <w:color w:val="A5A5A5" w:themeColor="accent3"/>
      <w:sz w:val="20"/>
      <w:szCs w:val="20"/>
    </w:rPr>
  </w:style>
  <w:style w:type="character" w:customStyle="1" w:styleId="Ttulo8Car">
    <w:name w:val="Título 8 Car"/>
    <w:basedOn w:val="Fuentedeprrafopredeter"/>
    <w:link w:val="Ttulo8"/>
    <w:uiPriority w:val="9"/>
    <w:rsid w:val="0065692B"/>
    <w:rPr>
      <w:rFonts w:asciiTheme="majorHAnsi" w:eastAsiaTheme="majorEastAsia" w:hAnsiTheme="majorHAnsi" w:cstheme="majorBidi"/>
      <w:b/>
      <w:bCs/>
      <w:i/>
      <w:iCs/>
      <w:color w:val="A5A5A5" w:themeColor="accent3"/>
      <w:sz w:val="20"/>
      <w:szCs w:val="20"/>
    </w:rPr>
  </w:style>
  <w:style w:type="character" w:customStyle="1" w:styleId="Ttulo9Car">
    <w:name w:val="Título 9 Car"/>
    <w:basedOn w:val="Fuentedeprrafopredeter"/>
    <w:link w:val="Ttulo9"/>
    <w:uiPriority w:val="9"/>
    <w:rsid w:val="0065692B"/>
    <w:rPr>
      <w:rFonts w:asciiTheme="majorHAnsi" w:eastAsiaTheme="majorEastAsia" w:hAnsiTheme="majorHAnsi" w:cstheme="majorBidi"/>
      <w:i/>
      <w:iCs/>
      <w:color w:val="A5A5A5" w:themeColor="accent3"/>
      <w:sz w:val="20"/>
      <w:szCs w:val="20"/>
    </w:rPr>
  </w:style>
  <w:style w:type="table" w:customStyle="1" w:styleId="TableNormal1">
    <w:name w:val="Table Normal1"/>
    <w:tblPr>
      <w:tblCellMar>
        <w:top w:w="0" w:type="dxa"/>
        <w:left w:w="0" w:type="dxa"/>
        <w:bottom w:w="0" w:type="dxa"/>
        <w:right w:w="0" w:type="dxa"/>
      </w:tblCellMar>
    </w:tblPr>
  </w:style>
  <w:style w:type="paragraph" w:styleId="Ttulo">
    <w:name w:val="Title"/>
    <w:basedOn w:val="Normal"/>
    <w:next w:val="Normal"/>
    <w:link w:val="TtuloCar"/>
    <w:uiPriority w:val="10"/>
    <w:qFormat/>
    <w:rsid w:val="0065692B"/>
    <w:pPr>
      <w:pBdr>
        <w:top w:val="single" w:sz="8" w:space="10" w:color="A1B8E1" w:themeColor="accent1" w:themeTint="7F"/>
        <w:bottom w:val="single" w:sz="24" w:space="15" w:color="A5A5A5" w:themeColor="accent3"/>
      </w:pBdr>
      <w:ind w:firstLine="0"/>
      <w:jc w:val="center"/>
    </w:pPr>
    <w:rPr>
      <w:rFonts w:asciiTheme="majorHAnsi" w:eastAsiaTheme="majorEastAsia" w:hAnsiTheme="majorHAnsi" w:cstheme="majorBidi"/>
      <w:i/>
      <w:iCs/>
      <w:color w:val="1F3763" w:themeColor="accent1" w:themeShade="7F"/>
      <w:sz w:val="60"/>
      <w:szCs w:val="60"/>
    </w:rPr>
  </w:style>
  <w:style w:type="character" w:customStyle="1" w:styleId="fontstyle01">
    <w:name w:val="fontstyle01"/>
    <w:basedOn w:val="Fuentedeprrafopredeter"/>
    <w:rsid w:val="00C71CCB"/>
    <w:rPr>
      <w:rFonts w:ascii="Arial" w:hAnsi="Arial" w:cs="Arial" w:hint="default"/>
      <w:b w:val="0"/>
      <w:bCs w:val="0"/>
      <w:i w:val="0"/>
      <w:iCs w:val="0"/>
      <w:color w:val="000000"/>
      <w:sz w:val="22"/>
      <w:szCs w:val="22"/>
    </w:rPr>
  </w:style>
  <w:style w:type="character" w:customStyle="1" w:styleId="fontstyle21">
    <w:name w:val="fontstyle21"/>
    <w:basedOn w:val="Fuentedeprrafopredeter"/>
    <w:rsid w:val="00C71CCB"/>
    <w:rPr>
      <w:rFonts w:ascii="Calibri" w:hAnsi="Calibri" w:cs="Calibri" w:hint="default"/>
      <w:b w:val="0"/>
      <w:bCs w:val="0"/>
      <w:i w:val="0"/>
      <w:iCs w:val="0"/>
      <w:color w:val="000000"/>
      <w:sz w:val="22"/>
      <w:szCs w:val="22"/>
    </w:rPr>
  </w:style>
  <w:style w:type="character" w:customStyle="1" w:styleId="fontstyle31">
    <w:name w:val="fontstyle31"/>
    <w:basedOn w:val="Fuentedeprrafopredeter"/>
    <w:rsid w:val="00C71CCB"/>
    <w:rPr>
      <w:rFonts w:ascii="Arial" w:hAnsi="Arial" w:cs="Arial" w:hint="default"/>
      <w:b/>
      <w:bCs/>
      <w:i w:val="0"/>
      <w:iCs w:val="0"/>
      <w:color w:val="000000"/>
      <w:sz w:val="22"/>
      <w:szCs w:val="22"/>
    </w:rPr>
  </w:style>
  <w:style w:type="paragraph" w:styleId="Sinespaciado">
    <w:name w:val="No Spacing"/>
    <w:basedOn w:val="Normal"/>
    <w:link w:val="SinespaciadoCar"/>
    <w:uiPriority w:val="1"/>
    <w:qFormat/>
    <w:rsid w:val="0065692B"/>
    <w:pPr>
      <w:ind w:firstLine="0"/>
    </w:pPr>
  </w:style>
  <w:style w:type="character" w:customStyle="1" w:styleId="SinespaciadoCar">
    <w:name w:val="Sin espaciado Car"/>
    <w:basedOn w:val="Fuentedeprrafopredeter"/>
    <w:link w:val="Sinespaciado"/>
    <w:uiPriority w:val="1"/>
    <w:rsid w:val="0065692B"/>
  </w:style>
  <w:style w:type="paragraph" w:customStyle="1" w:styleId="Default">
    <w:name w:val="Default"/>
    <w:rsid w:val="009D2E59"/>
    <w:pPr>
      <w:autoSpaceDE w:val="0"/>
      <w:autoSpaceDN w:val="0"/>
      <w:adjustRightInd w:val="0"/>
    </w:pPr>
    <w:rPr>
      <w:rFonts w:eastAsia="Times New Roman"/>
      <w:color w:val="000000"/>
      <w:sz w:val="24"/>
      <w:szCs w:val="24"/>
      <w:lang w:val="es-ES" w:eastAsia="es-ES"/>
    </w:rPr>
  </w:style>
  <w:style w:type="paragraph" w:styleId="Textoindependiente2">
    <w:name w:val="Body Text 2"/>
    <w:basedOn w:val="Normal"/>
    <w:link w:val="Textoindependiente2Car"/>
    <w:rsid w:val="003C6C9C"/>
    <w:pPr>
      <w:spacing w:after="120" w:line="480" w:lineRule="auto"/>
    </w:pPr>
    <w:rPr>
      <w:rFonts w:ascii="Times New Roman" w:eastAsia="Times New Roman" w:hAnsi="Times New Roman" w:cs="Times New Roman"/>
      <w:sz w:val="24"/>
      <w:szCs w:val="24"/>
      <w:lang w:val="es-ES" w:eastAsia="es-ES"/>
    </w:rPr>
  </w:style>
  <w:style w:type="character" w:customStyle="1" w:styleId="Textoindependiente2Car">
    <w:name w:val="Texto independiente 2 Car"/>
    <w:basedOn w:val="Fuentedeprrafopredeter"/>
    <w:link w:val="Textoindependiente2"/>
    <w:rsid w:val="003C6C9C"/>
    <w:rPr>
      <w:rFonts w:ascii="Times New Roman" w:eastAsia="Times New Roman" w:hAnsi="Times New Roman" w:cs="Times New Roman"/>
      <w:sz w:val="24"/>
      <w:szCs w:val="24"/>
      <w:lang w:val="es-ES" w:eastAsia="es-ES"/>
    </w:rPr>
  </w:style>
  <w:style w:type="paragraph" w:styleId="Encabezado">
    <w:name w:val="header"/>
    <w:basedOn w:val="Normal"/>
    <w:link w:val="EncabezadoCar"/>
    <w:uiPriority w:val="99"/>
    <w:unhideWhenUsed/>
    <w:rsid w:val="00D96CEB"/>
    <w:pPr>
      <w:tabs>
        <w:tab w:val="center" w:pos="4680"/>
        <w:tab w:val="right" w:pos="9360"/>
      </w:tabs>
    </w:pPr>
  </w:style>
  <w:style w:type="character" w:customStyle="1" w:styleId="EncabezadoCar">
    <w:name w:val="Encabezado Car"/>
    <w:basedOn w:val="Fuentedeprrafopredeter"/>
    <w:link w:val="Encabezado"/>
    <w:uiPriority w:val="99"/>
    <w:rsid w:val="00D96CEB"/>
    <w:rPr>
      <w:lang w:val="es-SV"/>
    </w:rPr>
  </w:style>
  <w:style w:type="paragraph" w:styleId="Piedepgina">
    <w:name w:val="footer"/>
    <w:basedOn w:val="Normal"/>
    <w:link w:val="PiedepginaCar"/>
    <w:uiPriority w:val="99"/>
    <w:unhideWhenUsed/>
    <w:rsid w:val="00D96CEB"/>
    <w:pPr>
      <w:tabs>
        <w:tab w:val="center" w:pos="4680"/>
        <w:tab w:val="right" w:pos="9360"/>
      </w:tabs>
    </w:pPr>
  </w:style>
  <w:style w:type="character" w:customStyle="1" w:styleId="PiedepginaCar">
    <w:name w:val="Pie de página Car"/>
    <w:basedOn w:val="Fuentedeprrafopredeter"/>
    <w:link w:val="Piedepgina"/>
    <w:uiPriority w:val="99"/>
    <w:rsid w:val="00D96CEB"/>
    <w:rPr>
      <w:lang w:val="es-SV"/>
    </w:rPr>
  </w:style>
  <w:style w:type="paragraph" w:styleId="Prrafodelista">
    <w:name w:val="List Paragraph"/>
    <w:aliases w:val="Subtle Emphasis,TITULO A,Lista 123,Titulo de Fígura"/>
    <w:basedOn w:val="Normal"/>
    <w:link w:val="PrrafodelistaCar"/>
    <w:uiPriority w:val="34"/>
    <w:qFormat/>
    <w:rsid w:val="0065692B"/>
    <w:pPr>
      <w:ind w:left="720"/>
      <w:contextualSpacing/>
    </w:pPr>
  </w:style>
  <w:style w:type="character" w:customStyle="1" w:styleId="PrrafodelistaCar">
    <w:name w:val="Párrafo de lista Car"/>
    <w:aliases w:val="Subtle Emphasis Car,TITULO A Car,Lista 123 Car,Titulo de Fígura Car"/>
    <w:link w:val="Prrafodelista"/>
    <w:uiPriority w:val="34"/>
    <w:locked/>
    <w:rsid w:val="001C0B28"/>
  </w:style>
  <w:style w:type="paragraph" w:styleId="TtuloTDC">
    <w:name w:val="TOC Heading"/>
    <w:basedOn w:val="Ttulo1"/>
    <w:next w:val="Normal"/>
    <w:uiPriority w:val="39"/>
    <w:unhideWhenUsed/>
    <w:qFormat/>
    <w:rsid w:val="0065692B"/>
    <w:pPr>
      <w:outlineLvl w:val="9"/>
    </w:pPr>
  </w:style>
  <w:style w:type="paragraph" w:styleId="TDC2">
    <w:name w:val="toc 2"/>
    <w:basedOn w:val="Normal"/>
    <w:next w:val="Normal"/>
    <w:autoRedefine/>
    <w:uiPriority w:val="39"/>
    <w:unhideWhenUsed/>
    <w:rsid w:val="00C67399"/>
    <w:pPr>
      <w:spacing w:before="120"/>
      <w:ind w:left="220"/>
    </w:pPr>
    <w:rPr>
      <w:rFonts w:cstheme="minorHAnsi"/>
      <w:b/>
      <w:bCs/>
    </w:rPr>
  </w:style>
  <w:style w:type="paragraph" w:styleId="TDC3">
    <w:name w:val="toc 3"/>
    <w:basedOn w:val="Normal"/>
    <w:next w:val="Normal"/>
    <w:autoRedefine/>
    <w:uiPriority w:val="39"/>
    <w:unhideWhenUsed/>
    <w:rsid w:val="00234EFF"/>
    <w:pPr>
      <w:ind w:left="440"/>
    </w:pPr>
    <w:rPr>
      <w:rFonts w:cstheme="minorHAnsi"/>
      <w:sz w:val="20"/>
      <w:szCs w:val="20"/>
    </w:rPr>
  </w:style>
  <w:style w:type="character" w:styleId="Hipervnculo">
    <w:name w:val="Hyperlink"/>
    <w:basedOn w:val="Fuentedeprrafopredeter"/>
    <w:uiPriority w:val="99"/>
    <w:unhideWhenUsed/>
    <w:rsid w:val="00234EFF"/>
    <w:rPr>
      <w:color w:val="0563C1" w:themeColor="hyperlink"/>
      <w:u w:val="single"/>
    </w:rPr>
  </w:style>
  <w:style w:type="paragraph" w:styleId="TDC1">
    <w:name w:val="toc 1"/>
    <w:basedOn w:val="Normal"/>
    <w:next w:val="Normal"/>
    <w:autoRedefine/>
    <w:uiPriority w:val="39"/>
    <w:unhideWhenUsed/>
    <w:rsid w:val="00A86E27"/>
    <w:pPr>
      <w:spacing w:before="120"/>
    </w:pPr>
    <w:rPr>
      <w:rFonts w:cstheme="minorHAnsi"/>
      <w:b/>
      <w:bCs/>
      <w:i/>
      <w:iCs/>
      <w:sz w:val="24"/>
      <w:szCs w:val="24"/>
    </w:rPr>
  </w:style>
  <w:style w:type="paragraph" w:styleId="Textodeglobo">
    <w:name w:val="Balloon Text"/>
    <w:basedOn w:val="Normal"/>
    <w:link w:val="TextodegloboCar"/>
    <w:uiPriority w:val="99"/>
    <w:semiHidden/>
    <w:unhideWhenUsed/>
    <w:rsid w:val="00A86E27"/>
    <w:pPr>
      <w:jc w:val="both"/>
    </w:pPr>
    <w:rPr>
      <w:rFonts w:ascii="Segoe UI" w:eastAsia="Calibri" w:hAnsi="Segoe UI" w:cs="Segoe UI"/>
      <w:sz w:val="18"/>
      <w:szCs w:val="18"/>
    </w:rPr>
  </w:style>
  <w:style w:type="character" w:customStyle="1" w:styleId="TextodegloboCar">
    <w:name w:val="Texto de globo Car"/>
    <w:basedOn w:val="Fuentedeprrafopredeter"/>
    <w:link w:val="Textodeglobo"/>
    <w:uiPriority w:val="99"/>
    <w:semiHidden/>
    <w:rsid w:val="00A86E27"/>
    <w:rPr>
      <w:rFonts w:ascii="Segoe UI" w:eastAsia="Calibri" w:hAnsi="Segoe UI" w:cs="Segoe UI"/>
      <w:sz w:val="18"/>
      <w:szCs w:val="18"/>
      <w:lang w:val="es-SV"/>
    </w:rPr>
  </w:style>
  <w:style w:type="character" w:customStyle="1" w:styleId="fontstyle11">
    <w:name w:val="fontstyle11"/>
    <w:basedOn w:val="Fuentedeprrafopredeter"/>
    <w:rsid w:val="00A86E27"/>
    <w:rPr>
      <w:rFonts w:ascii="Arial" w:hAnsi="Arial" w:cs="Arial" w:hint="default"/>
      <w:b w:val="0"/>
      <w:bCs w:val="0"/>
      <w:i w:val="0"/>
      <w:iCs w:val="0"/>
      <w:color w:val="000000"/>
      <w:sz w:val="20"/>
      <w:szCs w:val="20"/>
    </w:rPr>
  </w:style>
  <w:style w:type="paragraph" w:styleId="Textoindependiente">
    <w:name w:val="Body Text"/>
    <w:basedOn w:val="Normal"/>
    <w:link w:val="TextoindependienteCar"/>
    <w:uiPriority w:val="99"/>
    <w:unhideWhenUsed/>
    <w:rsid w:val="00A86E27"/>
    <w:pPr>
      <w:spacing w:after="120" w:line="276" w:lineRule="auto"/>
      <w:jc w:val="both"/>
    </w:pPr>
    <w:rPr>
      <w:rFonts w:ascii="Calibri" w:eastAsia="Calibri" w:hAnsi="Calibri" w:cs="Times New Roman"/>
    </w:rPr>
  </w:style>
  <w:style w:type="character" w:customStyle="1" w:styleId="TextoindependienteCar">
    <w:name w:val="Texto independiente Car"/>
    <w:basedOn w:val="Fuentedeprrafopredeter"/>
    <w:link w:val="Textoindependiente"/>
    <w:uiPriority w:val="99"/>
    <w:rsid w:val="00A86E27"/>
    <w:rPr>
      <w:rFonts w:ascii="Calibri" w:eastAsia="Calibri" w:hAnsi="Calibri" w:cs="Times New Roman"/>
      <w:lang w:val="es-SV"/>
    </w:rPr>
  </w:style>
  <w:style w:type="paragraph" w:customStyle="1" w:styleId="TITULOSECUNDARIO">
    <w:name w:val="TITULO SECUNDARIO"/>
    <w:basedOn w:val="Normal"/>
    <w:rsid w:val="00A86E27"/>
    <w:pPr>
      <w:numPr>
        <w:ilvl w:val="1"/>
        <w:numId w:val="2"/>
      </w:numPr>
      <w:suppressAutoHyphens/>
      <w:outlineLvl w:val="1"/>
    </w:pPr>
    <w:rPr>
      <w:rFonts w:ascii="Arial Narrow" w:eastAsia="Times New Roman" w:hAnsi="Arial Narrow" w:cs="Times New Roman"/>
      <w:b/>
      <w:sz w:val="24"/>
      <w:lang w:val="es-MX" w:eastAsia="zh-CN"/>
    </w:rPr>
  </w:style>
  <w:style w:type="paragraph" w:styleId="Sangradetextonormal">
    <w:name w:val="Body Text Indent"/>
    <w:basedOn w:val="Normal"/>
    <w:link w:val="SangradetextonormalCar"/>
    <w:uiPriority w:val="99"/>
    <w:semiHidden/>
    <w:unhideWhenUsed/>
    <w:rsid w:val="0080659D"/>
    <w:pPr>
      <w:spacing w:after="120"/>
      <w:ind w:left="283"/>
    </w:pPr>
  </w:style>
  <w:style w:type="character" w:customStyle="1" w:styleId="SangradetextonormalCar">
    <w:name w:val="Sangría de texto normal Car"/>
    <w:basedOn w:val="Fuentedeprrafopredeter"/>
    <w:link w:val="Sangradetextonormal"/>
    <w:uiPriority w:val="99"/>
    <w:semiHidden/>
    <w:rsid w:val="0080659D"/>
    <w:rPr>
      <w:lang w:val="es-SV"/>
    </w:rPr>
  </w:style>
  <w:style w:type="paragraph" w:styleId="TDC4">
    <w:name w:val="toc 4"/>
    <w:basedOn w:val="Normal"/>
    <w:next w:val="Normal"/>
    <w:autoRedefine/>
    <w:uiPriority w:val="39"/>
    <w:unhideWhenUsed/>
    <w:rsid w:val="00F63434"/>
    <w:pPr>
      <w:ind w:left="660"/>
    </w:pPr>
    <w:rPr>
      <w:rFonts w:cstheme="minorHAnsi"/>
      <w:sz w:val="20"/>
      <w:szCs w:val="20"/>
    </w:rPr>
  </w:style>
  <w:style w:type="paragraph" w:styleId="TDC5">
    <w:name w:val="toc 5"/>
    <w:basedOn w:val="Normal"/>
    <w:next w:val="Normal"/>
    <w:autoRedefine/>
    <w:uiPriority w:val="39"/>
    <w:unhideWhenUsed/>
    <w:rsid w:val="00F63434"/>
    <w:pPr>
      <w:ind w:left="880"/>
    </w:pPr>
    <w:rPr>
      <w:rFonts w:cstheme="minorHAnsi"/>
      <w:sz w:val="20"/>
      <w:szCs w:val="20"/>
    </w:rPr>
  </w:style>
  <w:style w:type="paragraph" w:styleId="TDC6">
    <w:name w:val="toc 6"/>
    <w:basedOn w:val="Normal"/>
    <w:next w:val="Normal"/>
    <w:autoRedefine/>
    <w:uiPriority w:val="39"/>
    <w:unhideWhenUsed/>
    <w:rsid w:val="00F63434"/>
    <w:pPr>
      <w:ind w:left="1100"/>
    </w:pPr>
    <w:rPr>
      <w:rFonts w:cstheme="minorHAnsi"/>
      <w:sz w:val="20"/>
      <w:szCs w:val="20"/>
    </w:rPr>
  </w:style>
  <w:style w:type="paragraph" w:styleId="TDC7">
    <w:name w:val="toc 7"/>
    <w:basedOn w:val="Normal"/>
    <w:next w:val="Normal"/>
    <w:autoRedefine/>
    <w:uiPriority w:val="39"/>
    <w:unhideWhenUsed/>
    <w:rsid w:val="00756184"/>
    <w:pPr>
      <w:ind w:left="1320"/>
    </w:pPr>
    <w:rPr>
      <w:rFonts w:cstheme="minorHAnsi"/>
      <w:sz w:val="20"/>
      <w:szCs w:val="20"/>
    </w:rPr>
  </w:style>
  <w:style w:type="paragraph" w:styleId="TDC8">
    <w:name w:val="toc 8"/>
    <w:basedOn w:val="Normal"/>
    <w:next w:val="Normal"/>
    <w:autoRedefine/>
    <w:uiPriority w:val="39"/>
    <w:unhideWhenUsed/>
    <w:rsid w:val="00F63434"/>
    <w:pPr>
      <w:ind w:left="1540"/>
    </w:pPr>
    <w:rPr>
      <w:rFonts w:cstheme="minorHAnsi"/>
      <w:sz w:val="20"/>
      <w:szCs w:val="20"/>
    </w:rPr>
  </w:style>
  <w:style w:type="paragraph" w:styleId="TDC9">
    <w:name w:val="toc 9"/>
    <w:basedOn w:val="Normal"/>
    <w:next w:val="Normal"/>
    <w:autoRedefine/>
    <w:uiPriority w:val="39"/>
    <w:unhideWhenUsed/>
    <w:rsid w:val="00F63434"/>
    <w:pPr>
      <w:ind w:left="1760"/>
    </w:pPr>
    <w:rPr>
      <w:rFonts w:cstheme="minorHAnsi"/>
      <w:sz w:val="20"/>
      <w:szCs w:val="20"/>
    </w:rPr>
  </w:style>
  <w:style w:type="character" w:customStyle="1" w:styleId="Mencinsinresolver1">
    <w:name w:val="Mención sin resolver1"/>
    <w:basedOn w:val="Fuentedeprrafopredeter"/>
    <w:uiPriority w:val="99"/>
    <w:semiHidden/>
    <w:unhideWhenUsed/>
    <w:rsid w:val="00F63434"/>
    <w:rPr>
      <w:color w:val="605E5C"/>
      <w:shd w:val="clear" w:color="auto" w:fill="E1DFDD"/>
    </w:rPr>
  </w:style>
  <w:style w:type="table" w:styleId="Tablaconcuadrcula">
    <w:name w:val="Table Grid"/>
    <w:basedOn w:val="Tablanormal"/>
    <w:uiPriority w:val="59"/>
    <w:rsid w:val="003002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3002CB"/>
    <w:rPr>
      <w:sz w:val="16"/>
      <w:szCs w:val="16"/>
    </w:rPr>
  </w:style>
  <w:style w:type="paragraph" w:styleId="Textocomentario">
    <w:name w:val="annotation text"/>
    <w:basedOn w:val="Normal"/>
    <w:link w:val="TextocomentarioCar"/>
    <w:uiPriority w:val="99"/>
    <w:semiHidden/>
    <w:unhideWhenUsed/>
    <w:rsid w:val="003002CB"/>
    <w:rPr>
      <w:lang w:val="es-ES"/>
    </w:rPr>
  </w:style>
  <w:style w:type="character" w:customStyle="1" w:styleId="TextocomentarioCar">
    <w:name w:val="Texto comentario Car"/>
    <w:basedOn w:val="Fuentedeprrafopredeter"/>
    <w:link w:val="Textocomentario"/>
    <w:uiPriority w:val="99"/>
    <w:semiHidden/>
    <w:rsid w:val="003002CB"/>
    <w:rPr>
      <w:sz w:val="20"/>
      <w:szCs w:val="20"/>
      <w:lang w:val="es-ES"/>
    </w:rPr>
  </w:style>
  <w:style w:type="paragraph" w:styleId="Asuntodelcomentario">
    <w:name w:val="annotation subject"/>
    <w:basedOn w:val="Textocomentario"/>
    <w:next w:val="Textocomentario"/>
    <w:link w:val="AsuntodelcomentarioCar"/>
    <w:uiPriority w:val="99"/>
    <w:semiHidden/>
    <w:unhideWhenUsed/>
    <w:rsid w:val="00560F2A"/>
    <w:rPr>
      <w:b/>
      <w:bCs/>
      <w:lang w:val="es-SV"/>
    </w:rPr>
  </w:style>
  <w:style w:type="character" w:customStyle="1" w:styleId="AsuntodelcomentarioCar">
    <w:name w:val="Asunto del comentario Car"/>
    <w:basedOn w:val="TextocomentarioCar"/>
    <w:link w:val="Asuntodelcomentario"/>
    <w:uiPriority w:val="99"/>
    <w:semiHidden/>
    <w:rsid w:val="00560F2A"/>
    <w:rPr>
      <w:b/>
      <w:bCs/>
      <w:sz w:val="20"/>
      <w:szCs w:val="20"/>
      <w:lang w:val="es-SV"/>
    </w:rPr>
  </w:style>
  <w:style w:type="paragraph" w:customStyle="1" w:styleId="Textopredeterminado">
    <w:name w:val="Texto predeterminado"/>
    <w:basedOn w:val="Normal"/>
    <w:rsid w:val="00D5495B"/>
    <w:pPr>
      <w:widowControl w:val="0"/>
      <w:suppressAutoHyphens/>
      <w:autoSpaceDE w:val="0"/>
      <w:spacing w:after="100"/>
      <w:jc w:val="both"/>
    </w:pPr>
    <w:rPr>
      <w:rFonts w:eastAsia="Swis721 BT" w:cs="Swis721 BT"/>
      <w:lang w:eastAsia="ar-SA"/>
    </w:rPr>
  </w:style>
  <w:style w:type="paragraph" w:customStyle="1" w:styleId="Textobullet">
    <w:name w:val="Texto_bullet"/>
    <w:basedOn w:val="Normal"/>
    <w:rsid w:val="00D5495B"/>
    <w:pPr>
      <w:widowControl w:val="0"/>
      <w:suppressAutoHyphens/>
      <w:autoSpaceDE w:val="0"/>
      <w:spacing w:after="110"/>
      <w:ind w:left="648" w:hanging="360"/>
      <w:jc w:val="both"/>
    </w:pPr>
    <w:rPr>
      <w:rFonts w:ascii="ZapfHumnst BT" w:eastAsia="ZapfHumnst BT" w:hAnsi="ZapfHumnst BT" w:cs="ZapfHumnst BT"/>
      <w:lang w:eastAsia="ar-SA"/>
    </w:rPr>
  </w:style>
  <w:style w:type="paragraph" w:customStyle="1" w:styleId="TITULOPRINCIPAL">
    <w:name w:val="TITULO PRINCIPAL"/>
    <w:basedOn w:val="Normal"/>
    <w:rsid w:val="00D5495B"/>
    <w:pPr>
      <w:suppressAutoHyphens/>
      <w:ind w:left="432" w:hanging="432"/>
      <w:outlineLvl w:val="0"/>
    </w:pPr>
    <w:rPr>
      <w:rFonts w:ascii="Arial Narrow" w:eastAsia="Times New Roman" w:hAnsi="Arial Narrow" w:cs="Arial Narrow"/>
      <w:b/>
      <w:sz w:val="28"/>
      <w:szCs w:val="28"/>
      <w:lang w:val="es-MX" w:eastAsia="zh-CN"/>
    </w:rPr>
  </w:style>
  <w:style w:type="character" w:customStyle="1" w:styleId="Mencinsinresolver2">
    <w:name w:val="Mención sin resolver2"/>
    <w:basedOn w:val="Fuentedeprrafopredeter"/>
    <w:uiPriority w:val="99"/>
    <w:semiHidden/>
    <w:unhideWhenUsed/>
    <w:rsid w:val="00F25535"/>
    <w:rPr>
      <w:color w:val="605E5C"/>
      <w:shd w:val="clear" w:color="auto" w:fill="E1DFDD"/>
    </w:rPr>
  </w:style>
  <w:style w:type="character" w:customStyle="1" w:styleId="Mencinsinresolver3">
    <w:name w:val="Mención sin resolver3"/>
    <w:basedOn w:val="Fuentedeprrafopredeter"/>
    <w:uiPriority w:val="99"/>
    <w:semiHidden/>
    <w:unhideWhenUsed/>
    <w:rsid w:val="00A26FF5"/>
    <w:rPr>
      <w:color w:val="605E5C"/>
      <w:shd w:val="clear" w:color="auto" w:fill="E1DFDD"/>
    </w:rPr>
  </w:style>
  <w:style w:type="paragraph" w:styleId="NormalWeb">
    <w:name w:val="Normal (Web)"/>
    <w:basedOn w:val="Normal"/>
    <w:uiPriority w:val="99"/>
    <w:unhideWhenUsed/>
    <w:rsid w:val="0043118D"/>
    <w:pPr>
      <w:spacing w:before="100" w:beforeAutospacing="1" w:after="100" w:afterAutospacing="1"/>
    </w:pPr>
    <w:rPr>
      <w:rFonts w:ascii="Times New Roman" w:eastAsia="Times New Roman" w:hAnsi="Times New Roman" w:cs="Times New Roman"/>
      <w:sz w:val="24"/>
      <w:szCs w:val="24"/>
    </w:rPr>
  </w:style>
  <w:style w:type="paragraph" w:styleId="Descripcin">
    <w:name w:val="caption"/>
    <w:basedOn w:val="Normal"/>
    <w:next w:val="Normal"/>
    <w:uiPriority w:val="35"/>
    <w:unhideWhenUsed/>
    <w:qFormat/>
    <w:rsid w:val="0065692B"/>
    <w:rPr>
      <w:b/>
      <w:bCs/>
      <w:sz w:val="18"/>
      <w:szCs w:val="18"/>
    </w:rPr>
  </w:style>
  <w:style w:type="character" w:customStyle="1" w:styleId="Mencinsinresolver4">
    <w:name w:val="Mención sin resolver4"/>
    <w:basedOn w:val="Fuentedeprrafopredeter"/>
    <w:uiPriority w:val="99"/>
    <w:semiHidden/>
    <w:unhideWhenUsed/>
    <w:rsid w:val="0007652D"/>
    <w:rPr>
      <w:color w:val="605E5C"/>
      <w:shd w:val="clear" w:color="auto" w:fill="E1DFDD"/>
    </w:rPr>
  </w:style>
  <w:style w:type="character" w:customStyle="1" w:styleId="Mencinsinresolver5">
    <w:name w:val="Mención sin resolver5"/>
    <w:basedOn w:val="Fuentedeprrafopredeter"/>
    <w:uiPriority w:val="99"/>
    <w:semiHidden/>
    <w:unhideWhenUsed/>
    <w:rsid w:val="00C679CF"/>
    <w:rPr>
      <w:color w:val="605E5C"/>
      <w:shd w:val="clear" w:color="auto" w:fill="E1DFDD"/>
    </w:rPr>
  </w:style>
  <w:style w:type="character" w:customStyle="1" w:styleId="Mencinsinresolver6">
    <w:name w:val="Mención sin resolver6"/>
    <w:basedOn w:val="Fuentedeprrafopredeter"/>
    <w:uiPriority w:val="99"/>
    <w:semiHidden/>
    <w:unhideWhenUsed/>
    <w:rsid w:val="0065546B"/>
    <w:rPr>
      <w:color w:val="605E5C"/>
      <w:shd w:val="clear" w:color="auto" w:fill="E1DFDD"/>
    </w:rPr>
  </w:style>
  <w:style w:type="paragraph" w:styleId="Subttulo">
    <w:name w:val="Subtitle"/>
    <w:basedOn w:val="Normal"/>
    <w:next w:val="Normal"/>
    <w:link w:val="SubttuloCar"/>
    <w:uiPriority w:val="11"/>
    <w:qFormat/>
    <w:rsid w:val="0065692B"/>
    <w:pPr>
      <w:spacing w:before="200" w:after="900"/>
      <w:ind w:firstLine="0"/>
      <w:jc w:val="right"/>
    </w:pPr>
    <w:rPr>
      <w:i/>
      <w:iCs/>
      <w:sz w:val="24"/>
      <w:szCs w:val="24"/>
    </w:rPr>
  </w:style>
  <w:style w:type="table" w:customStyle="1" w:styleId="a">
    <w:basedOn w:val="TableNormal1"/>
    <w:tblPr>
      <w:tblStyleRowBandSize w:val="1"/>
      <w:tblStyleColBandSize w:val="1"/>
      <w:tblCellMar>
        <w:left w:w="108" w:type="dxa"/>
        <w:right w:w="108" w:type="dxa"/>
      </w:tblCellMar>
    </w:tblPr>
  </w:style>
  <w:style w:type="table" w:customStyle="1" w:styleId="a0">
    <w:basedOn w:val="TableNormal1"/>
    <w:tblPr>
      <w:tblStyleRowBandSize w:val="1"/>
      <w:tblStyleColBandSize w:val="1"/>
      <w:tblCellMar>
        <w:left w:w="108" w:type="dxa"/>
        <w:right w:w="108" w:type="dxa"/>
      </w:tblCellMar>
    </w:tblPr>
  </w:style>
  <w:style w:type="table" w:customStyle="1" w:styleId="a1">
    <w:basedOn w:val="TableNormal1"/>
    <w:tblPr>
      <w:tblStyleRowBandSize w:val="1"/>
      <w:tblStyleColBandSize w:val="1"/>
      <w:tblCellMar>
        <w:left w:w="108" w:type="dxa"/>
        <w:right w:w="108" w:type="dxa"/>
      </w:tblCellMar>
    </w:tblPr>
  </w:style>
  <w:style w:type="table" w:customStyle="1" w:styleId="a2">
    <w:basedOn w:val="TableNormal1"/>
    <w:tblPr>
      <w:tblStyleRowBandSize w:val="1"/>
      <w:tblStyleColBandSize w:val="1"/>
      <w:tblCellMar>
        <w:left w:w="70" w:type="dxa"/>
        <w:right w:w="70" w:type="dxa"/>
      </w:tblCellMar>
    </w:tblPr>
  </w:style>
  <w:style w:type="table" w:customStyle="1" w:styleId="a3">
    <w:basedOn w:val="TableNormal1"/>
    <w:tblPr>
      <w:tblStyleRowBandSize w:val="1"/>
      <w:tblStyleColBandSize w:val="1"/>
    </w:tblPr>
  </w:style>
  <w:style w:type="character" w:customStyle="1" w:styleId="UnresolvedMention">
    <w:name w:val="Unresolved Mention"/>
    <w:basedOn w:val="Fuentedeprrafopredeter"/>
    <w:uiPriority w:val="99"/>
    <w:semiHidden/>
    <w:unhideWhenUsed/>
    <w:rsid w:val="00B36246"/>
    <w:rPr>
      <w:color w:val="605E5C"/>
      <w:shd w:val="clear" w:color="auto" w:fill="E1DFDD"/>
    </w:rPr>
  </w:style>
  <w:style w:type="character" w:customStyle="1" w:styleId="TtuloCar">
    <w:name w:val="Título Car"/>
    <w:basedOn w:val="Fuentedeprrafopredeter"/>
    <w:link w:val="Ttulo"/>
    <w:uiPriority w:val="10"/>
    <w:rsid w:val="0065692B"/>
    <w:rPr>
      <w:rFonts w:asciiTheme="majorHAnsi" w:eastAsiaTheme="majorEastAsia" w:hAnsiTheme="majorHAnsi" w:cstheme="majorBidi"/>
      <w:i/>
      <w:iCs/>
      <w:color w:val="1F3763" w:themeColor="accent1" w:themeShade="7F"/>
      <w:sz w:val="60"/>
      <w:szCs w:val="60"/>
    </w:rPr>
  </w:style>
  <w:style w:type="character" w:customStyle="1" w:styleId="SubttuloCar">
    <w:name w:val="Subtítulo Car"/>
    <w:basedOn w:val="Fuentedeprrafopredeter"/>
    <w:link w:val="Subttulo"/>
    <w:uiPriority w:val="11"/>
    <w:rsid w:val="0065692B"/>
    <w:rPr>
      <w:i/>
      <w:iCs/>
      <w:sz w:val="24"/>
      <w:szCs w:val="24"/>
    </w:rPr>
  </w:style>
  <w:style w:type="character" w:styleId="Textoennegrita">
    <w:name w:val="Strong"/>
    <w:basedOn w:val="Fuentedeprrafopredeter"/>
    <w:uiPriority w:val="22"/>
    <w:qFormat/>
    <w:rsid w:val="0065692B"/>
    <w:rPr>
      <w:b/>
      <w:bCs/>
      <w:spacing w:val="0"/>
    </w:rPr>
  </w:style>
  <w:style w:type="character" w:styleId="nfasis">
    <w:name w:val="Emphasis"/>
    <w:uiPriority w:val="20"/>
    <w:qFormat/>
    <w:rsid w:val="0065692B"/>
    <w:rPr>
      <w:b/>
      <w:bCs/>
      <w:i/>
      <w:iCs/>
      <w:color w:val="5A5A5A" w:themeColor="text1" w:themeTint="A5"/>
    </w:rPr>
  </w:style>
  <w:style w:type="paragraph" w:styleId="Cita">
    <w:name w:val="Quote"/>
    <w:basedOn w:val="Normal"/>
    <w:next w:val="Normal"/>
    <w:link w:val="CitaCar"/>
    <w:uiPriority w:val="29"/>
    <w:qFormat/>
    <w:rsid w:val="0065692B"/>
    <w:rPr>
      <w:rFonts w:asciiTheme="majorHAnsi" w:eastAsiaTheme="majorEastAsia" w:hAnsiTheme="majorHAnsi" w:cstheme="majorBidi"/>
      <w:i/>
      <w:iCs/>
      <w:color w:val="5A5A5A" w:themeColor="text1" w:themeTint="A5"/>
    </w:rPr>
  </w:style>
  <w:style w:type="character" w:customStyle="1" w:styleId="CitaCar">
    <w:name w:val="Cita Car"/>
    <w:basedOn w:val="Fuentedeprrafopredeter"/>
    <w:link w:val="Cita"/>
    <w:uiPriority w:val="29"/>
    <w:rsid w:val="0065692B"/>
    <w:rPr>
      <w:rFonts w:asciiTheme="majorHAnsi" w:eastAsiaTheme="majorEastAsia" w:hAnsiTheme="majorHAnsi" w:cstheme="majorBidi"/>
      <w:i/>
      <w:iCs/>
      <w:color w:val="5A5A5A" w:themeColor="text1" w:themeTint="A5"/>
    </w:rPr>
  </w:style>
  <w:style w:type="paragraph" w:styleId="Citadestacada">
    <w:name w:val="Intense Quote"/>
    <w:basedOn w:val="Normal"/>
    <w:next w:val="Normal"/>
    <w:link w:val="CitadestacadaCar"/>
    <w:uiPriority w:val="30"/>
    <w:qFormat/>
    <w:rsid w:val="0065692B"/>
    <w:pPr>
      <w:pBdr>
        <w:top w:val="single" w:sz="12" w:space="10" w:color="B4C6E7" w:themeColor="accent1" w:themeTint="66"/>
        <w:left w:val="single" w:sz="36" w:space="4" w:color="4472C4" w:themeColor="accent1"/>
        <w:bottom w:val="single" w:sz="24" w:space="10" w:color="A5A5A5" w:themeColor="accent3"/>
        <w:right w:val="single" w:sz="36" w:space="4" w:color="4472C4" w:themeColor="accent1"/>
      </w:pBdr>
      <w:shd w:val="clear" w:color="auto" w:fill="4472C4" w:themeFill="accent1"/>
      <w:spacing w:before="320" w:after="320" w:line="300" w:lineRule="auto"/>
      <w:ind w:left="1440" w:right="1440"/>
    </w:pPr>
    <w:rPr>
      <w:rFonts w:asciiTheme="majorHAnsi" w:eastAsiaTheme="majorEastAsia" w:hAnsiTheme="majorHAnsi" w:cstheme="majorBidi"/>
      <w:i/>
      <w:iCs/>
      <w:color w:val="FFFFFF" w:themeColor="background1"/>
      <w:sz w:val="24"/>
      <w:szCs w:val="24"/>
    </w:rPr>
  </w:style>
  <w:style w:type="character" w:customStyle="1" w:styleId="CitadestacadaCar">
    <w:name w:val="Cita destacada Car"/>
    <w:basedOn w:val="Fuentedeprrafopredeter"/>
    <w:link w:val="Citadestacada"/>
    <w:uiPriority w:val="30"/>
    <w:rsid w:val="0065692B"/>
    <w:rPr>
      <w:rFonts w:asciiTheme="majorHAnsi" w:eastAsiaTheme="majorEastAsia" w:hAnsiTheme="majorHAnsi" w:cstheme="majorBidi"/>
      <w:i/>
      <w:iCs/>
      <w:color w:val="FFFFFF" w:themeColor="background1"/>
      <w:sz w:val="24"/>
      <w:szCs w:val="24"/>
      <w:shd w:val="clear" w:color="auto" w:fill="4472C4" w:themeFill="accent1"/>
    </w:rPr>
  </w:style>
  <w:style w:type="character" w:styleId="nfasissutil">
    <w:name w:val="Subtle Emphasis"/>
    <w:uiPriority w:val="19"/>
    <w:qFormat/>
    <w:rsid w:val="0065692B"/>
    <w:rPr>
      <w:i/>
      <w:iCs/>
      <w:color w:val="5A5A5A" w:themeColor="text1" w:themeTint="A5"/>
    </w:rPr>
  </w:style>
  <w:style w:type="character" w:styleId="nfasisintenso">
    <w:name w:val="Intense Emphasis"/>
    <w:uiPriority w:val="21"/>
    <w:qFormat/>
    <w:rsid w:val="0065692B"/>
    <w:rPr>
      <w:b/>
      <w:bCs/>
      <w:i/>
      <w:iCs/>
      <w:color w:val="4472C4" w:themeColor="accent1"/>
      <w:sz w:val="22"/>
      <w:szCs w:val="22"/>
    </w:rPr>
  </w:style>
  <w:style w:type="character" w:styleId="Referenciasutil">
    <w:name w:val="Subtle Reference"/>
    <w:uiPriority w:val="31"/>
    <w:qFormat/>
    <w:rsid w:val="0065692B"/>
    <w:rPr>
      <w:color w:val="auto"/>
      <w:u w:val="single" w:color="A5A5A5" w:themeColor="accent3"/>
    </w:rPr>
  </w:style>
  <w:style w:type="character" w:styleId="Referenciaintensa">
    <w:name w:val="Intense Reference"/>
    <w:basedOn w:val="Fuentedeprrafopredeter"/>
    <w:uiPriority w:val="32"/>
    <w:qFormat/>
    <w:rsid w:val="0065692B"/>
    <w:rPr>
      <w:b/>
      <w:bCs/>
      <w:color w:val="7B7B7B" w:themeColor="accent3" w:themeShade="BF"/>
      <w:u w:val="single" w:color="A5A5A5" w:themeColor="accent3"/>
    </w:rPr>
  </w:style>
  <w:style w:type="character" w:styleId="Ttulodellibro">
    <w:name w:val="Book Title"/>
    <w:basedOn w:val="Fuentedeprrafopredeter"/>
    <w:uiPriority w:val="33"/>
    <w:qFormat/>
    <w:rsid w:val="0065692B"/>
    <w:rPr>
      <w:rFonts w:asciiTheme="majorHAnsi" w:eastAsiaTheme="majorEastAsia" w:hAnsiTheme="majorHAnsi" w:cstheme="majorBidi"/>
      <w:b/>
      <w:bCs/>
      <w:i/>
      <w:iCs/>
      <w:color w:val="auto"/>
    </w:rPr>
  </w:style>
  <w:style w:type="numbering" w:customStyle="1" w:styleId="Estilo1">
    <w:name w:val="Estilo1"/>
    <w:uiPriority w:val="99"/>
    <w:rsid w:val="00116EAE"/>
    <w:pPr>
      <w:numPr>
        <w:numId w:val="25"/>
      </w:numPr>
    </w:pPr>
  </w:style>
  <w:style w:type="character" w:styleId="Nmerodepgina">
    <w:name w:val="page number"/>
    <w:basedOn w:val="Fuentedeprrafopredeter"/>
    <w:uiPriority w:val="99"/>
    <w:semiHidden/>
    <w:unhideWhenUsed/>
    <w:rsid w:val="00772301"/>
  </w:style>
  <w:style w:type="paragraph" w:customStyle="1" w:styleId="xtextocomentario1">
    <w:name w:val="x_textocomentario1"/>
    <w:basedOn w:val="Normal"/>
    <w:rsid w:val="003F11F1"/>
    <w:pPr>
      <w:spacing w:before="100" w:beforeAutospacing="1" w:after="100" w:afterAutospacing="1"/>
      <w:ind w:firstLine="0"/>
    </w:pPr>
    <w:rPr>
      <w:rFonts w:ascii="Times New Roman" w:eastAsia="Times New Roman" w:hAnsi="Times New Roman" w:cs="Times New Roman"/>
      <w:sz w:val="24"/>
      <w:szCs w:val="24"/>
      <w:lang w:eastAsia="es-MX"/>
    </w:rPr>
  </w:style>
  <w:style w:type="character" w:customStyle="1" w:styleId="apple-converted-space">
    <w:name w:val="apple-converted-space"/>
    <w:basedOn w:val="Fuentedeprrafopredeter"/>
    <w:rsid w:val="003F11F1"/>
  </w:style>
  <w:style w:type="paragraph" w:customStyle="1" w:styleId="xmsonormal">
    <w:name w:val="x_msonormal"/>
    <w:basedOn w:val="Normal"/>
    <w:rsid w:val="003F11F1"/>
    <w:pPr>
      <w:spacing w:before="100" w:beforeAutospacing="1" w:after="100" w:afterAutospacing="1"/>
      <w:ind w:firstLine="0"/>
    </w:pPr>
    <w:rPr>
      <w:rFonts w:ascii="Times New Roman" w:eastAsia="Times New Roman" w:hAnsi="Times New Roman" w:cs="Times New Roman"/>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822439">
      <w:bodyDiv w:val="1"/>
      <w:marLeft w:val="0"/>
      <w:marRight w:val="0"/>
      <w:marTop w:val="0"/>
      <w:marBottom w:val="0"/>
      <w:divBdr>
        <w:top w:val="none" w:sz="0" w:space="0" w:color="auto"/>
        <w:left w:val="none" w:sz="0" w:space="0" w:color="auto"/>
        <w:bottom w:val="none" w:sz="0" w:space="0" w:color="auto"/>
        <w:right w:val="none" w:sz="0" w:space="0" w:color="auto"/>
      </w:divBdr>
      <w:divsChild>
        <w:div w:id="233130049">
          <w:marLeft w:val="0"/>
          <w:marRight w:val="0"/>
          <w:marTop w:val="0"/>
          <w:marBottom w:val="0"/>
          <w:divBdr>
            <w:top w:val="none" w:sz="0" w:space="0" w:color="auto"/>
            <w:left w:val="none" w:sz="0" w:space="0" w:color="auto"/>
            <w:bottom w:val="none" w:sz="0" w:space="0" w:color="auto"/>
            <w:right w:val="none" w:sz="0" w:space="0" w:color="auto"/>
          </w:divBdr>
          <w:divsChild>
            <w:div w:id="1051616700">
              <w:marLeft w:val="0"/>
              <w:marRight w:val="0"/>
              <w:marTop w:val="0"/>
              <w:marBottom w:val="0"/>
              <w:divBdr>
                <w:top w:val="none" w:sz="0" w:space="0" w:color="auto"/>
                <w:left w:val="none" w:sz="0" w:space="0" w:color="auto"/>
                <w:bottom w:val="none" w:sz="0" w:space="0" w:color="auto"/>
                <w:right w:val="none" w:sz="0" w:space="0" w:color="auto"/>
              </w:divBdr>
              <w:divsChild>
                <w:div w:id="1505590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616656">
      <w:bodyDiv w:val="1"/>
      <w:marLeft w:val="0"/>
      <w:marRight w:val="0"/>
      <w:marTop w:val="0"/>
      <w:marBottom w:val="0"/>
      <w:divBdr>
        <w:top w:val="none" w:sz="0" w:space="0" w:color="auto"/>
        <w:left w:val="none" w:sz="0" w:space="0" w:color="auto"/>
        <w:bottom w:val="none" w:sz="0" w:space="0" w:color="auto"/>
        <w:right w:val="none" w:sz="0" w:space="0" w:color="auto"/>
      </w:divBdr>
      <w:divsChild>
        <w:div w:id="1247882400">
          <w:marLeft w:val="0"/>
          <w:marRight w:val="0"/>
          <w:marTop w:val="0"/>
          <w:marBottom w:val="0"/>
          <w:divBdr>
            <w:top w:val="none" w:sz="0" w:space="0" w:color="auto"/>
            <w:left w:val="none" w:sz="0" w:space="0" w:color="auto"/>
            <w:bottom w:val="none" w:sz="0" w:space="0" w:color="auto"/>
            <w:right w:val="none" w:sz="0" w:space="0" w:color="auto"/>
          </w:divBdr>
          <w:divsChild>
            <w:div w:id="671446446">
              <w:marLeft w:val="0"/>
              <w:marRight w:val="0"/>
              <w:marTop w:val="0"/>
              <w:marBottom w:val="0"/>
              <w:divBdr>
                <w:top w:val="none" w:sz="0" w:space="0" w:color="auto"/>
                <w:left w:val="none" w:sz="0" w:space="0" w:color="auto"/>
                <w:bottom w:val="none" w:sz="0" w:space="0" w:color="auto"/>
                <w:right w:val="none" w:sz="0" w:space="0" w:color="auto"/>
              </w:divBdr>
              <w:divsChild>
                <w:div w:id="15276768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693114">
      <w:bodyDiv w:val="1"/>
      <w:marLeft w:val="0"/>
      <w:marRight w:val="0"/>
      <w:marTop w:val="0"/>
      <w:marBottom w:val="0"/>
      <w:divBdr>
        <w:top w:val="none" w:sz="0" w:space="0" w:color="auto"/>
        <w:left w:val="none" w:sz="0" w:space="0" w:color="auto"/>
        <w:bottom w:val="none" w:sz="0" w:space="0" w:color="auto"/>
        <w:right w:val="none" w:sz="0" w:space="0" w:color="auto"/>
      </w:divBdr>
      <w:divsChild>
        <w:div w:id="1737512669">
          <w:marLeft w:val="0"/>
          <w:marRight w:val="0"/>
          <w:marTop w:val="0"/>
          <w:marBottom w:val="0"/>
          <w:divBdr>
            <w:top w:val="none" w:sz="0" w:space="0" w:color="auto"/>
            <w:left w:val="none" w:sz="0" w:space="0" w:color="auto"/>
            <w:bottom w:val="none" w:sz="0" w:space="0" w:color="auto"/>
            <w:right w:val="none" w:sz="0" w:space="0" w:color="auto"/>
          </w:divBdr>
          <w:divsChild>
            <w:div w:id="483009798">
              <w:marLeft w:val="0"/>
              <w:marRight w:val="0"/>
              <w:marTop w:val="0"/>
              <w:marBottom w:val="0"/>
              <w:divBdr>
                <w:top w:val="none" w:sz="0" w:space="0" w:color="auto"/>
                <w:left w:val="none" w:sz="0" w:space="0" w:color="auto"/>
                <w:bottom w:val="none" w:sz="0" w:space="0" w:color="auto"/>
                <w:right w:val="none" w:sz="0" w:space="0" w:color="auto"/>
              </w:divBdr>
              <w:divsChild>
                <w:div w:id="1147822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95004">
      <w:bodyDiv w:val="1"/>
      <w:marLeft w:val="0"/>
      <w:marRight w:val="0"/>
      <w:marTop w:val="0"/>
      <w:marBottom w:val="0"/>
      <w:divBdr>
        <w:top w:val="none" w:sz="0" w:space="0" w:color="auto"/>
        <w:left w:val="none" w:sz="0" w:space="0" w:color="auto"/>
        <w:bottom w:val="none" w:sz="0" w:space="0" w:color="auto"/>
        <w:right w:val="none" w:sz="0" w:space="0" w:color="auto"/>
      </w:divBdr>
    </w:div>
    <w:div w:id="143008268">
      <w:bodyDiv w:val="1"/>
      <w:marLeft w:val="0"/>
      <w:marRight w:val="0"/>
      <w:marTop w:val="0"/>
      <w:marBottom w:val="0"/>
      <w:divBdr>
        <w:top w:val="none" w:sz="0" w:space="0" w:color="auto"/>
        <w:left w:val="none" w:sz="0" w:space="0" w:color="auto"/>
        <w:bottom w:val="none" w:sz="0" w:space="0" w:color="auto"/>
        <w:right w:val="none" w:sz="0" w:space="0" w:color="auto"/>
      </w:divBdr>
    </w:div>
    <w:div w:id="223952810">
      <w:bodyDiv w:val="1"/>
      <w:marLeft w:val="0"/>
      <w:marRight w:val="0"/>
      <w:marTop w:val="0"/>
      <w:marBottom w:val="0"/>
      <w:divBdr>
        <w:top w:val="none" w:sz="0" w:space="0" w:color="auto"/>
        <w:left w:val="none" w:sz="0" w:space="0" w:color="auto"/>
        <w:bottom w:val="none" w:sz="0" w:space="0" w:color="auto"/>
        <w:right w:val="none" w:sz="0" w:space="0" w:color="auto"/>
      </w:divBdr>
      <w:divsChild>
        <w:div w:id="1144009432">
          <w:marLeft w:val="0"/>
          <w:marRight w:val="0"/>
          <w:marTop w:val="0"/>
          <w:marBottom w:val="0"/>
          <w:divBdr>
            <w:top w:val="none" w:sz="0" w:space="0" w:color="auto"/>
            <w:left w:val="none" w:sz="0" w:space="0" w:color="auto"/>
            <w:bottom w:val="none" w:sz="0" w:space="0" w:color="auto"/>
            <w:right w:val="none" w:sz="0" w:space="0" w:color="auto"/>
          </w:divBdr>
          <w:divsChild>
            <w:div w:id="924725897">
              <w:marLeft w:val="0"/>
              <w:marRight w:val="0"/>
              <w:marTop w:val="0"/>
              <w:marBottom w:val="0"/>
              <w:divBdr>
                <w:top w:val="none" w:sz="0" w:space="0" w:color="auto"/>
                <w:left w:val="none" w:sz="0" w:space="0" w:color="auto"/>
                <w:bottom w:val="none" w:sz="0" w:space="0" w:color="auto"/>
                <w:right w:val="none" w:sz="0" w:space="0" w:color="auto"/>
              </w:divBdr>
              <w:divsChild>
                <w:div w:id="619412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2537999">
      <w:bodyDiv w:val="1"/>
      <w:marLeft w:val="0"/>
      <w:marRight w:val="0"/>
      <w:marTop w:val="0"/>
      <w:marBottom w:val="0"/>
      <w:divBdr>
        <w:top w:val="none" w:sz="0" w:space="0" w:color="auto"/>
        <w:left w:val="none" w:sz="0" w:space="0" w:color="auto"/>
        <w:bottom w:val="none" w:sz="0" w:space="0" w:color="auto"/>
        <w:right w:val="none" w:sz="0" w:space="0" w:color="auto"/>
      </w:divBdr>
      <w:divsChild>
        <w:div w:id="474298122">
          <w:marLeft w:val="0"/>
          <w:marRight w:val="0"/>
          <w:marTop w:val="0"/>
          <w:marBottom w:val="0"/>
          <w:divBdr>
            <w:top w:val="none" w:sz="0" w:space="0" w:color="auto"/>
            <w:left w:val="none" w:sz="0" w:space="0" w:color="auto"/>
            <w:bottom w:val="none" w:sz="0" w:space="0" w:color="auto"/>
            <w:right w:val="none" w:sz="0" w:space="0" w:color="auto"/>
          </w:divBdr>
          <w:divsChild>
            <w:div w:id="1642417061">
              <w:marLeft w:val="0"/>
              <w:marRight w:val="0"/>
              <w:marTop w:val="0"/>
              <w:marBottom w:val="0"/>
              <w:divBdr>
                <w:top w:val="none" w:sz="0" w:space="0" w:color="auto"/>
                <w:left w:val="none" w:sz="0" w:space="0" w:color="auto"/>
                <w:bottom w:val="none" w:sz="0" w:space="0" w:color="auto"/>
                <w:right w:val="none" w:sz="0" w:space="0" w:color="auto"/>
              </w:divBdr>
              <w:divsChild>
                <w:div w:id="763839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3621468">
      <w:bodyDiv w:val="1"/>
      <w:marLeft w:val="0"/>
      <w:marRight w:val="0"/>
      <w:marTop w:val="0"/>
      <w:marBottom w:val="0"/>
      <w:divBdr>
        <w:top w:val="none" w:sz="0" w:space="0" w:color="auto"/>
        <w:left w:val="none" w:sz="0" w:space="0" w:color="auto"/>
        <w:bottom w:val="none" w:sz="0" w:space="0" w:color="auto"/>
        <w:right w:val="none" w:sz="0" w:space="0" w:color="auto"/>
      </w:divBdr>
      <w:divsChild>
        <w:div w:id="1929390487">
          <w:marLeft w:val="0"/>
          <w:marRight w:val="0"/>
          <w:marTop w:val="0"/>
          <w:marBottom w:val="0"/>
          <w:divBdr>
            <w:top w:val="none" w:sz="0" w:space="0" w:color="auto"/>
            <w:left w:val="none" w:sz="0" w:space="0" w:color="auto"/>
            <w:bottom w:val="none" w:sz="0" w:space="0" w:color="auto"/>
            <w:right w:val="none" w:sz="0" w:space="0" w:color="auto"/>
          </w:divBdr>
          <w:divsChild>
            <w:div w:id="1568757606">
              <w:marLeft w:val="0"/>
              <w:marRight w:val="0"/>
              <w:marTop w:val="0"/>
              <w:marBottom w:val="0"/>
              <w:divBdr>
                <w:top w:val="none" w:sz="0" w:space="0" w:color="auto"/>
                <w:left w:val="none" w:sz="0" w:space="0" w:color="auto"/>
                <w:bottom w:val="none" w:sz="0" w:space="0" w:color="auto"/>
                <w:right w:val="none" w:sz="0" w:space="0" w:color="auto"/>
              </w:divBdr>
              <w:divsChild>
                <w:div w:id="352727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4911818">
      <w:bodyDiv w:val="1"/>
      <w:marLeft w:val="0"/>
      <w:marRight w:val="0"/>
      <w:marTop w:val="0"/>
      <w:marBottom w:val="0"/>
      <w:divBdr>
        <w:top w:val="none" w:sz="0" w:space="0" w:color="auto"/>
        <w:left w:val="none" w:sz="0" w:space="0" w:color="auto"/>
        <w:bottom w:val="none" w:sz="0" w:space="0" w:color="auto"/>
        <w:right w:val="none" w:sz="0" w:space="0" w:color="auto"/>
      </w:divBdr>
      <w:divsChild>
        <w:div w:id="1574002689">
          <w:marLeft w:val="0"/>
          <w:marRight w:val="0"/>
          <w:marTop w:val="0"/>
          <w:marBottom w:val="0"/>
          <w:divBdr>
            <w:top w:val="none" w:sz="0" w:space="0" w:color="auto"/>
            <w:left w:val="none" w:sz="0" w:space="0" w:color="auto"/>
            <w:bottom w:val="none" w:sz="0" w:space="0" w:color="auto"/>
            <w:right w:val="none" w:sz="0" w:space="0" w:color="auto"/>
          </w:divBdr>
          <w:divsChild>
            <w:div w:id="231938703">
              <w:marLeft w:val="0"/>
              <w:marRight w:val="0"/>
              <w:marTop w:val="0"/>
              <w:marBottom w:val="0"/>
              <w:divBdr>
                <w:top w:val="none" w:sz="0" w:space="0" w:color="auto"/>
                <w:left w:val="none" w:sz="0" w:space="0" w:color="auto"/>
                <w:bottom w:val="none" w:sz="0" w:space="0" w:color="auto"/>
                <w:right w:val="none" w:sz="0" w:space="0" w:color="auto"/>
              </w:divBdr>
              <w:divsChild>
                <w:div w:id="1946189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3913640">
      <w:bodyDiv w:val="1"/>
      <w:marLeft w:val="0"/>
      <w:marRight w:val="0"/>
      <w:marTop w:val="0"/>
      <w:marBottom w:val="0"/>
      <w:divBdr>
        <w:top w:val="none" w:sz="0" w:space="0" w:color="auto"/>
        <w:left w:val="none" w:sz="0" w:space="0" w:color="auto"/>
        <w:bottom w:val="none" w:sz="0" w:space="0" w:color="auto"/>
        <w:right w:val="none" w:sz="0" w:space="0" w:color="auto"/>
      </w:divBdr>
      <w:divsChild>
        <w:div w:id="1963339346">
          <w:marLeft w:val="0"/>
          <w:marRight w:val="0"/>
          <w:marTop w:val="0"/>
          <w:marBottom w:val="0"/>
          <w:divBdr>
            <w:top w:val="none" w:sz="0" w:space="0" w:color="auto"/>
            <w:left w:val="none" w:sz="0" w:space="0" w:color="auto"/>
            <w:bottom w:val="none" w:sz="0" w:space="0" w:color="auto"/>
            <w:right w:val="none" w:sz="0" w:space="0" w:color="auto"/>
          </w:divBdr>
          <w:divsChild>
            <w:div w:id="488253576">
              <w:marLeft w:val="0"/>
              <w:marRight w:val="0"/>
              <w:marTop w:val="0"/>
              <w:marBottom w:val="0"/>
              <w:divBdr>
                <w:top w:val="none" w:sz="0" w:space="0" w:color="auto"/>
                <w:left w:val="none" w:sz="0" w:space="0" w:color="auto"/>
                <w:bottom w:val="none" w:sz="0" w:space="0" w:color="auto"/>
                <w:right w:val="none" w:sz="0" w:space="0" w:color="auto"/>
              </w:divBdr>
              <w:divsChild>
                <w:div w:id="306589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651609">
      <w:bodyDiv w:val="1"/>
      <w:marLeft w:val="0"/>
      <w:marRight w:val="0"/>
      <w:marTop w:val="0"/>
      <w:marBottom w:val="0"/>
      <w:divBdr>
        <w:top w:val="none" w:sz="0" w:space="0" w:color="auto"/>
        <w:left w:val="none" w:sz="0" w:space="0" w:color="auto"/>
        <w:bottom w:val="none" w:sz="0" w:space="0" w:color="auto"/>
        <w:right w:val="none" w:sz="0" w:space="0" w:color="auto"/>
      </w:divBdr>
      <w:divsChild>
        <w:div w:id="393046574">
          <w:marLeft w:val="0"/>
          <w:marRight w:val="0"/>
          <w:marTop w:val="0"/>
          <w:marBottom w:val="0"/>
          <w:divBdr>
            <w:top w:val="none" w:sz="0" w:space="0" w:color="auto"/>
            <w:left w:val="none" w:sz="0" w:space="0" w:color="auto"/>
            <w:bottom w:val="none" w:sz="0" w:space="0" w:color="auto"/>
            <w:right w:val="none" w:sz="0" w:space="0" w:color="auto"/>
          </w:divBdr>
          <w:divsChild>
            <w:div w:id="96294355">
              <w:marLeft w:val="0"/>
              <w:marRight w:val="0"/>
              <w:marTop w:val="0"/>
              <w:marBottom w:val="0"/>
              <w:divBdr>
                <w:top w:val="none" w:sz="0" w:space="0" w:color="auto"/>
                <w:left w:val="none" w:sz="0" w:space="0" w:color="auto"/>
                <w:bottom w:val="none" w:sz="0" w:space="0" w:color="auto"/>
                <w:right w:val="none" w:sz="0" w:space="0" w:color="auto"/>
              </w:divBdr>
              <w:divsChild>
                <w:div w:id="16352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9009855">
      <w:bodyDiv w:val="1"/>
      <w:marLeft w:val="0"/>
      <w:marRight w:val="0"/>
      <w:marTop w:val="0"/>
      <w:marBottom w:val="0"/>
      <w:divBdr>
        <w:top w:val="none" w:sz="0" w:space="0" w:color="auto"/>
        <w:left w:val="none" w:sz="0" w:space="0" w:color="auto"/>
        <w:bottom w:val="none" w:sz="0" w:space="0" w:color="auto"/>
        <w:right w:val="none" w:sz="0" w:space="0" w:color="auto"/>
      </w:divBdr>
      <w:divsChild>
        <w:div w:id="1829906492">
          <w:marLeft w:val="0"/>
          <w:marRight w:val="0"/>
          <w:marTop w:val="0"/>
          <w:marBottom w:val="0"/>
          <w:divBdr>
            <w:top w:val="none" w:sz="0" w:space="0" w:color="auto"/>
            <w:left w:val="none" w:sz="0" w:space="0" w:color="auto"/>
            <w:bottom w:val="none" w:sz="0" w:space="0" w:color="auto"/>
            <w:right w:val="none" w:sz="0" w:space="0" w:color="auto"/>
          </w:divBdr>
          <w:divsChild>
            <w:div w:id="411783840">
              <w:marLeft w:val="0"/>
              <w:marRight w:val="0"/>
              <w:marTop w:val="0"/>
              <w:marBottom w:val="0"/>
              <w:divBdr>
                <w:top w:val="none" w:sz="0" w:space="0" w:color="auto"/>
                <w:left w:val="none" w:sz="0" w:space="0" w:color="auto"/>
                <w:bottom w:val="none" w:sz="0" w:space="0" w:color="auto"/>
                <w:right w:val="none" w:sz="0" w:space="0" w:color="auto"/>
              </w:divBdr>
              <w:divsChild>
                <w:div w:id="157512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4170511">
      <w:bodyDiv w:val="1"/>
      <w:marLeft w:val="0"/>
      <w:marRight w:val="0"/>
      <w:marTop w:val="0"/>
      <w:marBottom w:val="0"/>
      <w:divBdr>
        <w:top w:val="none" w:sz="0" w:space="0" w:color="auto"/>
        <w:left w:val="none" w:sz="0" w:space="0" w:color="auto"/>
        <w:bottom w:val="none" w:sz="0" w:space="0" w:color="auto"/>
        <w:right w:val="none" w:sz="0" w:space="0" w:color="auto"/>
      </w:divBdr>
    </w:div>
    <w:div w:id="513692244">
      <w:bodyDiv w:val="1"/>
      <w:marLeft w:val="0"/>
      <w:marRight w:val="0"/>
      <w:marTop w:val="0"/>
      <w:marBottom w:val="0"/>
      <w:divBdr>
        <w:top w:val="none" w:sz="0" w:space="0" w:color="auto"/>
        <w:left w:val="none" w:sz="0" w:space="0" w:color="auto"/>
        <w:bottom w:val="none" w:sz="0" w:space="0" w:color="auto"/>
        <w:right w:val="none" w:sz="0" w:space="0" w:color="auto"/>
      </w:divBdr>
    </w:div>
    <w:div w:id="697507925">
      <w:bodyDiv w:val="1"/>
      <w:marLeft w:val="0"/>
      <w:marRight w:val="0"/>
      <w:marTop w:val="0"/>
      <w:marBottom w:val="0"/>
      <w:divBdr>
        <w:top w:val="none" w:sz="0" w:space="0" w:color="auto"/>
        <w:left w:val="none" w:sz="0" w:space="0" w:color="auto"/>
        <w:bottom w:val="none" w:sz="0" w:space="0" w:color="auto"/>
        <w:right w:val="none" w:sz="0" w:space="0" w:color="auto"/>
      </w:divBdr>
      <w:divsChild>
        <w:div w:id="836650300">
          <w:marLeft w:val="0"/>
          <w:marRight w:val="0"/>
          <w:marTop w:val="0"/>
          <w:marBottom w:val="0"/>
          <w:divBdr>
            <w:top w:val="none" w:sz="0" w:space="0" w:color="auto"/>
            <w:left w:val="none" w:sz="0" w:space="0" w:color="auto"/>
            <w:bottom w:val="none" w:sz="0" w:space="0" w:color="auto"/>
            <w:right w:val="none" w:sz="0" w:space="0" w:color="auto"/>
          </w:divBdr>
          <w:divsChild>
            <w:div w:id="1640839827">
              <w:marLeft w:val="0"/>
              <w:marRight w:val="0"/>
              <w:marTop w:val="0"/>
              <w:marBottom w:val="0"/>
              <w:divBdr>
                <w:top w:val="none" w:sz="0" w:space="0" w:color="auto"/>
                <w:left w:val="none" w:sz="0" w:space="0" w:color="auto"/>
                <w:bottom w:val="none" w:sz="0" w:space="0" w:color="auto"/>
                <w:right w:val="none" w:sz="0" w:space="0" w:color="auto"/>
              </w:divBdr>
              <w:divsChild>
                <w:div w:id="196161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8538589">
      <w:bodyDiv w:val="1"/>
      <w:marLeft w:val="0"/>
      <w:marRight w:val="0"/>
      <w:marTop w:val="0"/>
      <w:marBottom w:val="0"/>
      <w:divBdr>
        <w:top w:val="none" w:sz="0" w:space="0" w:color="auto"/>
        <w:left w:val="none" w:sz="0" w:space="0" w:color="auto"/>
        <w:bottom w:val="none" w:sz="0" w:space="0" w:color="auto"/>
        <w:right w:val="none" w:sz="0" w:space="0" w:color="auto"/>
      </w:divBdr>
      <w:divsChild>
        <w:div w:id="909193004">
          <w:marLeft w:val="0"/>
          <w:marRight w:val="0"/>
          <w:marTop w:val="0"/>
          <w:marBottom w:val="0"/>
          <w:divBdr>
            <w:top w:val="none" w:sz="0" w:space="0" w:color="auto"/>
            <w:left w:val="none" w:sz="0" w:space="0" w:color="auto"/>
            <w:bottom w:val="none" w:sz="0" w:space="0" w:color="auto"/>
            <w:right w:val="none" w:sz="0" w:space="0" w:color="auto"/>
          </w:divBdr>
          <w:divsChild>
            <w:div w:id="1686247791">
              <w:marLeft w:val="0"/>
              <w:marRight w:val="0"/>
              <w:marTop w:val="0"/>
              <w:marBottom w:val="0"/>
              <w:divBdr>
                <w:top w:val="none" w:sz="0" w:space="0" w:color="auto"/>
                <w:left w:val="none" w:sz="0" w:space="0" w:color="auto"/>
                <w:bottom w:val="none" w:sz="0" w:space="0" w:color="auto"/>
                <w:right w:val="none" w:sz="0" w:space="0" w:color="auto"/>
              </w:divBdr>
              <w:divsChild>
                <w:div w:id="2143964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0165237">
      <w:bodyDiv w:val="1"/>
      <w:marLeft w:val="0"/>
      <w:marRight w:val="0"/>
      <w:marTop w:val="0"/>
      <w:marBottom w:val="0"/>
      <w:divBdr>
        <w:top w:val="none" w:sz="0" w:space="0" w:color="auto"/>
        <w:left w:val="none" w:sz="0" w:space="0" w:color="auto"/>
        <w:bottom w:val="none" w:sz="0" w:space="0" w:color="auto"/>
        <w:right w:val="none" w:sz="0" w:space="0" w:color="auto"/>
      </w:divBdr>
      <w:divsChild>
        <w:div w:id="2129933450">
          <w:marLeft w:val="0"/>
          <w:marRight w:val="0"/>
          <w:marTop w:val="0"/>
          <w:marBottom w:val="0"/>
          <w:divBdr>
            <w:top w:val="none" w:sz="0" w:space="0" w:color="auto"/>
            <w:left w:val="none" w:sz="0" w:space="0" w:color="auto"/>
            <w:bottom w:val="none" w:sz="0" w:space="0" w:color="auto"/>
            <w:right w:val="none" w:sz="0" w:space="0" w:color="auto"/>
          </w:divBdr>
          <w:divsChild>
            <w:div w:id="109596080">
              <w:marLeft w:val="0"/>
              <w:marRight w:val="0"/>
              <w:marTop w:val="0"/>
              <w:marBottom w:val="0"/>
              <w:divBdr>
                <w:top w:val="none" w:sz="0" w:space="0" w:color="auto"/>
                <w:left w:val="none" w:sz="0" w:space="0" w:color="auto"/>
                <w:bottom w:val="none" w:sz="0" w:space="0" w:color="auto"/>
                <w:right w:val="none" w:sz="0" w:space="0" w:color="auto"/>
              </w:divBdr>
              <w:divsChild>
                <w:div w:id="1327172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5233655">
      <w:bodyDiv w:val="1"/>
      <w:marLeft w:val="0"/>
      <w:marRight w:val="0"/>
      <w:marTop w:val="0"/>
      <w:marBottom w:val="0"/>
      <w:divBdr>
        <w:top w:val="none" w:sz="0" w:space="0" w:color="auto"/>
        <w:left w:val="none" w:sz="0" w:space="0" w:color="auto"/>
        <w:bottom w:val="none" w:sz="0" w:space="0" w:color="auto"/>
        <w:right w:val="none" w:sz="0" w:space="0" w:color="auto"/>
      </w:divBdr>
      <w:divsChild>
        <w:div w:id="364521853">
          <w:marLeft w:val="0"/>
          <w:marRight w:val="0"/>
          <w:marTop w:val="0"/>
          <w:marBottom w:val="0"/>
          <w:divBdr>
            <w:top w:val="none" w:sz="0" w:space="0" w:color="auto"/>
            <w:left w:val="none" w:sz="0" w:space="0" w:color="auto"/>
            <w:bottom w:val="none" w:sz="0" w:space="0" w:color="auto"/>
            <w:right w:val="none" w:sz="0" w:space="0" w:color="auto"/>
          </w:divBdr>
          <w:divsChild>
            <w:div w:id="2053185442">
              <w:marLeft w:val="0"/>
              <w:marRight w:val="0"/>
              <w:marTop w:val="0"/>
              <w:marBottom w:val="0"/>
              <w:divBdr>
                <w:top w:val="none" w:sz="0" w:space="0" w:color="auto"/>
                <w:left w:val="none" w:sz="0" w:space="0" w:color="auto"/>
                <w:bottom w:val="none" w:sz="0" w:space="0" w:color="auto"/>
                <w:right w:val="none" w:sz="0" w:space="0" w:color="auto"/>
              </w:divBdr>
              <w:divsChild>
                <w:div w:id="225998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0568219">
      <w:bodyDiv w:val="1"/>
      <w:marLeft w:val="0"/>
      <w:marRight w:val="0"/>
      <w:marTop w:val="0"/>
      <w:marBottom w:val="0"/>
      <w:divBdr>
        <w:top w:val="none" w:sz="0" w:space="0" w:color="auto"/>
        <w:left w:val="none" w:sz="0" w:space="0" w:color="auto"/>
        <w:bottom w:val="none" w:sz="0" w:space="0" w:color="auto"/>
        <w:right w:val="none" w:sz="0" w:space="0" w:color="auto"/>
      </w:divBdr>
      <w:divsChild>
        <w:div w:id="33241107">
          <w:marLeft w:val="0"/>
          <w:marRight w:val="0"/>
          <w:marTop w:val="0"/>
          <w:marBottom w:val="0"/>
          <w:divBdr>
            <w:top w:val="none" w:sz="0" w:space="0" w:color="auto"/>
            <w:left w:val="none" w:sz="0" w:space="0" w:color="auto"/>
            <w:bottom w:val="none" w:sz="0" w:space="0" w:color="auto"/>
            <w:right w:val="none" w:sz="0" w:space="0" w:color="auto"/>
          </w:divBdr>
          <w:divsChild>
            <w:div w:id="1888448927">
              <w:marLeft w:val="0"/>
              <w:marRight w:val="0"/>
              <w:marTop w:val="0"/>
              <w:marBottom w:val="0"/>
              <w:divBdr>
                <w:top w:val="none" w:sz="0" w:space="0" w:color="auto"/>
                <w:left w:val="none" w:sz="0" w:space="0" w:color="auto"/>
                <w:bottom w:val="none" w:sz="0" w:space="0" w:color="auto"/>
                <w:right w:val="none" w:sz="0" w:space="0" w:color="auto"/>
              </w:divBdr>
              <w:divsChild>
                <w:div w:id="1096439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3353659">
      <w:bodyDiv w:val="1"/>
      <w:marLeft w:val="0"/>
      <w:marRight w:val="0"/>
      <w:marTop w:val="0"/>
      <w:marBottom w:val="0"/>
      <w:divBdr>
        <w:top w:val="none" w:sz="0" w:space="0" w:color="auto"/>
        <w:left w:val="none" w:sz="0" w:space="0" w:color="auto"/>
        <w:bottom w:val="none" w:sz="0" w:space="0" w:color="auto"/>
        <w:right w:val="none" w:sz="0" w:space="0" w:color="auto"/>
      </w:divBdr>
      <w:divsChild>
        <w:div w:id="243803924">
          <w:marLeft w:val="0"/>
          <w:marRight w:val="0"/>
          <w:marTop w:val="0"/>
          <w:marBottom w:val="0"/>
          <w:divBdr>
            <w:top w:val="none" w:sz="0" w:space="0" w:color="auto"/>
            <w:left w:val="none" w:sz="0" w:space="0" w:color="auto"/>
            <w:bottom w:val="none" w:sz="0" w:space="0" w:color="auto"/>
            <w:right w:val="none" w:sz="0" w:space="0" w:color="auto"/>
          </w:divBdr>
          <w:divsChild>
            <w:div w:id="263540024">
              <w:marLeft w:val="0"/>
              <w:marRight w:val="0"/>
              <w:marTop w:val="0"/>
              <w:marBottom w:val="0"/>
              <w:divBdr>
                <w:top w:val="none" w:sz="0" w:space="0" w:color="auto"/>
                <w:left w:val="none" w:sz="0" w:space="0" w:color="auto"/>
                <w:bottom w:val="none" w:sz="0" w:space="0" w:color="auto"/>
                <w:right w:val="none" w:sz="0" w:space="0" w:color="auto"/>
              </w:divBdr>
              <w:divsChild>
                <w:div w:id="76174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5459668">
      <w:bodyDiv w:val="1"/>
      <w:marLeft w:val="0"/>
      <w:marRight w:val="0"/>
      <w:marTop w:val="0"/>
      <w:marBottom w:val="0"/>
      <w:divBdr>
        <w:top w:val="none" w:sz="0" w:space="0" w:color="auto"/>
        <w:left w:val="none" w:sz="0" w:space="0" w:color="auto"/>
        <w:bottom w:val="none" w:sz="0" w:space="0" w:color="auto"/>
        <w:right w:val="none" w:sz="0" w:space="0" w:color="auto"/>
      </w:divBdr>
      <w:divsChild>
        <w:div w:id="1839998230">
          <w:marLeft w:val="0"/>
          <w:marRight w:val="0"/>
          <w:marTop w:val="0"/>
          <w:marBottom w:val="0"/>
          <w:divBdr>
            <w:top w:val="none" w:sz="0" w:space="0" w:color="auto"/>
            <w:left w:val="none" w:sz="0" w:space="0" w:color="auto"/>
            <w:bottom w:val="none" w:sz="0" w:space="0" w:color="auto"/>
            <w:right w:val="none" w:sz="0" w:space="0" w:color="auto"/>
          </w:divBdr>
          <w:divsChild>
            <w:div w:id="1105998644">
              <w:marLeft w:val="0"/>
              <w:marRight w:val="0"/>
              <w:marTop w:val="0"/>
              <w:marBottom w:val="0"/>
              <w:divBdr>
                <w:top w:val="none" w:sz="0" w:space="0" w:color="auto"/>
                <w:left w:val="none" w:sz="0" w:space="0" w:color="auto"/>
                <w:bottom w:val="none" w:sz="0" w:space="0" w:color="auto"/>
                <w:right w:val="none" w:sz="0" w:space="0" w:color="auto"/>
              </w:divBdr>
              <w:divsChild>
                <w:div w:id="28647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4342333">
      <w:bodyDiv w:val="1"/>
      <w:marLeft w:val="0"/>
      <w:marRight w:val="0"/>
      <w:marTop w:val="0"/>
      <w:marBottom w:val="0"/>
      <w:divBdr>
        <w:top w:val="none" w:sz="0" w:space="0" w:color="auto"/>
        <w:left w:val="none" w:sz="0" w:space="0" w:color="auto"/>
        <w:bottom w:val="none" w:sz="0" w:space="0" w:color="auto"/>
        <w:right w:val="none" w:sz="0" w:space="0" w:color="auto"/>
      </w:divBdr>
      <w:divsChild>
        <w:div w:id="1151289301">
          <w:marLeft w:val="0"/>
          <w:marRight w:val="0"/>
          <w:marTop w:val="0"/>
          <w:marBottom w:val="0"/>
          <w:divBdr>
            <w:top w:val="none" w:sz="0" w:space="0" w:color="auto"/>
            <w:left w:val="none" w:sz="0" w:space="0" w:color="auto"/>
            <w:bottom w:val="none" w:sz="0" w:space="0" w:color="auto"/>
            <w:right w:val="none" w:sz="0" w:space="0" w:color="auto"/>
          </w:divBdr>
          <w:divsChild>
            <w:div w:id="4939891">
              <w:marLeft w:val="0"/>
              <w:marRight w:val="0"/>
              <w:marTop w:val="0"/>
              <w:marBottom w:val="0"/>
              <w:divBdr>
                <w:top w:val="none" w:sz="0" w:space="0" w:color="auto"/>
                <w:left w:val="none" w:sz="0" w:space="0" w:color="auto"/>
                <w:bottom w:val="none" w:sz="0" w:space="0" w:color="auto"/>
                <w:right w:val="none" w:sz="0" w:space="0" w:color="auto"/>
              </w:divBdr>
              <w:divsChild>
                <w:div w:id="1771856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961785">
      <w:bodyDiv w:val="1"/>
      <w:marLeft w:val="0"/>
      <w:marRight w:val="0"/>
      <w:marTop w:val="0"/>
      <w:marBottom w:val="0"/>
      <w:divBdr>
        <w:top w:val="none" w:sz="0" w:space="0" w:color="auto"/>
        <w:left w:val="none" w:sz="0" w:space="0" w:color="auto"/>
        <w:bottom w:val="none" w:sz="0" w:space="0" w:color="auto"/>
        <w:right w:val="none" w:sz="0" w:space="0" w:color="auto"/>
      </w:divBdr>
      <w:divsChild>
        <w:div w:id="1348677033">
          <w:marLeft w:val="0"/>
          <w:marRight w:val="0"/>
          <w:marTop w:val="0"/>
          <w:marBottom w:val="0"/>
          <w:divBdr>
            <w:top w:val="none" w:sz="0" w:space="0" w:color="auto"/>
            <w:left w:val="none" w:sz="0" w:space="0" w:color="auto"/>
            <w:bottom w:val="none" w:sz="0" w:space="0" w:color="auto"/>
            <w:right w:val="none" w:sz="0" w:space="0" w:color="auto"/>
          </w:divBdr>
          <w:divsChild>
            <w:div w:id="1092630297">
              <w:marLeft w:val="0"/>
              <w:marRight w:val="0"/>
              <w:marTop w:val="0"/>
              <w:marBottom w:val="0"/>
              <w:divBdr>
                <w:top w:val="none" w:sz="0" w:space="0" w:color="auto"/>
                <w:left w:val="none" w:sz="0" w:space="0" w:color="auto"/>
                <w:bottom w:val="none" w:sz="0" w:space="0" w:color="auto"/>
                <w:right w:val="none" w:sz="0" w:space="0" w:color="auto"/>
              </w:divBdr>
              <w:divsChild>
                <w:div w:id="1583415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680931">
      <w:bodyDiv w:val="1"/>
      <w:marLeft w:val="0"/>
      <w:marRight w:val="0"/>
      <w:marTop w:val="0"/>
      <w:marBottom w:val="0"/>
      <w:divBdr>
        <w:top w:val="none" w:sz="0" w:space="0" w:color="auto"/>
        <w:left w:val="none" w:sz="0" w:space="0" w:color="auto"/>
        <w:bottom w:val="none" w:sz="0" w:space="0" w:color="auto"/>
        <w:right w:val="none" w:sz="0" w:space="0" w:color="auto"/>
      </w:divBdr>
      <w:divsChild>
        <w:div w:id="1964731415">
          <w:marLeft w:val="0"/>
          <w:marRight w:val="0"/>
          <w:marTop w:val="0"/>
          <w:marBottom w:val="0"/>
          <w:divBdr>
            <w:top w:val="none" w:sz="0" w:space="0" w:color="auto"/>
            <w:left w:val="none" w:sz="0" w:space="0" w:color="auto"/>
            <w:bottom w:val="none" w:sz="0" w:space="0" w:color="auto"/>
            <w:right w:val="none" w:sz="0" w:space="0" w:color="auto"/>
          </w:divBdr>
          <w:divsChild>
            <w:div w:id="900217139">
              <w:marLeft w:val="0"/>
              <w:marRight w:val="0"/>
              <w:marTop w:val="0"/>
              <w:marBottom w:val="0"/>
              <w:divBdr>
                <w:top w:val="none" w:sz="0" w:space="0" w:color="auto"/>
                <w:left w:val="none" w:sz="0" w:space="0" w:color="auto"/>
                <w:bottom w:val="none" w:sz="0" w:space="0" w:color="auto"/>
                <w:right w:val="none" w:sz="0" w:space="0" w:color="auto"/>
              </w:divBdr>
              <w:divsChild>
                <w:div w:id="103037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4016598">
      <w:bodyDiv w:val="1"/>
      <w:marLeft w:val="0"/>
      <w:marRight w:val="0"/>
      <w:marTop w:val="0"/>
      <w:marBottom w:val="0"/>
      <w:divBdr>
        <w:top w:val="none" w:sz="0" w:space="0" w:color="auto"/>
        <w:left w:val="none" w:sz="0" w:space="0" w:color="auto"/>
        <w:bottom w:val="none" w:sz="0" w:space="0" w:color="auto"/>
        <w:right w:val="none" w:sz="0" w:space="0" w:color="auto"/>
      </w:divBdr>
    </w:div>
    <w:div w:id="1419133231">
      <w:bodyDiv w:val="1"/>
      <w:marLeft w:val="0"/>
      <w:marRight w:val="0"/>
      <w:marTop w:val="0"/>
      <w:marBottom w:val="0"/>
      <w:divBdr>
        <w:top w:val="none" w:sz="0" w:space="0" w:color="auto"/>
        <w:left w:val="none" w:sz="0" w:space="0" w:color="auto"/>
        <w:bottom w:val="none" w:sz="0" w:space="0" w:color="auto"/>
        <w:right w:val="none" w:sz="0" w:space="0" w:color="auto"/>
      </w:divBdr>
      <w:divsChild>
        <w:div w:id="1802335846">
          <w:marLeft w:val="0"/>
          <w:marRight w:val="0"/>
          <w:marTop w:val="0"/>
          <w:marBottom w:val="0"/>
          <w:divBdr>
            <w:top w:val="none" w:sz="0" w:space="0" w:color="auto"/>
            <w:left w:val="none" w:sz="0" w:space="0" w:color="auto"/>
            <w:bottom w:val="none" w:sz="0" w:space="0" w:color="auto"/>
            <w:right w:val="none" w:sz="0" w:space="0" w:color="auto"/>
          </w:divBdr>
          <w:divsChild>
            <w:div w:id="2124373572">
              <w:marLeft w:val="0"/>
              <w:marRight w:val="0"/>
              <w:marTop w:val="0"/>
              <w:marBottom w:val="0"/>
              <w:divBdr>
                <w:top w:val="none" w:sz="0" w:space="0" w:color="auto"/>
                <w:left w:val="none" w:sz="0" w:space="0" w:color="auto"/>
                <w:bottom w:val="none" w:sz="0" w:space="0" w:color="auto"/>
                <w:right w:val="none" w:sz="0" w:space="0" w:color="auto"/>
              </w:divBdr>
              <w:divsChild>
                <w:div w:id="398289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30213">
      <w:bodyDiv w:val="1"/>
      <w:marLeft w:val="0"/>
      <w:marRight w:val="0"/>
      <w:marTop w:val="0"/>
      <w:marBottom w:val="0"/>
      <w:divBdr>
        <w:top w:val="none" w:sz="0" w:space="0" w:color="auto"/>
        <w:left w:val="none" w:sz="0" w:space="0" w:color="auto"/>
        <w:bottom w:val="none" w:sz="0" w:space="0" w:color="auto"/>
        <w:right w:val="none" w:sz="0" w:space="0" w:color="auto"/>
      </w:divBdr>
      <w:divsChild>
        <w:div w:id="976109661">
          <w:marLeft w:val="0"/>
          <w:marRight w:val="0"/>
          <w:marTop w:val="0"/>
          <w:marBottom w:val="0"/>
          <w:divBdr>
            <w:top w:val="none" w:sz="0" w:space="0" w:color="auto"/>
            <w:left w:val="none" w:sz="0" w:space="0" w:color="auto"/>
            <w:bottom w:val="none" w:sz="0" w:space="0" w:color="auto"/>
            <w:right w:val="none" w:sz="0" w:space="0" w:color="auto"/>
          </w:divBdr>
          <w:divsChild>
            <w:div w:id="1304119843">
              <w:marLeft w:val="0"/>
              <w:marRight w:val="0"/>
              <w:marTop w:val="0"/>
              <w:marBottom w:val="0"/>
              <w:divBdr>
                <w:top w:val="none" w:sz="0" w:space="0" w:color="auto"/>
                <w:left w:val="none" w:sz="0" w:space="0" w:color="auto"/>
                <w:bottom w:val="none" w:sz="0" w:space="0" w:color="auto"/>
                <w:right w:val="none" w:sz="0" w:space="0" w:color="auto"/>
              </w:divBdr>
              <w:divsChild>
                <w:div w:id="652218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3827259">
      <w:bodyDiv w:val="1"/>
      <w:marLeft w:val="0"/>
      <w:marRight w:val="0"/>
      <w:marTop w:val="0"/>
      <w:marBottom w:val="0"/>
      <w:divBdr>
        <w:top w:val="none" w:sz="0" w:space="0" w:color="auto"/>
        <w:left w:val="none" w:sz="0" w:space="0" w:color="auto"/>
        <w:bottom w:val="none" w:sz="0" w:space="0" w:color="auto"/>
        <w:right w:val="none" w:sz="0" w:space="0" w:color="auto"/>
      </w:divBdr>
    </w:div>
    <w:div w:id="1703629207">
      <w:bodyDiv w:val="1"/>
      <w:marLeft w:val="0"/>
      <w:marRight w:val="0"/>
      <w:marTop w:val="0"/>
      <w:marBottom w:val="0"/>
      <w:divBdr>
        <w:top w:val="none" w:sz="0" w:space="0" w:color="auto"/>
        <w:left w:val="none" w:sz="0" w:space="0" w:color="auto"/>
        <w:bottom w:val="none" w:sz="0" w:space="0" w:color="auto"/>
        <w:right w:val="none" w:sz="0" w:space="0" w:color="auto"/>
      </w:divBdr>
      <w:divsChild>
        <w:div w:id="2015378952">
          <w:marLeft w:val="0"/>
          <w:marRight w:val="0"/>
          <w:marTop w:val="0"/>
          <w:marBottom w:val="0"/>
          <w:divBdr>
            <w:top w:val="none" w:sz="0" w:space="0" w:color="auto"/>
            <w:left w:val="none" w:sz="0" w:space="0" w:color="auto"/>
            <w:bottom w:val="none" w:sz="0" w:space="0" w:color="auto"/>
            <w:right w:val="none" w:sz="0" w:space="0" w:color="auto"/>
          </w:divBdr>
          <w:divsChild>
            <w:div w:id="1982031392">
              <w:marLeft w:val="0"/>
              <w:marRight w:val="0"/>
              <w:marTop w:val="0"/>
              <w:marBottom w:val="0"/>
              <w:divBdr>
                <w:top w:val="none" w:sz="0" w:space="0" w:color="auto"/>
                <w:left w:val="none" w:sz="0" w:space="0" w:color="auto"/>
                <w:bottom w:val="none" w:sz="0" w:space="0" w:color="auto"/>
                <w:right w:val="none" w:sz="0" w:space="0" w:color="auto"/>
              </w:divBdr>
              <w:divsChild>
                <w:div w:id="293601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6809338">
      <w:bodyDiv w:val="1"/>
      <w:marLeft w:val="0"/>
      <w:marRight w:val="0"/>
      <w:marTop w:val="0"/>
      <w:marBottom w:val="0"/>
      <w:divBdr>
        <w:top w:val="none" w:sz="0" w:space="0" w:color="auto"/>
        <w:left w:val="none" w:sz="0" w:space="0" w:color="auto"/>
        <w:bottom w:val="none" w:sz="0" w:space="0" w:color="auto"/>
        <w:right w:val="none" w:sz="0" w:space="0" w:color="auto"/>
      </w:divBdr>
      <w:divsChild>
        <w:div w:id="1082217734">
          <w:marLeft w:val="0"/>
          <w:marRight w:val="0"/>
          <w:marTop w:val="0"/>
          <w:marBottom w:val="0"/>
          <w:divBdr>
            <w:top w:val="none" w:sz="0" w:space="0" w:color="auto"/>
            <w:left w:val="none" w:sz="0" w:space="0" w:color="auto"/>
            <w:bottom w:val="none" w:sz="0" w:space="0" w:color="auto"/>
            <w:right w:val="none" w:sz="0" w:space="0" w:color="auto"/>
          </w:divBdr>
          <w:divsChild>
            <w:div w:id="786968150">
              <w:marLeft w:val="0"/>
              <w:marRight w:val="0"/>
              <w:marTop w:val="0"/>
              <w:marBottom w:val="0"/>
              <w:divBdr>
                <w:top w:val="none" w:sz="0" w:space="0" w:color="auto"/>
                <w:left w:val="none" w:sz="0" w:space="0" w:color="auto"/>
                <w:bottom w:val="none" w:sz="0" w:space="0" w:color="auto"/>
                <w:right w:val="none" w:sz="0" w:space="0" w:color="auto"/>
              </w:divBdr>
              <w:divsChild>
                <w:div w:id="814301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2556081">
      <w:bodyDiv w:val="1"/>
      <w:marLeft w:val="0"/>
      <w:marRight w:val="0"/>
      <w:marTop w:val="0"/>
      <w:marBottom w:val="0"/>
      <w:divBdr>
        <w:top w:val="none" w:sz="0" w:space="0" w:color="auto"/>
        <w:left w:val="none" w:sz="0" w:space="0" w:color="auto"/>
        <w:bottom w:val="none" w:sz="0" w:space="0" w:color="auto"/>
        <w:right w:val="none" w:sz="0" w:space="0" w:color="auto"/>
      </w:divBdr>
      <w:divsChild>
        <w:div w:id="1315333854">
          <w:marLeft w:val="0"/>
          <w:marRight w:val="0"/>
          <w:marTop w:val="0"/>
          <w:marBottom w:val="0"/>
          <w:divBdr>
            <w:top w:val="none" w:sz="0" w:space="0" w:color="auto"/>
            <w:left w:val="none" w:sz="0" w:space="0" w:color="auto"/>
            <w:bottom w:val="none" w:sz="0" w:space="0" w:color="auto"/>
            <w:right w:val="none" w:sz="0" w:space="0" w:color="auto"/>
          </w:divBdr>
          <w:divsChild>
            <w:div w:id="1986202717">
              <w:marLeft w:val="0"/>
              <w:marRight w:val="0"/>
              <w:marTop w:val="0"/>
              <w:marBottom w:val="0"/>
              <w:divBdr>
                <w:top w:val="none" w:sz="0" w:space="0" w:color="auto"/>
                <w:left w:val="none" w:sz="0" w:space="0" w:color="auto"/>
                <w:bottom w:val="none" w:sz="0" w:space="0" w:color="auto"/>
                <w:right w:val="none" w:sz="0" w:space="0" w:color="auto"/>
              </w:divBdr>
              <w:divsChild>
                <w:div w:id="5834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8760824">
      <w:bodyDiv w:val="1"/>
      <w:marLeft w:val="0"/>
      <w:marRight w:val="0"/>
      <w:marTop w:val="0"/>
      <w:marBottom w:val="0"/>
      <w:divBdr>
        <w:top w:val="none" w:sz="0" w:space="0" w:color="auto"/>
        <w:left w:val="none" w:sz="0" w:space="0" w:color="auto"/>
        <w:bottom w:val="none" w:sz="0" w:space="0" w:color="auto"/>
        <w:right w:val="none" w:sz="0" w:space="0" w:color="auto"/>
      </w:divBdr>
      <w:divsChild>
        <w:div w:id="1039431568">
          <w:marLeft w:val="0"/>
          <w:marRight w:val="0"/>
          <w:marTop w:val="0"/>
          <w:marBottom w:val="0"/>
          <w:divBdr>
            <w:top w:val="none" w:sz="0" w:space="0" w:color="auto"/>
            <w:left w:val="none" w:sz="0" w:space="0" w:color="auto"/>
            <w:bottom w:val="none" w:sz="0" w:space="0" w:color="auto"/>
            <w:right w:val="none" w:sz="0" w:space="0" w:color="auto"/>
          </w:divBdr>
          <w:divsChild>
            <w:div w:id="1251352506">
              <w:marLeft w:val="0"/>
              <w:marRight w:val="0"/>
              <w:marTop w:val="0"/>
              <w:marBottom w:val="0"/>
              <w:divBdr>
                <w:top w:val="none" w:sz="0" w:space="0" w:color="auto"/>
                <w:left w:val="none" w:sz="0" w:space="0" w:color="auto"/>
                <w:bottom w:val="none" w:sz="0" w:space="0" w:color="auto"/>
                <w:right w:val="none" w:sz="0" w:space="0" w:color="auto"/>
              </w:divBdr>
              <w:divsChild>
                <w:div w:id="1790008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7672719">
      <w:bodyDiv w:val="1"/>
      <w:marLeft w:val="0"/>
      <w:marRight w:val="0"/>
      <w:marTop w:val="0"/>
      <w:marBottom w:val="0"/>
      <w:divBdr>
        <w:top w:val="none" w:sz="0" w:space="0" w:color="auto"/>
        <w:left w:val="none" w:sz="0" w:space="0" w:color="auto"/>
        <w:bottom w:val="none" w:sz="0" w:space="0" w:color="auto"/>
        <w:right w:val="none" w:sz="0" w:space="0" w:color="auto"/>
      </w:divBdr>
      <w:divsChild>
        <w:div w:id="1662153922">
          <w:marLeft w:val="0"/>
          <w:marRight w:val="0"/>
          <w:marTop w:val="0"/>
          <w:marBottom w:val="0"/>
          <w:divBdr>
            <w:top w:val="none" w:sz="0" w:space="0" w:color="auto"/>
            <w:left w:val="none" w:sz="0" w:space="0" w:color="auto"/>
            <w:bottom w:val="none" w:sz="0" w:space="0" w:color="auto"/>
            <w:right w:val="none" w:sz="0" w:space="0" w:color="auto"/>
          </w:divBdr>
          <w:divsChild>
            <w:div w:id="286660969">
              <w:marLeft w:val="0"/>
              <w:marRight w:val="0"/>
              <w:marTop w:val="0"/>
              <w:marBottom w:val="0"/>
              <w:divBdr>
                <w:top w:val="none" w:sz="0" w:space="0" w:color="auto"/>
                <w:left w:val="none" w:sz="0" w:space="0" w:color="auto"/>
                <w:bottom w:val="none" w:sz="0" w:space="0" w:color="auto"/>
                <w:right w:val="none" w:sz="0" w:space="0" w:color="auto"/>
              </w:divBdr>
              <w:divsChild>
                <w:div w:id="885723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7464632">
      <w:bodyDiv w:val="1"/>
      <w:marLeft w:val="0"/>
      <w:marRight w:val="0"/>
      <w:marTop w:val="0"/>
      <w:marBottom w:val="0"/>
      <w:divBdr>
        <w:top w:val="none" w:sz="0" w:space="0" w:color="auto"/>
        <w:left w:val="none" w:sz="0" w:space="0" w:color="auto"/>
        <w:bottom w:val="none" w:sz="0" w:space="0" w:color="auto"/>
        <w:right w:val="none" w:sz="0" w:space="0" w:color="auto"/>
      </w:divBdr>
      <w:divsChild>
        <w:div w:id="1902859316">
          <w:marLeft w:val="0"/>
          <w:marRight w:val="0"/>
          <w:marTop w:val="0"/>
          <w:marBottom w:val="0"/>
          <w:divBdr>
            <w:top w:val="none" w:sz="0" w:space="0" w:color="auto"/>
            <w:left w:val="none" w:sz="0" w:space="0" w:color="auto"/>
            <w:bottom w:val="none" w:sz="0" w:space="0" w:color="auto"/>
            <w:right w:val="none" w:sz="0" w:space="0" w:color="auto"/>
          </w:divBdr>
          <w:divsChild>
            <w:div w:id="1880895207">
              <w:marLeft w:val="0"/>
              <w:marRight w:val="0"/>
              <w:marTop w:val="0"/>
              <w:marBottom w:val="0"/>
              <w:divBdr>
                <w:top w:val="none" w:sz="0" w:space="0" w:color="auto"/>
                <w:left w:val="none" w:sz="0" w:space="0" w:color="auto"/>
                <w:bottom w:val="none" w:sz="0" w:space="0" w:color="auto"/>
                <w:right w:val="none" w:sz="0" w:space="0" w:color="auto"/>
              </w:divBdr>
              <w:divsChild>
                <w:div w:id="402607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7951753">
      <w:bodyDiv w:val="1"/>
      <w:marLeft w:val="0"/>
      <w:marRight w:val="0"/>
      <w:marTop w:val="0"/>
      <w:marBottom w:val="0"/>
      <w:divBdr>
        <w:top w:val="none" w:sz="0" w:space="0" w:color="auto"/>
        <w:left w:val="none" w:sz="0" w:space="0" w:color="auto"/>
        <w:bottom w:val="none" w:sz="0" w:space="0" w:color="auto"/>
        <w:right w:val="none" w:sz="0" w:space="0" w:color="auto"/>
      </w:divBdr>
      <w:divsChild>
        <w:div w:id="690229105">
          <w:marLeft w:val="0"/>
          <w:marRight w:val="0"/>
          <w:marTop w:val="0"/>
          <w:marBottom w:val="0"/>
          <w:divBdr>
            <w:top w:val="none" w:sz="0" w:space="0" w:color="auto"/>
            <w:left w:val="none" w:sz="0" w:space="0" w:color="auto"/>
            <w:bottom w:val="none" w:sz="0" w:space="0" w:color="auto"/>
            <w:right w:val="none" w:sz="0" w:space="0" w:color="auto"/>
          </w:divBdr>
          <w:divsChild>
            <w:div w:id="601963131">
              <w:marLeft w:val="0"/>
              <w:marRight w:val="0"/>
              <w:marTop w:val="0"/>
              <w:marBottom w:val="0"/>
              <w:divBdr>
                <w:top w:val="none" w:sz="0" w:space="0" w:color="auto"/>
                <w:left w:val="none" w:sz="0" w:space="0" w:color="auto"/>
                <w:bottom w:val="none" w:sz="0" w:space="0" w:color="auto"/>
                <w:right w:val="none" w:sz="0" w:space="0" w:color="auto"/>
              </w:divBdr>
              <w:divsChild>
                <w:div w:id="371267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323496">
      <w:bodyDiv w:val="1"/>
      <w:marLeft w:val="0"/>
      <w:marRight w:val="0"/>
      <w:marTop w:val="0"/>
      <w:marBottom w:val="0"/>
      <w:divBdr>
        <w:top w:val="none" w:sz="0" w:space="0" w:color="auto"/>
        <w:left w:val="none" w:sz="0" w:space="0" w:color="auto"/>
        <w:bottom w:val="none" w:sz="0" w:space="0" w:color="auto"/>
        <w:right w:val="none" w:sz="0" w:space="0" w:color="auto"/>
      </w:divBdr>
      <w:divsChild>
        <w:div w:id="1884901014">
          <w:marLeft w:val="0"/>
          <w:marRight w:val="0"/>
          <w:marTop w:val="0"/>
          <w:marBottom w:val="0"/>
          <w:divBdr>
            <w:top w:val="none" w:sz="0" w:space="0" w:color="auto"/>
            <w:left w:val="none" w:sz="0" w:space="0" w:color="auto"/>
            <w:bottom w:val="none" w:sz="0" w:space="0" w:color="auto"/>
            <w:right w:val="none" w:sz="0" w:space="0" w:color="auto"/>
          </w:divBdr>
          <w:divsChild>
            <w:div w:id="1508328295">
              <w:marLeft w:val="0"/>
              <w:marRight w:val="0"/>
              <w:marTop w:val="0"/>
              <w:marBottom w:val="0"/>
              <w:divBdr>
                <w:top w:val="none" w:sz="0" w:space="0" w:color="auto"/>
                <w:left w:val="none" w:sz="0" w:space="0" w:color="auto"/>
                <w:bottom w:val="none" w:sz="0" w:space="0" w:color="auto"/>
                <w:right w:val="none" w:sz="0" w:space="0" w:color="auto"/>
              </w:divBdr>
              <w:divsChild>
                <w:div w:id="550962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Users/claudialopez/Documents/UGP%20PRIDES%20II/PROYECTOS/NEJAPA/DOCUMENTOS/CD%2025-FEB-22/2.%20ESPECIFICACIONES%20TECNICAS/ESPEC%20TECNICAS%20NEJAPA.docx" TargetMode="External"/><Relationship Id="rId18" Type="http://schemas.openxmlformats.org/officeDocument/2006/relationships/hyperlink" Target="file:////Users/claudialopez/Documents/UGP%20PRIDES%20II/PROYECTOS/NEJAPA/DOCUMENTOS/CD%2025-FEB-22/2.%20ESPECIFICACIONES%20TECNICAS/ESPEC%20TECNICAS%20NEJAPA.docx" TargetMode="External"/><Relationship Id="rId26" Type="http://schemas.openxmlformats.org/officeDocument/2006/relationships/hyperlink" Target="file:////Users/claudialopez/Documents/UGP%20PRIDES%20II/PROYECTOS/NEJAPA/DOCUMENTOS/CD%2025-FEB-22/2.%20ESPECIFICACIONES%20TECNICAS/ESPEC%20TECNICAS%20NEJAPA.docx" TargetMode="External"/><Relationship Id="rId39" Type="http://schemas.openxmlformats.org/officeDocument/2006/relationships/image" Target="media/image6.emf"/><Relationship Id="rId21" Type="http://schemas.openxmlformats.org/officeDocument/2006/relationships/hyperlink" Target="file:////Users/claudialopez/Documents/UGP%20PRIDES%20II/PROYECTOS/NEJAPA/DOCUMENTOS/CD%2025-FEB-22/2.%20ESPECIFICACIONES%20TECNICAS/ESPEC%20TECNICAS%20NEJAPA.docx" TargetMode="External"/><Relationship Id="rId34" Type="http://schemas.openxmlformats.org/officeDocument/2006/relationships/footer" Target="footer3.xml"/><Relationship Id="rId42" Type="http://schemas.openxmlformats.org/officeDocument/2006/relationships/image" Target="media/image8.jpeg"/><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file:////Users/claudialopez/Documents/UGP%20PRIDES%20II/PROYECTOS/NEJAPA/DOCUMENTOS/CD%2025-FEB-22/2.%20ESPECIFICACIONES%20TECNICAS/ESPEC%20TECNICAS%20NEJAPA.docx" TargetMode="External"/><Relationship Id="rId29" Type="http://schemas.openxmlformats.org/officeDocument/2006/relationships/hyperlink" Target="file:////Users/claudialopez/Documents/UGP%20PRIDES%20II/PROYECTOS/NEJAPA/DOCUMENTOS/CD%2025-FEB-22/2.%20ESPECIFICACIONES%20TECNICAS/ESPEC%20TECNICAS%20NEJAPA.docx"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Users/claudialopez/Documents/UGP%20PRIDES%20II/PROYECTOS/NEJAPA/DOCUMENTOS/CD%2025-FEB-22/2.%20ESPECIFICACIONES%20TECNICAS/ESPEC%20TECNICAS%20NEJAPA.docx" TargetMode="External"/><Relationship Id="rId24" Type="http://schemas.openxmlformats.org/officeDocument/2006/relationships/hyperlink" Target="file:////Users/claudialopez/Documents/UGP%20PRIDES%20II/PROYECTOS/NEJAPA/DOCUMENTOS/CD%2025-FEB-22/2.%20ESPECIFICACIONES%20TECNICAS/ESPEC%20TECNICAS%20NEJAPA.docx" TargetMode="External"/><Relationship Id="rId32" Type="http://schemas.openxmlformats.org/officeDocument/2006/relationships/footer" Target="footer2.xml"/><Relationship Id="rId37" Type="http://schemas.openxmlformats.org/officeDocument/2006/relationships/image" Target="media/image4.png"/><Relationship Id="rId40" Type="http://schemas.openxmlformats.org/officeDocument/2006/relationships/image" Target="media/image60.emf"/><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file:////Users/claudialopez/Documents/UGP%20PRIDES%20II/PROYECTOS/NEJAPA/DOCUMENTOS/CD%2025-FEB-22/2.%20ESPECIFICACIONES%20TECNICAS/ESPEC%20TECNICAS%20NEJAPA.docx" TargetMode="External"/><Relationship Id="rId23" Type="http://schemas.openxmlformats.org/officeDocument/2006/relationships/hyperlink" Target="file:////Users/claudialopez/Documents/UGP%20PRIDES%20II/PROYECTOS/NEJAPA/DOCUMENTOS/CD%2025-FEB-22/2.%20ESPECIFICACIONES%20TECNICAS/ESPEC%20TECNICAS%20NEJAPA.docx" TargetMode="External"/><Relationship Id="rId28" Type="http://schemas.openxmlformats.org/officeDocument/2006/relationships/hyperlink" Target="file:////Users/claudialopez/Documents/UGP%20PRIDES%20II/PROYECTOS/NEJAPA/DOCUMENTOS/CD%2025-FEB-22/2.%20ESPECIFICACIONES%20TECNICAS/ESPEC%20TECNICAS%20NEJAPA.docx" TargetMode="External"/><Relationship Id="rId36" Type="http://schemas.openxmlformats.org/officeDocument/2006/relationships/image" Target="media/image3.png"/><Relationship Id="rId10" Type="http://schemas.openxmlformats.org/officeDocument/2006/relationships/hyperlink" Target="file:////Users/claudialopez/Documents/UGP%20PRIDES%20II/PROYECTOS/NEJAPA/DOCUMENTOS/CD%2025-FEB-22/2.%20ESPECIFICACIONES%20TECNICAS/ESPEC%20TECNICAS%20NEJAPA.docx" TargetMode="External"/><Relationship Id="rId19" Type="http://schemas.openxmlformats.org/officeDocument/2006/relationships/hyperlink" Target="file:////Users/claudialopez/Documents/UGP%20PRIDES%20II/PROYECTOS/NEJAPA/DOCUMENTOS/CD%2025-FEB-22/2.%20ESPECIFICACIONES%20TECNICAS/ESPEC%20TECNICAS%20NEJAPA.docx" TargetMode="External"/><Relationship Id="rId31" Type="http://schemas.openxmlformats.org/officeDocument/2006/relationships/footer" Target="footer1.xml"/><Relationship Id="rId44" Type="http://schemas.openxmlformats.org/officeDocument/2006/relationships/image" Target="media/image10.jpeg"/><Relationship Id="rId4" Type="http://schemas.openxmlformats.org/officeDocument/2006/relationships/styles" Target="styles.xml"/><Relationship Id="rId9" Type="http://schemas.openxmlformats.org/officeDocument/2006/relationships/hyperlink" Target="file:////Users/claudialopez/Documents/UGP%20PRIDES%20II/PROYECTOS/NEJAPA/DOCUMENTOS/CD%2025-FEB-22/2.%20ESPECIFICACIONES%20TECNICAS/ESPEC%20TECNICAS%20NEJAPA.docx" TargetMode="External"/><Relationship Id="rId14" Type="http://schemas.openxmlformats.org/officeDocument/2006/relationships/hyperlink" Target="file:////Users/claudialopez/Documents/UGP%20PRIDES%20II/PROYECTOS/NEJAPA/DOCUMENTOS/CD%2025-FEB-22/2.%20ESPECIFICACIONES%20TECNICAS/ESPEC%20TECNICAS%20NEJAPA.docx" TargetMode="External"/><Relationship Id="rId22" Type="http://schemas.openxmlformats.org/officeDocument/2006/relationships/hyperlink" Target="file:////Users/claudialopez/Documents/UGP%20PRIDES%20II/PROYECTOS/NEJAPA/DOCUMENTOS/CD%2025-FEB-22/2.%20ESPECIFICACIONES%20TECNICAS/ESPEC%20TECNICAS%20NEJAPA.docx" TargetMode="External"/><Relationship Id="rId27" Type="http://schemas.openxmlformats.org/officeDocument/2006/relationships/hyperlink" Target="file:////Users/claudialopez/Documents/UGP%20PRIDES%20II/PROYECTOS/NEJAPA/DOCUMENTOS/CD%2025-FEB-22/2.%20ESPECIFICACIONES%20TECNICAS/ESPEC%20TECNICAS%20NEJAPA.docx" TargetMode="External"/><Relationship Id="rId30" Type="http://schemas.openxmlformats.org/officeDocument/2006/relationships/header" Target="header1.xml"/><Relationship Id="rId35" Type="http://schemas.openxmlformats.org/officeDocument/2006/relationships/image" Target="media/image2.png"/><Relationship Id="rId43" Type="http://schemas.openxmlformats.org/officeDocument/2006/relationships/image" Target="media/image9.jpeg"/><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hyperlink" Target="file:////Users/claudialopez/Documents/UGP%20PRIDES%20II/PROYECTOS/NEJAPA/DOCUMENTOS/CD%2025-FEB-22/2.%20ESPECIFICACIONES%20TECNICAS/ESPEC%20TECNICAS%20NEJAPA.docx" TargetMode="External"/><Relationship Id="rId17" Type="http://schemas.openxmlformats.org/officeDocument/2006/relationships/hyperlink" Target="file:////Users/claudialopez/Documents/UGP%20PRIDES%20II/PROYECTOS/NEJAPA/DOCUMENTOS/CD%2025-FEB-22/2.%20ESPECIFICACIONES%20TECNICAS/ESPEC%20TECNICAS%20NEJAPA.docx" TargetMode="External"/><Relationship Id="rId25" Type="http://schemas.openxmlformats.org/officeDocument/2006/relationships/hyperlink" Target="file:////Users/claudialopez/Documents/UGP%20PRIDES%20II/PROYECTOS/NEJAPA/DOCUMENTOS/CD%2025-FEB-22/2.%20ESPECIFICACIONES%20TECNICAS/ESPEC%20TECNICAS%20NEJAPA.docx" TargetMode="External"/><Relationship Id="rId33" Type="http://schemas.openxmlformats.org/officeDocument/2006/relationships/header" Target="header2.xml"/><Relationship Id="rId38" Type="http://schemas.openxmlformats.org/officeDocument/2006/relationships/image" Target="media/image5.jpeg"/><Relationship Id="rId46" Type="http://schemas.openxmlformats.org/officeDocument/2006/relationships/theme" Target="theme/theme1.xml"/><Relationship Id="rId20" Type="http://schemas.openxmlformats.org/officeDocument/2006/relationships/hyperlink" Target="file:////Users/claudialopez/Documents/UGP%20PRIDES%20II/PROYECTOS/NEJAPA/DOCUMENTOS/CD%2025-FEB-22/2.%20ESPECIFICACIONES%20TECNICAS/ESPEC%20TECNICAS%20NEJAPA.docx" TargetMode="External"/><Relationship Id="rId41"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Qju/vUyltEs+pSfP/FT8zi6w8CA==">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BE0BCD96-3B0E-44AE-B39F-33F4271135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122</Pages>
  <Words>47659</Words>
  <Characters>262128</Characters>
  <Application>Microsoft Office Word</Application>
  <DocSecurity>0</DocSecurity>
  <Lines>2184</Lines>
  <Paragraphs>618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309169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UGP</dc:creator>
  <cp:lastModifiedBy>Claudia María López Flores</cp:lastModifiedBy>
  <cp:revision>4</cp:revision>
  <cp:lastPrinted>2022-02-23T17:04:00Z</cp:lastPrinted>
  <dcterms:created xsi:type="dcterms:W3CDTF">2022-04-26T22:12:00Z</dcterms:created>
  <dcterms:modified xsi:type="dcterms:W3CDTF">2022-04-27T15:38:00Z</dcterms:modified>
</cp:coreProperties>
</file>