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527A1" w14:textId="77777777" w:rsidR="00CB3591" w:rsidRDefault="00CB3591" w:rsidP="00FA6740"/>
    <w:p w14:paraId="102E281A" w14:textId="77777777" w:rsidR="00CB3591" w:rsidRDefault="00CB3591" w:rsidP="008B3DEC">
      <w:pPr>
        <w:jc w:val="both"/>
        <w:rPr>
          <w:rFonts w:ascii="Bembo Std" w:hAnsi="Bembo Std"/>
          <w:b/>
          <w:sz w:val="20"/>
          <w:szCs w:val="20"/>
        </w:rPr>
      </w:pPr>
    </w:p>
    <w:p w14:paraId="55C53467" w14:textId="77777777" w:rsidR="00CB3591" w:rsidRDefault="00CB3591" w:rsidP="008B3DEC">
      <w:pPr>
        <w:jc w:val="both"/>
        <w:rPr>
          <w:rFonts w:ascii="Bembo Std" w:hAnsi="Bembo Std"/>
          <w:b/>
          <w:sz w:val="20"/>
          <w:szCs w:val="20"/>
        </w:rPr>
      </w:pPr>
    </w:p>
    <w:p w14:paraId="6D1F279E" w14:textId="26CF3DB7" w:rsidR="000076CE" w:rsidRDefault="000076CE" w:rsidP="00AF7DAF">
      <w:pPr>
        <w:pStyle w:val="Encabezado2"/>
        <w:ind w:left="0" w:firstLine="0"/>
        <w:jc w:val="center"/>
        <w:rPr>
          <w:rFonts w:ascii="Times New Roman" w:hAnsi="Times New Roman"/>
          <w:i w:val="0"/>
          <w:iCs w:val="0"/>
          <w:sz w:val="36"/>
          <w:szCs w:val="36"/>
        </w:rPr>
      </w:pPr>
      <w:r>
        <w:rPr>
          <w:rFonts w:ascii="Times New Roman" w:hAnsi="Times New Roman"/>
          <w:i w:val="0"/>
          <w:iCs w:val="0"/>
          <w:sz w:val="36"/>
          <w:szCs w:val="36"/>
        </w:rPr>
        <w:t>ANEXOS Y FORMULARIOS</w:t>
      </w:r>
    </w:p>
    <w:p w14:paraId="00C7BA33" w14:textId="77777777" w:rsidR="000076CE" w:rsidRDefault="000076CE" w:rsidP="00AF7DAF">
      <w:pPr>
        <w:pStyle w:val="Encabezado2"/>
        <w:ind w:left="0" w:firstLine="0"/>
        <w:jc w:val="center"/>
        <w:rPr>
          <w:rFonts w:ascii="Times New Roman" w:hAnsi="Times New Roman"/>
          <w:i w:val="0"/>
          <w:iCs w:val="0"/>
          <w:sz w:val="36"/>
          <w:szCs w:val="36"/>
        </w:rPr>
      </w:pPr>
    </w:p>
    <w:p w14:paraId="09782DC9" w14:textId="45C336EE" w:rsidR="00CB3591" w:rsidRPr="00E76821" w:rsidRDefault="00CB3591" w:rsidP="00AF7DAF">
      <w:pPr>
        <w:pStyle w:val="Encabezado2"/>
        <w:ind w:left="0" w:firstLine="0"/>
        <w:jc w:val="center"/>
        <w:rPr>
          <w:rFonts w:ascii="Times New Roman" w:hAnsi="Times New Roman"/>
          <w:i w:val="0"/>
          <w:iCs w:val="0"/>
          <w:sz w:val="36"/>
          <w:szCs w:val="36"/>
        </w:rPr>
      </w:pPr>
      <w:r w:rsidRPr="00E76821">
        <w:rPr>
          <w:rFonts w:ascii="Times New Roman" w:hAnsi="Times New Roman"/>
          <w:i w:val="0"/>
          <w:iCs w:val="0"/>
          <w:sz w:val="36"/>
          <w:szCs w:val="36"/>
        </w:rPr>
        <w:t>SOLICITUD DE COTIZACIÓN</w:t>
      </w:r>
    </w:p>
    <w:p w14:paraId="62812DBE" w14:textId="77777777" w:rsidR="00CB3591" w:rsidRPr="00CB3591" w:rsidRDefault="00CB3591" w:rsidP="00AF7DAF">
      <w:pPr>
        <w:keepNext/>
        <w:tabs>
          <w:tab w:val="left" w:pos="8978"/>
        </w:tabs>
        <w:suppressAutoHyphens w:val="0"/>
        <w:spacing w:line="100" w:lineRule="atLeast"/>
        <w:jc w:val="center"/>
        <w:rPr>
          <w:b/>
          <w:bCs/>
          <w:color w:val="00000A"/>
          <w:sz w:val="36"/>
          <w:szCs w:val="36"/>
          <w:lang w:val="es-ES" w:eastAsia="en-US"/>
        </w:rPr>
      </w:pPr>
      <w:r w:rsidRPr="00CB3591">
        <w:rPr>
          <w:b/>
          <w:bCs/>
          <w:color w:val="00000A"/>
          <w:sz w:val="36"/>
          <w:szCs w:val="36"/>
          <w:lang w:val="es-ES" w:eastAsia="en-US"/>
        </w:rPr>
        <w:t>SDC</w:t>
      </w:r>
    </w:p>
    <w:p w14:paraId="10C4B4EF" w14:textId="77777777" w:rsidR="00CB3591" w:rsidRPr="00CB3591" w:rsidRDefault="00CB3591" w:rsidP="00AF7DAF">
      <w:pPr>
        <w:keepNext/>
        <w:spacing w:after="200" w:line="276" w:lineRule="auto"/>
        <w:jc w:val="center"/>
        <w:rPr>
          <w:b/>
          <w:color w:val="00000A"/>
          <w:sz w:val="28"/>
          <w:szCs w:val="20"/>
          <w:lang w:eastAsia="es-AR"/>
        </w:rPr>
      </w:pPr>
    </w:p>
    <w:p w14:paraId="655DDF4E" w14:textId="77777777" w:rsidR="00CB3591" w:rsidRPr="00CB3591" w:rsidRDefault="00CB3591" w:rsidP="00AF7DAF">
      <w:pPr>
        <w:keepNext/>
        <w:tabs>
          <w:tab w:val="left" w:pos="8978"/>
        </w:tabs>
        <w:suppressAutoHyphens w:val="0"/>
        <w:spacing w:line="100" w:lineRule="atLeast"/>
        <w:jc w:val="center"/>
        <w:rPr>
          <w:b/>
          <w:bCs/>
          <w:i/>
          <w:iCs/>
          <w:color w:val="00000A"/>
          <w:szCs w:val="28"/>
          <w:lang w:eastAsia="en-US"/>
        </w:rPr>
      </w:pPr>
    </w:p>
    <w:p w14:paraId="363054C6" w14:textId="0DE18AC9" w:rsidR="00CB3591" w:rsidRDefault="00CB3591" w:rsidP="00AF7DAF">
      <w:pPr>
        <w:spacing w:after="200" w:line="276" w:lineRule="auto"/>
        <w:jc w:val="center"/>
        <w:rPr>
          <w:b/>
          <w:bCs/>
          <w:color w:val="00000A"/>
          <w:sz w:val="36"/>
          <w:szCs w:val="36"/>
          <w:lang w:val="es-CO" w:eastAsia="es-AR"/>
        </w:rPr>
      </w:pPr>
      <w:bookmarkStart w:id="0" w:name="_Hlk50126362"/>
      <w:r w:rsidRPr="00CB3591">
        <w:rPr>
          <w:b/>
          <w:bCs/>
          <w:color w:val="00000A"/>
          <w:sz w:val="36"/>
          <w:szCs w:val="36"/>
          <w:lang w:val="es-CO" w:eastAsia="es-AR"/>
        </w:rPr>
        <w:t>N°</w:t>
      </w:r>
      <w:r w:rsidR="000B15B3">
        <w:rPr>
          <w:b/>
          <w:bCs/>
          <w:color w:val="00000A"/>
          <w:sz w:val="36"/>
          <w:szCs w:val="36"/>
          <w:lang w:val="es-CO" w:eastAsia="es-AR"/>
        </w:rPr>
        <w:t xml:space="preserve"> </w:t>
      </w:r>
      <w:r w:rsidR="000E4339">
        <w:rPr>
          <w:b/>
          <w:bCs/>
          <w:color w:val="00000A"/>
          <w:sz w:val="36"/>
          <w:szCs w:val="36"/>
          <w:lang w:val="es-CO" w:eastAsia="es-AR"/>
        </w:rPr>
        <w:t>ANCDP-40-RFQ-GO</w:t>
      </w:r>
    </w:p>
    <w:p w14:paraId="78EAA3A3" w14:textId="77777777" w:rsidR="0068334F" w:rsidRPr="00CB3591" w:rsidRDefault="0068334F" w:rsidP="00AF7DAF">
      <w:pPr>
        <w:spacing w:after="200" w:line="276" w:lineRule="auto"/>
        <w:jc w:val="center"/>
        <w:rPr>
          <w:b/>
          <w:bCs/>
          <w:color w:val="00000A"/>
          <w:sz w:val="36"/>
          <w:szCs w:val="36"/>
          <w:lang w:val="es-CO" w:eastAsia="es-AR"/>
        </w:rPr>
      </w:pPr>
    </w:p>
    <w:p w14:paraId="7730FC47" w14:textId="77777777" w:rsidR="00CB3591" w:rsidRPr="00CB3591" w:rsidRDefault="00CB3591" w:rsidP="00AF7DAF">
      <w:pPr>
        <w:spacing w:after="200" w:line="276" w:lineRule="auto"/>
        <w:jc w:val="center"/>
        <w:rPr>
          <w:bCs/>
          <w:color w:val="00000A"/>
          <w:sz w:val="36"/>
          <w:szCs w:val="36"/>
          <w:lang w:val="es-CO" w:eastAsia="es-AR"/>
        </w:rPr>
      </w:pPr>
      <w:r w:rsidRPr="00CB3591">
        <w:rPr>
          <w:bCs/>
          <w:color w:val="00000A"/>
          <w:sz w:val="36"/>
          <w:szCs w:val="36"/>
          <w:lang w:val="es-CO" w:eastAsia="es-AR"/>
        </w:rPr>
        <w:t>Denomina</w:t>
      </w:r>
      <w:r w:rsidR="00DD5C03">
        <w:rPr>
          <w:bCs/>
          <w:color w:val="00000A"/>
          <w:sz w:val="36"/>
          <w:szCs w:val="36"/>
          <w:lang w:val="es-CO" w:eastAsia="es-AR"/>
        </w:rPr>
        <w:t>do</w:t>
      </w:r>
      <w:r w:rsidRPr="00CB3591">
        <w:rPr>
          <w:bCs/>
          <w:color w:val="00000A"/>
          <w:sz w:val="36"/>
          <w:szCs w:val="36"/>
          <w:lang w:val="es-CO" w:eastAsia="es-AR"/>
        </w:rPr>
        <w:t>:</w:t>
      </w:r>
    </w:p>
    <w:p w14:paraId="2D4B3385" w14:textId="51C0CF2D" w:rsidR="00CB3591" w:rsidRPr="00CB3591" w:rsidRDefault="000E4339" w:rsidP="00AF7DAF">
      <w:pPr>
        <w:spacing w:after="200" w:line="276" w:lineRule="auto"/>
        <w:jc w:val="center"/>
        <w:rPr>
          <w:b/>
          <w:bCs/>
          <w:color w:val="00000A"/>
          <w:sz w:val="36"/>
          <w:szCs w:val="36"/>
          <w:lang w:val="es-CO" w:eastAsia="es-AR"/>
        </w:rPr>
      </w:pPr>
      <w:r w:rsidRPr="00CB3591">
        <w:rPr>
          <w:b/>
          <w:bCs/>
          <w:color w:val="00000A"/>
          <w:sz w:val="36"/>
          <w:szCs w:val="36"/>
          <w:lang w:val="es-CO" w:eastAsia="es-AR"/>
        </w:rPr>
        <w:t>“</w:t>
      </w:r>
      <w:r w:rsidRPr="000E4339">
        <w:rPr>
          <w:b/>
          <w:bCs/>
          <w:color w:val="00000A"/>
          <w:sz w:val="36"/>
          <w:szCs w:val="36"/>
          <w:lang w:val="es-CO" w:eastAsia="es-AR"/>
        </w:rPr>
        <w:t>ADQUISICIÓN DE TRANSPORTE PARA EL SEGUIMIENTO A LA IMPLEMENTACIÓN DE LAS INTERVENCIONES DE PROMOCIÓN DE LA SALUD Y ESTRATEGIAS EDUCATIVAS PARA EL ABORDAJE INTEGRAL DE LAS ENFERMEDADES NO TRANSMISIBLES</w:t>
      </w:r>
      <w:r w:rsidRPr="003F4903">
        <w:rPr>
          <w:b/>
          <w:bCs/>
          <w:color w:val="00000A"/>
          <w:sz w:val="36"/>
          <w:szCs w:val="36"/>
          <w:lang w:val="es-CO" w:eastAsia="es-AR"/>
        </w:rPr>
        <w:t>”</w:t>
      </w:r>
    </w:p>
    <w:bookmarkEnd w:id="0"/>
    <w:p w14:paraId="7180AFB0" w14:textId="77777777" w:rsidR="00CB3591" w:rsidRPr="00CB3591" w:rsidRDefault="00CB3591" w:rsidP="00AF7DAF">
      <w:pPr>
        <w:spacing w:after="200" w:line="276" w:lineRule="auto"/>
        <w:jc w:val="center"/>
        <w:rPr>
          <w:b/>
          <w:color w:val="00000A"/>
          <w:sz w:val="32"/>
          <w:szCs w:val="32"/>
          <w:lang w:eastAsia="es-AR"/>
        </w:rPr>
      </w:pPr>
    </w:p>
    <w:p w14:paraId="70E0F0E4" w14:textId="77777777" w:rsidR="00CB3591" w:rsidRPr="00E76821" w:rsidRDefault="00CB3591" w:rsidP="00AF7DAF">
      <w:pPr>
        <w:tabs>
          <w:tab w:val="left" w:pos="3819"/>
        </w:tabs>
        <w:jc w:val="center"/>
        <w:rPr>
          <w:b/>
          <w:sz w:val="20"/>
          <w:szCs w:val="20"/>
        </w:rPr>
      </w:pPr>
    </w:p>
    <w:p w14:paraId="489951DA" w14:textId="77777777" w:rsidR="00FB63B2" w:rsidRDefault="003F4903" w:rsidP="003F4903">
      <w:pPr>
        <w:suppressAutoHyphens w:val="0"/>
        <w:spacing w:before="60" w:after="60" w:line="259" w:lineRule="auto"/>
        <w:jc w:val="center"/>
        <w:rPr>
          <w:rFonts w:eastAsia="Calibri"/>
          <w:b/>
          <w:sz w:val="28"/>
          <w:szCs w:val="28"/>
          <w:lang w:val="es-ES" w:eastAsia="en-US"/>
        </w:rPr>
      </w:pPr>
      <w:r w:rsidRPr="00E76821">
        <w:rPr>
          <w:rFonts w:eastAsia="Calibri"/>
          <w:b/>
          <w:sz w:val="28"/>
          <w:szCs w:val="28"/>
          <w:lang w:val="es-ES" w:eastAsia="en-US"/>
        </w:rPr>
        <w:t>Proyecto:</w:t>
      </w:r>
      <w:r w:rsidRPr="00BB3C29">
        <w:rPr>
          <w:rFonts w:eastAsia="Calibri"/>
          <w:sz w:val="22"/>
          <w:szCs w:val="22"/>
          <w:lang w:eastAsia="en-US"/>
        </w:rPr>
        <w:t xml:space="preserve"> </w:t>
      </w:r>
      <w:r>
        <w:rPr>
          <w:rFonts w:eastAsia="Calibri"/>
          <w:b/>
          <w:sz w:val="28"/>
          <w:szCs w:val="28"/>
          <w:lang w:val="es-ES" w:eastAsia="en-US"/>
        </w:rPr>
        <w:t>PROYEC</w:t>
      </w:r>
      <w:r w:rsidR="00FB63B2">
        <w:rPr>
          <w:rFonts w:eastAsia="Calibri"/>
          <w:b/>
          <w:sz w:val="28"/>
          <w:szCs w:val="28"/>
          <w:lang w:val="es-ES" w:eastAsia="en-US"/>
        </w:rPr>
        <w:t>TO DE DONACIÓN PHGF – TF0A8267</w:t>
      </w:r>
    </w:p>
    <w:p w14:paraId="069918B1" w14:textId="40D5150B" w:rsidR="003F4903" w:rsidRPr="00E76821" w:rsidRDefault="003F4903" w:rsidP="003F4903">
      <w:pPr>
        <w:suppressAutoHyphens w:val="0"/>
        <w:spacing w:before="60" w:after="60" w:line="259" w:lineRule="auto"/>
        <w:jc w:val="center"/>
        <w:rPr>
          <w:rFonts w:eastAsia="Calibri"/>
          <w:sz w:val="28"/>
          <w:szCs w:val="28"/>
          <w:lang w:val="es-ES" w:eastAsia="en-US"/>
        </w:rPr>
      </w:pPr>
      <w:r>
        <w:rPr>
          <w:rFonts w:eastAsia="Calibri"/>
          <w:b/>
          <w:sz w:val="28"/>
          <w:szCs w:val="28"/>
          <w:lang w:val="es-ES" w:eastAsia="en-US"/>
        </w:rPr>
        <w:t>“</w:t>
      </w:r>
      <w:r w:rsidR="00FB63B2">
        <w:rPr>
          <w:rFonts w:eastAsia="Calibri"/>
          <w:b/>
          <w:sz w:val="28"/>
          <w:szCs w:val="28"/>
          <w:lang w:val="es-ES" w:eastAsia="en-US"/>
        </w:rPr>
        <w:t xml:space="preserve">Donación </w:t>
      </w:r>
      <w:r>
        <w:rPr>
          <w:rFonts w:eastAsia="Calibri"/>
          <w:b/>
          <w:sz w:val="28"/>
          <w:szCs w:val="28"/>
          <w:lang w:val="es-ES" w:eastAsia="en-US"/>
        </w:rPr>
        <w:t>Abordaje de Enfermedades no Transmisibles”</w:t>
      </w:r>
    </w:p>
    <w:p w14:paraId="3A54F78C" w14:textId="77777777" w:rsidR="003F4903" w:rsidRPr="00E76821" w:rsidRDefault="003F4903" w:rsidP="003F4903">
      <w:pPr>
        <w:suppressAutoHyphens w:val="0"/>
        <w:spacing w:before="60" w:after="60" w:line="259" w:lineRule="auto"/>
        <w:jc w:val="center"/>
        <w:rPr>
          <w:rFonts w:eastAsia="Calibri"/>
          <w:b/>
          <w:i/>
          <w:sz w:val="28"/>
          <w:szCs w:val="28"/>
          <w:lang w:eastAsia="en-US"/>
        </w:rPr>
      </w:pPr>
      <w:r w:rsidRPr="00E76821">
        <w:rPr>
          <w:rFonts w:eastAsia="Calibri"/>
          <w:b/>
          <w:iCs/>
          <w:sz w:val="28"/>
          <w:szCs w:val="28"/>
          <w:lang w:eastAsia="en-US"/>
        </w:rPr>
        <w:t>Comprador</w:t>
      </w:r>
      <w:r w:rsidRPr="00E76821">
        <w:rPr>
          <w:rFonts w:eastAsia="Calibri"/>
          <w:b/>
          <w:sz w:val="28"/>
          <w:szCs w:val="28"/>
          <w:lang w:eastAsia="en-US"/>
        </w:rPr>
        <w:t>: MINISTERIO DE SALUD</w:t>
      </w:r>
    </w:p>
    <w:p w14:paraId="68A98701" w14:textId="77777777" w:rsidR="003F4903" w:rsidRPr="00E76821" w:rsidRDefault="003F4903" w:rsidP="003F4903">
      <w:pPr>
        <w:suppressAutoHyphens w:val="0"/>
        <w:spacing w:before="60" w:after="60" w:line="259" w:lineRule="auto"/>
        <w:ind w:right="-540"/>
        <w:jc w:val="center"/>
        <w:rPr>
          <w:rFonts w:eastAsia="Calibri"/>
          <w:b/>
          <w:sz w:val="28"/>
          <w:szCs w:val="28"/>
          <w:lang w:eastAsia="en-US"/>
        </w:rPr>
      </w:pPr>
      <w:r w:rsidRPr="00E76821">
        <w:rPr>
          <w:rFonts w:eastAsia="Calibri"/>
          <w:b/>
          <w:sz w:val="28"/>
          <w:szCs w:val="28"/>
          <w:lang w:eastAsia="en-US"/>
        </w:rPr>
        <w:t>País: EL SALVADOR</w:t>
      </w:r>
    </w:p>
    <w:p w14:paraId="6A89FEFB" w14:textId="23AB8850" w:rsidR="00E76821" w:rsidRPr="00E76821" w:rsidRDefault="00E76821" w:rsidP="00AF7DAF">
      <w:pPr>
        <w:suppressAutoHyphens w:val="0"/>
        <w:spacing w:before="60" w:after="60" w:line="259" w:lineRule="auto"/>
        <w:ind w:right="-540"/>
        <w:jc w:val="center"/>
        <w:rPr>
          <w:rFonts w:eastAsia="Calibri"/>
          <w:b/>
          <w:sz w:val="28"/>
          <w:szCs w:val="28"/>
          <w:lang w:eastAsia="en-US"/>
        </w:rPr>
      </w:pPr>
    </w:p>
    <w:p w14:paraId="4B07D393" w14:textId="77777777" w:rsidR="00CB3591" w:rsidRPr="00E76821" w:rsidRDefault="00CB3591" w:rsidP="00AF7DAF">
      <w:pPr>
        <w:jc w:val="center"/>
        <w:rPr>
          <w:b/>
          <w:sz w:val="20"/>
          <w:szCs w:val="20"/>
        </w:rPr>
      </w:pPr>
    </w:p>
    <w:p w14:paraId="4DACE9C0" w14:textId="77777777" w:rsidR="00CB3591" w:rsidRPr="00E76821" w:rsidRDefault="00CB3591" w:rsidP="00AF7DAF">
      <w:pPr>
        <w:jc w:val="center"/>
        <w:rPr>
          <w:b/>
          <w:sz w:val="20"/>
          <w:szCs w:val="20"/>
        </w:rPr>
      </w:pPr>
    </w:p>
    <w:p w14:paraId="7D9044A9" w14:textId="77777777" w:rsidR="00CB3591" w:rsidRPr="00E76821" w:rsidRDefault="00CB3591" w:rsidP="00AF7DAF">
      <w:pPr>
        <w:jc w:val="center"/>
        <w:rPr>
          <w:b/>
          <w:sz w:val="20"/>
          <w:szCs w:val="20"/>
        </w:rPr>
      </w:pPr>
    </w:p>
    <w:p w14:paraId="22A70666" w14:textId="77777777" w:rsidR="00CB3591" w:rsidRPr="00E76821" w:rsidRDefault="00CB3591" w:rsidP="00AF7DAF">
      <w:pPr>
        <w:jc w:val="center"/>
        <w:rPr>
          <w:b/>
          <w:sz w:val="20"/>
          <w:szCs w:val="20"/>
        </w:rPr>
      </w:pPr>
    </w:p>
    <w:p w14:paraId="1F58BAA0" w14:textId="77777777" w:rsidR="00CB3591" w:rsidRPr="00E76821" w:rsidRDefault="00CB3591" w:rsidP="00AF7DAF">
      <w:pPr>
        <w:jc w:val="center"/>
        <w:rPr>
          <w:b/>
          <w:sz w:val="20"/>
          <w:szCs w:val="20"/>
        </w:rPr>
      </w:pPr>
    </w:p>
    <w:p w14:paraId="4FA4ABA6" w14:textId="0B646D24" w:rsidR="00E76821" w:rsidRDefault="00E76821" w:rsidP="00AF7DAF">
      <w:pPr>
        <w:jc w:val="center"/>
        <w:rPr>
          <w:b/>
          <w:sz w:val="28"/>
          <w:szCs w:val="28"/>
        </w:rPr>
      </w:pPr>
      <w:r w:rsidRPr="00E76821">
        <w:rPr>
          <w:b/>
          <w:sz w:val="28"/>
          <w:szCs w:val="28"/>
        </w:rPr>
        <w:t>Emitido e</w:t>
      </w:r>
      <w:r w:rsidR="004F11C8">
        <w:rPr>
          <w:b/>
          <w:sz w:val="28"/>
          <w:szCs w:val="28"/>
        </w:rPr>
        <w:t>n</w:t>
      </w:r>
      <w:r w:rsidR="005C531B">
        <w:rPr>
          <w:b/>
          <w:sz w:val="28"/>
          <w:szCs w:val="28"/>
        </w:rPr>
        <w:t xml:space="preserve"> </w:t>
      </w:r>
      <w:r w:rsidR="000076CE">
        <w:rPr>
          <w:b/>
          <w:sz w:val="28"/>
          <w:szCs w:val="28"/>
        </w:rPr>
        <w:t>septiembre 2022</w:t>
      </w:r>
    </w:p>
    <w:p w14:paraId="68845FAA" w14:textId="77777777" w:rsidR="005A14EE" w:rsidRDefault="005A14EE">
      <w:pPr>
        <w:suppressAutoHyphens w:val="0"/>
        <w:spacing w:after="160" w:line="259" w:lineRule="auto"/>
        <w:rPr>
          <w:b/>
          <w:bCs/>
          <w:sz w:val="22"/>
          <w:szCs w:val="22"/>
        </w:rPr>
      </w:pPr>
      <w:bookmarkStart w:id="1" w:name="_Toc480792203"/>
      <w:r>
        <w:rPr>
          <w:b/>
          <w:bCs/>
          <w:sz w:val="22"/>
          <w:szCs w:val="22"/>
        </w:rPr>
        <w:br w:type="page"/>
      </w:r>
    </w:p>
    <w:bookmarkEnd w:id="1"/>
    <w:p w14:paraId="4D9B143B" w14:textId="77777777" w:rsidR="000076CE" w:rsidRPr="00E20D9F" w:rsidRDefault="000076CE" w:rsidP="000076CE">
      <w:pPr>
        <w:suppressAutoHyphens w:val="0"/>
        <w:spacing w:after="160" w:line="259" w:lineRule="auto"/>
        <w:jc w:val="center"/>
        <w:rPr>
          <w:rFonts w:eastAsia="DejaVu Sans"/>
          <w:b/>
          <w:bCs/>
          <w:sz w:val="22"/>
          <w:szCs w:val="22"/>
        </w:rPr>
      </w:pPr>
      <w:r w:rsidRPr="00E20D9F">
        <w:rPr>
          <w:b/>
          <w:bCs/>
          <w:sz w:val="22"/>
          <w:szCs w:val="22"/>
        </w:rPr>
        <w:lastRenderedPageBreak/>
        <w:t>ANEXO N</w:t>
      </w:r>
      <w:r>
        <w:rPr>
          <w:b/>
          <w:bCs/>
          <w:sz w:val="22"/>
          <w:szCs w:val="22"/>
        </w:rPr>
        <w:t xml:space="preserve">o. </w:t>
      </w:r>
      <w:r w:rsidRPr="00E20D9F">
        <w:rPr>
          <w:b/>
          <w:bCs/>
          <w:sz w:val="22"/>
          <w:szCs w:val="22"/>
        </w:rPr>
        <w:t>1: FORMULARIO DE LA OFERTA</w:t>
      </w:r>
    </w:p>
    <w:p w14:paraId="516403A8" w14:textId="77777777" w:rsidR="000076CE" w:rsidRPr="00E20D9F" w:rsidRDefault="000076CE" w:rsidP="000076CE">
      <w:pPr>
        <w:jc w:val="both"/>
        <w:rPr>
          <w:sz w:val="22"/>
          <w:szCs w:val="22"/>
        </w:rPr>
      </w:pP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p>
    <w:p w14:paraId="04ED3746" w14:textId="77777777" w:rsidR="000076CE" w:rsidRPr="00E20D9F" w:rsidRDefault="000076CE" w:rsidP="000076CE">
      <w:pPr>
        <w:jc w:val="both"/>
        <w:rPr>
          <w:sz w:val="22"/>
          <w:szCs w:val="22"/>
        </w:rPr>
      </w:pPr>
    </w:p>
    <w:p w14:paraId="1B6E39D8" w14:textId="77777777" w:rsidR="000076CE" w:rsidRPr="00E20D9F" w:rsidRDefault="000076CE" w:rsidP="000076CE">
      <w:pPr>
        <w:jc w:val="both"/>
        <w:rPr>
          <w:sz w:val="22"/>
          <w:szCs w:val="22"/>
        </w:rPr>
      </w:pPr>
      <w:r w:rsidRPr="00E20D9F">
        <w:rPr>
          <w:sz w:val="22"/>
          <w:szCs w:val="22"/>
        </w:rPr>
        <w:t>(Lugar y fecha)</w:t>
      </w:r>
    </w:p>
    <w:p w14:paraId="6EADDCE5" w14:textId="77777777" w:rsidR="000076CE" w:rsidRPr="00E20D9F" w:rsidRDefault="000076CE" w:rsidP="000076CE">
      <w:pPr>
        <w:jc w:val="both"/>
        <w:rPr>
          <w:sz w:val="22"/>
          <w:szCs w:val="22"/>
        </w:rPr>
      </w:pPr>
      <w:r w:rsidRPr="00E20D9F">
        <w:rPr>
          <w:sz w:val="22"/>
          <w:szCs w:val="22"/>
        </w:rPr>
        <w:t>Señores</w:t>
      </w:r>
    </w:p>
    <w:p w14:paraId="1F003DB2" w14:textId="77777777" w:rsidR="000076CE" w:rsidRPr="00E20D9F" w:rsidRDefault="000076CE" w:rsidP="000076CE">
      <w:pPr>
        <w:jc w:val="both"/>
        <w:rPr>
          <w:sz w:val="22"/>
          <w:szCs w:val="22"/>
        </w:rPr>
      </w:pPr>
      <w:r w:rsidRPr="00E20D9F">
        <w:rPr>
          <w:sz w:val="22"/>
          <w:szCs w:val="22"/>
        </w:rPr>
        <w:t>__________________________________________</w:t>
      </w:r>
    </w:p>
    <w:p w14:paraId="674B9CEB" w14:textId="77777777" w:rsidR="000076CE" w:rsidRPr="00E20D9F" w:rsidRDefault="000076CE" w:rsidP="000076CE">
      <w:pPr>
        <w:jc w:val="both"/>
        <w:rPr>
          <w:sz w:val="22"/>
          <w:szCs w:val="22"/>
        </w:rPr>
      </w:pPr>
      <w:r w:rsidRPr="00E20D9F">
        <w:rPr>
          <w:sz w:val="22"/>
          <w:szCs w:val="22"/>
        </w:rPr>
        <w:t>Dirección: __________________________________</w:t>
      </w:r>
    </w:p>
    <w:p w14:paraId="5ACFD99B" w14:textId="77777777" w:rsidR="000076CE" w:rsidRDefault="000076CE" w:rsidP="000076CE">
      <w:pPr>
        <w:jc w:val="both"/>
        <w:rPr>
          <w:sz w:val="22"/>
          <w:szCs w:val="22"/>
        </w:rPr>
      </w:pPr>
    </w:p>
    <w:p w14:paraId="72DC0146" w14:textId="77777777" w:rsidR="000076CE" w:rsidRPr="00E20D9F" w:rsidRDefault="000076CE" w:rsidP="000076CE">
      <w:pPr>
        <w:jc w:val="both"/>
        <w:rPr>
          <w:sz w:val="22"/>
          <w:szCs w:val="22"/>
        </w:rPr>
      </w:pPr>
      <w:r w:rsidRPr="00E20D9F">
        <w:rPr>
          <w:sz w:val="22"/>
          <w:szCs w:val="22"/>
        </w:rPr>
        <w:t xml:space="preserve">Solicitud de Cotización N°: </w:t>
      </w:r>
      <w:r>
        <w:rPr>
          <w:sz w:val="22"/>
          <w:szCs w:val="22"/>
        </w:rPr>
        <w:t>ANCDP-40-RFQ-GO-BIS denominado “ADQUISICIÓN DE TRANSPORTE PARA EL SEGUIMIENTO A LA IMPLEMENTACIÓN DE LAS INTERVENCIONES DE PROMOCIÓN DE LA SALUD Y ESTRATEGIAS EDUCATIVAS PARA EL ABORDAJE INTEGRAL DE LAS ENFERMEDADES NO TRANSMISIBLES” (SEGUNDO PROCESO)</w:t>
      </w:r>
      <w:r w:rsidRPr="00E20D9F">
        <w:rPr>
          <w:sz w:val="22"/>
          <w:szCs w:val="22"/>
        </w:rPr>
        <w:t>.</w:t>
      </w:r>
    </w:p>
    <w:p w14:paraId="7D29BED5" w14:textId="77777777" w:rsidR="000076CE" w:rsidRDefault="000076CE" w:rsidP="000076CE">
      <w:pPr>
        <w:jc w:val="both"/>
        <w:rPr>
          <w:sz w:val="22"/>
          <w:szCs w:val="22"/>
        </w:rPr>
      </w:pPr>
    </w:p>
    <w:p w14:paraId="458ADA81" w14:textId="77777777" w:rsidR="000076CE" w:rsidRPr="00E20D9F" w:rsidRDefault="000076CE" w:rsidP="000076CE">
      <w:pPr>
        <w:jc w:val="both"/>
        <w:rPr>
          <w:sz w:val="22"/>
          <w:szCs w:val="22"/>
        </w:rPr>
      </w:pPr>
      <w:r w:rsidRPr="00E20D9F">
        <w:rPr>
          <w:sz w:val="22"/>
          <w:szCs w:val="22"/>
        </w:rPr>
        <w:t>Nombre y dirección del Ofertante:</w:t>
      </w:r>
    </w:p>
    <w:p w14:paraId="7AED5AB4" w14:textId="77777777" w:rsidR="000076CE" w:rsidRPr="00E20D9F" w:rsidRDefault="000076CE" w:rsidP="000076CE">
      <w:pPr>
        <w:jc w:val="both"/>
        <w:rPr>
          <w:sz w:val="22"/>
          <w:szCs w:val="22"/>
        </w:rPr>
      </w:pPr>
    </w:p>
    <w:p w14:paraId="7EBDB568" w14:textId="77777777" w:rsidR="000076CE" w:rsidRPr="00E20D9F" w:rsidRDefault="000076CE" w:rsidP="000076CE">
      <w:pPr>
        <w:jc w:val="both"/>
        <w:rPr>
          <w:sz w:val="22"/>
          <w:szCs w:val="22"/>
        </w:rPr>
      </w:pPr>
      <w:r w:rsidRPr="00E20D9F">
        <w:rPr>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con el siguiente detalle: </w:t>
      </w:r>
    </w:p>
    <w:p w14:paraId="4EE54719" w14:textId="77777777" w:rsidR="000076CE" w:rsidRPr="00E20D9F" w:rsidRDefault="000076CE" w:rsidP="000076CE">
      <w:pPr>
        <w:jc w:val="both"/>
        <w:rPr>
          <w:sz w:val="22"/>
          <w:szCs w:val="22"/>
        </w:rPr>
      </w:pPr>
    </w:p>
    <w:p w14:paraId="4CE56EB6" w14:textId="77777777" w:rsidR="000076CE" w:rsidRPr="00E20D9F" w:rsidRDefault="000076CE" w:rsidP="000076CE">
      <w:pPr>
        <w:jc w:val="both"/>
        <w:rPr>
          <w:sz w:val="22"/>
          <w:szCs w:val="22"/>
        </w:rPr>
      </w:pPr>
      <w:r w:rsidRPr="00E20D9F">
        <w:rPr>
          <w:sz w:val="22"/>
          <w:szCs w:val="22"/>
        </w:rPr>
        <w:t xml:space="preserve">Para el </w:t>
      </w:r>
      <w:r>
        <w:rPr>
          <w:sz w:val="22"/>
          <w:szCs w:val="22"/>
        </w:rPr>
        <w:t>Ítem</w:t>
      </w:r>
      <w:r w:rsidRPr="00E20D9F">
        <w:rPr>
          <w:sz w:val="22"/>
          <w:szCs w:val="22"/>
        </w:rPr>
        <w:t xml:space="preserve"> 1 el precio total de nuestra oferta, a continuación, es: __________________ [indicar el precio total de la oferta del </w:t>
      </w:r>
      <w:r>
        <w:rPr>
          <w:sz w:val="22"/>
          <w:szCs w:val="22"/>
        </w:rPr>
        <w:t>Ítem</w:t>
      </w:r>
      <w:r w:rsidRPr="00E20D9F">
        <w:rPr>
          <w:sz w:val="22"/>
          <w:szCs w:val="22"/>
        </w:rPr>
        <w:t xml:space="preserve"> en palabras y en cifras, indicando las cifras respectivas en diferentes monedas];</w:t>
      </w:r>
    </w:p>
    <w:p w14:paraId="18D513C9" w14:textId="77777777" w:rsidR="000076CE" w:rsidRPr="00E20D9F" w:rsidRDefault="000076CE" w:rsidP="000076CE">
      <w:pPr>
        <w:jc w:val="both"/>
        <w:rPr>
          <w:sz w:val="22"/>
          <w:szCs w:val="22"/>
        </w:rPr>
      </w:pPr>
    </w:p>
    <w:p w14:paraId="4164CD6D" w14:textId="77777777" w:rsidR="000076CE" w:rsidRPr="00E20D9F" w:rsidRDefault="000076CE" w:rsidP="000076CE">
      <w:pPr>
        <w:jc w:val="both"/>
        <w:rPr>
          <w:sz w:val="22"/>
          <w:szCs w:val="22"/>
        </w:rPr>
      </w:pPr>
      <w:r w:rsidRPr="00E20D9F">
        <w:rPr>
          <w:sz w:val="22"/>
          <w:szCs w:val="22"/>
        </w:rPr>
        <w:t>El precio total de nuestra oferta es de: __________________ [indicar el precio total de la oferta en palabras y en cifras, indicando las cifras respectivas en diferentes monedas]; todos los precios Incluyen IVA.</w:t>
      </w:r>
    </w:p>
    <w:p w14:paraId="5329AC68" w14:textId="77777777" w:rsidR="000076CE" w:rsidRPr="00E20D9F" w:rsidRDefault="000076CE" w:rsidP="000076CE">
      <w:pPr>
        <w:jc w:val="both"/>
        <w:rPr>
          <w:sz w:val="22"/>
          <w:szCs w:val="22"/>
        </w:rPr>
      </w:pPr>
    </w:p>
    <w:p w14:paraId="00C7FB82" w14:textId="77777777" w:rsidR="000076CE" w:rsidRPr="00E20D9F" w:rsidRDefault="000076CE" w:rsidP="000076CE">
      <w:pPr>
        <w:jc w:val="both"/>
        <w:rPr>
          <w:sz w:val="22"/>
          <w:szCs w:val="22"/>
        </w:rPr>
      </w:pPr>
      <w:r w:rsidRPr="00E20D9F">
        <w:rPr>
          <w:sz w:val="22"/>
          <w:szCs w:val="22"/>
        </w:rPr>
        <w:t xml:space="preserve">La validez de nuestra oferta es de _____ días contados a partir del día establecido para la presentación de la oferta. </w:t>
      </w:r>
    </w:p>
    <w:p w14:paraId="13086905" w14:textId="77777777" w:rsidR="000076CE" w:rsidRPr="00E20D9F" w:rsidRDefault="000076CE" w:rsidP="000076CE">
      <w:pPr>
        <w:jc w:val="both"/>
        <w:rPr>
          <w:sz w:val="22"/>
          <w:szCs w:val="22"/>
        </w:rPr>
      </w:pPr>
    </w:p>
    <w:p w14:paraId="44B1A089" w14:textId="77777777" w:rsidR="000076CE" w:rsidRPr="00E20D9F" w:rsidRDefault="000076CE" w:rsidP="000076CE">
      <w:pPr>
        <w:jc w:val="both"/>
        <w:rPr>
          <w:sz w:val="22"/>
          <w:szCs w:val="22"/>
        </w:rPr>
      </w:pPr>
      <w:r w:rsidRPr="00E20D9F">
        <w:rPr>
          <w:sz w:val="22"/>
          <w:szCs w:val="22"/>
        </w:rPr>
        <w:t>Firma y sello del Ofertante</w:t>
      </w:r>
      <w:r w:rsidRPr="00E20D9F">
        <w:rPr>
          <w:sz w:val="22"/>
          <w:szCs w:val="22"/>
        </w:rPr>
        <w:tab/>
      </w:r>
    </w:p>
    <w:p w14:paraId="6D688431" w14:textId="77777777" w:rsidR="000076CE" w:rsidRPr="00E20D9F" w:rsidRDefault="000076CE" w:rsidP="000076CE">
      <w:pPr>
        <w:jc w:val="both"/>
        <w:rPr>
          <w:sz w:val="22"/>
          <w:szCs w:val="22"/>
        </w:rPr>
      </w:pPr>
      <w:r w:rsidRPr="00E20D9F">
        <w:rPr>
          <w:sz w:val="22"/>
          <w:szCs w:val="22"/>
        </w:rPr>
        <w:t>Teléfono de contacto</w:t>
      </w:r>
    </w:p>
    <w:p w14:paraId="5DA43AD8" w14:textId="77777777" w:rsidR="000076CE" w:rsidRPr="00E20D9F" w:rsidRDefault="000076CE" w:rsidP="000076CE">
      <w:pPr>
        <w:jc w:val="both"/>
        <w:rPr>
          <w:sz w:val="22"/>
          <w:szCs w:val="22"/>
        </w:rPr>
      </w:pPr>
      <w:r w:rsidRPr="00E20D9F">
        <w:rPr>
          <w:sz w:val="22"/>
          <w:szCs w:val="22"/>
        </w:rPr>
        <w:t xml:space="preserve">Dirección: </w:t>
      </w:r>
    </w:p>
    <w:p w14:paraId="007251CE" w14:textId="77777777" w:rsidR="000076CE" w:rsidRPr="00E20D9F" w:rsidRDefault="000076CE" w:rsidP="000076CE">
      <w:pPr>
        <w:jc w:val="both"/>
        <w:rPr>
          <w:sz w:val="22"/>
          <w:szCs w:val="22"/>
        </w:rPr>
      </w:pPr>
      <w:r w:rsidRPr="00E20D9F">
        <w:rPr>
          <w:sz w:val="22"/>
          <w:szCs w:val="22"/>
        </w:rPr>
        <w:t>E-mail:</w:t>
      </w:r>
    </w:p>
    <w:p w14:paraId="3CB8FD70" w14:textId="77777777" w:rsidR="000076CE" w:rsidRPr="00E20D9F" w:rsidRDefault="000076CE" w:rsidP="000076CE">
      <w:pPr>
        <w:jc w:val="both"/>
        <w:rPr>
          <w:sz w:val="22"/>
          <w:szCs w:val="22"/>
        </w:rPr>
      </w:pPr>
    </w:p>
    <w:p w14:paraId="1FDF94F9" w14:textId="77777777" w:rsidR="000076CE" w:rsidRPr="00E20D9F" w:rsidRDefault="000076CE" w:rsidP="000076CE">
      <w:pPr>
        <w:jc w:val="both"/>
        <w:rPr>
          <w:sz w:val="22"/>
          <w:szCs w:val="22"/>
        </w:rPr>
      </w:pPr>
    </w:p>
    <w:p w14:paraId="5F62C6E2" w14:textId="77777777" w:rsidR="000076CE" w:rsidRPr="00E20D9F" w:rsidRDefault="000076CE" w:rsidP="000076CE">
      <w:pPr>
        <w:jc w:val="both"/>
        <w:rPr>
          <w:sz w:val="22"/>
          <w:szCs w:val="22"/>
        </w:rPr>
      </w:pPr>
    </w:p>
    <w:p w14:paraId="6B74AF4E" w14:textId="77777777" w:rsidR="000076CE" w:rsidRPr="00E20D9F" w:rsidRDefault="000076CE" w:rsidP="000076CE">
      <w:pPr>
        <w:jc w:val="both"/>
        <w:rPr>
          <w:sz w:val="22"/>
          <w:szCs w:val="22"/>
        </w:rPr>
      </w:pPr>
    </w:p>
    <w:p w14:paraId="7676300E" w14:textId="77777777" w:rsidR="000076CE" w:rsidRPr="00E20D9F" w:rsidRDefault="000076CE" w:rsidP="000076CE">
      <w:pPr>
        <w:jc w:val="both"/>
        <w:rPr>
          <w:sz w:val="22"/>
          <w:szCs w:val="22"/>
        </w:rPr>
      </w:pPr>
    </w:p>
    <w:p w14:paraId="2F1E7881" w14:textId="77777777" w:rsidR="000076CE" w:rsidRPr="00E20D9F" w:rsidRDefault="000076CE" w:rsidP="000076CE">
      <w:pPr>
        <w:jc w:val="both"/>
        <w:rPr>
          <w:sz w:val="22"/>
          <w:szCs w:val="22"/>
        </w:rPr>
      </w:pPr>
    </w:p>
    <w:p w14:paraId="3F01CA99" w14:textId="77777777" w:rsidR="000076CE" w:rsidRPr="00E20D9F" w:rsidRDefault="000076CE" w:rsidP="000076CE">
      <w:pPr>
        <w:jc w:val="both"/>
        <w:rPr>
          <w:sz w:val="22"/>
          <w:szCs w:val="22"/>
        </w:rPr>
      </w:pPr>
    </w:p>
    <w:p w14:paraId="42C63256" w14:textId="77777777" w:rsidR="000076CE" w:rsidRPr="00E20D9F" w:rsidRDefault="000076CE" w:rsidP="000076CE">
      <w:pPr>
        <w:jc w:val="both"/>
        <w:rPr>
          <w:sz w:val="22"/>
          <w:szCs w:val="22"/>
        </w:rPr>
      </w:pPr>
    </w:p>
    <w:p w14:paraId="4885F684" w14:textId="77777777" w:rsidR="000076CE" w:rsidRDefault="000076CE" w:rsidP="000076CE">
      <w:pPr>
        <w:jc w:val="both"/>
        <w:rPr>
          <w:sz w:val="22"/>
          <w:szCs w:val="22"/>
        </w:rPr>
      </w:pPr>
    </w:p>
    <w:p w14:paraId="564F07A9" w14:textId="77777777" w:rsidR="000076CE" w:rsidRDefault="000076CE" w:rsidP="000076CE">
      <w:pPr>
        <w:jc w:val="both"/>
        <w:rPr>
          <w:sz w:val="22"/>
          <w:szCs w:val="22"/>
        </w:rPr>
      </w:pPr>
    </w:p>
    <w:p w14:paraId="30E5B2D7" w14:textId="77777777" w:rsidR="000076CE" w:rsidRDefault="000076CE" w:rsidP="000076CE">
      <w:pPr>
        <w:jc w:val="both"/>
        <w:rPr>
          <w:sz w:val="22"/>
          <w:szCs w:val="22"/>
        </w:rPr>
      </w:pPr>
    </w:p>
    <w:p w14:paraId="770AB0C7" w14:textId="77777777" w:rsidR="000076CE" w:rsidRDefault="000076CE" w:rsidP="000076CE">
      <w:pPr>
        <w:jc w:val="both"/>
        <w:rPr>
          <w:sz w:val="22"/>
          <w:szCs w:val="22"/>
        </w:rPr>
      </w:pPr>
    </w:p>
    <w:p w14:paraId="702CB7DA" w14:textId="77777777" w:rsidR="000076CE" w:rsidRDefault="000076CE" w:rsidP="000076CE">
      <w:pPr>
        <w:jc w:val="both"/>
        <w:rPr>
          <w:sz w:val="22"/>
          <w:szCs w:val="22"/>
        </w:rPr>
      </w:pPr>
    </w:p>
    <w:p w14:paraId="7E96263F" w14:textId="77777777" w:rsidR="000076CE" w:rsidRDefault="000076CE" w:rsidP="000076CE">
      <w:pPr>
        <w:jc w:val="both"/>
        <w:rPr>
          <w:sz w:val="22"/>
          <w:szCs w:val="22"/>
        </w:rPr>
      </w:pPr>
    </w:p>
    <w:p w14:paraId="6146290F" w14:textId="77777777" w:rsidR="000076CE" w:rsidRPr="00E20D9F" w:rsidRDefault="000076CE" w:rsidP="000076CE">
      <w:pPr>
        <w:jc w:val="both"/>
        <w:rPr>
          <w:sz w:val="22"/>
          <w:szCs w:val="22"/>
        </w:rPr>
      </w:pPr>
    </w:p>
    <w:p w14:paraId="5BA20D1F" w14:textId="77777777" w:rsidR="000076CE" w:rsidRPr="00E20D9F" w:rsidRDefault="000076CE" w:rsidP="000076CE">
      <w:pPr>
        <w:jc w:val="both"/>
        <w:rPr>
          <w:sz w:val="22"/>
          <w:szCs w:val="22"/>
        </w:rPr>
      </w:pPr>
    </w:p>
    <w:p w14:paraId="72DE54F2" w14:textId="77777777" w:rsidR="000076CE" w:rsidRPr="00E20D9F" w:rsidRDefault="000076CE" w:rsidP="000076CE">
      <w:pPr>
        <w:suppressAutoHyphens w:val="0"/>
        <w:spacing w:after="160" w:line="259" w:lineRule="auto"/>
        <w:rPr>
          <w:b/>
          <w:bCs/>
          <w:sz w:val="22"/>
          <w:szCs w:val="22"/>
        </w:rPr>
      </w:pPr>
      <w:r>
        <w:rPr>
          <w:b/>
          <w:bCs/>
          <w:sz w:val="22"/>
          <w:szCs w:val="22"/>
        </w:rPr>
        <w:br w:type="page"/>
      </w:r>
      <w:r>
        <w:rPr>
          <w:b/>
          <w:bCs/>
          <w:sz w:val="22"/>
          <w:szCs w:val="22"/>
        </w:rPr>
        <w:lastRenderedPageBreak/>
        <w:t>A</w:t>
      </w:r>
      <w:r w:rsidRPr="00E20D9F">
        <w:rPr>
          <w:b/>
          <w:bCs/>
          <w:sz w:val="22"/>
          <w:szCs w:val="22"/>
        </w:rPr>
        <w:t>NEXO N</w:t>
      </w:r>
      <w:r>
        <w:rPr>
          <w:b/>
          <w:bCs/>
          <w:sz w:val="22"/>
          <w:szCs w:val="22"/>
        </w:rPr>
        <w:t xml:space="preserve">o. </w:t>
      </w:r>
      <w:r w:rsidRPr="00E20D9F">
        <w:rPr>
          <w:b/>
          <w:bCs/>
          <w:sz w:val="22"/>
          <w:szCs w:val="22"/>
        </w:rPr>
        <w:t>2: LISTA DE CANTIDADES Y PRECIOS</w:t>
      </w:r>
    </w:p>
    <w:tbl>
      <w:tblPr>
        <w:tblpPr w:leftFromText="141" w:rightFromText="141" w:vertAnchor="text" w:horzAnchor="margin" w:tblpXSpec="center" w:tblpY="58"/>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0076CE" w:rsidRPr="00E20D9F" w14:paraId="35311912" w14:textId="77777777" w:rsidTr="00F3410A">
        <w:trPr>
          <w:trHeight w:val="796"/>
        </w:trPr>
        <w:tc>
          <w:tcPr>
            <w:tcW w:w="906" w:type="dxa"/>
            <w:tcBorders>
              <w:top w:val="single" w:sz="2" w:space="0" w:color="000000"/>
              <w:left w:val="single" w:sz="2" w:space="0" w:color="000000"/>
              <w:bottom w:val="single" w:sz="2" w:space="0" w:color="000000"/>
              <w:right w:val="nil"/>
            </w:tcBorders>
            <w:shd w:val="clear" w:color="auto" w:fill="F2F2F2" w:themeFill="background1" w:themeFillShade="F2"/>
            <w:vAlign w:val="center"/>
            <w:hideMark/>
          </w:tcPr>
          <w:p w14:paraId="566DBD53" w14:textId="77777777" w:rsidR="000076CE" w:rsidRPr="00A10D1A" w:rsidRDefault="000076CE" w:rsidP="00F3410A">
            <w:pPr>
              <w:jc w:val="center"/>
              <w:rPr>
                <w:rFonts w:eastAsia="DejaVu Sans"/>
                <w:b/>
                <w:sz w:val="22"/>
                <w:szCs w:val="22"/>
              </w:rPr>
            </w:pPr>
            <w:r w:rsidRPr="00A10D1A">
              <w:rPr>
                <w:rFonts w:eastAsia="DejaVu Sans"/>
                <w:b/>
                <w:sz w:val="22"/>
                <w:szCs w:val="22"/>
              </w:rPr>
              <w:t>ITEM</w:t>
            </w:r>
          </w:p>
        </w:tc>
        <w:tc>
          <w:tcPr>
            <w:tcW w:w="3260" w:type="dxa"/>
            <w:tcBorders>
              <w:top w:val="single" w:sz="2" w:space="0" w:color="000000"/>
              <w:left w:val="single" w:sz="2" w:space="0" w:color="000000"/>
              <w:bottom w:val="single" w:sz="2" w:space="0" w:color="000000"/>
              <w:right w:val="nil"/>
            </w:tcBorders>
            <w:shd w:val="clear" w:color="auto" w:fill="F2F2F2" w:themeFill="background1" w:themeFillShade="F2"/>
            <w:vAlign w:val="center"/>
          </w:tcPr>
          <w:p w14:paraId="4B050B45" w14:textId="77777777" w:rsidR="000076CE" w:rsidRPr="00A10D1A" w:rsidRDefault="000076CE" w:rsidP="00F3410A">
            <w:pPr>
              <w:jc w:val="center"/>
              <w:rPr>
                <w:rFonts w:eastAsia="DejaVu Sans"/>
                <w:b/>
                <w:sz w:val="22"/>
                <w:szCs w:val="22"/>
              </w:rPr>
            </w:pPr>
            <w:r w:rsidRPr="00A10D1A">
              <w:rPr>
                <w:rFonts w:eastAsia="DejaVu Sans"/>
                <w:b/>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B8E220C" w14:textId="77777777" w:rsidR="000076CE" w:rsidRPr="00A10D1A" w:rsidRDefault="000076CE" w:rsidP="00F3410A">
            <w:pPr>
              <w:jc w:val="center"/>
              <w:rPr>
                <w:rFonts w:eastAsia="DejaVu Sans"/>
                <w:b/>
                <w:sz w:val="22"/>
                <w:szCs w:val="22"/>
              </w:rPr>
            </w:pPr>
            <w:r>
              <w:rPr>
                <w:rFonts w:eastAsia="DejaVu Sans"/>
                <w:b/>
                <w:sz w:val="22"/>
                <w:szCs w:val="22"/>
              </w:rPr>
              <w:t>CANTIDAD</w:t>
            </w:r>
          </w:p>
        </w:tc>
        <w:tc>
          <w:tcPr>
            <w:tcW w:w="99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36BCE0E1" w14:textId="77777777" w:rsidR="000076CE" w:rsidRPr="00A10D1A" w:rsidRDefault="000076CE" w:rsidP="00F3410A">
            <w:pPr>
              <w:jc w:val="center"/>
              <w:rPr>
                <w:rFonts w:eastAsia="DejaVu Sans"/>
                <w:b/>
                <w:sz w:val="22"/>
                <w:szCs w:val="22"/>
              </w:rPr>
            </w:pPr>
            <w:r w:rsidRPr="00A10D1A">
              <w:rPr>
                <w:rFonts w:eastAsia="DejaVu Sans"/>
                <w:b/>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070BEC43" w14:textId="77777777" w:rsidR="000076CE" w:rsidRPr="00A10D1A" w:rsidRDefault="000076CE" w:rsidP="00F3410A">
            <w:pPr>
              <w:jc w:val="center"/>
              <w:rPr>
                <w:rFonts w:eastAsia="DejaVu Sans"/>
                <w:b/>
                <w:sz w:val="22"/>
                <w:szCs w:val="22"/>
              </w:rPr>
            </w:pPr>
            <w:r w:rsidRPr="00A10D1A">
              <w:rPr>
                <w:rFonts w:eastAsia="DejaVu Sans"/>
                <w:b/>
                <w:sz w:val="22"/>
                <w:szCs w:val="22"/>
              </w:rPr>
              <w:t>PRECIO UNITARIO</w:t>
            </w:r>
          </w:p>
          <w:p w14:paraId="6F73759E" w14:textId="77777777" w:rsidR="000076CE" w:rsidRPr="00A10D1A" w:rsidRDefault="000076CE" w:rsidP="00F3410A">
            <w:pPr>
              <w:jc w:val="center"/>
              <w:rPr>
                <w:rFonts w:eastAsia="DejaVu Sans"/>
                <w:b/>
                <w:sz w:val="22"/>
                <w:szCs w:val="22"/>
              </w:rPr>
            </w:pPr>
            <w:r w:rsidRPr="00A10D1A">
              <w:rPr>
                <w:rFonts w:eastAsia="DejaVu Sans"/>
                <w:b/>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3B741FD7" w14:textId="77777777" w:rsidR="000076CE" w:rsidRPr="00A10D1A" w:rsidRDefault="000076CE" w:rsidP="00F3410A">
            <w:pPr>
              <w:jc w:val="center"/>
              <w:rPr>
                <w:rFonts w:eastAsia="DejaVu Sans"/>
                <w:b/>
                <w:sz w:val="22"/>
                <w:szCs w:val="22"/>
              </w:rPr>
            </w:pPr>
            <w:r w:rsidRPr="00A10D1A">
              <w:rPr>
                <w:rFonts w:eastAsia="DejaVu Sans"/>
                <w:b/>
                <w:sz w:val="22"/>
                <w:szCs w:val="22"/>
              </w:rPr>
              <w:t>TOTAL</w:t>
            </w:r>
          </w:p>
          <w:p w14:paraId="70F6553E" w14:textId="77777777" w:rsidR="000076CE" w:rsidRPr="00A10D1A" w:rsidRDefault="000076CE" w:rsidP="00F3410A">
            <w:pPr>
              <w:jc w:val="center"/>
              <w:rPr>
                <w:rFonts w:eastAsia="DejaVu Sans"/>
                <w:b/>
                <w:sz w:val="22"/>
                <w:szCs w:val="22"/>
              </w:rPr>
            </w:pPr>
            <w:r w:rsidRPr="00A10D1A">
              <w:rPr>
                <w:rFonts w:eastAsia="DejaVu Sans"/>
                <w:b/>
                <w:sz w:val="22"/>
                <w:szCs w:val="22"/>
              </w:rPr>
              <w:t>(INCLUYE IVA)</w:t>
            </w:r>
          </w:p>
        </w:tc>
      </w:tr>
      <w:tr w:rsidR="000076CE" w:rsidRPr="00E20D9F" w14:paraId="7E61781E" w14:textId="77777777" w:rsidTr="00F3410A">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379B9098" w14:textId="77777777" w:rsidR="000076CE" w:rsidRPr="00E20D9F" w:rsidRDefault="000076CE" w:rsidP="00F3410A">
            <w:pPr>
              <w:jc w:val="center"/>
              <w:rPr>
                <w:rFonts w:eastAsia="DejaVu Sans"/>
                <w:sz w:val="22"/>
                <w:szCs w:val="22"/>
              </w:rPr>
            </w:pPr>
            <w:r w:rsidRPr="00E20D9F">
              <w:rPr>
                <w:rFonts w:eastAsia="DejaVu Sans"/>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14:paraId="6606F4E1" w14:textId="77777777" w:rsidR="000076CE" w:rsidRPr="00E20D9F" w:rsidRDefault="000076CE" w:rsidP="00F3410A">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33ED3787" w14:textId="77777777" w:rsidR="000076CE" w:rsidRPr="00E20D9F" w:rsidRDefault="000076CE" w:rsidP="00F3410A">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E77FD14" w14:textId="77777777" w:rsidR="000076CE" w:rsidRPr="00E20D9F" w:rsidRDefault="000076CE" w:rsidP="00F3410A">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4C34A33C" w14:textId="77777777" w:rsidR="000076CE" w:rsidRPr="00E20D9F" w:rsidRDefault="000076CE" w:rsidP="00F3410A">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1A670CC4" w14:textId="77777777" w:rsidR="000076CE" w:rsidRPr="00E20D9F" w:rsidRDefault="000076CE" w:rsidP="00F3410A">
            <w:pPr>
              <w:rPr>
                <w:rFonts w:eastAsia="DejaVu Sans"/>
                <w:sz w:val="22"/>
                <w:szCs w:val="22"/>
              </w:rPr>
            </w:pPr>
          </w:p>
        </w:tc>
      </w:tr>
      <w:tr w:rsidR="000076CE" w:rsidRPr="00E20D9F" w14:paraId="52FABB24" w14:textId="77777777" w:rsidTr="00F3410A">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7C4A0A96" w14:textId="77777777" w:rsidR="000076CE" w:rsidRPr="00E20D9F" w:rsidRDefault="000076CE" w:rsidP="00F3410A">
            <w:pPr>
              <w:jc w:val="center"/>
              <w:rPr>
                <w:rFonts w:eastAsia="DejaVu Sans"/>
                <w:sz w:val="22"/>
                <w:szCs w:val="22"/>
              </w:rPr>
            </w:pPr>
            <w:r w:rsidRPr="00E20D9F">
              <w:rPr>
                <w:rFonts w:eastAsia="DejaVu Sans"/>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tcPr>
          <w:p w14:paraId="3F8507B7" w14:textId="77777777" w:rsidR="000076CE" w:rsidRPr="00E20D9F" w:rsidRDefault="000076CE" w:rsidP="00F3410A">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6D85CE9F" w14:textId="77777777" w:rsidR="000076CE" w:rsidRPr="00E20D9F" w:rsidRDefault="000076CE" w:rsidP="00F3410A">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1548D1E" w14:textId="77777777" w:rsidR="000076CE" w:rsidRPr="00E20D9F" w:rsidRDefault="000076CE" w:rsidP="00F3410A">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3B68C57" w14:textId="77777777" w:rsidR="000076CE" w:rsidRPr="00E20D9F" w:rsidRDefault="000076CE" w:rsidP="00F3410A">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D32DAA4" w14:textId="77777777" w:rsidR="000076CE" w:rsidRPr="00E20D9F" w:rsidRDefault="000076CE" w:rsidP="00F3410A">
            <w:pPr>
              <w:rPr>
                <w:rFonts w:eastAsia="DejaVu Sans"/>
                <w:sz w:val="22"/>
                <w:szCs w:val="22"/>
              </w:rPr>
            </w:pPr>
          </w:p>
        </w:tc>
      </w:tr>
      <w:tr w:rsidR="000076CE" w:rsidRPr="00E20D9F" w14:paraId="5D61459A" w14:textId="77777777" w:rsidTr="00F3410A">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77EA2DC4" w14:textId="77777777" w:rsidR="000076CE" w:rsidRPr="002B00A3" w:rsidRDefault="000076CE" w:rsidP="00F3410A">
            <w:pPr>
              <w:jc w:val="center"/>
              <w:rPr>
                <w:rFonts w:eastAsia="DejaVu Sans"/>
                <w:b/>
                <w:sz w:val="22"/>
                <w:szCs w:val="22"/>
              </w:rPr>
            </w:pPr>
            <w:r w:rsidRPr="002B00A3">
              <w:rPr>
                <w:rFonts w:eastAsia="DejaVu Sans"/>
                <w:b/>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DEAA24D" w14:textId="77777777" w:rsidR="000076CE" w:rsidRPr="00E20D9F" w:rsidRDefault="000076CE" w:rsidP="00F3410A">
            <w:pPr>
              <w:rPr>
                <w:rFonts w:eastAsia="DejaVu Sans"/>
                <w:sz w:val="22"/>
                <w:szCs w:val="22"/>
              </w:rPr>
            </w:pPr>
          </w:p>
        </w:tc>
      </w:tr>
    </w:tbl>
    <w:p w14:paraId="77B818DB" w14:textId="77777777" w:rsidR="000076CE" w:rsidRDefault="000076CE" w:rsidP="000076CE">
      <w:pPr>
        <w:jc w:val="both"/>
        <w:rPr>
          <w:sz w:val="22"/>
          <w:szCs w:val="22"/>
        </w:rPr>
      </w:pPr>
    </w:p>
    <w:p w14:paraId="6C9E89AF" w14:textId="77777777" w:rsidR="000076CE" w:rsidRPr="00E20D9F" w:rsidRDefault="000076CE" w:rsidP="000076CE">
      <w:pPr>
        <w:jc w:val="both"/>
        <w:rPr>
          <w:sz w:val="22"/>
          <w:szCs w:val="22"/>
        </w:rPr>
      </w:pPr>
    </w:p>
    <w:p w14:paraId="1914EFCB" w14:textId="77777777" w:rsidR="000076CE" w:rsidRPr="005E4F4A" w:rsidRDefault="000076CE" w:rsidP="000076CE">
      <w:pPr>
        <w:tabs>
          <w:tab w:val="left" w:pos="0"/>
        </w:tabs>
        <w:spacing w:line="240" w:lineRule="atLeast"/>
        <w:jc w:val="both"/>
        <w:rPr>
          <w:rFonts w:cs="Calibri"/>
          <w:bCs/>
          <w:spacing w:val="-3"/>
          <w:lang w:val="es-ES_tradnl" w:eastAsia="en-US"/>
        </w:rPr>
      </w:pPr>
      <w:r w:rsidRPr="005E4F4A">
        <w:rPr>
          <w:rFonts w:cs="Calibri"/>
          <w:bCs/>
          <w:spacing w:val="-3"/>
          <w:lang w:val="es-ES_tradnl" w:eastAsia="en-US"/>
        </w:rPr>
        <w:t>El precio ofertado esta expresado en Dólares de los Estados Unidos de América. Incluye todos los costos directos e indirectos, seguros, transporte, inspecciones, pruebas</w:t>
      </w:r>
      <w:r>
        <w:rPr>
          <w:rFonts w:cs="Calibri"/>
          <w:bCs/>
          <w:spacing w:val="-3"/>
          <w:lang w:val="es-ES_tradnl" w:eastAsia="en-US"/>
        </w:rPr>
        <w:t>, servicios conexos</w:t>
      </w:r>
      <w:r w:rsidRPr="005E4F4A">
        <w:rPr>
          <w:rFonts w:cs="Calibri"/>
          <w:bCs/>
          <w:spacing w:val="-3"/>
          <w:lang w:val="es-ES_tradnl" w:eastAsia="en-US"/>
        </w:rPr>
        <w:t xml:space="preserve"> y cualquier costo por otro concepto que pueda tener incidencia sobre el valor de los bienes. </w:t>
      </w:r>
    </w:p>
    <w:p w14:paraId="534003E7" w14:textId="77777777" w:rsidR="000076CE" w:rsidRPr="005E4F4A" w:rsidRDefault="000076CE" w:rsidP="000076CE">
      <w:pPr>
        <w:tabs>
          <w:tab w:val="left" w:pos="0"/>
        </w:tabs>
        <w:spacing w:line="240" w:lineRule="atLeast"/>
        <w:jc w:val="both"/>
        <w:rPr>
          <w:rFonts w:cs="Calibri"/>
          <w:color w:val="4472C4"/>
          <w:lang w:val="es-CO"/>
        </w:rPr>
      </w:pPr>
      <w:r w:rsidRPr="005E4F4A">
        <w:rPr>
          <w:rFonts w:cs="Calibri"/>
          <w:bCs/>
          <w:color w:val="4472C4"/>
          <w:spacing w:val="-3"/>
          <w:lang w:val="es-ES_tradnl" w:eastAsia="en-US"/>
        </w:rPr>
        <w:t>[</w:t>
      </w:r>
      <w:r w:rsidRPr="005E4F4A">
        <w:rPr>
          <w:rFonts w:cs="Calibri"/>
          <w:bCs/>
          <w:i/>
          <w:color w:val="4472C4"/>
          <w:spacing w:val="-3"/>
          <w:lang w:val="es-ES_tradnl" w:eastAsia="en-US"/>
        </w:rPr>
        <w:t>El precio ofertado deberá ser consignado únicamente con dos decimales]</w:t>
      </w:r>
    </w:p>
    <w:p w14:paraId="59E2A7DB" w14:textId="77777777" w:rsidR="000076CE" w:rsidRDefault="000076CE" w:rsidP="000076CE">
      <w:pPr>
        <w:tabs>
          <w:tab w:val="left" w:pos="0"/>
        </w:tabs>
        <w:spacing w:line="240" w:lineRule="atLeast"/>
        <w:jc w:val="both"/>
        <w:rPr>
          <w:rFonts w:cs="Calibri"/>
          <w:b/>
          <w:lang w:val="es-CO"/>
        </w:rPr>
      </w:pPr>
    </w:p>
    <w:p w14:paraId="674E6ED2" w14:textId="77777777" w:rsidR="000076CE" w:rsidRPr="005E4F4A" w:rsidRDefault="000076CE" w:rsidP="000076CE">
      <w:pPr>
        <w:tabs>
          <w:tab w:val="left" w:pos="0"/>
        </w:tabs>
        <w:spacing w:line="240" w:lineRule="atLeast"/>
        <w:jc w:val="both"/>
        <w:rPr>
          <w:rFonts w:cs="Calibri"/>
        </w:rPr>
      </w:pPr>
      <w:r w:rsidRPr="005E4F4A">
        <w:rPr>
          <w:rFonts w:cs="Calibri"/>
          <w:b/>
          <w:lang w:val="es-CO"/>
        </w:rPr>
        <w:t>Impuestos:</w:t>
      </w:r>
      <w:r w:rsidRPr="005E4F4A">
        <w:rPr>
          <w:rFonts w:cs="Calibri"/>
          <w:lang w:val="es-CO"/>
        </w:rPr>
        <w:t xml:space="preserve"> El precio arriba expresado incluye todos los tributos, impuesto y/o cargos, comisiones, etc. y cualquier gravamen que recaiga o pueda recaer sobre el bien a proveer o la actividad del proveedor, </w:t>
      </w:r>
      <w:r w:rsidRPr="005E4F4A">
        <w:rPr>
          <w:rFonts w:cs="Calibri"/>
          <w:bCs/>
          <w:spacing w:val="-3"/>
          <w:lang w:val="es-ES_tradnl" w:eastAsia="en-US"/>
        </w:rPr>
        <w:t>incluyendo el IVA</w:t>
      </w:r>
      <w:r w:rsidRPr="005E4F4A">
        <w:rPr>
          <w:rFonts w:cs="Calibri"/>
          <w:lang w:val="es-CO"/>
        </w:rPr>
        <w:t xml:space="preserve"> </w:t>
      </w:r>
    </w:p>
    <w:p w14:paraId="46FE6E91" w14:textId="77777777" w:rsidR="000076CE" w:rsidRPr="00E20D9F" w:rsidRDefault="000076CE" w:rsidP="000076CE">
      <w:pPr>
        <w:jc w:val="both"/>
        <w:rPr>
          <w:sz w:val="22"/>
          <w:szCs w:val="22"/>
        </w:rPr>
      </w:pPr>
    </w:p>
    <w:p w14:paraId="29E48951" w14:textId="77777777" w:rsidR="000076CE" w:rsidRPr="00E20D9F" w:rsidRDefault="000076CE" w:rsidP="000076CE">
      <w:pPr>
        <w:jc w:val="both"/>
        <w:rPr>
          <w:sz w:val="22"/>
          <w:szCs w:val="22"/>
        </w:rPr>
      </w:pPr>
      <w:r w:rsidRPr="00E20D9F">
        <w:rPr>
          <w:sz w:val="22"/>
          <w:szCs w:val="22"/>
        </w:rPr>
        <w:t xml:space="preserve">País de Origen de los bienes: </w:t>
      </w:r>
    </w:p>
    <w:p w14:paraId="3F74BDB2" w14:textId="77777777" w:rsidR="000076CE" w:rsidRPr="00E20D9F" w:rsidRDefault="000076CE" w:rsidP="000076CE">
      <w:pPr>
        <w:jc w:val="both"/>
        <w:rPr>
          <w:sz w:val="22"/>
          <w:szCs w:val="22"/>
        </w:rPr>
      </w:pPr>
      <w:r w:rsidRPr="00E20D9F">
        <w:rPr>
          <w:sz w:val="22"/>
          <w:szCs w:val="22"/>
        </w:rPr>
        <w:t xml:space="preserve">Plazo de entrega: </w:t>
      </w:r>
    </w:p>
    <w:p w14:paraId="7C9E2443" w14:textId="77777777" w:rsidR="000076CE" w:rsidRPr="00E20D9F" w:rsidRDefault="000076CE" w:rsidP="000076CE">
      <w:pPr>
        <w:jc w:val="both"/>
        <w:rPr>
          <w:sz w:val="22"/>
          <w:szCs w:val="22"/>
        </w:rPr>
      </w:pPr>
    </w:p>
    <w:p w14:paraId="59E20CEF" w14:textId="77777777" w:rsidR="000076CE" w:rsidRPr="00E20D9F" w:rsidRDefault="000076CE" w:rsidP="000076CE">
      <w:pPr>
        <w:jc w:val="both"/>
        <w:rPr>
          <w:sz w:val="22"/>
          <w:szCs w:val="22"/>
        </w:rPr>
      </w:pPr>
    </w:p>
    <w:p w14:paraId="50170A8F" w14:textId="77777777" w:rsidR="000076CE" w:rsidRPr="00E20D9F" w:rsidRDefault="000076CE" w:rsidP="000076CE">
      <w:pPr>
        <w:jc w:val="both"/>
        <w:rPr>
          <w:sz w:val="22"/>
          <w:szCs w:val="22"/>
        </w:rPr>
      </w:pPr>
      <w:r w:rsidRPr="00E20D9F">
        <w:rPr>
          <w:sz w:val="22"/>
          <w:szCs w:val="22"/>
        </w:rPr>
        <w:t>Firma del Ofertante</w:t>
      </w:r>
      <w:r w:rsidRPr="00E20D9F">
        <w:rPr>
          <w:sz w:val="22"/>
          <w:szCs w:val="22"/>
        </w:rPr>
        <w:tab/>
      </w:r>
    </w:p>
    <w:p w14:paraId="1EFCF2B5" w14:textId="77777777" w:rsidR="000076CE" w:rsidRPr="00E20D9F" w:rsidRDefault="000076CE" w:rsidP="000076CE">
      <w:pPr>
        <w:jc w:val="both"/>
        <w:rPr>
          <w:sz w:val="22"/>
          <w:szCs w:val="22"/>
        </w:rPr>
      </w:pPr>
      <w:r w:rsidRPr="00E20D9F">
        <w:rPr>
          <w:sz w:val="22"/>
          <w:szCs w:val="22"/>
        </w:rPr>
        <w:t>Sello del Proveedor</w:t>
      </w:r>
    </w:p>
    <w:p w14:paraId="68F7CCAA" w14:textId="77777777" w:rsidR="000076CE" w:rsidRPr="00E20D9F" w:rsidRDefault="000076CE" w:rsidP="000076CE">
      <w:pPr>
        <w:jc w:val="both"/>
        <w:rPr>
          <w:sz w:val="22"/>
          <w:szCs w:val="22"/>
        </w:rPr>
      </w:pPr>
    </w:p>
    <w:p w14:paraId="05737778" w14:textId="77777777" w:rsidR="000076CE" w:rsidRPr="00E20D9F" w:rsidRDefault="000076CE" w:rsidP="000076CE">
      <w:pPr>
        <w:jc w:val="both"/>
        <w:rPr>
          <w:sz w:val="22"/>
          <w:szCs w:val="22"/>
        </w:rPr>
      </w:pPr>
    </w:p>
    <w:p w14:paraId="39BAE4AD" w14:textId="77777777" w:rsidR="000076CE" w:rsidRPr="00E20D9F" w:rsidRDefault="000076CE" w:rsidP="000076CE">
      <w:pPr>
        <w:jc w:val="both"/>
        <w:rPr>
          <w:sz w:val="22"/>
          <w:szCs w:val="22"/>
        </w:rPr>
      </w:pPr>
    </w:p>
    <w:p w14:paraId="51E38F86" w14:textId="77777777" w:rsidR="000076CE" w:rsidRPr="00E20D9F" w:rsidRDefault="000076CE" w:rsidP="000076CE">
      <w:pPr>
        <w:jc w:val="both"/>
        <w:rPr>
          <w:sz w:val="22"/>
          <w:szCs w:val="22"/>
        </w:rPr>
      </w:pPr>
    </w:p>
    <w:p w14:paraId="2205D6E2" w14:textId="77777777" w:rsidR="000076CE" w:rsidRPr="00E20D9F" w:rsidRDefault="000076CE" w:rsidP="000076CE">
      <w:pPr>
        <w:jc w:val="both"/>
        <w:rPr>
          <w:sz w:val="22"/>
          <w:szCs w:val="22"/>
        </w:rPr>
      </w:pPr>
    </w:p>
    <w:p w14:paraId="55114F5A" w14:textId="77777777" w:rsidR="000076CE" w:rsidRPr="00E20D9F" w:rsidRDefault="000076CE" w:rsidP="000076CE">
      <w:pPr>
        <w:jc w:val="both"/>
        <w:rPr>
          <w:sz w:val="22"/>
          <w:szCs w:val="22"/>
        </w:rPr>
      </w:pPr>
    </w:p>
    <w:p w14:paraId="141E12D4" w14:textId="77777777" w:rsidR="000076CE" w:rsidRPr="00E20D9F" w:rsidRDefault="000076CE" w:rsidP="000076CE">
      <w:pPr>
        <w:jc w:val="both"/>
        <w:rPr>
          <w:sz w:val="22"/>
          <w:szCs w:val="22"/>
        </w:rPr>
      </w:pPr>
    </w:p>
    <w:p w14:paraId="60C50E67" w14:textId="77777777" w:rsidR="000076CE" w:rsidRPr="00E20D9F" w:rsidRDefault="000076CE" w:rsidP="000076CE">
      <w:pPr>
        <w:jc w:val="both"/>
        <w:rPr>
          <w:sz w:val="22"/>
          <w:szCs w:val="22"/>
        </w:rPr>
      </w:pPr>
    </w:p>
    <w:p w14:paraId="02C678E3" w14:textId="77777777" w:rsidR="000076CE" w:rsidRPr="00E20D9F" w:rsidRDefault="000076CE" w:rsidP="000076CE">
      <w:pPr>
        <w:jc w:val="both"/>
        <w:rPr>
          <w:sz w:val="22"/>
          <w:szCs w:val="22"/>
        </w:rPr>
      </w:pPr>
    </w:p>
    <w:p w14:paraId="13184C6C" w14:textId="77777777" w:rsidR="000076CE" w:rsidRPr="00E20D9F" w:rsidRDefault="000076CE" w:rsidP="000076CE">
      <w:pPr>
        <w:jc w:val="both"/>
        <w:rPr>
          <w:sz w:val="22"/>
          <w:szCs w:val="22"/>
        </w:rPr>
      </w:pPr>
    </w:p>
    <w:p w14:paraId="2638884E" w14:textId="77777777" w:rsidR="000076CE" w:rsidRDefault="000076CE" w:rsidP="000076CE">
      <w:pPr>
        <w:jc w:val="both"/>
        <w:rPr>
          <w:sz w:val="22"/>
          <w:szCs w:val="22"/>
        </w:rPr>
      </w:pPr>
    </w:p>
    <w:p w14:paraId="61D1E43D" w14:textId="77777777" w:rsidR="000076CE" w:rsidRDefault="000076CE" w:rsidP="000076CE">
      <w:pPr>
        <w:jc w:val="both"/>
        <w:rPr>
          <w:sz w:val="22"/>
          <w:szCs w:val="22"/>
        </w:rPr>
      </w:pPr>
    </w:p>
    <w:p w14:paraId="4C2DD213" w14:textId="77777777" w:rsidR="000076CE" w:rsidRDefault="000076CE" w:rsidP="000076CE">
      <w:pPr>
        <w:jc w:val="both"/>
        <w:rPr>
          <w:sz w:val="22"/>
          <w:szCs w:val="22"/>
        </w:rPr>
      </w:pPr>
    </w:p>
    <w:p w14:paraId="14E0FB8C" w14:textId="77777777" w:rsidR="000076CE" w:rsidRDefault="000076CE" w:rsidP="000076CE">
      <w:pPr>
        <w:jc w:val="both"/>
        <w:rPr>
          <w:sz w:val="22"/>
          <w:szCs w:val="22"/>
        </w:rPr>
      </w:pPr>
    </w:p>
    <w:p w14:paraId="161ED8C4" w14:textId="77777777" w:rsidR="000076CE" w:rsidRDefault="000076CE" w:rsidP="000076CE">
      <w:pPr>
        <w:jc w:val="both"/>
        <w:rPr>
          <w:sz w:val="22"/>
          <w:szCs w:val="22"/>
        </w:rPr>
      </w:pPr>
    </w:p>
    <w:p w14:paraId="386EA5CE" w14:textId="77777777" w:rsidR="000076CE" w:rsidRDefault="000076CE" w:rsidP="000076CE">
      <w:pPr>
        <w:jc w:val="both"/>
        <w:rPr>
          <w:sz w:val="22"/>
          <w:szCs w:val="22"/>
        </w:rPr>
      </w:pPr>
    </w:p>
    <w:p w14:paraId="07DB9812" w14:textId="77777777" w:rsidR="000076CE" w:rsidRDefault="000076CE" w:rsidP="000076CE">
      <w:pPr>
        <w:jc w:val="both"/>
        <w:rPr>
          <w:sz w:val="22"/>
          <w:szCs w:val="22"/>
        </w:rPr>
      </w:pPr>
    </w:p>
    <w:p w14:paraId="0E65A1EA" w14:textId="77777777" w:rsidR="000076CE" w:rsidRDefault="000076CE" w:rsidP="000076CE">
      <w:pPr>
        <w:jc w:val="both"/>
        <w:rPr>
          <w:sz w:val="22"/>
          <w:szCs w:val="22"/>
        </w:rPr>
      </w:pPr>
    </w:p>
    <w:p w14:paraId="6C014A66" w14:textId="77777777" w:rsidR="000076CE" w:rsidRPr="00E20D9F" w:rsidRDefault="000076CE" w:rsidP="000076CE">
      <w:pPr>
        <w:jc w:val="both"/>
        <w:rPr>
          <w:sz w:val="22"/>
          <w:szCs w:val="22"/>
        </w:rPr>
      </w:pPr>
    </w:p>
    <w:p w14:paraId="08901455" w14:textId="77777777" w:rsidR="000076CE" w:rsidRDefault="000076CE" w:rsidP="000076CE">
      <w:pPr>
        <w:suppressAutoHyphens w:val="0"/>
        <w:spacing w:after="160" w:line="259" w:lineRule="auto"/>
        <w:rPr>
          <w:b/>
          <w:bCs/>
          <w:sz w:val="22"/>
          <w:szCs w:val="22"/>
        </w:rPr>
      </w:pPr>
      <w:r>
        <w:rPr>
          <w:b/>
          <w:bCs/>
          <w:sz w:val="22"/>
          <w:szCs w:val="22"/>
        </w:rPr>
        <w:br w:type="page"/>
      </w:r>
    </w:p>
    <w:p w14:paraId="1A68BC4D" w14:textId="77777777" w:rsidR="000076CE" w:rsidRDefault="000076CE" w:rsidP="000076CE">
      <w:pPr>
        <w:jc w:val="center"/>
        <w:rPr>
          <w:b/>
          <w:bCs/>
          <w:sz w:val="22"/>
          <w:szCs w:val="22"/>
        </w:rPr>
      </w:pPr>
      <w:r w:rsidRPr="00E20D9F">
        <w:rPr>
          <w:b/>
          <w:bCs/>
          <w:sz w:val="22"/>
          <w:szCs w:val="22"/>
        </w:rPr>
        <w:lastRenderedPageBreak/>
        <w:t>ANEXO N</w:t>
      </w:r>
      <w:r>
        <w:rPr>
          <w:b/>
          <w:bCs/>
          <w:sz w:val="22"/>
          <w:szCs w:val="22"/>
        </w:rPr>
        <w:t xml:space="preserve">o. </w:t>
      </w:r>
      <w:r w:rsidRPr="00E20D9F">
        <w:rPr>
          <w:b/>
          <w:bCs/>
          <w:sz w:val="22"/>
          <w:szCs w:val="22"/>
        </w:rPr>
        <w:t>3: CUMPLIMIENTO DE ESPECIFICACIONES TÉCNICAS</w:t>
      </w:r>
    </w:p>
    <w:p w14:paraId="3F0C8B06" w14:textId="77777777" w:rsidR="000076CE" w:rsidRDefault="000076CE" w:rsidP="000076CE">
      <w:pPr>
        <w:jc w:val="center"/>
        <w:rPr>
          <w:b/>
          <w:bCs/>
          <w:sz w:val="22"/>
          <w:szCs w:val="22"/>
        </w:rPr>
      </w:pPr>
    </w:p>
    <w:tbl>
      <w:tblPr>
        <w:tblW w:w="10349" w:type="dxa"/>
        <w:tblInd w:w="-431"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484"/>
        <w:gridCol w:w="1210"/>
        <w:gridCol w:w="3686"/>
        <w:gridCol w:w="3969"/>
      </w:tblGrid>
      <w:tr w:rsidR="000076CE" w:rsidRPr="007D2D74" w14:paraId="00780561" w14:textId="77777777" w:rsidTr="00F3410A">
        <w:trPr>
          <w:trHeight w:val="139"/>
        </w:trPr>
        <w:tc>
          <w:tcPr>
            <w:tcW w:w="14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4" w:type="dxa"/>
              <w:bottom w:w="55" w:type="dxa"/>
              <w:right w:w="55" w:type="dxa"/>
            </w:tcMar>
            <w:vAlign w:val="center"/>
            <w:hideMark/>
          </w:tcPr>
          <w:p w14:paraId="5F3E2FBB" w14:textId="77777777" w:rsidR="000076CE" w:rsidRPr="000E4339" w:rsidRDefault="000076CE" w:rsidP="00F3410A">
            <w:pPr>
              <w:jc w:val="center"/>
              <w:rPr>
                <w:sz w:val="22"/>
                <w:szCs w:val="20"/>
                <w:lang w:eastAsia="es-SV"/>
              </w:rPr>
            </w:pPr>
            <w:r w:rsidRPr="000E4339">
              <w:rPr>
                <w:b/>
                <w:bCs/>
                <w:color w:val="000000"/>
                <w:sz w:val="22"/>
                <w:szCs w:val="20"/>
                <w:lang w:eastAsia="es-SV"/>
              </w:rPr>
              <w:t>CÓDIGO CATÁLOGO</w:t>
            </w:r>
          </w:p>
        </w:tc>
        <w:tc>
          <w:tcPr>
            <w:tcW w:w="12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4" w:type="dxa"/>
              <w:bottom w:w="55" w:type="dxa"/>
              <w:right w:w="55" w:type="dxa"/>
            </w:tcMar>
            <w:vAlign w:val="center"/>
            <w:hideMark/>
          </w:tcPr>
          <w:p w14:paraId="6FBA0EDE" w14:textId="77777777" w:rsidR="000076CE" w:rsidRPr="000E4339" w:rsidRDefault="000076CE" w:rsidP="00F3410A">
            <w:pPr>
              <w:jc w:val="center"/>
              <w:rPr>
                <w:sz w:val="22"/>
                <w:szCs w:val="20"/>
                <w:lang w:eastAsia="es-SV"/>
              </w:rPr>
            </w:pPr>
            <w:r w:rsidRPr="000E4339">
              <w:rPr>
                <w:b/>
                <w:bCs/>
                <w:color w:val="000000"/>
                <w:sz w:val="22"/>
                <w:szCs w:val="20"/>
                <w:lang w:eastAsia="es-SV"/>
              </w:rPr>
              <w:t>CÓDIGO ONU</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4" w:type="dxa"/>
              <w:bottom w:w="55" w:type="dxa"/>
              <w:right w:w="55" w:type="dxa"/>
            </w:tcMar>
            <w:vAlign w:val="center"/>
            <w:hideMark/>
          </w:tcPr>
          <w:p w14:paraId="4FD9571B" w14:textId="77777777" w:rsidR="000076CE" w:rsidRPr="000E4339" w:rsidRDefault="000076CE" w:rsidP="00F3410A">
            <w:pPr>
              <w:jc w:val="center"/>
              <w:rPr>
                <w:sz w:val="22"/>
                <w:szCs w:val="20"/>
                <w:lang w:eastAsia="es-SV"/>
              </w:rPr>
            </w:pPr>
            <w:r w:rsidRPr="000E4339">
              <w:rPr>
                <w:b/>
                <w:bCs/>
                <w:color w:val="000000"/>
                <w:sz w:val="22"/>
                <w:szCs w:val="20"/>
                <w:lang w:eastAsia="es-SV"/>
              </w:rPr>
              <w:t>DENOMINACIÓN DEL EQUIPO</w:t>
            </w:r>
          </w:p>
        </w:tc>
        <w:tc>
          <w:tcPr>
            <w:tcW w:w="3969"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5FEF7568" w14:textId="77777777" w:rsidR="000076CE" w:rsidRPr="007B7CBA" w:rsidRDefault="000076CE" w:rsidP="00F3410A">
            <w:pPr>
              <w:jc w:val="center"/>
              <w:rPr>
                <w:b/>
                <w:sz w:val="22"/>
                <w:szCs w:val="18"/>
              </w:rPr>
            </w:pPr>
            <w:r w:rsidRPr="00E33D1B">
              <w:rPr>
                <w:b/>
                <w:sz w:val="22"/>
                <w:szCs w:val="18"/>
              </w:rPr>
              <w:t>ESPECIFICACIONES TÉCNICAS OFERTADAS</w:t>
            </w:r>
          </w:p>
        </w:tc>
      </w:tr>
      <w:tr w:rsidR="000076CE" w:rsidRPr="007D2D74" w14:paraId="420B5F78" w14:textId="77777777" w:rsidTr="00F3410A">
        <w:trPr>
          <w:trHeight w:val="503"/>
        </w:trPr>
        <w:tc>
          <w:tcPr>
            <w:tcW w:w="14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4" w:type="dxa"/>
              <w:bottom w:w="55" w:type="dxa"/>
              <w:right w:w="55" w:type="dxa"/>
            </w:tcMar>
            <w:vAlign w:val="center"/>
            <w:hideMark/>
          </w:tcPr>
          <w:p w14:paraId="1773119D" w14:textId="77777777" w:rsidR="000076CE" w:rsidRPr="00385212" w:rsidRDefault="000076CE" w:rsidP="00F3410A">
            <w:pPr>
              <w:jc w:val="center"/>
              <w:rPr>
                <w:b/>
                <w:sz w:val="22"/>
                <w:szCs w:val="22"/>
                <w:lang w:eastAsia="es-SV"/>
              </w:rPr>
            </w:pPr>
            <w:r w:rsidRPr="00385212">
              <w:rPr>
                <w:b/>
                <w:sz w:val="22"/>
                <w:szCs w:val="22"/>
                <w:lang w:eastAsia="es-SV"/>
              </w:rPr>
              <w:t>60101105</w:t>
            </w:r>
          </w:p>
        </w:tc>
        <w:tc>
          <w:tcPr>
            <w:tcW w:w="12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4" w:type="dxa"/>
              <w:bottom w:w="55" w:type="dxa"/>
              <w:right w:w="55" w:type="dxa"/>
            </w:tcMar>
            <w:vAlign w:val="center"/>
            <w:hideMark/>
          </w:tcPr>
          <w:p w14:paraId="3477706E" w14:textId="77777777" w:rsidR="000076CE" w:rsidRPr="00385212" w:rsidRDefault="000076CE" w:rsidP="00F3410A">
            <w:pPr>
              <w:jc w:val="center"/>
              <w:rPr>
                <w:b/>
                <w:sz w:val="22"/>
                <w:szCs w:val="22"/>
                <w:lang w:eastAsia="es-SV"/>
              </w:rPr>
            </w:pPr>
            <w:r w:rsidRPr="00385212">
              <w:rPr>
                <w:b/>
                <w:sz w:val="22"/>
                <w:szCs w:val="22"/>
                <w:lang w:eastAsia="es-SV"/>
              </w:rPr>
              <w:t>21101503</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4" w:type="dxa"/>
              <w:bottom w:w="55" w:type="dxa"/>
              <w:right w:w="55" w:type="dxa"/>
            </w:tcMar>
            <w:vAlign w:val="center"/>
            <w:hideMark/>
          </w:tcPr>
          <w:p w14:paraId="6520FA5F" w14:textId="77777777" w:rsidR="000076CE" w:rsidRPr="00385212" w:rsidRDefault="000076CE" w:rsidP="00F3410A">
            <w:pPr>
              <w:jc w:val="both"/>
              <w:rPr>
                <w:b/>
                <w:iCs/>
                <w:sz w:val="22"/>
                <w:szCs w:val="22"/>
                <w:lang w:val="es-ES"/>
              </w:rPr>
            </w:pPr>
            <w:r w:rsidRPr="00385212">
              <w:rPr>
                <w:b/>
                <w:iCs/>
                <w:sz w:val="22"/>
                <w:szCs w:val="22"/>
                <w:lang w:val="es-ES"/>
              </w:rPr>
              <w:t xml:space="preserve">PICK UP, DOBLE CABINA TRACCION EN LAS 4 </w:t>
            </w:r>
            <w:r w:rsidRPr="00385212">
              <w:rPr>
                <w:b/>
                <w:iCs/>
                <w:sz w:val="22"/>
                <w:szCs w:val="22"/>
                <w:lang w:val="en-US"/>
              </w:rPr>
              <w:t>RUEDAS (4X4), COMBUSTIBLE DIESEL</w:t>
            </w:r>
          </w:p>
        </w:tc>
        <w:tc>
          <w:tcPr>
            <w:tcW w:w="3969" w:type="dxa"/>
            <w:vMerge/>
            <w:tcBorders>
              <w:left w:val="single" w:sz="4" w:space="0" w:color="000000"/>
              <w:bottom w:val="single" w:sz="4" w:space="0" w:color="000000"/>
              <w:right w:val="single" w:sz="4" w:space="0" w:color="000000"/>
            </w:tcBorders>
            <w:shd w:val="clear" w:color="auto" w:fill="FFFFFF" w:themeFill="background1"/>
            <w:vAlign w:val="center"/>
          </w:tcPr>
          <w:p w14:paraId="3D31FEDE" w14:textId="77777777" w:rsidR="000076CE" w:rsidRPr="00385212" w:rsidRDefault="000076CE" w:rsidP="00F3410A">
            <w:pPr>
              <w:jc w:val="center"/>
              <w:rPr>
                <w:b/>
                <w:iCs/>
                <w:sz w:val="22"/>
                <w:szCs w:val="22"/>
                <w:lang w:val="es-ES"/>
              </w:rPr>
            </w:pPr>
          </w:p>
        </w:tc>
      </w:tr>
      <w:tr w:rsidR="000076CE" w:rsidRPr="007D2D74" w14:paraId="6B174606" w14:textId="77777777" w:rsidTr="00F3410A">
        <w:trPr>
          <w:trHeight w:val="157"/>
        </w:trPr>
        <w:tc>
          <w:tcPr>
            <w:tcW w:w="14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495A49BF" w14:textId="77777777" w:rsidR="000076CE" w:rsidRPr="00385212" w:rsidRDefault="000076CE" w:rsidP="00F3410A">
            <w:pPr>
              <w:rPr>
                <w:sz w:val="22"/>
                <w:szCs w:val="22"/>
                <w:lang w:eastAsia="es-SV"/>
              </w:rPr>
            </w:pPr>
            <w:r w:rsidRPr="00385212">
              <w:rPr>
                <w:bCs/>
                <w:color w:val="000000"/>
                <w:sz w:val="22"/>
                <w:szCs w:val="22"/>
                <w:lang w:eastAsia="es-SV"/>
              </w:rPr>
              <w:t>Descripción</w:t>
            </w:r>
          </w:p>
        </w:tc>
        <w:tc>
          <w:tcPr>
            <w:tcW w:w="48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hideMark/>
          </w:tcPr>
          <w:p w14:paraId="27CC0559" w14:textId="77777777" w:rsidR="000076CE" w:rsidRPr="00385212" w:rsidRDefault="000076CE" w:rsidP="00F3410A">
            <w:pPr>
              <w:jc w:val="both"/>
              <w:textAlignment w:val="baseline"/>
              <w:rPr>
                <w:bCs/>
                <w:color w:val="000000"/>
                <w:sz w:val="22"/>
                <w:szCs w:val="22"/>
                <w:lang w:eastAsia="es-SV"/>
              </w:rPr>
            </w:pPr>
            <w:r w:rsidRPr="00385212">
              <w:rPr>
                <w:iCs/>
                <w:sz w:val="22"/>
                <w:szCs w:val="22"/>
                <w:lang w:val="es-ES"/>
              </w:rPr>
              <w:t>P</w:t>
            </w:r>
            <w:r>
              <w:rPr>
                <w:iCs/>
                <w:sz w:val="22"/>
                <w:szCs w:val="22"/>
                <w:lang w:val="es-ES"/>
              </w:rPr>
              <w:t>ick</w:t>
            </w:r>
            <w:r w:rsidRPr="00385212">
              <w:rPr>
                <w:iCs/>
                <w:sz w:val="22"/>
                <w:szCs w:val="22"/>
                <w:lang w:val="es-ES"/>
              </w:rPr>
              <w:t xml:space="preserve"> U</w:t>
            </w:r>
            <w:r>
              <w:rPr>
                <w:iCs/>
                <w:sz w:val="22"/>
                <w:szCs w:val="22"/>
                <w:lang w:val="es-ES"/>
              </w:rPr>
              <w:t>p</w:t>
            </w:r>
            <w:r w:rsidRPr="00385212">
              <w:rPr>
                <w:iCs/>
                <w:sz w:val="22"/>
                <w:szCs w:val="22"/>
                <w:lang w:val="es-ES"/>
              </w:rPr>
              <w:t>, D</w:t>
            </w:r>
            <w:r>
              <w:rPr>
                <w:iCs/>
                <w:sz w:val="22"/>
                <w:szCs w:val="22"/>
                <w:lang w:val="es-ES"/>
              </w:rPr>
              <w:t xml:space="preserve">oble Cabina Tracción en las </w:t>
            </w:r>
            <w:r w:rsidRPr="00385212">
              <w:rPr>
                <w:iCs/>
                <w:sz w:val="22"/>
                <w:szCs w:val="22"/>
                <w:lang w:val="es-ES"/>
              </w:rPr>
              <w:t xml:space="preserve">4 </w:t>
            </w:r>
            <w:r>
              <w:rPr>
                <w:iCs/>
                <w:sz w:val="22"/>
                <w:szCs w:val="22"/>
                <w:lang w:val="es-ES"/>
              </w:rPr>
              <w:t>Ruedas</w:t>
            </w:r>
            <w:r w:rsidRPr="00385212">
              <w:rPr>
                <w:iCs/>
                <w:sz w:val="22"/>
                <w:szCs w:val="22"/>
                <w:lang w:val="en-US"/>
              </w:rPr>
              <w:t xml:space="preserve"> (4X4), </w:t>
            </w:r>
            <w:r>
              <w:rPr>
                <w:iCs/>
                <w:sz w:val="22"/>
                <w:szCs w:val="22"/>
                <w:lang w:val="en-US"/>
              </w:rPr>
              <w:t xml:space="preserve">Combustible </w:t>
            </w:r>
            <w:r w:rsidRPr="002B00A3">
              <w:rPr>
                <w:iCs/>
                <w:sz w:val="22"/>
                <w:szCs w:val="22"/>
              </w:rPr>
              <w:t>Diesel, según las siguientes Especificaciones Técnicas.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F5DC74" w14:textId="77777777" w:rsidR="000076CE" w:rsidRPr="00385212" w:rsidRDefault="000076CE" w:rsidP="00F3410A">
            <w:pPr>
              <w:jc w:val="center"/>
              <w:textAlignment w:val="baseline"/>
              <w:rPr>
                <w:iCs/>
                <w:sz w:val="22"/>
                <w:szCs w:val="22"/>
                <w:lang w:val="es-ES"/>
              </w:rPr>
            </w:pPr>
          </w:p>
        </w:tc>
      </w:tr>
      <w:tr w:rsidR="000076CE" w:rsidRPr="007D2D74" w14:paraId="4B592516" w14:textId="77777777" w:rsidTr="00F3410A">
        <w:trPr>
          <w:trHeight w:val="501"/>
        </w:trPr>
        <w:tc>
          <w:tcPr>
            <w:tcW w:w="14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76E645FE" w14:textId="77777777" w:rsidR="000076CE" w:rsidRPr="00385212" w:rsidRDefault="000076CE" w:rsidP="00F3410A">
            <w:pPr>
              <w:rPr>
                <w:sz w:val="22"/>
                <w:szCs w:val="22"/>
                <w:lang w:eastAsia="es-SV"/>
              </w:rPr>
            </w:pPr>
            <w:r>
              <w:rPr>
                <w:bCs/>
                <w:color w:val="000000"/>
                <w:sz w:val="22"/>
                <w:szCs w:val="22"/>
                <w:lang w:eastAsia="es-SV"/>
              </w:rPr>
              <w:t>Características</w:t>
            </w:r>
          </w:p>
        </w:tc>
        <w:tc>
          <w:tcPr>
            <w:tcW w:w="48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tcPr>
          <w:p w14:paraId="7B181E2D" w14:textId="77777777" w:rsidR="000076CE" w:rsidRPr="00385212" w:rsidRDefault="000076CE" w:rsidP="00F3410A">
            <w:pPr>
              <w:jc w:val="both"/>
              <w:rPr>
                <w:sz w:val="22"/>
                <w:szCs w:val="22"/>
                <w:lang w:val="es-MX" w:eastAsia="es-ES"/>
              </w:rPr>
            </w:pPr>
            <w:r w:rsidRPr="00385212">
              <w:rPr>
                <w:sz w:val="22"/>
                <w:szCs w:val="22"/>
                <w:lang w:val="es-MX" w:eastAsia="es-ES"/>
              </w:rPr>
              <w:t>Año: 2022 o 2023</w:t>
            </w:r>
          </w:p>
          <w:p w14:paraId="674A9CC1" w14:textId="77777777" w:rsidR="000076CE" w:rsidRPr="00385212" w:rsidRDefault="000076CE" w:rsidP="00F3410A">
            <w:pPr>
              <w:jc w:val="both"/>
              <w:rPr>
                <w:sz w:val="22"/>
                <w:szCs w:val="22"/>
                <w:lang w:val="es-MX" w:eastAsia="es-ES"/>
              </w:rPr>
            </w:pPr>
            <w:r w:rsidRPr="00385212">
              <w:rPr>
                <w:sz w:val="22"/>
                <w:szCs w:val="22"/>
                <w:lang w:val="es-MX" w:eastAsia="es-ES"/>
              </w:rPr>
              <w:t>Tipo: Todo terreno 4 x 4</w:t>
            </w:r>
          </w:p>
          <w:p w14:paraId="346C946C" w14:textId="77777777" w:rsidR="000076CE" w:rsidRPr="00385212" w:rsidRDefault="000076CE" w:rsidP="00F3410A">
            <w:pPr>
              <w:jc w:val="both"/>
              <w:rPr>
                <w:sz w:val="22"/>
                <w:szCs w:val="22"/>
                <w:lang w:val="es-MX" w:eastAsia="es-ES"/>
              </w:rPr>
            </w:pPr>
            <w:r w:rsidRPr="00385212">
              <w:rPr>
                <w:sz w:val="22"/>
                <w:szCs w:val="22"/>
                <w:lang w:val="es-MX" w:eastAsia="es-ES"/>
              </w:rPr>
              <w:t>Tipo Motor: 4 o 6 cilindros en línea enfriado por agua, delantero, es decir no debajo de los asientos</w:t>
            </w:r>
          </w:p>
          <w:p w14:paraId="4486B3D3" w14:textId="77777777" w:rsidR="000076CE" w:rsidRPr="00385212" w:rsidRDefault="000076CE" w:rsidP="00F3410A">
            <w:pPr>
              <w:jc w:val="both"/>
              <w:rPr>
                <w:sz w:val="22"/>
                <w:szCs w:val="22"/>
                <w:lang w:val="es-MX" w:eastAsia="es-ES"/>
              </w:rPr>
            </w:pPr>
            <w:r w:rsidRPr="00385212">
              <w:rPr>
                <w:sz w:val="22"/>
                <w:szCs w:val="22"/>
                <w:lang w:val="es-MX" w:eastAsia="es-ES"/>
              </w:rPr>
              <w:t>Cilindrada:</w:t>
            </w:r>
            <w:r>
              <w:rPr>
                <w:sz w:val="22"/>
                <w:szCs w:val="22"/>
                <w:lang w:val="es-MX" w:eastAsia="es-ES"/>
              </w:rPr>
              <w:t xml:space="preserve"> </w:t>
            </w:r>
            <w:r w:rsidRPr="00385212">
              <w:rPr>
                <w:sz w:val="22"/>
                <w:szCs w:val="22"/>
                <w:lang w:val="es-MX" w:eastAsia="es-ES"/>
              </w:rPr>
              <w:t>Entre 1900 a 3500 cc</w:t>
            </w:r>
          </w:p>
          <w:p w14:paraId="7EAD6F27" w14:textId="77777777" w:rsidR="000076CE" w:rsidRPr="00385212" w:rsidRDefault="000076CE" w:rsidP="00F3410A">
            <w:pPr>
              <w:jc w:val="both"/>
              <w:rPr>
                <w:sz w:val="22"/>
                <w:szCs w:val="22"/>
                <w:lang w:val="es-MX" w:eastAsia="es-ES"/>
              </w:rPr>
            </w:pPr>
            <w:r w:rsidRPr="00385212">
              <w:rPr>
                <w:sz w:val="22"/>
                <w:szCs w:val="22"/>
                <w:lang w:val="es-MX" w:eastAsia="es-ES"/>
              </w:rPr>
              <w:t>Tipo de Alimentación: Inyección Directa, Turbo Compresión de riel común.</w:t>
            </w:r>
            <w:r>
              <w:rPr>
                <w:sz w:val="22"/>
                <w:szCs w:val="22"/>
                <w:lang w:val="es-MX" w:eastAsia="es-ES"/>
              </w:rPr>
              <w:t xml:space="preserve">  </w:t>
            </w:r>
          </w:p>
          <w:p w14:paraId="5E8E32A3" w14:textId="77777777" w:rsidR="000076CE" w:rsidRPr="00385212" w:rsidRDefault="000076CE" w:rsidP="00F3410A">
            <w:pPr>
              <w:jc w:val="both"/>
              <w:rPr>
                <w:sz w:val="22"/>
                <w:szCs w:val="22"/>
                <w:lang w:val="es-MX" w:eastAsia="es-ES"/>
              </w:rPr>
            </w:pPr>
            <w:r w:rsidRPr="00385212">
              <w:rPr>
                <w:sz w:val="22"/>
                <w:szCs w:val="22"/>
                <w:lang w:val="es-MX" w:eastAsia="es-ES"/>
              </w:rPr>
              <w:t>Potencia: superior a 100 HP o su equivalente en KW</w:t>
            </w:r>
          </w:p>
          <w:p w14:paraId="103980A4" w14:textId="77777777" w:rsidR="000076CE" w:rsidRPr="00385212" w:rsidRDefault="000076CE" w:rsidP="00F3410A">
            <w:pPr>
              <w:jc w:val="both"/>
              <w:rPr>
                <w:sz w:val="22"/>
                <w:szCs w:val="22"/>
                <w:lang w:val="es-MX" w:eastAsia="es-ES"/>
              </w:rPr>
            </w:pPr>
            <w:r w:rsidRPr="00385212">
              <w:rPr>
                <w:sz w:val="22"/>
                <w:szCs w:val="22"/>
                <w:lang w:val="es-MX" w:eastAsia="es-ES"/>
              </w:rPr>
              <w:t>Combustible: Diésel</w:t>
            </w:r>
          </w:p>
          <w:p w14:paraId="0908DCDD" w14:textId="77777777" w:rsidR="000076CE" w:rsidRPr="00385212" w:rsidRDefault="000076CE" w:rsidP="00F3410A">
            <w:pPr>
              <w:jc w:val="both"/>
              <w:rPr>
                <w:sz w:val="22"/>
                <w:szCs w:val="22"/>
                <w:lang w:val="es-MX" w:eastAsia="es-ES"/>
              </w:rPr>
            </w:pPr>
            <w:r w:rsidRPr="00385212">
              <w:rPr>
                <w:sz w:val="22"/>
                <w:szCs w:val="22"/>
                <w:lang w:val="es-MX" w:eastAsia="es-ES"/>
              </w:rPr>
              <w:t>Modelo: Doble cabina</w:t>
            </w:r>
          </w:p>
          <w:p w14:paraId="340DB020" w14:textId="77777777" w:rsidR="000076CE" w:rsidRPr="00385212" w:rsidRDefault="000076CE" w:rsidP="00F3410A">
            <w:pPr>
              <w:jc w:val="both"/>
              <w:rPr>
                <w:sz w:val="22"/>
                <w:szCs w:val="22"/>
                <w:lang w:val="es-MX" w:eastAsia="es-ES"/>
              </w:rPr>
            </w:pPr>
            <w:r w:rsidRPr="00385212">
              <w:rPr>
                <w:sz w:val="22"/>
                <w:szCs w:val="22"/>
                <w:lang w:val="es-MX" w:eastAsia="es-ES"/>
              </w:rPr>
              <w:t>Puertas: Cuatro mecánicas cierre manual o centralizado</w:t>
            </w:r>
          </w:p>
          <w:p w14:paraId="0C2A8B0D" w14:textId="77777777" w:rsidR="000076CE" w:rsidRPr="00385212" w:rsidRDefault="000076CE" w:rsidP="00F3410A">
            <w:pPr>
              <w:jc w:val="both"/>
              <w:rPr>
                <w:sz w:val="22"/>
                <w:szCs w:val="22"/>
                <w:lang w:val="es-MX" w:eastAsia="es-ES"/>
              </w:rPr>
            </w:pPr>
            <w:r w:rsidRPr="00385212">
              <w:rPr>
                <w:sz w:val="22"/>
                <w:szCs w:val="22"/>
                <w:lang w:val="es-MX" w:eastAsia="es-ES"/>
              </w:rPr>
              <w:t>Caja de Cambios: Mecánica o automática</w:t>
            </w:r>
          </w:p>
          <w:p w14:paraId="572539E1" w14:textId="77777777" w:rsidR="000076CE" w:rsidRPr="00385212" w:rsidRDefault="000076CE" w:rsidP="00F3410A">
            <w:pPr>
              <w:jc w:val="both"/>
              <w:rPr>
                <w:sz w:val="22"/>
                <w:szCs w:val="22"/>
                <w:lang w:val="es-MX" w:eastAsia="es-ES"/>
              </w:rPr>
            </w:pPr>
            <w:r w:rsidRPr="00385212">
              <w:rPr>
                <w:sz w:val="22"/>
                <w:szCs w:val="22"/>
                <w:lang w:val="es-MX" w:eastAsia="es-ES"/>
              </w:rPr>
              <w:t>Frenos delanteros: Disco; Frenos traseros: Tambor o disco</w:t>
            </w:r>
          </w:p>
          <w:p w14:paraId="4A2A4381" w14:textId="77777777" w:rsidR="000076CE" w:rsidRPr="00385212" w:rsidRDefault="000076CE" w:rsidP="00F3410A">
            <w:pPr>
              <w:jc w:val="both"/>
              <w:rPr>
                <w:sz w:val="22"/>
                <w:szCs w:val="22"/>
                <w:lang w:val="es-MX" w:eastAsia="es-ES"/>
              </w:rPr>
            </w:pPr>
            <w:r w:rsidRPr="00385212">
              <w:rPr>
                <w:sz w:val="22"/>
                <w:szCs w:val="22"/>
                <w:lang w:val="es-MX" w:eastAsia="es-ES"/>
              </w:rPr>
              <w:t>Asientos: cinco (5): asientos delanteros separados (tipo butaca)</w:t>
            </w:r>
          </w:p>
          <w:p w14:paraId="526C92BD" w14:textId="77777777" w:rsidR="000076CE" w:rsidRPr="00385212" w:rsidRDefault="000076CE" w:rsidP="00F3410A">
            <w:pPr>
              <w:jc w:val="both"/>
              <w:rPr>
                <w:sz w:val="22"/>
                <w:szCs w:val="22"/>
                <w:lang w:val="es-MX" w:eastAsia="es-ES"/>
              </w:rPr>
            </w:pPr>
            <w:r w:rsidRPr="00385212">
              <w:rPr>
                <w:sz w:val="22"/>
                <w:szCs w:val="22"/>
                <w:lang w:val="es-MX" w:eastAsia="es-ES"/>
              </w:rPr>
              <w:t>Dirección: Hidráulica</w:t>
            </w:r>
          </w:p>
          <w:p w14:paraId="2A464590" w14:textId="77777777" w:rsidR="000076CE" w:rsidRPr="00385212" w:rsidRDefault="000076CE" w:rsidP="00F3410A">
            <w:pPr>
              <w:jc w:val="both"/>
              <w:rPr>
                <w:sz w:val="22"/>
                <w:szCs w:val="22"/>
                <w:lang w:val="es-MX" w:eastAsia="es-ES"/>
              </w:rPr>
            </w:pPr>
            <w:r w:rsidRPr="00385212">
              <w:rPr>
                <w:sz w:val="22"/>
                <w:szCs w:val="22"/>
                <w:lang w:val="es-MX" w:eastAsia="es-ES"/>
              </w:rPr>
              <w:t>Palanca de velocidades: Al piso</w:t>
            </w:r>
          </w:p>
          <w:p w14:paraId="64E7642D" w14:textId="77777777" w:rsidR="000076CE" w:rsidRPr="002B00A3" w:rsidRDefault="000076CE" w:rsidP="00F3410A">
            <w:pPr>
              <w:jc w:val="both"/>
              <w:rPr>
                <w:sz w:val="22"/>
                <w:szCs w:val="22"/>
                <w:lang w:eastAsia="es-ES"/>
              </w:rPr>
            </w:pPr>
            <w:r w:rsidRPr="00385212">
              <w:rPr>
                <w:sz w:val="22"/>
                <w:szCs w:val="22"/>
                <w:lang w:val="es-MX" w:eastAsia="es-ES"/>
              </w:rPr>
              <w:t xml:space="preserve">Transmisión: Manual de </w:t>
            </w:r>
            <w:r w:rsidRPr="002B00A3">
              <w:rPr>
                <w:sz w:val="22"/>
                <w:szCs w:val="22"/>
                <w:lang w:eastAsia="es-ES"/>
              </w:rPr>
              <w:t>cinco (5) o (6) velocidades y reversa</w:t>
            </w:r>
          </w:p>
          <w:p w14:paraId="1BFAFB66" w14:textId="77777777" w:rsidR="000076CE" w:rsidRPr="002B00A3" w:rsidRDefault="000076CE" w:rsidP="00F3410A">
            <w:pPr>
              <w:jc w:val="both"/>
              <w:rPr>
                <w:sz w:val="22"/>
                <w:szCs w:val="22"/>
                <w:lang w:eastAsia="es-ES"/>
              </w:rPr>
            </w:pPr>
            <w:r w:rsidRPr="002B00A3">
              <w:rPr>
                <w:sz w:val="22"/>
                <w:szCs w:val="22"/>
                <w:lang w:eastAsia="es-ES"/>
              </w:rPr>
              <w:t xml:space="preserve">Doble tracción con piñón de montaña. </w:t>
            </w:r>
          </w:p>
          <w:p w14:paraId="068B44DC" w14:textId="77777777" w:rsidR="000076CE" w:rsidRPr="002B00A3" w:rsidRDefault="000076CE" w:rsidP="00F3410A">
            <w:pPr>
              <w:jc w:val="both"/>
              <w:rPr>
                <w:sz w:val="22"/>
                <w:szCs w:val="22"/>
                <w:lang w:eastAsia="es-ES"/>
              </w:rPr>
            </w:pPr>
            <w:r w:rsidRPr="002B00A3">
              <w:rPr>
                <w:sz w:val="22"/>
                <w:szCs w:val="22"/>
                <w:lang w:eastAsia="es-ES"/>
              </w:rPr>
              <w:t>Indicadores: De aceite, batería (Mínimos), Odómetro, Velocímetro</w:t>
            </w:r>
          </w:p>
          <w:p w14:paraId="27DD665E" w14:textId="77777777" w:rsidR="000076CE" w:rsidRPr="002B00A3" w:rsidRDefault="000076CE" w:rsidP="00F3410A">
            <w:pPr>
              <w:jc w:val="both"/>
              <w:rPr>
                <w:sz w:val="22"/>
                <w:szCs w:val="22"/>
                <w:lang w:eastAsia="es-ES"/>
              </w:rPr>
            </w:pPr>
            <w:r w:rsidRPr="002B00A3">
              <w:rPr>
                <w:sz w:val="22"/>
                <w:szCs w:val="22"/>
                <w:lang w:eastAsia="es-ES"/>
              </w:rPr>
              <w:t>Marcadores de combustible y temperatura</w:t>
            </w:r>
          </w:p>
          <w:p w14:paraId="73ACF1B2" w14:textId="77777777" w:rsidR="000076CE" w:rsidRPr="002B00A3" w:rsidRDefault="000076CE" w:rsidP="00F3410A">
            <w:pPr>
              <w:jc w:val="both"/>
              <w:rPr>
                <w:sz w:val="22"/>
                <w:szCs w:val="22"/>
                <w:lang w:eastAsia="es-ES"/>
              </w:rPr>
            </w:pPr>
            <w:r w:rsidRPr="002B00A3">
              <w:rPr>
                <w:sz w:val="22"/>
                <w:szCs w:val="22"/>
                <w:lang w:eastAsia="es-ES"/>
              </w:rPr>
              <w:t>Radio: AM, FM Estéreo, CD player y dos parlantes, antena exterior.</w:t>
            </w:r>
          </w:p>
          <w:p w14:paraId="4CC139CA" w14:textId="77777777" w:rsidR="000076CE" w:rsidRPr="002B00A3" w:rsidRDefault="000076CE" w:rsidP="00F3410A">
            <w:pPr>
              <w:jc w:val="both"/>
              <w:rPr>
                <w:sz w:val="22"/>
                <w:szCs w:val="22"/>
                <w:lang w:eastAsia="es-ES"/>
              </w:rPr>
            </w:pPr>
            <w:r w:rsidRPr="002B00A3">
              <w:rPr>
                <w:sz w:val="22"/>
                <w:szCs w:val="22"/>
                <w:lang w:eastAsia="es-ES"/>
              </w:rPr>
              <w:t>Vidrios: Eléctricos o manuales</w:t>
            </w:r>
          </w:p>
          <w:p w14:paraId="2BD2EB9A" w14:textId="77777777" w:rsidR="000076CE" w:rsidRPr="002B00A3" w:rsidRDefault="000076CE" w:rsidP="00F3410A">
            <w:pPr>
              <w:jc w:val="both"/>
              <w:rPr>
                <w:sz w:val="22"/>
                <w:szCs w:val="22"/>
                <w:lang w:eastAsia="es-ES"/>
              </w:rPr>
            </w:pPr>
            <w:r w:rsidRPr="002B00A3">
              <w:rPr>
                <w:sz w:val="22"/>
                <w:szCs w:val="22"/>
                <w:lang w:eastAsia="es-ES"/>
              </w:rPr>
              <w:t>Asientos: Tapicería vinilo o tela.</w:t>
            </w:r>
          </w:p>
          <w:p w14:paraId="55A53807" w14:textId="77777777" w:rsidR="000076CE" w:rsidRPr="002B00A3" w:rsidRDefault="000076CE" w:rsidP="00F3410A">
            <w:pPr>
              <w:jc w:val="both"/>
              <w:rPr>
                <w:sz w:val="22"/>
                <w:szCs w:val="22"/>
                <w:lang w:eastAsia="es-ES"/>
              </w:rPr>
            </w:pPr>
            <w:r w:rsidRPr="002B00A3">
              <w:rPr>
                <w:sz w:val="22"/>
                <w:szCs w:val="22"/>
                <w:lang w:eastAsia="es-ES"/>
              </w:rPr>
              <w:t>Apoya Cabeza delantero y trasero</w:t>
            </w:r>
          </w:p>
          <w:p w14:paraId="3E635084" w14:textId="77777777" w:rsidR="000076CE" w:rsidRPr="002B00A3" w:rsidRDefault="000076CE" w:rsidP="00F3410A">
            <w:pPr>
              <w:jc w:val="both"/>
              <w:rPr>
                <w:sz w:val="22"/>
                <w:szCs w:val="22"/>
                <w:lang w:eastAsia="es-ES"/>
              </w:rPr>
            </w:pPr>
            <w:r w:rsidRPr="002B00A3">
              <w:rPr>
                <w:sz w:val="22"/>
                <w:szCs w:val="22"/>
                <w:lang w:eastAsia="es-ES"/>
              </w:rPr>
              <w:t xml:space="preserve">Cinturones de seguridad: Adelante y atrás. </w:t>
            </w:r>
          </w:p>
          <w:p w14:paraId="0314A7FB" w14:textId="77777777" w:rsidR="000076CE" w:rsidRPr="002B00A3" w:rsidRDefault="000076CE" w:rsidP="00F3410A">
            <w:pPr>
              <w:jc w:val="both"/>
              <w:rPr>
                <w:sz w:val="22"/>
                <w:szCs w:val="22"/>
                <w:lang w:eastAsia="es-ES"/>
              </w:rPr>
            </w:pPr>
            <w:r w:rsidRPr="002B00A3">
              <w:rPr>
                <w:sz w:val="22"/>
                <w:szCs w:val="22"/>
                <w:lang w:eastAsia="es-ES"/>
              </w:rPr>
              <w:t>Espejo interior, Espejo exterior: dos (2) manuales o eléctricos</w:t>
            </w:r>
          </w:p>
          <w:p w14:paraId="4A7CFB5C" w14:textId="77777777" w:rsidR="000076CE" w:rsidRPr="002B00A3" w:rsidRDefault="000076CE" w:rsidP="00F3410A">
            <w:pPr>
              <w:jc w:val="both"/>
              <w:rPr>
                <w:sz w:val="22"/>
                <w:szCs w:val="22"/>
                <w:lang w:eastAsia="es-ES"/>
              </w:rPr>
            </w:pPr>
            <w:r w:rsidRPr="002B00A3">
              <w:rPr>
                <w:sz w:val="22"/>
                <w:szCs w:val="22"/>
                <w:lang w:eastAsia="es-ES"/>
              </w:rPr>
              <w:t xml:space="preserve">Bomper: Adelante y atrás. </w:t>
            </w:r>
          </w:p>
          <w:p w14:paraId="37C3D496" w14:textId="77777777" w:rsidR="000076CE" w:rsidRPr="002B00A3" w:rsidRDefault="000076CE" w:rsidP="00F3410A">
            <w:pPr>
              <w:jc w:val="both"/>
              <w:rPr>
                <w:color w:val="FF0000"/>
                <w:sz w:val="22"/>
                <w:szCs w:val="22"/>
                <w:lang w:eastAsia="es-ES"/>
              </w:rPr>
            </w:pPr>
            <w:r w:rsidRPr="002B00A3">
              <w:rPr>
                <w:sz w:val="22"/>
                <w:szCs w:val="22"/>
                <w:lang w:eastAsia="es-ES"/>
              </w:rPr>
              <w:t>Limpiaparabrisas delantero de 2 velocidades y una intermitente</w:t>
            </w:r>
            <w:r w:rsidRPr="002B00A3">
              <w:rPr>
                <w:color w:val="FF0000"/>
                <w:sz w:val="22"/>
                <w:szCs w:val="22"/>
                <w:lang w:eastAsia="es-ES"/>
              </w:rPr>
              <w:t>.</w:t>
            </w:r>
          </w:p>
          <w:p w14:paraId="6EBF5901" w14:textId="77777777" w:rsidR="000076CE" w:rsidRPr="002B00A3" w:rsidRDefault="000076CE" w:rsidP="00F3410A">
            <w:pPr>
              <w:jc w:val="both"/>
              <w:rPr>
                <w:sz w:val="22"/>
                <w:szCs w:val="22"/>
                <w:lang w:eastAsia="es-ES"/>
              </w:rPr>
            </w:pPr>
            <w:r w:rsidRPr="002B00A3">
              <w:rPr>
                <w:sz w:val="22"/>
                <w:szCs w:val="22"/>
                <w:lang w:eastAsia="es-ES"/>
              </w:rPr>
              <w:t>Loderas adelante y atrás.</w:t>
            </w:r>
          </w:p>
          <w:p w14:paraId="3DC66563" w14:textId="77777777" w:rsidR="000076CE" w:rsidRPr="00385212" w:rsidRDefault="000076CE" w:rsidP="00F3410A">
            <w:pPr>
              <w:jc w:val="both"/>
              <w:rPr>
                <w:sz w:val="22"/>
                <w:szCs w:val="22"/>
                <w:lang w:val="es-MX" w:eastAsia="es-ES"/>
              </w:rPr>
            </w:pPr>
            <w:r w:rsidRPr="002B00A3">
              <w:rPr>
                <w:sz w:val="22"/>
                <w:szCs w:val="22"/>
                <w:lang w:eastAsia="es-ES"/>
              </w:rPr>
              <w:t>Llantas todo terreno y Llanta de</w:t>
            </w:r>
            <w:r w:rsidRPr="00385212">
              <w:rPr>
                <w:sz w:val="22"/>
                <w:szCs w:val="22"/>
                <w:lang w:val="es-MX" w:eastAsia="es-ES"/>
              </w:rPr>
              <w:t xml:space="preserve"> repuesto. </w:t>
            </w:r>
          </w:p>
          <w:p w14:paraId="7F2C61B3" w14:textId="77777777" w:rsidR="000076CE" w:rsidRPr="00385212" w:rsidRDefault="000076CE" w:rsidP="00F3410A">
            <w:pPr>
              <w:jc w:val="both"/>
              <w:rPr>
                <w:sz w:val="22"/>
                <w:szCs w:val="22"/>
                <w:lang w:val="es-ES" w:eastAsia="es-ES"/>
              </w:rPr>
            </w:pPr>
            <w:r w:rsidRPr="00385212">
              <w:rPr>
                <w:sz w:val="22"/>
                <w:szCs w:val="22"/>
                <w:lang w:val="es-ES" w:eastAsia="es-ES"/>
              </w:rPr>
              <w:t>Aire acondicionado frontal (original de fábrica)</w:t>
            </w:r>
          </w:p>
          <w:p w14:paraId="64AD0EF4" w14:textId="77777777" w:rsidR="000076CE" w:rsidRPr="00385212" w:rsidRDefault="000076CE" w:rsidP="00F3410A">
            <w:pPr>
              <w:jc w:val="both"/>
              <w:rPr>
                <w:sz w:val="22"/>
                <w:szCs w:val="22"/>
                <w:lang w:val="es-MX" w:eastAsia="es-ES"/>
              </w:rPr>
            </w:pPr>
            <w:r w:rsidRPr="00385212">
              <w:rPr>
                <w:sz w:val="22"/>
                <w:szCs w:val="22"/>
                <w:lang w:val="es-MX" w:eastAsia="es-ES"/>
              </w:rPr>
              <w:lastRenderedPageBreak/>
              <w:t>Deberá incluir matricula y placas en el precio.</w:t>
            </w:r>
          </w:p>
          <w:p w14:paraId="5E239B74" w14:textId="77777777" w:rsidR="000076CE" w:rsidRPr="00385212" w:rsidRDefault="000076CE" w:rsidP="00F3410A">
            <w:pPr>
              <w:overflowPunct w:val="0"/>
              <w:jc w:val="both"/>
              <w:rPr>
                <w:sz w:val="22"/>
                <w:szCs w:val="22"/>
              </w:rPr>
            </w:pPr>
            <w:r w:rsidRPr="00385212">
              <w:rPr>
                <w:sz w:val="22"/>
                <w:szCs w:val="22"/>
                <w:lang w:val="es-MX" w:eastAsia="es-ES"/>
              </w:rPr>
              <w:t>Todos los Vidrios Polarizados, emblemas de la marca remachados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0F91CD" w14:textId="77777777" w:rsidR="000076CE" w:rsidRPr="00385212" w:rsidRDefault="000076CE" w:rsidP="00F3410A">
            <w:pPr>
              <w:jc w:val="center"/>
              <w:rPr>
                <w:sz w:val="22"/>
                <w:szCs w:val="22"/>
                <w:lang w:val="es-MX" w:eastAsia="es-ES"/>
              </w:rPr>
            </w:pPr>
          </w:p>
        </w:tc>
      </w:tr>
      <w:tr w:rsidR="000076CE" w:rsidRPr="007D2D74" w14:paraId="061098A2" w14:textId="77777777" w:rsidTr="00F3410A">
        <w:trPr>
          <w:trHeight w:val="538"/>
        </w:trPr>
        <w:tc>
          <w:tcPr>
            <w:tcW w:w="14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tcPr>
          <w:p w14:paraId="35F09F00" w14:textId="77777777" w:rsidR="000076CE" w:rsidRPr="00385212" w:rsidRDefault="000076CE" w:rsidP="00F3410A">
            <w:pPr>
              <w:rPr>
                <w:bCs/>
                <w:color w:val="000000"/>
                <w:sz w:val="22"/>
                <w:szCs w:val="22"/>
                <w:lang w:eastAsia="es-SV"/>
              </w:rPr>
            </w:pPr>
            <w:r w:rsidRPr="00385212">
              <w:rPr>
                <w:sz w:val="22"/>
                <w:szCs w:val="22"/>
                <w:lang w:val="es-MX" w:eastAsia="es-ES"/>
              </w:rPr>
              <w:lastRenderedPageBreak/>
              <w:t xml:space="preserve">Accesorios </w:t>
            </w:r>
          </w:p>
        </w:tc>
        <w:tc>
          <w:tcPr>
            <w:tcW w:w="48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tcPr>
          <w:p w14:paraId="6B108CF4" w14:textId="77777777" w:rsidR="000076CE" w:rsidRPr="00385212" w:rsidRDefault="000076CE" w:rsidP="00F3410A">
            <w:pPr>
              <w:jc w:val="both"/>
              <w:rPr>
                <w:sz w:val="22"/>
                <w:szCs w:val="22"/>
                <w:lang w:val="es-MX" w:eastAsia="es-ES"/>
              </w:rPr>
            </w:pPr>
            <w:r w:rsidRPr="00385212">
              <w:rPr>
                <w:sz w:val="22"/>
                <w:szCs w:val="22"/>
                <w:lang w:val="es-MX" w:eastAsia="es-ES"/>
              </w:rPr>
              <w:t>Logo impreso del MINSAL, Defensas de hierro delanteras, traseras y estribos laterales pintadas en color negro, Juego de 4 alfombras de hule suficientemente grandes para proteger la tapicería del piso del vehículo. Llave “L” y mica o gato hidráulico.</w:t>
            </w:r>
          </w:p>
          <w:p w14:paraId="74FC5131" w14:textId="77777777" w:rsidR="000076CE" w:rsidRPr="00385212" w:rsidRDefault="000076CE" w:rsidP="00F3410A">
            <w:pPr>
              <w:jc w:val="both"/>
              <w:rPr>
                <w:sz w:val="22"/>
                <w:szCs w:val="22"/>
                <w:lang w:val="es-MX" w:eastAsia="es-ES"/>
              </w:rPr>
            </w:pPr>
            <w:r w:rsidRPr="00385212">
              <w:rPr>
                <w:sz w:val="22"/>
                <w:szCs w:val="22"/>
                <w:lang w:val="es-MX" w:eastAsia="es-ES"/>
              </w:rPr>
              <w:t>Juego de Herramientas de fábrica, cono fluorescente vial y extintor.</w:t>
            </w:r>
            <w:r>
              <w:rPr>
                <w:sz w:val="22"/>
                <w:szCs w:val="22"/>
                <w:lang w:val="es-MX" w:eastAsia="es-ES"/>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C3BC04" w14:textId="77777777" w:rsidR="000076CE" w:rsidRPr="00385212" w:rsidRDefault="000076CE" w:rsidP="00F3410A">
            <w:pPr>
              <w:jc w:val="center"/>
              <w:rPr>
                <w:sz w:val="22"/>
                <w:szCs w:val="22"/>
                <w:lang w:val="es-MX" w:eastAsia="es-ES"/>
              </w:rPr>
            </w:pPr>
          </w:p>
        </w:tc>
      </w:tr>
      <w:tr w:rsidR="000076CE" w:rsidRPr="007D2D74" w14:paraId="0BA58D88" w14:textId="77777777" w:rsidTr="00F3410A">
        <w:trPr>
          <w:trHeight w:val="368"/>
        </w:trPr>
        <w:tc>
          <w:tcPr>
            <w:tcW w:w="14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tcPr>
          <w:p w14:paraId="45BC34A6" w14:textId="77777777" w:rsidR="000076CE" w:rsidRPr="00385212" w:rsidRDefault="000076CE" w:rsidP="00F3410A">
            <w:pPr>
              <w:rPr>
                <w:sz w:val="22"/>
                <w:szCs w:val="22"/>
                <w:lang w:val="es-MX" w:eastAsia="es-ES"/>
              </w:rPr>
            </w:pPr>
            <w:r w:rsidRPr="00385212">
              <w:rPr>
                <w:sz w:val="22"/>
                <w:szCs w:val="22"/>
                <w:lang w:val="es-MX" w:eastAsia="es-ES"/>
              </w:rPr>
              <w:t xml:space="preserve">Combustible </w:t>
            </w:r>
          </w:p>
        </w:tc>
        <w:tc>
          <w:tcPr>
            <w:tcW w:w="48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tcPr>
          <w:p w14:paraId="603CAE2D" w14:textId="77777777" w:rsidR="000076CE" w:rsidRPr="00385212" w:rsidRDefault="000076CE" w:rsidP="00F3410A">
            <w:pPr>
              <w:jc w:val="both"/>
              <w:rPr>
                <w:sz w:val="22"/>
                <w:szCs w:val="22"/>
                <w:lang w:val="es-MX" w:eastAsia="es-ES"/>
              </w:rPr>
            </w:pPr>
            <w:r w:rsidRPr="00385212">
              <w:rPr>
                <w:sz w:val="22"/>
                <w:szCs w:val="22"/>
                <w:lang w:val="es-MX" w:eastAsia="es-ES"/>
              </w:rPr>
              <w:t>Al momento de la entrega con ½ tanque de combustible para el traslado</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F2E771" w14:textId="77777777" w:rsidR="000076CE" w:rsidRPr="00385212" w:rsidRDefault="000076CE" w:rsidP="00F3410A">
            <w:pPr>
              <w:jc w:val="center"/>
              <w:rPr>
                <w:sz w:val="22"/>
                <w:szCs w:val="22"/>
                <w:lang w:val="es-MX" w:eastAsia="es-ES"/>
              </w:rPr>
            </w:pPr>
          </w:p>
        </w:tc>
      </w:tr>
      <w:tr w:rsidR="000076CE" w:rsidRPr="007D2D74" w14:paraId="5ACE2AE9" w14:textId="77777777" w:rsidTr="00F3410A">
        <w:trPr>
          <w:trHeight w:val="1524"/>
        </w:trPr>
        <w:tc>
          <w:tcPr>
            <w:tcW w:w="14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tcPr>
          <w:p w14:paraId="693345B6" w14:textId="77777777" w:rsidR="000076CE" w:rsidRPr="00385212" w:rsidRDefault="000076CE" w:rsidP="00F3410A">
            <w:pPr>
              <w:rPr>
                <w:sz w:val="22"/>
                <w:szCs w:val="22"/>
                <w:lang w:val="es-MX" w:eastAsia="es-ES"/>
              </w:rPr>
            </w:pPr>
            <w:r w:rsidRPr="00385212">
              <w:rPr>
                <w:sz w:val="22"/>
                <w:szCs w:val="22"/>
                <w:lang w:val="es-MX" w:eastAsia="es-ES"/>
              </w:rPr>
              <w:t>Centro de Servicio</w:t>
            </w:r>
          </w:p>
        </w:tc>
        <w:tc>
          <w:tcPr>
            <w:tcW w:w="48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tcPr>
          <w:p w14:paraId="6F0656DE" w14:textId="77777777" w:rsidR="000076CE" w:rsidRPr="00385212" w:rsidRDefault="000076CE" w:rsidP="00F3410A">
            <w:pPr>
              <w:jc w:val="both"/>
              <w:rPr>
                <w:sz w:val="22"/>
                <w:szCs w:val="22"/>
                <w:lang w:val="es-MX" w:eastAsia="es-ES"/>
              </w:rPr>
            </w:pPr>
            <w:r w:rsidRPr="00385212">
              <w:rPr>
                <w:sz w:val="22"/>
                <w:szCs w:val="22"/>
              </w:rPr>
              <w:t xml:space="preserve">Deberá poseer Capacidad Instalada con locales Propios amplios techados, equipados con herramientas modernas para garantizar en forma eficiente el servicio de mantenimiento de acuerdo a los estándares del fabricante de la marca representada. Contar con sucursales en San Salvador, Región Oriental y Occidental y poseer no menos de 15 años de experiencia en mantenimiento de flotas, contando con al menos 5 recursos mecánicos capacitados en fábrica. Los requisitos solicitados deberán ser comprobables.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F773C" w14:textId="77777777" w:rsidR="000076CE" w:rsidRPr="00385212" w:rsidRDefault="000076CE" w:rsidP="00F3410A">
            <w:pPr>
              <w:jc w:val="center"/>
              <w:rPr>
                <w:sz w:val="22"/>
                <w:szCs w:val="22"/>
              </w:rPr>
            </w:pPr>
          </w:p>
        </w:tc>
      </w:tr>
      <w:tr w:rsidR="000076CE" w:rsidRPr="007D2D74" w14:paraId="7D81AE53" w14:textId="77777777" w:rsidTr="00F3410A">
        <w:trPr>
          <w:trHeight w:val="23"/>
        </w:trPr>
        <w:tc>
          <w:tcPr>
            <w:tcW w:w="14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32511EFC" w14:textId="77777777" w:rsidR="000076CE" w:rsidRPr="00385212" w:rsidRDefault="000076CE" w:rsidP="00F3410A">
            <w:pPr>
              <w:rPr>
                <w:sz w:val="22"/>
                <w:szCs w:val="22"/>
                <w:lang w:eastAsia="es-SV"/>
              </w:rPr>
            </w:pPr>
            <w:r w:rsidRPr="00385212">
              <w:rPr>
                <w:sz w:val="22"/>
                <w:szCs w:val="22"/>
                <w:lang w:val="es-MX" w:eastAsia="es-ES"/>
              </w:rPr>
              <w:t>Garantías y mantenimiento.</w:t>
            </w:r>
          </w:p>
        </w:tc>
        <w:tc>
          <w:tcPr>
            <w:tcW w:w="48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hideMark/>
          </w:tcPr>
          <w:p w14:paraId="6D1E8A6D" w14:textId="77777777" w:rsidR="000076CE" w:rsidRPr="00385212" w:rsidRDefault="000076CE" w:rsidP="00F3410A">
            <w:pPr>
              <w:jc w:val="both"/>
              <w:textAlignment w:val="baseline"/>
              <w:rPr>
                <w:color w:val="000000"/>
                <w:sz w:val="22"/>
                <w:szCs w:val="22"/>
                <w:lang w:eastAsia="es-SV"/>
              </w:rPr>
            </w:pPr>
            <w:r>
              <w:rPr>
                <w:sz w:val="22"/>
                <w:szCs w:val="22"/>
              </w:rPr>
              <w:t>Garantía. 100,</w:t>
            </w:r>
            <w:smartTag w:uri="urn:schemas-microsoft-com:office:smarttags" w:element="metricconverter">
              <w:smartTagPr>
                <w:attr w:name="ProductID" w:val="000 Km"/>
              </w:smartTagPr>
              <w:r w:rsidRPr="00385212">
                <w:rPr>
                  <w:sz w:val="22"/>
                  <w:szCs w:val="22"/>
                </w:rPr>
                <w:t>000 Km</w:t>
              </w:r>
            </w:smartTag>
            <w:r w:rsidRPr="00385212">
              <w:rPr>
                <w:sz w:val="22"/>
                <w:szCs w:val="22"/>
              </w:rPr>
              <w:t xml:space="preserve">. o 3 años, lo que ocurra primero, Mantenimiento Preventivo por el tiempo de la garantía.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B1727B" w14:textId="77777777" w:rsidR="000076CE" w:rsidRPr="00385212" w:rsidRDefault="000076CE" w:rsidP="00F3410A">
            <w:pPr>
              <w:jc w:val="center"/>
              <w:textAlignment w:val="baseline"/>
              <w:rPr>
                <w:sz w:val="22"/>
                <w:szCs w:val="22"/>
              </w:rPr>
            </w:pPr>
          </w:p>
        </w:tc>
      </w:tr>
      <w:tr w:rsidR="000076CE" w:rsidRPr="007D2D74" w14:paraId="50F49CAE" w14:textId="77777777" w:rsidTr="00F3410A">
        <w:trPr>
          <w:trHeight w:val="148"/>
        </w:trPr>
        <w:tc>
          <w:tcPr>
            <w:tcW w:w="638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tcPr>
          <w:p w14:paraId="73099797" w14:textId="77777777" w:rsidR="000076CE" w:rsidRDefault="000076CE" w:rsidP="00F3410A">
            <w:pPr>
              <w:jc w:val="right"/>
              <w:textAlignment w:val="baseline"/>
              <w:rPr>
                <w:sz w:val="22"/>
                <w:szCs w:val="22"/>
              </w:rPr>
            </w:pPr>
            <w:r>
              <w:rPr>
                <w:sz w:val="22"/>
                <w:szCs w:val="22"/>
              </w:rPr>
              <w:t>Marca:</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097C5B" w14:textId="77777777" w:rsidR="000076CE" w:rsidRPr="00385212" w:rsidRDefault="000076CE" w:rsidP="00F3410A">
            <w:pPr>
              <w:jc w:val="center"/>
              <w:textAlignment w:val="baseline"/>
              <w:rPr>
                <w:sz w:val="22"/>
                <w:szCs w:val="22"/>
              </w:rPr>
            </w:pPr>
          </w:p>
        </w:tc>
      </w:tr>
      <w:tr w:rsidR="000076CE" w:rsidRPr="007D2D74" w14:paraId="7A2C4D9F" w14:textId="77777777" w:rsidTr="00F3410A">
        <w:trPr>
          <w:trHeight w:val="148"/>
        </w:trPr>
        <w:tc>
          <w:tcPr>
            <w:tcW w:w="638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tcPr>
          <w:p w14:paraId="532B8F15" w14:textId="77777777" w:rsidR="000076CE" w:rsidRDefault="000076CE" w:rsidP="00F3410A">
            <w:pPr>
              <w:jc w:val="right"/>
              <w:textAlignment w:val="baseline"/>
              <w:rPr>
                <w:sz w:val="22"/>
                <w:szCs w:val="22"/>
              </w:rPr>
            </w:pPr>
            <w:r>
              <w:rPr>
                <w:sz w:val="22"/>
                <w:szCs w:val="22"/>
              </w:rPr>
              <w:t>Modelo:</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1D0A98" w14:textId="77777777" w:rsidR="000076CE" w:rsidRPr="00385212" w:rsidRDefault="000076CE" w:rsidP="00F3410A">
            <w:pPr>
              <w:jc w:val="center"/>
              <w:textAlignment w:val="baseline"/>
              <w:rPr>
                <w:sz w:val="22"/>
                <w:szCs w:val="22"/>
              </w:rPr>
            </w:pPr>
          </w:p>
        </w:tc>
      </w:tr>
      <w:tr w:rsidR="000076CE" w:rsidRPr="007D2D74" w14:paraId="17D64F5B" w14:textId="77777777" w:rsidTr="00F3410A">
        <w:trPr>
          <w:trHeight w:val="148"/>
        </w:trPr>
        <w:tc>
          <w:tcPr>
            <w:tcW w:w="638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tcPr>
          <w:p w14:paraId="10AAB5E4" w14:textId="77777777" w:rsidR="000076CE" w:rsidRDefault="000076CE" w:rsidP="00F3410A">
            <w:pPr>
              <w:jc w:val="right"/>
              <w:textAlignment w:val="baseline"/>
              <w:rPr>
                <w:sz w:val="22"/>
                <w:szCs w:val="22"/>
              </w:rPr>
            </w:pPr>
            <w:r>
              <w:rPr>
                <w:sz w:val="22"/>
                <w:szCs w:val="22"/>
              </w:rPr>
              <w:t>País de origen:</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09950" w14:textId="77777777" w:rsidR="000076CE" w:rsidRPr="00385212" w:rsidRDefault="000076CE" w:rsidP="00F3410A">
            <w:pPr>
              <w:jc w:val="center"/>
              <w:textAlignment w:val="baseline"/>
              <w:rPr>
                <w:sz w:val="22"/>
                <w:szCs w:val="22"/>
              </w:rPr>
            </w:pPr>
          </w:p>
        </w:tc>
      </w:tr>
    </w:tbl>
    <w:p w14:paraId="13AF1FDE" w14:textId="77777777" w:rsidR="000076CE" w:rsidRDefault="000076CE" w:rsidP="000076CE">
      <w:pPr>
        <w:jc w:val="center"/>
        <w:rPr>
          <w:b/>
          <w:bCs/>
          <w:sz w:val="22"/>
          <w:szCs w:val="22"/>
        </w:rPr>
      </w:pPr>
    </w:p>
    <w:p w14:paraId="4066458F" w14:textId="77777777" w:rsidR="000076CE" w:rsidRDefault="000076CE" w:rsidP="000076CE">
      <w:pPr>
        <w:jc w:val="center"/>
        <w:rPr>
          <w:b/>
          <w:bCs/>
          <w:sz w:val="22"/>
          <w:szCs w:val="22"/>
        </w:rPr>
      </w:pPr>
    </w:p>
    <w:p w14:paraId="2E87524A" w14:textId="77777777" w:rsidR="000076CE" w:rsidRDefault="000076CE" w:rsidP="000076CE">
      <w:pPr>
        <w:jc w:val="center"/>
        <w:rPr>
          <w:b/>
          <w:bCs/>
          <w:sz w:val="22"/>
          <w:szCs w:val="22"/>
        </w:rPr>
      </w:pPr>
    </w:p>
    <w:p w14:paraId="186CB242" w14:textId="77777777" w:rsidR="000076CE" w:rsidRPr="005A1462" w:rsidRDefault="000076CE" w:rsidP="000076CE">
      <w:pPr>
        <w:jc w:val="center"/>
        <w:rPr>
          <w:b/>
          <w:bCs/>
          <w:sz w:val="22"/>
          <w:szCs w:val="22"/>
        </w:rPr>
      </w:pPr>
    </w:p>
    <w:p w14:paraId="1CFF4B7F" w14:textId="77777777" w:rsidR="000076CE" w:rsidRDefault="000076CE" w:rsidP="000076CE">
      <w:pPr>
        <w:jc w:val="both"/>
        <w:rPr>
          <w:rFonts w:ascii="Bembo Std" w:hAnsi="Bembo Std"/>
          <w:b/>
          <w:bCs/>
          <w:sz w:val="20"/>
          <w:szCs w:val="20"/>
        </w:rPr>
      </w:pPr>
    </w:p>
    <w:p w14:paraId="08FFFF7D" w14:textId="77777777" w:rsidR="000076CE" w:rsidRDefault="000076CE" w:rsidP="000076CE">
      <w:pPr>
        <w:jc w:val="both"/>
        <w:rPr>
          <w:rFonts w:ascii="Bembo Std" w:hAnsi="Bembo Std"/>
          <w:b/>
          <w:bCs/>
          <w:sz w:val="20"/>
          <w:szCs w:val="20"/>
        </w:rPr>
      </w:pPr>
    </w:p>
    <w:p w14:paraId="5FF9024D" w14:textId="77777777" w:rsidR="000076CE" w:rsidRPr="00271842" w:rsidRDefault="000076CE" w:rsidP="000076CE">
      <w:pPr>
        <w:jc w:val="both"/>
        <w:rPr>
          <w:sz w:val="22"/>
          <w:szCs w:val="22"/>
        </w:rPr>
      </w:pPr>
      <w:r w:rsidRPr="00271842">
        <w:rPr>
          <w:sz w:val="22"/>
          <w:szCs w:val="22"/>
        </w:rPr>
        <w:t>Firma del Ofertante</w:t>
      </w:r>
    </w:p>
    <w:p w14:paraId="6EDA1E09" w14:textId="77777777" w:rsidR="000076CE" w:rsidRPr="00271842" w:rsidRDefault="000076CE" w:rsidP="000076CE">
      <w:pPr>
        <w:jc w:val="both"/>
        <w:rPr>
          <w:sz w:val="22"/>
          <w:szCs w:val="22"/>
        </w:rPr>
      </w:pPr>
      <w:r w:rsidRPr="00271842">
        <w:rPr>
          <w:sz w:val="22"/>
          <w:szCs w:val="22"/>
        </w:rPr>
        <w:t xml:space="preserve">Sello del Proveedor </w:t>
      </w:r>
    </w:p>
    <w:p w14:paraId="40BF25D9" w14:textId="77777777" w:rsidR="000076CE" w:rsidRDefault="000076CE" w:rsidP="000076CE">
      <w:pPr>
        <w:suppressAutoHyphens w:val="0"/>
        <w:spacing w:after="160" w:line="259" w:lineRule="auto"/>
        <w:rPr>
          <w:b/>
          <w:bCs/>
          <w:sz w:val="22"/>
          <w:szCs w:val="22"/>
        </w:rPr>
      </w:pPr>
      <w:r>
        <w:rPr>
          <w:b/>
          <w:bCs/>
          <w:sz w:val="22"/>
          <w:szCs w:val="22"/>
        </w:rPr>
        <w:br w:type="page"/>
      </w:r>
    </w:p>
    <w:p w14:paraId="001BC2F0" w14:textId="77777777" w:rsidR="000076CE" w:rsidRPr="00E20D9F" w:rsidRDefault="000076CE" w:rsidP="000076CE">
      <w:pPr>
        <w:jc w:val="center"/>
        <w:rPr>
          <w:b/>
          <w:bCs/>
          <w:sz w:val="22"/>
          <w:szCs w:val="22"/>
        </w:rPr>
      </w:pPr>
      <w:r w:rsidRPr="00E20D9F">
        <w:rPr>
          <w:b/>
          <w:bCs/>
          <w:sz w:val="22"/>
          <w:szCs w:val="22"/>
        </w:rPr>
        <w:lastRenderedPageBreak/>
        <w:t>ANEXO N</w:t>
      </w:r>
      <w:r>
        <w:rPr>
          <w:b/>
          <w:bCs/>
          <w:sz w:val="22"/>
          <w:szCs w:val="22"/>
        </w:rPr>
        <w:t xml:space="preserve">o. </w:t>
      </w:r>
      <w:r w:rsidRPr="00E20D9F">
        <w:rPr>
          <w:b/>
          <w:bCs/>
          <w:sz w:val="22"/>
          <w:szCs w:val="22"/>
        </w:rPr>
        <w:t>4: DECLARACIÓN DE MANTENIMIENTO DE LA OFERTA</w:t>
      </w:r>
    </w:p>
    <w:p w14:paraId="44122124" w14:textId="77777777" w:rsidR="000076CE" w:rsidRPr="00E20D9F" w:rsidRDefault="000076CE" w:rsidP="000076CE">
      <w:pPr>
        <w:jc w:val="both"/>
        <w:rPr>
          <w:sz w:val="22"/>
          <w:szCs w:val="22"/>
        </w:rPr>
      </w:pPr>
    </w:p>
    <w:p w14:paraId="068E4583" w14:textId="77777777" w:rsidR="000076CE" w:rsidRPr="00E20D9F" w:rsidRDefault="000076CE" w:rsidP="000076CE">
      <w:pPr>
        <w:jc w:val="both"/>
        <w:rPr>
          <w:sz w:val="22"/>
          <w:szCs w:val="22"/>
        </w:rPr>
      </w:pPr>
      <w:r w:rsidRPr="00E20D9F">
        <w:rPr>
          <w:sz w:val="22"/>
          <w:szCs w:val="22"/>
        </w:rPr>
        <w:t>Fecha: [indicar la fecha (día, mes y año) de presentación de la oferta]</w:t>
      </w:r>
    </w:p>
    <w:p w14:paraId="1B0D75E1" w14:textId="77777777" w:rsidR="000076CE" w:rsidRPr="00EE6CD1" w:rsidRDefault="000076CE" w:rsidP="000076CE">
      <w:pPr>
        <w:jc w:val="both"/>
        <w:rPr>
          <w:sz w:val="22"/>
          <w:szCs w:val="22"/>
        </w:rPr>
      </w:pPr>
    </w:p>
    <w:p w14:paraId="6E6FF08F" w14:textId="77777777" w:rsidR="000076CE" w:rsidRPr="00E20D9F" w:rsidRDefault="000076CE" w:rsidP="000076CE">
      <w:pPr>
        <w:jc w:val="both"/>
        <w:rPr>
          <w:sz w:val="22"/>
          <w:szCs w:val="22"/>
        </w:rPr>
      </w:pPr>
      <w:r w:rsidRPr="00E20D9F">
        <w:rPr>
          <w:sz w:val="22"/>
          <w:szCs w:val="22"/>
          <w:lang w:val="pt-BR"/>
        </w:rPr>
        <w:t>SDC. No</w:t>
      </w:r>
      <w:r>
        <w:rPr>
          <w:sz w:val="22"/>
          <w:szCs w:val="22"/>
          <w:lang w:val="pt-BR"/>
        </w:rPr>
        <w:t xml:space="preserve">. </w:t>
      </w:r>
      <w:r w:rsidRPr="00E20D9F">
        <w:rPr>
          <w:sz w:val="22"/>
          <w:szCs w:val="22"/>
          <w:lang w:val="pt-BR"/>
        </w:rPr>
        <w:t>N°</w:t>
      </w:r>
      <w:r>
        <w:rPr>
          <w:sz w:val="22"/>
          <w:szCs w:val="22"/>
          <w:lang w:val="pt-BR"/>
        </w:rPr>
        <w:t xml:space="preserve"> ANCDP-40-RFQ-GO-BIS </w:t>
      </w:r>
      <w:r w:rsidRPr="00E20D9F">
        <w:rPr>
          <w:sz w:val="22"/>
          <w:szCs w:val="22"/>
          <w:lang w:val="pt-BR"/>
        </w:rPr>
        <w:t>denominad</w:t>
      </w:r>
      <w:r>
        <w:rPr>
          <w:sz w:val="22"/>
          <w:szCs w:val="22"/>
          <w:lang w:val="pt-BR"/>
        </w:rPr>
        <w:t xml:space="preserve">o </w:t>
      </w:r>
      <w:r>
        <w:rPr>
          <w:sz w:val="22"/>
          <w:szCs w:val="22"/>
        </w:rPr>
        <w:t>“ADQUISICIÓN DE TRANSPORTE PARA EL SEGUIMIENTO A LA IMPLEMENTACIÓN DE LAS INTERVENCIONES DE PROMOCIÓN DE LA SALUD Y ESTRATEGIAS EDUCATIVAS PARA EL ABORDAJE INTEGRAL DE LAS ENFERMEDADES NO TRANSMISIBLES” (SEGUNDO PROCESO)</w:t>
      </w:r>
      <w:r w:rsidRPr="00E20D9F">
        <w:rPr>
          <w:sz w:val="22"/>
          <w:szCs w:val="22"/>
        </w:rPr>
        <w:t>.</w:t>
      </w:r>
    </w:p>
    <w:p w14:paraId="576C8426" w14:textId="77777777" w:rsidR="000076CE" w:rsidRPr="00E20D9F" w:rsidRDefault="000076CE" w:rsidP="000076CE">
      <w:pPr>
        <w:jc w:val="both"/>
        <w:rPr>
          <w:sz w:val="22"/>
          <w:szCs w:val="22"/>
        </w:rPr>
      </w:pPr>
    </w:p>
    <w:p w14:paraId="79169CB6" w14:textId="77777777" w:rsidR="000076CE" w:rsidRPr="00E20D9F" w:rsidRDefault="000076CE" w:rsidP="000076CE">
      <w:pPr>
        <w:jc w:val="both"/>
        <w:rPr>
          <w:sz w:val="22"/>
          <w:szCs w:val="22"/>
        </w:rPr>
      </w:pPr>
      <w:r w:rsidRPr="00E20D9F">
        <w:rPr>
          <w:sz w:val="22"/>
          <w:szCs w:val="22"/>
        </w:rPr>
        <w:t>Nosotros, los suscritos, declaramos que:</w:t>
      </w:r>
    </w:p>
    <w:p w14:paraId="7386FC6F" w14:textId="77777777" w:rsidR="000076CE" w:rsidRPr="00E20D9F" w:rsidRDefault="000076CE" w:rsidP="000076CE">
      <w:pPr>
        <w:jc w:val="both"/>
        <w:rPr>
          <w:sz w:val="22"/>
          <w:szCs w:val="22"/>
        </w:rPr>
      </w:pPr>
      <w:r w:rsidRPr="00E20D9F">
        <w:rPr>
          <w:sz w:val="22"/>
          <w:szCs w:val="22"/>
        </w:rPr>
        <w:t>Entendemos que, de acuerdo con sus condiciones, las ofertas deberán estar respaldadas por una Declaración de Mantenimiento de la Oferta.</w:t>
      </w:r>
    </w:p>
    <w:p w14:paraId="1C8F1427" w14:textId="77777777" w:rsidR="000076CE" w:rsidRDefault="000076CE" w:rsidP="000076CE">
      <w:pPr>
        <w:jc w:val="both"/>
        <w:rPr>
          <w:sz w:val="22"/>
          <w:szCs w:val="22"/>
        </w:rPr>
      </w:pPr>
      <w:r w:rsidRPr="00E20D9F">
        <w:rPr>
          <w:sz w:val="22"/>
          <w:szCs w:val="22"/>
        </w:rPr>
        <w:t xml:space="preserve">Aceptamos que automáticamente seremos declarados inelegibles para participar en cualquier SDC de contrato con el Comprador por un período de </w:t>
      </w:r>
      <w:r>
        <w:rPr>
          <w:sz w:val="22"/>
          <w:szCs w:val="22"/>
        </w:rPr>
        <w:t>2 años</w:t>
      </w:r>
      <w:r w:rsidRPr="00E20D9F">
        <w:rPr>
          <w:sz w:val="22"/>
          <w:szCs w:val="22"/>
        </w:rPr>
        <w:t xml:space="preserve"> contados a partir de la fecha de presentación de ofertas, si violamos nuestra(s) obligación(es) bajo las condiciones de la oferta si:</w:t>
      </w:r>
    </w:p>
    <w:p w14:paraId="3804F050" w14:textId="77777777" w:rsidR="000076CE" w:rsidRPr="00E20D9F" w:rsidRDefault="000076CE" w:rsidP="000076CE">
      <w:pPr>
        <w:jc w:val="both"/>
        <w:rPr>
          <w:sz w:val="22"/>
          <w:szCs w:val="22"/>
        </w:rPr>
      </w:pPr>
    </w:p>
    <w:p w14:paraId="3084063A" w14:textId="77777777" w:rsidR="000076CE" w:rsidRPr="00E20D9F" w:rsidRDefault="000076CE" w:rsidP="000076CE">
      <w:pPr>
        <w:ind w:left="426" w:hanging="426"/>
        <w:jc w:val="both"/>
        <w:rPr>
          <w:sz w:val="22"/>
          <w:szCs w:val="22"/>
        </w:rPr>
      </w:pPr>
      <w:r w:rsidRPr="00E20D9F">
        <w:rPr>
          <w:sz w:val="22"/>
          <w:szCs w:val="22"/>
        </w:rPr>
        <w:t>(a)</w:t>
      </w:r>
      <w:r w:rsidRPr="00E20D9F">
        <w:rPr>
          <w:sz w:val="22"/>
          <w:szCs w:val="22"/>
        </w:rPr>
        <w:tab/>
        <w:t>retiráramos nuestra oferta durante el período de vigencia de la oferta especificado por nosotros en el Formulario de Oferta; o</w:t>
      </w:r>
    </w:p>
    <w:p w14:paraId="53EFBEC1" w14:textId="77777777" w:rsidR="000076CE" w:rsidRPr="00E20D9F" w:rsidRDefault="000076CE" w:rsidP="000076CE">
      <w:pPr>
        <w:ind w:left="426" w:hanging="426"/>
        <w:jc w:val="both"/>
        <w:rPr>
          <w:sz w:val="22"/>
          <w:szCs w:val="22"/>
        </w:rPr>
      </w:pPr>
      <w:r w:rsidRPr="00E20D9F">
        <w:rPr>
          <w:sz w:val="22"/>
          <w:szCs w:val="22"/>
        </w:rPr>
        <w:t>(b)</w:t>
      </w:r>
      <w:r w:rsidRPr="00E20D9F">
        <w:rPr>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Pr>
          <w:sz w:val="22"/>
          <w:szCs w:val="22"/>
        </w:rPr>
        <w:t>, (iii) no cumplimos con el suministro pactado o su modificativa.</w:t>
      </w:r>
    </w:p>
    <w:p w14:paraId="2F75CA3B" w14:textId="77777777" w:rsidR="000076CE" w:rsidRPr="00E20D9F" w:rsidRDefault="000076CE" w:rsidP="000076CE">
      <w:pPr>
        <w:jc w:val="both"/>
        <w:rPr>
          <w:sz w:val="22"/>
          <w:szCs w:val="22"/>
        </w:rPr>
      </w:pPr>
    </w:p>
    <w:p w14:paraId="54DC0449" w14:textId="77777777" w:rsidR="000076CE" w:rsidRPr="00E20D9F" w:rsidRDefault="000076CE" w:rsidP="000076CE">
      <w:pPr>
        <w:jc w:val="both"/>
        <w:rPr>
          <w:sz w:val="22"/>
          <w:szCs w:val="22"/>
        </w:rPr>
      </w:pPr>
      <w:bookmarkStart w:id="2" w:name="_Hlk48118682"/>
      <w:r w:rsidRPr="00E20D9F">
        <w:rPr>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2"/>
    <w:p w14:paraId="179D4FF8" w14:textId="77777777" w:rsidR="000076CE" w:rsidRPr="00E20D9F" w:rsidRDefault="000076CE" w:rsidP="000076CE">
      <w:pPr>
        <w:jc w:val="both"/>
        <w:rPr>
          <w:sz w:val="22"/>
          <w:szCs w:val="22"/>
        </w:rPr>
      </w:pPr>
    </w:p>
    <w:p w14:paraId="0911A2B5" w14:textId="77777777" w:rsidR="000076CE" w:rsidRPr="00E20D9F" w:rsidRDefault="000076CE" w:rsidP="000076CE">
      <w:pPr>
        <w:jc w:val="both"/>
        <w:rPr>
          <w:sz w:val="22"/>
          <w:szCs w:val="22"/>
        </w:rPr>
      </w:pPr>
      <w:r w:rsidRPr="00E20D9F">
        <w:rPr>
          <w:sz w:val="22"/>
          <w:szCs w:val="22"/>
        </w:rPr>
        <w:t xml:space="preserve">Firmada: [firma de la persona cuyo nombre y capacidad se indican]. </w:t>
      </w:r>
    </w:p>
    <w:p w14:paraId="049BA36B" w14:textId="77777777" w:rsidR="000076CE" w:rsidRPr="00E20D9F" w:rsidRDefault="000076CE" w:rsidP="000076CE">
      <w:pPr>
        <w:jc w:val="both"/>
        <w:rPr>
          <w:sz w:val="22"/>
          <w:szCs w:val="22"/>
        </w:rPr>
      </w:pPr>
      <w:r w:rsidRPr="00E20D9F">
        <w:rPr>
          <w:sz w:val="22"/>
          <w:szCs w:val="22"/>
        </w:rPr>
        <w:t>En capacidad de [indicar la capacidad jurídica de la persona que firma la Declaración de Mantenimiento de la Oferta]</w:t>
      </w:r>
    </w:p>
    <w:p w14:paraId="61D8F30C" w14:textId="77777777" w:rsidR="000076CE" w:rsidRPr="00E20D9F" w:rsidRDefault="000076CE" w:rsidP="000076CE">
      <w:pPr>
        <w:jc w:val="both"/>
        <w:rPr>
          <w:sz w:val="22"/>
          <w:szCs w:val="22"/>
        </w:rPr>
      </w:pPr>
    </w:p>
    <w:p w14:paraId="5AF0EF85" w14:textId="77777777" w:rsidR="000076CE" w:rsidRPr="00E20D9F" w:rsidRDefault="000076CE" w:rsidP="000076CE">
      <w:pPr>
        <w:jc w:val="both"/>
        <w:rPr>
          <w:sz w:val="22"/>
          <w:szCs w:val="22"/>
        </w:rPr>
      </w:pPr>
      <w:r w:rsidRPr="00E20D9F">
        <w:rPr>
          <w:sz w:val="22"/>
          <w:szCs w:val="22"/>
        </w:rPr>
        <w:t>Nombre: [nombre completo de la persona que firma la Declaración de Mantenimiento de la Oferta]</w:t>
      </w:r>
    </w:p>
    <w:p w14:paraId="6821AB30" w14:textId="77777777" w:rsidR="000076CE" w:rsidRPr="00E20D9F" w:rsidRDefault="000076CE" w:rsidP="000076CE">
      <w:pPr>
        <w:jc w:val="both"/>
        <w:rPr>
          <w:sz w:val="22"/>
          <w:szCs w:val="22"/>
        </w:rPr>
      </w:pPr>
      <w:r w:rsidRPr="00E20D9F">
        <w:rPr>
          <w:sz w:val="22"/>
          <w:szCs w:val="22"/>
        </w:rPr>
        <w:t>Debidamente autorizado para firmar la oferta por y en nombre de: [nombre completo del Licitante]</w:t>
      </w:r>
    </w:p>
    <w:p w14:paraId="6EB14386" w14:textId="77777777" w:rsidR="000076CE" w:rsidRPr="00E20D9F" w:rsidRDefault="000076CE" w:rsidP="000076CE">
      <w:pPr>
        <w:jc w:val="both"/>
        <w:rPr>
          <w:sz w:val="22"/>
          <w:szCs w:val="22"/>
        </w:rPr>
      </w:pPr>
    </w:p>
    <w:p w14:paraId="21786BE2" w14:textId="77777777" w:rsidR="000076CE" w:rsidRPr="00E20D9F" w:rsidRDefault="000076CE" w:rsidP="000076CE">
      <w:pPr>
        <w:jc w:val="both"/>
        <w:rPr>
          <w:sz w:val="22"/>
          <w:szCs w:val="22"/>
        </w:rPr>
      </w:pPr>
      <w:r w:rsidRPr="00E20D9F">
        <w:rPr>
          <w:sz w:val="22"/>
          <w:szCs w:val="22"/>
        </w:rPr>
        <w:t>Fechada el ____________ día de ______________ de 20_____________ [indicar la fecha de la firma]</w:t>
      </w:r>
    </w:p>
    <w:p w14:paraId="23CF8EDA" w14:textId="77777777" w:rsidR="000076CE" w:rsidRPr="00E20D9F" w:rsidRDefault="000076CE" w:rsidP="000076CE">
      <w:pPr>
        <w:jc w:val="both"/>
        <w:rPr>
          <w:sz w:val="22"/>
          <w:szCs w:val="22"/>
        </w:rPr>
      </w:pPr>
      <w:r w:rsidRPr="00E20D9F">
        <w:rPr>
          <w:sz w:val="22"/>
          <w:szCs w:val="22"/>
        </w:rPr>
        <w:t>Sello Oficial de la Corporación (si corresponde)</w:t>
      </w:r>
    </w:p>
    <w:p w14:paraId="6CA7FB30" w14:textId="77777777" w:rsidR="000076CE" w:rsidRDefault="000076CE" w:rsidP="000076CE">
      <w:pPr>
        <w:suppressAutoHyphens w:val="0"/>
        <w:spacing w:after="160" w:line="259" w:lineRule="auto"/>
        <w:rPr>
          <w:b/>
          <w:bCs/>
          <w:sz w:val="22"/>
          <w:szCs w:val="22"/>
        </w:rPr>
      </w:pPr>
      <w:r>
        <w:rPr>
          <w:b/>
          <w:bCs/>
          <w:sz w:val="22"/>
          <w:szCs w:val="22"/>
        </w:rPr>
        <w:br w:type="page"/>
      </w:r>
    </w:p>
    <w:p w14:paraId="035C50E9" w14:textId="77777777" w:rsidR="000076CE" w:rsidRPr="00E20D9F" w:rsidRDefault="000076CE" w:rsidP="000076CE">
      <w:pPr>
        <w:jc w:val="center"/>
        <w:rPr>
          <w:b/>
          <w:bCs/>
          <w:sz w:val="22"/>
          <w:szCs w:val="22"/>
        </w:rPr>
      </w:pPr>
      <w:r w:rsidRPr="00E20D9F">
        <w:rPr>
          <w:b/>
          <w:bCs/>
          <w:sz w:val="22"/>
          <w:szCs w:val="22"/>
        </w:rPr>
        <w:lastRenderedPageBreak/>
        <w:t>ANEXO N</w:t>
      </w:r>
      <w:r>
        <w:rPr>
          <w:b/>
          <w:bCs/>
          <w:sz w:val="22"/>
          <w:szCs w:val="22"/>
        </w:rPr>
        <w:t xml:space="preserve">o. </w:t>
      </w:r>
      <w:r w:rsidRPr="00E20D9F">
        <w:rPr>
          <w:b/>
          <w:bCs/>
          <w:sz w:val="22"/>
          <w:szCs w:val="22"/>
        </w:rPr>
        <w:t>5</w:t>
      </w:r>
      <w:r>
        <w:rPr>
          <w:b/>
          <w:bCs/>
          <w:sz w:val="22"/>
          <w:szCs w:val="22"/>
        </w:rPr>
        <w:t xml:space="preserve">: </w:t>
      </w:r>
      <w:r w:rsidRPr="00E20D9F">
        <w:rPr>
          <w:b/>
          <w:bCs/>
          <w:sz w:val="22"/>
          <w:szCs w:val="22"/>
        </w:rPr>
        <w:t>DECLARACIÓN JURADA</w:t>
      </w:r>
    </w:p>
    <w:p w14:paraId="0798A07D" w14:textId="77777777" w:rsidR="000076CE" w:rsidRPr="00E20D9F" w:rsidRDefault="000076CE" w:rsidP="000076CE">
      <w:pPr>
        <w:jc w:val="both"/>
        <w:rPr>
          <w:sz w:val="22"/>
          <w:szCs w:val="22"/>
        </w:rPr>
      </w:pPr>
    </w:p>
    <w:p w14:paraId="0551847A" w14:textId="77777777" w:rsidR="000076CE" w:rsidRPr="00E20D9F" w:rsidRDefault="000076CE" w:rsidP="000076CE">
      <w:pPr>
        <w:jc w:val="both"/>
        <w:rPr>
          <w:sz w:val="22"/>
          <w:szCs w:val="22"/>
        </w:rPr>
      </w:pPr>
      <w:r w:rsidRPr="00E20D9F">
        <w:rPr>
          <w:sz w:val="22"/>
          <w:szCs w:val="22"/>
        </w:rPr>
        <w:t>Señores</w:t>
      </w:r>
    </w:p>
    <w:p w14:paraId="2353DE1D" w14:textId="77777777" w:rsidR="000076CE" w:rsidRPr="00E20D9F" w:rsidRDefault="000076CE" w:rsidP="000076CE">
      <w:pPr>
        <w:jc w:val="both"/>
        <w:rPr>
          <w:sz w:val="22"/>
          <w:szCs w:val="22"/>
        </w:rPr>
      </w:pPr>
      <w:r w:rsidRPr="00E20D9F">
        <w:rPr>
          <w:sz w:val="22"/>
          <w:szCs w:val="22"/>
        </w:rPr>
        <w:t>Unidad de Gestión de Programas y Proyectos de Inversión</w:t>
      </w:r>
    </w:p>
    <w:p w14:paraId="637CD54D" w14:textId="77777777" w:rsidR="000076CE" w:rsidRPr="00E20D9F" w:rsidRDefault="000076CE" w:rsidP="000076CE">
      <w:pPr>
        <w:jc w:val="both"/>
        <w:rPr>
          <w:sz w:val="22"/>
          <w:szCs w:val="22"/>
        </w:rPr>
      </w:pPr>
      <w:r w:rsidRPr="00E20D9F">
        <w:rPr>
          <w:sz w:val="22"/>
          <w:szCs w:val="22"/>
        </w:rPr>
        <w:t>Presente</w:t>
      </w:r>
    </w:p>
    <w:p w14:paraId="470FD1D9" w14:textId="77777777" w:rsidR="000076CE" w:rsidRPr="00E20D9F" w:rsidRDefault="000076CE" w:rsidP="000076CE">
      <w:pPr>
        <w:jc w:val="both"/>
        <w:rPr>
          <w:sz w:val="22"/>
          <w:szCs w:val="22"/>
        </w:rPr>
      </w:pPr>
    </w:p>
    <w:p w14:paraId="44F25ABB" w14:textId="77777777" w:rsidR="000076CE" w:rsidRPr="00E20D9F" w:rsidRDefault="000076CE" w:rsidP="000076CE">
      <w:pPr>
        <w:jc w:val="both"/>
        <w:rPr>
          <w:sz w:val="22"/>
          <w:szCs w:val="22"/>
        </w:rPr>
      </w:pPr>
    </w:p>
    <w:p w14:paraId="208F9D2A" w14:textId="77777777" w:rsidR="000076CE" w:rsidRPr="00E20D9F" w:rsidRDefault="000076CE" w:rsidP="000076CE">
      <w:pPr>
        <w:jc w:val="both"/>
        <w:rPr>
          <w:sz w:val="22"/>
          <w:szCs w:val="22"/>
        </w:rPr>
      </w:pPr>
      <w:r w:rsidRPr="00E20D9F">
        <w:rPr>
          <w:sz w:val="22"/>
          <w:szCs w:val="22"/>
        </w:rPr>
        <w:t>Atendiendo la invitación recibida para participar en el proceso de Solicitud de Cotización N°</w:t>
      </w:r>
      <w:r w:rsidRPr="006D3470">
        <w:rPr>
          <w:sz w:val="22"/>
          <w:szCs w:val="22"/>
          <w:lang w:val="pt-BR"/>
        </w:rPr>
        <w:t xml:space="preserve"> </w:t>
      </w:r>
      <w:r>
        <w:rPr>
          <w:sz w:val="22"/>
          <w:szCs w:val="22"/>
          <w:lang w:val="pt-BR"/>
        </w:rPr>
        <w:t xml:space="preserve">ANCDP-40-RFQ-GO-BIS </w:t>
      </w:r>
      <w:r>
        <w:rPr>
          <w:sz w:val="22"/>
          <w:szCs w:val="22"/>
        </w:rPr>
        <w:t>d</w:t>
      </w:r>
      <w:r w:rsidRPr="00E20D9F">
        <w:rPr>
          <w:sz w:val="22"/>
          <w:szCs w:val="22"/>
        </w:rPr>
        <w:t>enomina</w:t>
      </w:r>
      <w:r>
        <w:rPr>
          <w:sz w:val="22"/>
          <w:szCs w:val="22"/>
        </w:rPr>
        <w:t xml:space="preserve">do “ADQUISICIÓN DE TRANSPORTE PARA EL SEGUIMIENTO A LA IMPLEMENTACIÓN DE LAS INTERVENCIONES DE PROMOCIÓN DE LA SALUD Y ESTRATEGIAS EDUCATIVAS PARA EL ABORDAJE INTEGRAL DE LAS ENFERMEDADES NO TRANSMISIBLES” (SEGUNDO PROCESO), </w:t>
      </w:r>
      <w:r w:rsidRPr="00E20D9F">
        <w:rPr>
          <w:sz w:val="22"/>
          <w:szCs w:val="22"/>
        </w:rPr>
        <w:t>para ser entregados en _____, detallados en los documentos adjuntos a esta carta.</w:t>
      </w:r>
    </w:p>
    <w:p w14:paraId="408D16F2" w14:textId="77777777" w:rsidR="000076CE" w:rsidRPr="00E20D9F" w:rsidRDefault="000076CE" w:rsidP="000076CE">
      <w:pPr>
        <w:jc w:val="both"/>
        <w:rPr>
          <w:sz w:val="22"/>
          <w:szCs w:val="22"/>
        </w:rPr>
      </w:pPr>
    </w:p>
    <w:p w14:paraId="7FB60EB6" w14:textId="77777777" w:rsidR="000076CE" w:rsidRPr="00E20D9F" w:rsidRDefault="000076CE" w:rsidP="000076CE">
      <w:pPr>
        <w:jc w:val="both"/>
        <w:rPr>
          <w:sz w:val="22"/>
          <w:szCs w:val="22"/>
        </w:rPr>
      </w:pPr>
      <w:r w:rsidRPr="00E20D9F">
        <w:rPr>
          <w:sz w:val="22"/>
          <w:szCs w:val="22"/>
        </w:rPr>
        <w:t>Al presentar la propuesta como _______________________ (persona natural, persona jurídica o asociación, según aplique), declaro bajo juramento, que:</w:t>
      </w:r>
    </w:p>
    <w:p w14:paraId="065F634B" w14:textId="77777777" w:rsidR="000076CE" w:rsidRPr="00E20D9F" w:rsidRDefault="000076CE" w:rsidP="000076CE">
      <w:pPr>
        <w:jc w:val="both"/>
        <w:rPr>
          <w:sz w:val="22"/>
          <w:szCs w:val="22"/>
        </w:rPr>
      </w:pPr>
    </w:p>
    <w:p w14:paraId="1470DB70" w14:textId="77777777" w:rsidR="000076CE" w:rsidRPr="00E20D9F" w:rsidRDefault="000076CE" w:rsidP="000076CE">
      <w:pPr>
        <w:jc w:val="both"/>
        <w:rPr>
          <w:sz w:val="22"/>
          <w:szCs w:val="22"/>
        </w:rPr>
      </w:pPr>
      <w:r w:rsidRPr="00E20D9F">
        <w:rPr>
          <w:sz w:val="22"/>
          <w:szCs w:val="22"/>
        </w:rPr>
        <w:t>Me comprometo a entregar y proveer los servicios con sujeción a los requisitos que se estipulan en las Especificaciones Técnicas y por los precios detallados en mi Oferta.</w:t>
      </w:r>
    </w:p>
    <w:p w14:paraId="489F0B17" w14:textId="77777777" w:rsidR="000076CE" w:rsidRPr="00E20D9F" w:rsidRDefault="000076CE" w:rsidP="000076CE">
      <w:pPr>
        <w:jc w:val="both"/>
        <w:rPr>
          <w:sz w:val="22"/>
          <w:szCs w:val="22"/>
        </w:rPr>
      </w:pPr>
    </w:p>
    <w:p w14:paraId="18793C10" w14:textId="77777777" w:rsidR="000076CE" w:rsidRPr="00E20D9F" w:rsidRDefault="000076CE" w:rsidP="000076CE">
      <w:pPr>
        <w:jc w:val="both"/>
        <w:rPr>
          <w:sz w:val="22"/>
          <w:szCs w:val="22"/>
        </w:rPr>
      </w:pPr>
      <w:r w:rsidRPr="00E20D9F">
        <w:rPr>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7E01E8F5" w14:textId="77777777" w:rsidR="000076CE" w:rsidRPr="00E20D9F" w:rsidRDefault="000076CE" w:rsidP="000076CE">
      <w:pPr>
        <w:jc w:val="both"/>
        <w:rPr>
          <w:sz w:val="22"/>
          <w:szCs w:val="22"/>
        </w:rPr>
      </w:pPr>
      <w:r w:rsidRPr="00E20D9F">
        <w:rPr>
          <w:sz w:val="22"/>
          <w:szCs w:val="22"/>
        </w:rPr>
        <w:t xml:space="preserve"> </w:t>
      </w:r>
    </w:p>
    <w:p w14:paraId="2A52F338" w14:textId="77777777" w:rsidR="000076CE" w:rsidRPr="00E20D9F" w:rsidRDefault="000076CE" w:rsidP="000076CE">
      <w:pPr>
        <w:jc w:val="both"/>
        <w:rPr>
          <w:sz w:val="22"/>
          <w:szCs w:val="22"/>
        </w:rPr>
      </w:pPr>
      <w:r w:rsidRPr="00E20D9F">
        <w:rPr>
          <w:sz w:val="22"/>
          <w:szCs w:val="22"/>
        </w:rPr>
        <w:t>Garantizo la veracidad y exactitud de la información y las declaraciones incluidas en los documentos de la oferta, formularios y otros anexos.</w:t>
      </w:r>
    </w:p>
    <w:p w14:paraId="4B497AB1" w14:textId="77777777" w:rsidR="000076CE" w:rsidRPr="00E20D9F" w:rsidRDefault="000076CE" w:rsidP="000076CE">
      <w:pPr>
        <w:jc w:val="both"/>
        <w:rPr>
          <w:sz w:val="22"/>
          <w:szCs w:val="22"/>
        </w:rPr>
      </w:pPr>
    </w:p>
    <w:p w14:paraId="5CF4BFDA" w14:textId="77777777" w:rsidR="000076CE" w:rsidRPr="00E20D9F" w:rsidRDefault="000076CE" w:rsidP="000076CE">
      <w:pPr>
        <w:jc w:val="both"/>
        <w:rPr>
          <w:sz w:val="22"/>
          <w:szCs w:val="22"/>
        </w:rPr>
      </w:pPr>
      <w:r w:rsidRPr="00E20D9F">
        <w:rPr>
          <w:sz w:val="22"/>
          <w:szCs w:val="22"/>
        </w:rPr>
        <w:t>Me comprometo a no incurrir o denunciar cualquier acto relacionado con prácticas prohibidas que fuere de mi conocimiento durante el desarrollo del proceso.</w:t>
      </w:r>
    </w:p>
    <w:p w14:paraId="3470E916" w14:textId="77777777" w:rsidR="000076CE" w:rsidRPr="00E20D9F" w:rsidRDefault="000076CE" w:rsidP="000076CE">
      <w:pPr>
        <w:jc w:val="both"/>
        <w:rPr>
          <w:sz w:val="22"/>
          <w:szCs w:val="22"/>
        </w:rPr>
      </w:pPr>
    </w:p>
    <w:p w14:paraId="6AAAB121" w14:textId="77777777" w:rsidR="000076CE" w:rsidRPr="00E20D9F" w:rsidRDefault="000076CE" w:rsidP="000076CE">
      <w:pPr>
        <w:jc w:val="both"/>
        <w:rPr>
          <w:sz w:val="22"/>
          <w:szCs w:val="22"/>
        </w:rPr>
      </w:pPr>
      <w:r w:rsidRPr="00E20D9F">
        <w:rPr>
          <w:sz w:val="22"/>
          <w:szCs w:val="22"/>
        </w:rPr>
        <w:t>Atentamente,</w:t>
      </w:r>
    </w:p>
    <w:p w14:paraId="315A2B69" w14:textId="77777777" w:rsidR="000076CE" w:rsidRPr="00E20D9F" w:rsidRDefault="000076CE" w:rsidP="000076CE">
      <w:pPr>
        <w:jc w:val="both"/>
        <w:rPr>
          <w:sz w:val="22"/>
          <w:szCs w:val="22"/>
        </w:rPr>
      </w:pPr>
      <w:r w:rsidRPr="00E20D9F">
        <w:rPr>
          <w:sz w:val="22"/>
          <w:szCs w:val="22"/>
        </w:rPr>
        <w:tab/>
      </w:r>
    </w:p>
    <w:p w14:paraId="6B402E9D" w14:textId="77777777" w:rsidR="000076CE" w:rsidRPr="00E20D9F" w:rsidRDefault="000076CE" w:rsidP="000076CE">
      <w:pPr>
        <w:jc w:val="both"/>
        <w:rPr>
          <w:sz w:val="22"/>
          <w:szCs w:val="22"/>
        </w:rPr>
      </w:pPr>
    </w:p>
    <w:p w14:paraId="18492437" w14:textId="77777777" w:rsidR="000076CE" w:rsidRPr="00E20D9F" w:rsidRDefault="000076CE" w:rsidP="000076CE">
      <w:pPr>
        <w:jc w:val="both"/>
        <w:rPr>
          <w:sz w:val="22"/>
          <w:szCs w:val="22"/>
        </w:rPr>
      </w:pPr>
    </w:p>
    <w:p w14:paraId="48FF0A1A" w14:textId="77777777" w:rsidR="000076CE" w:rsidRPr="00E20D9F" w:rsidRDefault="000076CE" w:rsidP="000076CE">
      <w:pPr>
        <w:jc w:val="both"/>
        <w:rPr>
          <w:sz w:val="22"/>
          <w:szCs w:val="22"/>
        </w:rPr>
      </w:pPr>
      <w:r w:rsidRPr="00E20D9F">
        <w:rPr>
          <w:sz w:val="22"/>
          <w:szCs w:val="22"/>
        </w:rPr>
        <w:t>Nombre y firma del Representante Legal, Nombre de la Empresa</w:t>
      </w:r>
    </w:p>
    <w:p w14:paraId="7B336327" w14:textId="77777777" w:rsidR="000076CE" w:rsidRPr="00E20D9F" w:rsidRDefault="000076CE" w:rsidP="000076CE">
      <w:pPr>
        <w:jc w:val="both"/>
        <w:rPr>
          <w:sz w:val="22"/>
          <w:szCs w:val="22"/>
        </w:rPr>
      </w:pPr>
      <w:r w:rsidRPr="00E20D9F">
        <w:rPr>
          <w:sz w:val="22"/>
          <w:szCs w:val="22"/>
        </w:rPr>
        <w:t>o persona natural</w:t>
      </w:r>
    </w:p>
    <w:p w14:paraId="7D6FDBF4" w14:textId="77777777" w:rsidR="000076CE" w:rsidRPr="00E20D9F" w:rsidRDefault="000076CE" w:rsidP="000076CE">
      <w:pPr>
        <w:jc w:val="both"/>
        <w:rPr>
          <w:sz w:val="22"/>
          <w:szCs w:val="22"/>
        </w:rPr>
      </w:pPr>
      <w:r w:rsidRPr="00E20D9F">
        <w:rPr>
          <w:sz w:val="22"/>
          <w:szCs w:val="22"/>
        </w:rPr>
        <w:t>(Lugar y fecha)</w:t>
      </w:r>
    </w:p>
    <w:p w14:paraId="47562B88" w14:textId="77777777" w:rsidR="000076CE" w:rsidRDefault="000076CE" w:rsidP="000076CE">
      <w:pPr>
        <w:suppressAutoHyphens w:val="0"/>
        <w:spacing w:after="160" w:line="259" w:lineRule="auto"/>
        <w:rPr>
          <w:b/>
          <w:bCs/>
          <w:sz w:val="22"/>
          <w:szCs w:val="22"/>
        </w:rPr>
      </w:pPr>
      <w:r>
        <w:rPr>
          <w:b/>
          <w:bCs/>
          <w:sz w:val="22"/>
          <w:szCs w:val="22"/>
        </w:rPr>
        <w:br w:type="page"/>
      </w:r>
    </w:p>
    <w:p w14:paraId="4FD0DF0A" w14:textId="77777777" w:rsidR="000076CE" w:rsidRPr="00E20D9F" w:rsidRDefault="000076CE" w:rsidP="000076CE">
      <w:pPr>
        <w:jc w:val="center"/>
        <w:rPr>
          <w:sz w:val="22"/>
          <w:szCs w:val="22"/>
        </w:rPr>
      </w:pPr>
      <w:r w:rsidRPr="00E20D9F">
        <w:rPr>
          <w:b/>
          <w:bCs/>
          <w:sz w:val="22"/>
          <w:szCs w:val="22"/>
        </w:rPr>
        <w:lastRenderedPageBreak/>
        <w:t>ANEXO</w:t>
      </w:r>
      <w:r>
        <w:rPr>
          <w:b/>
          <w:bCs/>
          <w:sz w:val="22"/>
          <w:szCs w:val="22"/>
        </w:rPr>
        <w:t xml:space="preserve"> No. 6</w:t>
      </w:r>
      <w:r w:rsidRPr="00E20D9F">
        <w:rPr>
          <w:b/>
          <w:bCs/>
          <w:sz w:val="22"/>
          <w:szCs w:val="22"/>
        </w:rPr>
        <w:t>: MODELO DE ORDEN DE COMPRA</w:t>
      </w:r>
      <w:r w:rsidRPr="00E20D9F">
        <w:rPr>
          <w:sz w:val="22"/>
          <w:szCs w:val="22"/>
        </w:rPr>
        <w:t xml:space="preserve"> (A COMPLETAR POR EL MINSAL)</w:t>
      </w:r>
    </w:p>
    <w:p w14:paraId="1B096C49" w14:textId="77777777" w:rsidR="000076CE" w:rsidRPr="00E20D9F" w:rsidRDefault="000076CE" w:rsidP="000076CE">
      <w:pPr>
        <w:jc w:val="center"/>
        <w:rPr>
          <w:sz w:val="22"/>
          <w:szCs w:val="22"/>
        </w:rPr>
      </w:pPr>
    </w:p>
    <w:p w14:paraId="538BE457" w14:textId="77777777" w:rsidR="000076CE" w:rsidRPr="00E20D9F" w:rsidRDefault="000076CE" w:rsidP="000076CE">
      <w:pPr>
        <w:jc w:val="both"/>
        <w:rPr>
          <w:rFonts w:eastAsia="SimSun"/>
          <w:sz w:val="22"/>
          <w:szCs w:val="22"/>
        </w:rPr>
      </w:pPr>
      <w:bookmarkStart w:id="3" w:name="_Hlk48118723"/>
      <w:r w:rsidRPr="00E20D9F">
        <w:rPr>
          <w:rFonts w:eastAsia="SimSun"/>
          <w:sz w:val="22"/>
          <w:szCs w:val="22"/>
        </w:rPr>
        <w:t>ORDEN DE COMPRA ORIGINAL</w:t>
      </w:r>
    </w:p>
    <w:p w14:paraId="38C3C3CF" w14:textId="77777777" w:rsidR="000076CE" w:rsidRPr="00E20D9F" w:rsidRDefault="000076CE" w:rsidP="000076CE">
      <w:pPr>
        <w:jc w:val="both"/>
        <w:rPr>
          <w:rFonts w:eastAsia="SimSun"/>
          <w:sz w:val="22"/>
          <w:szCs w:val="22"/>
        </w:rPr>
      </w:pPr>
    </w:p>
    <w:tbl>
      <w:tblPr>
        <w:tblW w:w="9720" w:type="dxa"/>
        <w:tblInd w:w="-3"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0076CE" w:rsidRPr="00E20D9F" w14:paraId="6CAC6344" w14:textId="77777777" w:rsidTr="00F3410A">
        <w:trPr>
          <w:trHeight w:val="1678"/>
        </w:trPr>
        <w:tc>
          <w:tcPr>
            <w:tcW w:w="5384" w:type="dxa"/>
            <w:tcBorders>
              <w:top w:val="single" w:sz="2" w:space="0" w:color="FFFFFF"/>
              <w:left w:val="single" w:sz="2" w:space="0" w:color="FFFFFF"/>
              <w:bottom w:val="single" w:sz="2" w:space="0" w:color="FFFFFF"/>
              <w:right w:val="nil"/>
            </w:tcBorders>
          </w:tcPr>
          <w:p w14:paraId="493BACBF" w14:textId="77777777" w:rsidR="000076CE" w:rsidRPr="00E20D9F" w:rsidRDefault="000076CE" w:rsidP="00F3410A">
            <w:pPr>
              <w:jc w:val="both"/>
              <w:rPr>
                <w:rFonts w:eastAsia="SimSun"/>
                <w:sz w:val="22"/>
                <w:szCs w:val="22"/>
              </w:rPr>
            </w:pPr>
            <w:bookmarkStart w:id="4" w:name="_Hlk22211120"/>
            <w:r w:rsidRPr="00E20D9F">
              <w:rPr>
                <w:rFonts w:eastAsia="SimSun"/>
                <w:sz w:val="22"/>
                <w:szCs w:val="22"/>
              </w:rPr>
              <w:t>Señores</w:t>
            </w:r>
          </w:p>
          <w:p w14:paraId="115EFF58" w14:textId="77777777" w:rsidR="000076CE" w:rsidRPr="00E20D9F" w:rsidRDefault="000076CE" w:rsidP="00F3410A">
            <w:pPr>
              <w:jc w:val="both"/>
              <w:rPr>
                <w:rFonts w:eastAsia="SimSun"/>
                <w:sz w:val="22"/>
                <w:szCs w:val="22"/>
              </w:rPr>
            </w:pPr>
            <w:r w:rsidRPr="00E20D9F">
              <w:rPr>
                <w:rFonts w:eastAsia="SimSun"/>
                <w:sz w:val="22"/>
                <w:szCs w:val="22"/>
              </w:rPr>
              <w:t>XXXXX</w:t>
            </w:r>
            <w:bookmarkEnd w:id="4"/>
          </w:p>
          <w:p w14:paraId="0476924A" w14:textId="77777777" w:rsidR="000076CE" w:rsidRPr="00E20D9F" w:rsidRDefault="000076CE" w:rsidP="00F3410A">
            <w:pPr>
              <w:jc w:val="both"/>
              <w:rPr>
                <w:rFonts w:eastAsia="SimSun"/>
                <w:sz w:val="22"/>
                <w:szCs w:val="22"/>
              </w:rPr>
            </w:pPr>
            <w:r w:rsidRPr="00E20D9F">
              <w:rPr>
                <w:rFonts w:eastAsia="SimSun"/>
                <w:sz w:val="22"/>
                <w:szCs w:val="22"/>
              </w:rPr>
              <w:t xml:space="preserve">Dirección: </w:t>
            </w:r>
          </w:p>
          <w:p w14:paraId="53D6C0A7" w14:textId="77777777" w:rsidR="000076CE" w:rsidRPr="00E20D9F" w:rsidRDefault="000076CE" w:rsidP="00F3410A">
            <w:pPr>
              <w:jc w:val="both"/>
              <w:rPr>
                <w:rFonts w:eastAsia="SimSun"/>
                <w:sz w:val="22"/>
                <w:szCs w:val="22"/>
              </w:rPr>
            </w:pPr>
            <w:r w:rsidRPr="00E20D9F">
              <w:rPr>
                <w:rFonts w:eastAsia="SimSun"/>
                <w:sz w:val="22"/>
                <w:szCs w:val="22"/>
              </w:rPr>
              <w:t xml:space="preserve">Correo: </w:t>
            </w:r>
          </w:p>
          <w:p w14:paraId="70A9A11B" w14:textId="77777777" w:rsidR="000076CE" w:rsidRPr="00E20D9F" w:rsidRDefault="000076CE" w:rsidP="00F3410A">
            <w:pPr>
              <w:jc w:val="both"/>
              <w:rPr>
                <w:rFonts w:eastAsia="SimSun"/>
                <w:sz w:val="22"/>
                <w:szCs w:val="22"/>
              </w:rPr>
            </w:pPr>
            <w:r w:rsidRPr="00E20D9F">
              <w:rPr>
                <w:rFonts w:eastAsia="SimSun"/>
                <w:sz w:val="22"/>
                <w:szCs w:val="22"/>
              </w:rPr>
              <w:t xml:space="preserve">Teléfono: </w:t>
            </w:r>
          </w:p>
          <w:p w14:paraId="36966BDD" w14:textId="77777777" w:rsidR="000076CE" w:rsidRPr="00E20D9F" w:rsidRDefault="000076CE" w:rsidP="00F3410A">
            <w:pPr>
              <w:jc w:val="both"/>
              <w:rPr>
                <w:rFonts w:eastAsia="SimSun"/>
                <w:sz w:val="22"/>
                <w:szCs w:val="22"/>
              </w:rPr>
            </w:pPr>
            <w:r w:rsidRPr="00E20D9F">
              <w:rPr>
                <w:rFonts w:eastAsia="SimSun"/>
                <w:sz w:val="22"/>
                <w:szCs w:val="22"/>
              </w:rPr>
              <w:t xml:space="preserve">NIT: </w:t>
            </w:r>
          </w:p>
          <w:p w14:paraId="43B4DC38" w14:textId="77777777" w:rsidR="000076CE" w:rsidRPr="00E20D9F" w:rsidRDefault="000076CE" w:rsidP="00F3410A">
            <w:pPr>
              <w:jc w:val="both"/>
              <w:rPr>
                <w:rFonts w:eastAsia="SimSun"/>
                <w:sz w:val="22"/>
                <w:szCs w:val="22"/>
              </w:rPr>
            </w:pPr>
            <w:r w:rsidRPr="00E20D9F">
              <w:rPr>
                <w:rFonts w:eastAsia="SimSun"/>
                <w:sz w:val="22"/>
                <w:szCs w:val="22"/>
              </w:rPr>
              <w:t>Presente</w:t>
            </w:r>
          </w:p>
          <w:p w14:paraId="0C712F82" w14:textId="77777777" w:rsidR="000076CE" w:rsidRPr="00E20D9F" w:rsidRDefault="000076CE" w:rsidP="00F3410A">
            <w:pPr>
              <w:jc w:val="both"/>
              <w:rPr>
                <w:rFonts w:eastAsia="SimSun"/>
                <w:sz w:val="22"/>
                <w:szCs w:val="22"/>
              </w:rPr>
            </w:pPr>
          </w:p>
        </w:tc>
        <w:tc>
          <w:tcPr>
            <w:tcW w:w="4336" w:type="dxa"/>
            <w:tcBorders>
              <w:top w:val="single" w:sz="2" w:space="0" w:color="FFFFFF"/>
              <w:left w:val="single" w:sz="2" w:space="0" w:color="FFFFFF"/>
              <w:bottom w:val="single" w:sz="2" w:space="0" w:color="FFFFFF"/>
              <w:right w:val="single" w:sz="2" w:space="0" w:color="FFFFFF"/>
            </w:tcBorders>
            <w:hideMark/>
          </w:tcPr>
          <w:p w14:paraId="6D383590" w14:textId="77777777" w:rsidR="000076CE" w:rsidRPr="00E20D9F" w:rsidRDefault="000076CE" w:rsidP="00F3410A">
            <w:pPr>
              <w:jc w:val="both"/>
              <w:rPr>
                <w:rFonts w:eastAsia="SimSun"/>
                <w:sz w:val="22"/>
                <w:szCs w:val="22"/>
              </w:rPr>
            </w:pPr>
            <w:r w:rsidRPr="00E20D9F">
              <w:rPr>
                <w:rFonts w:eastAsia="SimSun"/>
                <w:sz w:val="22"/>
                <w:szCs w:val="22"/>
              </w:rPr>
              <w:t>Orden de Compra Nº _____/ _____ACP-UGP</w:t>
            </w:r>
            <w:r>
              <w:rPr>
                <w:rFonts w:eastAsia="SimSun"/>
                <w:sz w:val="22"/>
                <w:szCs w:val="22"/>
              </w:rPr>
              <w:t>PI</w:t>
            </w:r>
          </w:p>
          <w:p w14:paraId="206BBD04" w14:textId="77777777" w:rsidR="000076CE" w:rsidRPr="00E20D9F" w:rsidRDefault="000076CE" w:rsidP="00F3410A">
            <w:pPr>
              <w:jc w:val="both"/>
              <w:rPr>
                <w:rFonts w:eastAsia="SimSun"/>
                <w:sz w:val="22"/>
                <w:szCs w:val="22"/>
              </w:rPr>
            </w:pPr>
            <w:r w:rsidRPr="00E20D9F">
              <w:rPr>
                <w:rFonts w:eastAsia="SimSun"/>
                <w:sz w:val="22"/>
                <w:szCs w:val="22"/>
              </w:rPr>
              <w:t xml:space="preserve">Nombre del proceso: </w:t>
            </w:r>
          </w:p>
          <w:p w14:paraId="603F04EA" w14:textId="77777777" w:rsidR="000076CE" w:rsidRPr="00E20D9F" w:rsidRDefault="000076CE" w:rsidP="00F3410A">
            <w:pPr>
              <w:jc w:val="both"/>
              <w:rPr>
                <w:rFonts w:eastAsia="SimSun"/>
                <w:sz w:val="22"/>
                <w:szCs w:val="22"/>
              </w:rPr>
            </w:pPr>
            <w:r w:rsidRPr="00E20D9F">
              <w:rPr>
                <w:rFonts w:eastAsia="SimSun"/>
                <w:sz w:val="22"/>
                <w:szCs w:val="22"/>
              </w:rPr>
              <w:t xml:space="preserve">Fecha: </w:t>
            </w:r>
          </w:p>
        </w:tc>
      </w:tr>
    </w:tbl>
    <w:p w14:paraId="2C6914E0" w14:textId="77777777" w:rsidR="000076CE" w:rsidRPr="00E20D9F" w:rsidRDefault="000076CE" w:rsidP="000076CE">
      <w:pPr>
        <w:jc w:val="both"/>
        <w:rPr>
          <w:rFonts w:eastAsia="SimSun"/>
          <w:sz w:val="22"/>
          <w:szCs w:val="22"/>
        </w:rPr>
      </w:pPr>
      <w:r w:rsidRPr="00E20D9F">
        <w:rPr>
          <w:rFonts w:eastAsia="SimSun"/>
          <w:sz w:val="22"/>
          <w:szCs w:val="22"/>
        </w:rPr>
        <w:t>Solicito a ustedes se sirvan a prestar el suministro de [Bienes/Servicios], objeto de la presente Orden de Compra, en un periodo de xxxxxxxxxxxxxxx.</w:t>
      </w:r>
    </w:p>
    <w:p w14:paraId="5652A1E0" w14:textId="77777777" w:rsidR="000076CE" w:rsidRPr="00E20D9F" w:rsidRDefault="000076CE" w:rsidP="000076CE">
      <w:pPr>
        <w:jc w:val="both"/>
        <w:rPr>
          <w:rFonts w:eastAsia="SimSun"/>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0076CE" w:rsidRPr="00CA25A7" w14:paraId="6CDEBBEB" w14:textId="77777777" w:rsidTr="00F3410A">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3B18F9AC" w14:textId="77777777" w:rsidR="000076CE" w:rsidRPr="00CA25A7" w:rsidRDefault="000076CE" w:rsidP="00F3410A">
            <w:pPr>
              <w:jc w:val="both"/>
              <w:rPr>
                <w:rFonts w:eastAsia="Arial Unicode MS"/>
                <w:sz w:val="18"/>
                <w:szCs w:val="22"/>
              </w:rPr>
            </w:pPr>
            <w:r w:rsidRPr="00CA25A7">
              <w:rPr>
                <w:rFonts w:eastAsia="Arial Unicode MS"/>
                <w:sz w:val="18"/>
                <w:szCs w:val="22"/>
              </w:rPr>
              <w:t xml:space="preserve">Dependencia solicitante: </w:t>
            </w:r>
          </w:p>
          <w:p w14:paraId="482F1985" w14:textId="77777777" w:rsidR="000076CE" w:rsidRPr="00CA25A7" w:rsidRDefault="000076CE" w:rsidP="00F3410A">
            <w:pPr>
              <w:jc w:val="both"/>
              <w:rPr>
                <w:rFonts w:eastAsia="Arial Unicode MS"/>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51F2DB95" w14:textId="77777777" w:rsidR="000076CE" w:rsidRPr="00CA25A7" w:rsidRDefault="000076CE" w:rsidP="00F3410A">
            <w:pPr>
              <w:jc w:val="both"/>
              <w:rPr>
                <w:rFonts w:eastAsia="Arial Unicode MS"/>
                <w:sz w:val="18"/>
                <w:szCs w:val="22"/>
              </w:rPr>
            </w:pPr>
            <w:r w:rsidRPr="00CA25A7">
              <w:rPr>
                <w:rFonts w:eastAsia="Arial Unicode MS"/>
                <w:sz w:val="18"/>
                <w:szCs w:val="22"/>
              </w:rPr>
              <w:t>Forma de pago: 30 días como máximo, posterior a la presentación de la factura</w:t>
            </w:r>
          </w:p>
        </w:tc>
      </w:tr>
      <w:tr w:rsidR="000076CE" w:rsidRPr="00CA25A7" w14:paraId="47CF5678" w14:textId="77777777" w:rsidTr="00F3410A">
        <w:tc>
          <w:tcPr>
            <w:tcW w:w="850" w:type="dxa"/>
            <w:tcBorders>
              <w:top w:val="single" w:sz="4" w:space="0" w:color="auto"/>
              <w:left w:val="single" w:sz="4" w:space="0" w:color="auto"/>
              <w:bottom w:val="single" w:sz="4" w:space="0" w:color="auto"/>
              <w:right w:val="single" w:sz="4" w:space="0" w:color="auto"/>
            </w:tcBorders>
            <w:vAlign w:val="center"/>
            <w:hideMark/>
          </w:tcPr>
          <w:p w14:paraId="37DC0994" w14:textId="77777777" w:rsidR="000076CE" w:rsidRPr="00FC02CE" w:rsidRDefault="000076CE" w:rsidP="00F3410A">
            <w:pPr>
              <w:jc w:val="center"/>
              <w:rPr>
                <w:rFonts w:eastAsia="Arial Unicode MS"/>
                <w:b/>
                <w:sz w:val="18"/>
                <w:szCs w:val="22"/>
              </w:rPr>
            </w:pPr>
            <w:r w:rsidRPr="00FC02CE">
              <w:rPr>
                <w:rFonts w:eastAsia="Arial Unicode MS"/>
                <w:b/>
                <w:sz w:val="18"/>
                <w:szCs w:val="22"/>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683920" w14:textId="77777777" w:rsidR="000076CE" w:rsidRPr="00FC02CE" w:rsidRDefault="000076CE" w:rsidP="00F3410A">
            <w:pPr>
              <w:jc w:val="center"/>
              <w:rPr>
                <w:rFonts w:eastAsia="Arial Unicode MS"/>
                <w:b/>
                <w:sz w:val="18"/>
                <w:szCs w:val="22"/>
              </w:rPr>
            </w:pPr>
            <w:r w:rsidRPr="00FC02CE">
              <w:rPr>
                <w:rFonts w:eastAsia="Arial Unicode MS"/>
                <w:b/>
                <w:sz w:val="18"/>
                <w:szCs w:val="22"/>
              </w:rPr>
              <w:t>CODIGO MINSAL</w:t>
            </w:r>
          </w:p>
        </w:tc>
        <w:tc>
          <w:tcPr>
            <w:tcW w:w="3118" w:type="dxa"/>
            <w:tcBorders>
              <w:top w:val="single" w:sz="4" w:space="0" w:color="auto"/>
              <w:left w:val="single" w:sz="4" w:space="0" w:color="auto"/>
              <w:bottom w:val="single" w:sz="4" w:space="0" w:color="auto"/>
              <w:right w:val="single" w:sz="4" w:space="0" w:color="auto"/>
            </w:tcBorders>
            <w:vAlign w:val="center"/>
          </w:tcPr>
          <w:p w14:paraId="2C64499B" w14:textId="77777777" w:rsidR="000076CE" w:rsidRPr="00FC02CE" w:rsidRDefault="000076CE" w:rsidP="00F3410A">
            <w:pPr>
              <w:jc w:val="center"/>
              <w:rPr>
                <w:rFonts w:eastAsia="Arial Unicode MS"/>
                <w:b/>
                <w:sz w:val="18"/>
                <w:szCs w:val="22"/>
              </w:rPr>
            </w:pPr>
            <w:r w:rsidRPr="00FC02CE">
              <w:rPr>
                <w:rFonts w:eastAsia="Arial Unicode MS"/>
                <w:b/>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14:paraId="1E689601" w14:textId="77777777" w:rsidR="000076CE" w:rsidRPr="00FC02CE" w:rsidRDefault="000076CE" w:rsidP="00F3410A">
            <w:pPr>
              <w:jc w:val="center"/>
              <w:rPr>
                <w:rFonts w:eastAsia="Arial Unicode MS"/>
                <w:b/>
                <w:sz w:val="18"/>
                <w:szCs w:val="22"/>
              </w:rPr>
            </w:pPr>
            <w:r w:rsidRPr="00FC02CE">
              <w:rPr>
                <w:rFonts w:eastAsia="Arial Unicode MS"/>
                <w:b/>
                <w:sz w:val="18"/>
                <w:szCs w:val="22"/>
              </w:rPr>
              <w:t>UNIDAD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D4F5DE9" w14:textId="77777777" w:rsidR="000076CE" w:rsidRPr="00FC02CE" w:rsidRDefault="000076CE" w:rsidP="00F3410A">
            <w:pPr>
              <w:jc w:val="center"/>
              <w:rPr>
                <w:rFonts w:eastAsia="Arial Unicode MS"/>
                <w:b/>
                <w:sz w:val="18"/>
                <w:szCs w:val="22"/>
              </w:rPr>
            </w:pPr>
            <w:r w:rsidRPr="00FC02CE">
              <w:rPr>
                <w:rFonts w:eastAsia="Arial Unicode MS"/>
                <w:b/>
                <w:sz w:val="18"/>
                <w:szCs w:val="22"/>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D27A4D" w14:textId="77777777" w:rsidR="000076CE" w:rsidRPr="00FC02CE" w:rsidRDefault="000076CE" w:rsidP="00F3410A">
            <w:pPr>
              <w:jc w:val="center"/>
              <w:rPr>
                <w:rFonts w:eastAsia="Liberation Serif"/>
                <w:b/>
                <w:sz w:val="18"/>
                <w:szCs w:val="22"/>
              </w:rPr>
            </w:pPr>
            <w:r w:rsidRPr="00FC02CE">
              <w:rPr>
                <w:rFonts w:eastAsia="Arial Unicode MS"/>
                <w:b/>
                <w:sz w:val="18"/>
                <w:szCs w:val="22"/>
              </w:rPr>
              <w:t>PRECIO UNITARIO</w:t>
            </w:r>
          </w:p>
          <w:p w14:paraId="1DAAC0D4" w14:textId="77777777" w:rsidR="000076CE" w:rsidRPr="00FC02CE" w:rsidRDefault="000076CE" w:rsidP="00F3410A">
            <w:pPr>
              <w:jc w:val="center"/>
              <w:rPr>
                <w:rFonts w:eastAsia="Arial Unicode MS"/>
                <w:b/>
                <w:sz w:val="18"/>
                <w:szCs w:val="22"/>
              </w:rPr>
            </w:pPr>
            <w:r w:rsidRPr="00FC02CE">
              <w:rPr>
                <w:rFonts w:eastAsia="Arial Unicode MS"/>
                <w:b/>
                <w:sz w:val="18"/>
                <w:szCs w:val="22"/>
              </w:rPr>
              <w:t>(IVA incluido)</w:t>
            </w:r>
          </w:p>
        </w:tc>
        <w:tc>
          <w:tcPr>
            <w:tcW w:w="1331" w:type="dxa"/>
            <w:tcBorders>
              <w:top w:val="single" w:sz="4" w:space="0" w:color="auto"/>
              <w:left w:val="single" w:sz="4" w:space="0" w:color="auto"/>
              <w:bottom w:val="single" w:sz="4" w:space="0" w:color="auto"/>
              <w:right w:val="single" w:sz="4" w:space="0" w:color="auto"/>
            </w:tcBorders>
            <w:vAlign w:val="center"/>
            <w:hideMark/>
          </w:tcPr>
          <w:p w14:paraId="3AB44B39" w14:textId="77777777" w:rsidR="000076CE" w:rsidRPr="00FC02CE" w:rsidRDefault="000076CE" w:rsidP="00F3410A">
            <w:pPr>
              <w:jc w:val="center"/>
              <w:rPr>
                <w:rFonts w:eastAsia="Arial Unicode MS"/>
                <w:b/>
                <w:sz w:val="18"/>
                <w:szCs w:val="22"/>
              </w:rPr>
            </w:pPr>
            <w:r w:rsidRPr="00FC02CE">
              <w:rPr>
                <w:rFonts w:eastAsia="Arial Unicode MS"/>
                <w:b/>
                <w:sz w:val="18"/>
                <w:szCs w:val="22"/>
              </w:rPr>
              <w:t>PRECIO TOTAL</w:t>
            </w:r>
          </w:p>
          <w:p w14:paraId="31B6AB1D" w14:textId="77777777" w:rsidR="000076CE" w:rsidRPr="00FC02CE" w:rsidRDefault="000076CE" w:rsidP="00F3410A">
            <w:pPr>
              <w:jc w:val="center"/>
              <w:rPr>
                <w:rFonts w:eastAsia="Arial Unicode MS"/>
                <w:b/>
                <w:sz w:val="18"/>
                <w:szCs w:val="22"/>
              </w:rPr>
            </w:pPr>
            <w:r w:rsidRPr="00FC02CE">
              <w:rPr>
                <w:rFonts w:eastAsia="Arial Unicode MS"/>
                <w:b/>
                <w:sz w:val="18"/>
                <w:szCs w:val="22"/>
              </w:rPr>
              <w:t>(IVA incluido)</w:t>
            </w:r>
          </w:p>
        </w:tc>
      </w:tr>
      <w:tr w:rsidR="000076CE" w:rsidRPr="00CA25A7" w14:paraId="2F8EFEB3" w14:textId="77777777" w:rsidTr="00F3410A">
        <w:trPr>
          <w:trHeight w:val="409"/>
        </w:trPr>
        <w:tc>
          <w:tcPr>
            <w:tcW w:w="850" w:type="dxa"/>
            <w:tcBorders>
              <w:top w:val="single" w:sz="4" w:space="0" w:color="auto"/>
              <w:left w:val="single" w:sz="4" w:space="0" w:color="auto"/>
              <w:bottom w:val="single" w:sz="4" w:space="0" w:color="auto"/>
              <w:right w:val="single" w:sz="4" w:space="0" w:color="auto"/>
            </w:tcBorders>
            <w:hideMark/>
          </w:tcPr>
          <w:p w14:paraId="783518C0" w14:textId="77777777" w:rsidR="000076CE" w:rsidRPr="00CA25A7" w:rsidRDefault="000076CE" w:rsidP="00F3410A">
            <w:pPr>
              <w:jc w:val="center"/>
              <w:rPr>
                <w:sz w:val="18"/>
                <w:szCs w:val="22"/>
              </w:rPr>
            </w:pPr>
            <w:r w:rsidRPr="00CA25A7">
              <w:rPr>
                <w:sz w:val="18"/>
                <w:szCs w:val="22"/>
              </w:rPr>
              <w:t>1</w:t>
            </w:r>
          </w:p>
        </w:tc>
        <w:tc>
          <w:tcPr>
            <w:tcW w:w="993" w:type="dxa"/>
            <w:tcBorders>
              <w:top w:val="single" w:sz="4" w:space="0" w:color="auto"/>
              <w:left w:val="nil"/>
              <w:bottom w:val="single" w:sz="4" w:space="0" w:color="auto"/>
              <w:right w:val="single" w:sz="4" w:space="0" w:color="auto"/>
            </w:tcBorders>
            <w:hideMark/>
          </w:tcPr>
          <w:p w14:paraId="280371D1" w14:textId="77777777" w:rsidR="000076CE" w:rsidRPr="00CA25A7" w:rsidRDefault="000076CE" w:rsidP="00F3410A">
            <w:pPr>
              <w:jc w:val="center"/>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27322057" w14:textId="77777777" w:rsidR="000076CE" w:rsidRPr="00CA25A7" w:rsidRDefault="000076CE" w:rsidP="00F3410A">
            <w:pPr>
              <w:jc w:val="center"/>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490F7309" w14:textId="77777777" w:rsidR="000076CE" w:rsidRPr="00CA25A7" w:rsidRDefault="000076CE" w:rsidP="00F3410A">
            <w:pPr>
              <w:jc w:val="center"/>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70BCFA68" w14:textId="77777777" w:rsidR="000076CE" w:rsidRPr="00CA25A7" w:rsidRDefault="000076CE" w:rsidP="00F3410A">
            <w:pPr>
              <w:jc w:val="center"/>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1CDF5554" w14:textId="77777777" w:rsidR="000076CE" w:rsidRPr="00CA25A7" w:rsidRDefault="000076CE" w:rsidP="00F3410A">
            <w:pPr>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3ED94092" w14:textId="77777777" w:rsidR="000076CE" w:rsidRPr="00CA25A7" w:rsidRDefault="000076CE" w:rsidP="00F3410A">
            <w:pPr>
              <w:jc w:val="both"/>
              <w:rPr>
                <w:rFonts w:eastAsia="Arial Unicode MS"/>
                <w:sz w:val="18"/>
                <w:szCs w:val="22"/>
              </w:rPr>
            </w:pPr>
            <w:r w:rsidRPr="00CA25A7">
              <w:rPr>
                <w:rFonts w:eastAsia="Arial Unicode MS"/>
                <w:sz w:val="18"/>
                <w:szCs w:val="22"/>
              </w:rPr>
              <w:t xml:space="preserve">$ </w:t>
            </w:r>
          </w:p>
        </w:tc>
      </w:tr>
      <w:tr w:rsidR="000076CE" w:rsidRPr="00CA25A7" w14:paraId="52FD8BC3" w14:textId="77777777" w:rsidTr="00F3410A">
        <w:trPr>
          <w:trHeight w:val="15"/>
        </w:trPr>
        <w:tc>
          <w:tcPr>
            <w:tcW w:w="850" w:type="dxa"/>
            <w:tcBorders>
              <w:top w:val="single" w:sz="4" w:space="0" w:color="auto"/>
              <w:left w:val="single" w:sz="4" w:space="0" w:color="auto"/>
              <w:bottom w:val="single" w:sz="4" w:space="0" w:color="auto"/>
              <w:right w:val="single" w:sz="4" w:space="0" w:color="auto"/>
            </w:tcBorders>
            <w:hideMark/>
          </w:tcPr>
          <w:p w14:paraId="1BCDF4D1" w14:textId="77777777" w:rsidR="000076CE" w:rsidRPr="00CA25A7" w:rsidRDefault="000076CE" w:rsidP="00F3410A">
            <w:pPr>
              <w:jc w:val="center"/>
              <w:rPr>
                <w:sz w:val="18"/>
                <w:szCs w:val="22"/>
              </w:rPr>
            </w:pPr>
            <w:r w:rsidRPr="00CA25A7">
              <w:rPr>
                <w:sz w:val="18"/>
                <w:szCs w:val="22"/>
              </w:rPr>
              <w:t>2</w:t>
            </w:r>
          </w:p>
        </w:tc>
        <w:tc>
          <w:tcPr>
            <w:tcW w:w="993" w:type="dxa"/>
            <w:tcBorders>
              <w:top w:val="single" w:sz="4" w:space="0" w:color="auto"/>
              <w:left w:val="nil"/>
              <w:bottom w:val="single" w:sz="4" w:space="0" w:color="auto"/>
              <w:right w:val="single" w:sz="4" w:space="0" w:color="auto"/>
            </w:tcBorders>
            <w:hideMark/>
          </w:tcPr>
          <w:p w14:paraId="4735BCF5" w14:textId="77777777" w:rsidR="000076CE" w:rsidRPr="00CA25A7" w:rsidRDefault="000076CE" w:rsidP="00F3410A">
            <w:pPr>
              <w:jc w:val="center"/>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739EE455" w14:textId="77777777" w:rsidR="000076CE" w:rsidRPr="00CA25A7" w:rsidRDefault="000076CE" w:rsidP="00F3410A">
            <w:pPr>
              <w:jc w:val="center"/>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31AA8F36" w14:textId="77777777" w:rsidR="000076CE" w:rsidRPr="00CA25A7" w:rsidRDefault="000076CE" w:rsidP="00F3410A">
            <w:pPr>
              <w:jc w:val="center"/>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7744C7AE" w14:textId="77777777" w:rsidR="000076CE" w:rsidRPr="00CA25A7" w:rsidRDefault="000076CE" w:rsidP="00F3410A">
            <w:pPr>
              <w:jc w:val="center"/>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24AD5FD7" w14:textId="77777777" w:rsidR="000076CE" w:rsidRPr="00CA25A7" w:rsidRDefault="000076CE" w:rsidP="00F3410A">
            <w:pPr>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2A4277E0" w14:textId="77777777" w:rsidR="000076CE" w:rsidRPr="00CA25A7" w:rsidRDefault="000076CE" w:rsidP="00F3410A">
            <w:pPr>
              <w:jc w:val="both"/>
              <w:rPr>
                <w:rFonts w:eastAsia="Arial Unicode MS"/>
                <w:sz w:val="18"/>
                <w:szCs w:val="22"/>
              </w:rPr>
            </w:pPr>
            <w:r w:rsidRPr="00CA25A7">
              <w:rPr>
                <w:rFonts w:eastAsia="Arial Unicode MS"/>
                <w:sz w:val="18"/>
                <w:szCs w:val="22"/>
              </w:rPr>
              <w:t xml:space="preserve">$ </w:t>
            </w:r>
          </w:p>
        </w:tc>
      </w:tr>
      <w:tr w:rsidR="000076CE" w:rsidRPr="00CA25A7" w14:paraId="549AFD18" w14:textId="77777777" w:rsidTr="00F3410A">
        <w:tc>
          <w:tcPr>
            <w:tcW w:w="4961" w:type="dxa"/>
            <w:gridSpan w:val="3"/>
            <w:tcBorders>
              <w:top w:val="single" w:sz="4" w:space="0" w:color="auto"/>
              <w:left w:val="single" w:sz="4" w:space="0" w:color="auto"/>
              <w:bottom w:val="single" w:sz="4" w:space="0" w:color="auto"/>
              <w:right w:val="single" w:sz="4" w:space="0" w:color="auto"/>
            </w:tcBorders>
            <w:hideMark/>
          </w:tcPr>
          <w:p w14:paraId="63E7AB4D" w14:textId="77777777" w:rsidR="000076CE" w:rsidRPr="00CA25A7" w:rsidRDefault="000076CE" w:rsidP="00F3410A">
            <w:pPr>
              <w:rPr>
                <w:rFonts w:eastAsia="Arial Unicode MS"/>
                <w:sz w:val="18"/>
                <w:szCs w:val="22"/>
              </w:rPr>
            </w:pPr>
            <w:r w:rsidRPr="00CA25A7">
              <w:rPr>
                <w:rFonts w:eastAsia="Arial Unicode MS"/>
                <w:sz w:val="18"/>
                <w:szCs w:val="22"/>
              </w:rPr>
              <w:t>FORMA DE PAGO:</w:t>
            </w:r>
            <w:r>
              <w:rPr>
                <w:rFonts w:eastAsia="Arial Unicode MS"/>
                <w:sz w:val="18"/>
                <w:szCs w:val="22"/>
              </w:rPr>
              <w:t xml:space="preserve"> </w:t>
            </w:r>
            <w:r w:rsidRPr="00CA25A7">
              <w:rPr>
                <w:rFonts w:eastAsia="Arial Unicode MS"/>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49A3A5A7" w14:textId="77777777" w:rsidR="000076CE" w:rsidRPr="00CA25A7" w:rsidRDefault="000076CE" w:rsidP="00F3410A">
            <w:pPr>
              <w:jc w:val="both"/>
              <w:rPr>
                <w:rFonts w:eastAsia="Arial Unicode MS"/>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2616DB1A" w14:textId="77777777" w:rsidR="000076CE" w:rsidRPr="00CA25A7" w:rsidRDefault="000076CE" w:rsidP="00F3410A">
            <w:pPr>
              <w:jc w:val="both"/>
              <w:rPr>
                <w:rFonts w:eastAsia="Arial Unicode MS"/>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55E02958" w14:textId="77777777" w:rsidR="000076CE" w:rsidRPr="00CA25A7" w:rsidRDefault="000076CE" w:rsidP="00F3410A">
            <w:pPr>
              <w:jc w:val="both"/>
              <w:rPr>
                <w:rFonts w:eastAsia="Arial Unicode MS"/>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139EF7F4" w14:textId="77777777" w:rsidR="000076CE" w:rsidRPr="00CA25A7" w:rsidRDefault="000076CE" w:rsidP="00F3410A">
            <w:pPr>
              <w:jc w:val="both"/>
              <w:rPr>
                <w:rFonts w:eastAsia="Arial Unicode MS"/>
                <w:sz w:val="18"/>
                <w:szCs w:val="22"/>
              </w:rPr>
            </w:pPr>
          </w:p>
        </w:tc>
      </w:tr>
      <w:tr w:rsidR="000076CE" w:rsidRPr="00CA25A7" w14:paraId="43EA77E5" w14:textId="77777777" w:rsidTr="00F3410A">
        <w:tc>
          <w:tcPr>
            <w:tcW w:w="4961" w:type="dxa"/>
            <w:gridSpan w:val="3"/>
            <w:tcBorders>
              <w:top w:val="single" w:sz="4" w:space="0" w:color="auto"/>
              <w:left w:val="single" w:sz="4" w:space="0" w:color="auto"/>
              <w:bottom w:val="single" w:sz="4" w:space="0" w:color="auto"/>
              <w:right w:val="single" w:sz="4" w:space="0" w:color="auto"/>
            </w:tcBorders>
            <w:hideMark/>
          </w:tcPr>
          <w:p w14:paraId="58EC5710" w14:textId="77777777" w:rsidR="000076CE" w:rsidRPr="00CA25A7" w:rsidRDefault="000076CE" w:rsidP="00F3410A">
            <w:pPr>
              <w:rPr>
                <w:rFonts w:eastAsia="Arial Unicode MS"/>
                <w:sz w:val="18"/>
                <w:szCs w:val="22"/>
              </w:rPr>
            </w:pPr>
            <w:r w:rsidRPr="00CA25A7">
              <w:rPr>
                <w:rFonts w:eastAsia="Arial Unicode MS"/>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7DD4D661" w14:textId="77777777" w:rsidR="000076CE" w:rsidRPr="00CA25A7" w:rsidRDefault="000076CE" w:rsidP="00F3410A">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693131B6" w14:textId="77777777" w:rsidR="000076CE" w:rsidRPr="00CA25A7" w:rsidRDefault="000076CE" w:rsidP="00F3410A">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4CF14E" w14:textId="77777777" w:rsidR="000076CE" w:rsidRPr="00CA25A7" w:rsidRDefault="000076CE" w:rsidP="00F3410A">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5D1FD2C" w14:textId="77777777" w:rsidR="000076CE" w:rsidRPr="00CA25A7" w:rsidRDefault="000076CE" w:rsidP="00F3410A">
            <w:pPr>
              <w:suppressAutoHyphens w:val="0"/>
              <w:rPr>
                <w:rFonts w:eastAsia="Arial Unicode MS"/>
                <w:sz w:val="18"/>
                <w:szCs w:val="22"/>
              </w:rPr>
            </w:pPr>
          </w:p>
        </w:tc>
      </w:tr>
      <w:tr w:rsidR="000076CE" w:rsidRPr="00CA25A7" w14:paraId="1693A12B" w14:textId="77777777" w:rsidTr="00F3410A">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15067026" w14:textId="77777777" w:rsidR="000076CE" w:rsidRPr="00CA25A7" w:rsidRDefault="000076CE" w:rsidP="00F3410A">
            <w:pPr>
              <w:rPr>
                <w:rFonts w:eastAsia="Arial Unicode MS"/>
                <w:sz w:val="18"/>
                <w:szCs w:val="22"/>
              </w:rPr>
            </w:pPr>
            <w:r w:rsidRPr="00CA25A7">
              <w:rPr>
                <w:rFonts w:eastAsia="Arial Unicode MS"/>
                <w:sz w:val="18"/>
                <w:szCs w:val="22"/>
              </w:rPr>
              <w:t>ADMINISTRACIÓN Y SEGUIMIENTO:</w:t>
            </w:r>
            <w:r>
              <w:rPr>
                <w:rFonts w:eastAsia="Arial Unicode MS"/>
                <w:sz w:val="18"/>
                <w:szCs w:val="22"/>
              </w:rPr>
              <w:t xml:space="preserve"> </w:t>
            </w:r>
            <w:bookmarkStart w:id="5" w:name="_Hlk33432470"/>
            <w:r w:rsidRPr="00CA25A7">
              <w:rPr>
                <w:rFonts w:eastAsia="SimSun"/>
                <w:sz w:val="18"/>
                <w:szCs w:val="22"/>
              </w:rPr>
              <w:t xml:space="preserve">La Unidad Solicitante </w:t>
            </w:r>
            <w:r w:rsidRPr="00CA25A7">
              <w:rPr>
                <w:rFonts w:eastAsia="Arial Unicode MS"/>
                <w:sz w:val="18"/>
                <w:szCs w:val="22"/>
              </w:rPr>
              <w:t xml:space="preserve">ha delegado a </w:t>
            </w:r>
            <w:bookmarkEnd w:id="5"/>
            <w:r w:rsidRPr="00CA25A7">
              <w:rPr>
                <w:rFonts w:eastAsia="Arial Unicode MS"/>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3309211F" w14:textId="77777777" w:rsidR="000076CE" w:rsidRPr="00CA25A7" w:rsidRDefault="000076CE" w:rsidP="00F3410A">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0486866" w14:textId="77777777" w:rsidR="000076CE" w:rsidRPr="00CA25A7" w:rsidRDefault="000076CE" w:rsidP="00F3410A">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D9C521" w14:textId="77777777" w:rsidR="000076CE" w:rsidRPr="00CA25A7" w:rsidRDefault="000076CE" w:rsidP="00F3410A">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16C660B" w14:textId="77777777" w:rsidR="000076CE" w:rsidRPr="00CA25A7" w:rsidRDefault="000076CE" w:rsidP="00F3410A">
            <w:pPr>
              <w:suppressAutoHyphens w:val="0"/>
              <w:rPr>
                <w:rFonts w:eastAsia="Arial Unicode MS"/>
                <w:sz w:val="18"/>
                <w:szCs w:val="22"/>
              </w:rPr>
            </w:pPr>
          </w:p>
        </w:tc>
      </w:tr>
      <w:tr w:rsidR="000076CE" w:rsidRPr="00CA25A7" w14:paraId="50290518" w14:textId="77777777" w:rsidTr="00F3410A">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389ABB0C" w14:textId="77777777" w:rsidR="000076CE" w:rsidRPr="00CA25A7" w:rsidRDefault="000076CE" w:rsidP="00F3410A">
            <w:pPr>
              <w:rPr>
                <w:rFonts w:eastAsia="Arial Unicode MS"/>
                <w:sz w:val="18"/>
                <w:szCs w:val="22"/>
              </w:rPr>
            </w:pPr>
            <w:r w:rsidRPr="00CA25A7">
              <w:rPr>
                <w:rFonts w:eastAsia="Arial Unicode MS"/>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23069FB1" w14:textId="77777777" w:rsidR="000076CE" w:rsidRPr="00CA25A7" w:rsidRDefault="000076CE" w:rsidP="00F3410A">
            <w:pPr>
              <w:jc w:val="both"/>
              <w:rPr>
                <w:rFonts w:eastAsia="Arial Unicode MS"/>
                <w:sz w:val="18"/>
                <w:szCs w:val="22"/>
              </w:rPr>
            </w:pPr>
            <w:r w:rsidRPr="00CA25A7">
              <w:rPr>
                <w:rFonts w:eastAsia="Arial Unicode MS"/>
                <w:sz w:val="18"/>
                <w:szCs w:val="22"/>
              </w:rPr>
              <w:t xml:space="preserve"> $</w:t>
            </w:r>
            <w:r>
              <w:rPr>
                <w:rFonts w:eastAsia="Arial Unicode MS"/>
                <w:sz w:val="18"/>
                <w:szCs w:val="22"/>
              </w:rPr>
              <w:t xml:space="preserve"> </w:t>
            </w:r>
            <w:r w:rsidRPr="00CA25A7">
              <w:rPr>
                <w:rFonts w:eastAsia="Arial Unicode MS"/>
                <w:sz w:val="18"/>
                <w:szCs w:val="22"/>
              </w:rPr>
              <w:t xml:space="preserve">    </w:t>
            </w:r>
          </w:p>
        </w:tc>
      </w:tr>
      <w:tr w:rsidR="000076CE" w:rsidRPr="00CA25A7" w14:paraId="54A2D9FC" w14:textId="77777777" w:rsidTr="00F3410A">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50B5419C" w14:textId="77777777" w:rsidR="000076CE" w:rsidRPr="00CA25A7" w:rsidRDefault="000076CE" w:rsidP="00F3410A">
            <w:pPr>
              <w:rPr>
                <w:rFonts w:eastAsia="Arial Unicode MS"/>
                <w:sz w:val="18"/>
                <w:szCs w:val="22"/>
              </w:rPr>
            </w:pPr>
            <w:r w:rsidRPr="00CA25A7">
              <w:rPr>
                <w:rFonts w:eastAsia="Arial Unicode MS"/>
                <w:sz w:val="18"/>
                <w:szCs w:val="22"/>
              </w:rPr>
              <w:t>XXX /100 DÓLARES DE LOS ESTADOS UNIDOS DE AMÉRICA</w:t>
            </w:r>
          </w:p>
        </w:tc>
      </w:tr>
      <w:tr w:rsidR="000076CE" w:rsidRPr="00CA25A7" w14:paraId="139C2020" w14:textId="77777777" w:rsidTr="00F3410A">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069169FF" w14:textId="77777777" w:rsidR="000076CE" w:rsidRPr="00CA25A7" w:rsidRDefault="000076CE" w:rsidP="00F3410A">
            <w:pPr>
              <w:rPr>
                <w:rFonts w:eastAsia="Arial Unicode MS"/>
                <w:sz w:val="18"/>
                <w:szCs w:val="22"/>
              </w:rPr>
            </w:pPr>
            <w:r w:rsidRPr="00CA25A7">
              <w:rPr>
                <w:rFonts w:eastAsia="Arial Unicode MS"/>
                <w:sz w:val="18"/>
                <w:szCs w:val="22"/>
              </w:rPr>
              <w:t xml:space="preserve">FUENTE DE FINANCIAMIENTO:  </w:t>
            </w:r>
            <w:r w:rsidRPr="00CA25A7">
              <w:rPr>
                <w:rFonts w:eastAsia="SimSun"/>
                <w:sz w:val="18"/>
                <w:szCs w:val="22"/>
              </w:rPr>
              <w:t xml:space="preserve"> </w:t>
            </w:r>
            <w:r w:rsidRPr="00CA25A7">
              <w:rPr>
                <w:rFonts w:eastAsia="Arial Unicode MS"/>
                <w:sz w:val="18"/>
                <w:szCs w:val="22"/>
              </w:rPr>
              <w:t>XXXXXXXXXXXXXXXXXXXXXXXXXXXXXXXXXXXXXXXXXXXXXXXXXXXXXXXXXXXXXXXX</w:t>
            </w:r>
          </w:p>
        </w:tc>
      </w:tr>
      <w:tr w:rsidR="000076CE" w:rsidRPr="00CA25A7" w14:paraId="545A8735" w14:textId="77777777" w:rsidTr="00F3410A">
        <w:trPr>
          <w:trHeight w:val="1786"/>
        </w:trPr>
        <w:tc>
          <w:tcPr>
            <w:tcW w:w="9694" w:type="dxa"/>
            <w:gridSpan w:val="7"/>
            <w:hideMark/>
          </w:tcPr>
          <w:p w14:paraId="67891FD9" w14:textId="77777777" w:rsidR="000076CE" w:rsidRDefault="000076CE" w:rsidP="00F3410A"/>
          <w:p w14:paraId="1297B8D4" w14:textId="77777777" w:rsidR="000076CE" w:rsidRDefault="000076CE" w:rsidP="00F3410A"/>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0076CE" w:rsidRPr="00CA25A7" w14:paraId="3CAECB9B" w14:textId="77777777" w:rsidTr="00F3410A">
              <w:trPr>
                <w:trHeight w:val="413"/>
              </w:trPr>
              <w:tc>
                <w:tcPr>
                  <w:tcW w:w="4849" w:type="dxa"/>
                </w:tcPr>
                <w:p w14:paraId="619A4D31" w14:textId="77777777" w:rsidR="000076CE" w:rsidRPr="00CA25A7" w:rsidRDefault="000076CE" w:rsidP="00F3410A">
                  <w:pPr>
                    <w:jc w:val="both"/>
                    <w:rPr>
                      <w:rFonts w:eastAsia="SimSun"/>
                      <w:sz w:val="20"/>
                      <w:szCs w:val="22"/>
                      <w:lang w:val="pt-BR"/>
                    </w:rPr>
                  </w:pPr>
                  <w:r w:rsidRPr="00CA25A7">
                    <w:rPr>
                      <w:rFonts w:eastAsia="SimSun"/>
                      <w:sz w:val="20"/>
                      <w:szCs w:val="22"/>
                      <w:lang w:val="pt-BR"/>
                    </w:rPr>
                    <w:t>Autoriza por contratante MINSAL</w:t>
                  </w:r>
                </w:p>
                <w:p w14:paraId="77904922" w14:textId="77777777" w:rsidR="000076CE" w:rsidRPr="00CA25A7" w:rsidRDefault="000076CE" w:rsidP="00F3410A">
                  <w:pPr>
                    <w:jc w:val="both"/>
                    <w:rPr>
                      <w:rFonts w:eastAsia="SimSun"/>
                      <w:sz w:val="20"/>
                      <w:szCs w:val="22"/>
                      <w:lang w:val="pt-BR"/>
                    </w:rPr>
                  </w:pPr>
                  <w:r w:rsidRPr="00CA25A7">
                    <w:rPr>
                      <w:rFonts w:eastAsia="SimSun"/>
                      <w:sz w:val="20"/>
                      <w:szCs w:val="22"/>
                      <w:lang w:val="pt-BR"/>
                    </w:rPr>
                    <w:t>F.</w:t>
                  </w:r>
                </w:p>
                <w:p w14:paraId="7552929D" w14:textId="77777777" w:rsidR="000076CE" w:rsidRPr="00CA25A7" w:rsidRDefault="000076CE" w:rsidP="00F3410A">
                  <w:pPr>
                    <w:jc w:val="both"/>
                    <w:rPr>
                      <w:rFonts w:eastAsia="SimSun"/>
                      <w:sz w:val="20"/>
                      <w:szCs w:val="22"/>
                      <w:lang w:val="pt-BR"/>
                    </w:rPr>
                  </w:pPr>
                </w:p>
              </w:tc>
              <w:tc>
                <w:tcPr>
                  <w:tcW w:w="4076" w:type="dxa"/>
                  <w:hideMark/>
                </w:tcPr>
                <w:p w14:paraId="7BCF7536" w14:textId="77777777" w:rsidR="000076CE" w:rsidRPr="00CA25A7" w:rsidRDefault="000076CE" w:rsidP="00F3410A">
                  <w:pPr>
                    <w:jc w:val="both"/>
                    <w:rPr>
                      <w:rFonts w:eastAsia="SimSun"/>
                      <w:sz w:val="20"/>
                      <w:szCs w:val="22"/>
                    </w:rPr>
                  </w:pPr>
                  <w:r w:rsidRPr="00CA25A7">
                    <w:rPr>
                      <w:rFonts w:eastAsia="SimSun"/>
                      <w:sz w:val="20"/>
                      <w:szCs w:val="22"/>
                    </w:rPr>
                    <w:t>Por suministrante</w:t>
                  </w:r>
                </w:p>
                <w:p w14:paraId="60D09346" w14:textId="77777777" w:rsidR="000076CE" w:rsidRPr="00CA25A7" w:rsidRDefault="000076CE" w:rsidP="00F3410A">
                  <w:pPr>
                    <w:jc w:val="both"/>
                    <w:rPr>
                      <w:rFonts w:eastAsia="SimSun"/>
                      <w:sz w:val="20"/>
                      <w:szCs w:val="22"/>
                    </w:rPr>
                  </w:pPr>
                  <w:r w:rsidRPr="00CA25A7">
                    <w:rPr>
                      <w:rFonts w:eastAsia="SimSun"/>
                      <w:sz w:val="20"/>
                      <w:szCs w:val="22"/>
                    </w:rPr>
                    <w:t>F</w:t>
                  </w:r>
                </w:p>
              </w:tc>
            </w:tr>
            <w:tr w:rsidR="000076CE" w:rsidRPr="00CA25A7" w14:paraId="2801B087" w14:textId="77777777" w:rsidTr="00F3410A">
              <w:trPr>
                <w:trHeight w:val="556"/>
              </w:trPr>
              <w:tc>
                <w:tcPr>
                  <w:tcW w:w="4849" w:type="dxa"/>
                </w:tcPr>
                <w:p w14:paraId="18C5D7B9" w14:textId="77777777" w:rsidR="000076CE" w:rsidRPr="00CA25A7" w:rsidRDefault="000076CE" w:rsidP="00F3410A">
                  <w:pPr>
                    <w:jc w:val="both"/>
                    <w:rPr>
                      <w:rFonts w:eastAsia="SimSun"/>
                      <w:b/>
                      <w:bCs/>
                      <w:sz w:val="20"/>
                      <w:szCs w:val="22"/>
                    </w:rPr>
                  </w:pPr>
                  <w:r w:rsidRPr="00CA25A7">
                    <w:rPr>
                      <w:rFonts w:eastAsia="SimSun"/>
                      <w:b/>
                      <w:bCs/>
                      <w:sz w:val="20"/>
                      <w:szCs w:val="22"/>
                    </w:rPr>
                    <w:t>Dra. Patricia Figueroa de Quinteros</w:t>
                  </w:r>
                </w:p>
                <w:p w14:paraId="78F18296" w14:textId="77777777" w:rsidR="000076CE" w:rsidRPr="00CA25A7" w:rsidRDefault="000076CE" w:rsidP="00F3410A">
                  <w:pPr>
                    <w:jc w:val="both"/>
                    <w:rPr>
                      <w:rFonts w:eastAsia="SimSun"/>
                      <w:sz w:val="20"/>
                      <w:szCs w:val="22"/>
                    </w:rPr>
                  </w:pPr>
                  <w:r w:rsidRPr="00CA25A7">
                    <w:rPr>
                      <w:rFonts w:eastAsia="SimSun"/>
                      <w:sz w:val="20"/>
                      <w:szCs w:val="22"/>
                    </w:rPr>
                    <w:t>Jefe Unidad de Gestión de Programas y Proyectos de Inversión Ad-honorem.</w:t>
                  </w:r>
                </w:p>
                <w:p w14:paraId="642B9F0A" w14:textId="77777777" w:rsidR="000076CE" w:rsidRPr="00CA25A7" w:rsidRDefault="000076CE" w:rsidP="00F3410A">
                  <w:pPr>
                    <w:jc w:val="both"/>
                    <w:rPr>
                      <w:rFonts w:eastAsia="SimSun"/>
                      <w:sz w:val="20"/>
                      <w:szCs w:val="22"/>
                    </w:rPr>
                  </w:pPr>
                </w:p>
              </w:tc>
              <w:tc>
                <w:tcPr>
                  <w:tcW w:w="4076" w:type="dxa"/>
                </w:tcPr>
                <w:p w14:paraId="788127DC" w14:textId="77777777" w:rsidR="000076CE" w:rsidRPr="00CA25A7" w:rsidRDefault="000076CE" w:rsidP="00F3410A">
                  <w:pPr>
                    <w:jc w:val="both"/>
                    <w:rPr>
                      <w:rFonts w:eastAsia="SimSun"/>
                      <w:sz w:val="20"/>
                      <w:szCs w:val="22"/>
                    </w:rPr>
                  </w:pPr>
                  <w:r w:rsidRPr="00CA25A7">
                    <w:rPr>
                      <w:rFonts w:eastAsia="SimSun"/>
                      <w:sz w:val="20"/>
                      <w:szCs w:val="22"/>
                    </w:rPr>
                    <w:t xml:space="preserve">DUI: </w:t>
                  </w:r>
                </w:p>
                <w:p w14:paraId="0DE30BFA" w14:textId="77777777" w:rsidR="000076CE" w:rsidRPr="00CA25A7" w:rsidRDefault="000076CE" w:rsidP="00F3410A">
                  <w:pPr>
                    <w:jc w:val="both"/>
                    <w:rPr>
                      <w:rFonts w:eastAsia="SimSun"/>
                      <w:sz w:val="20"/>
                      <w:szCs w:val="22"/>
                    </w:rPr>
                  </w:pPr>
                </w:p>
                <w:p w14:paraId="5A4F1C68" w14:textId="77777777" w:rsidR="000076CE" w:rsidRPr="00CA25A7" w:rsidRDefault="000076CE" w:rsidP="00F3410A">
                  <w:pPr>
                    <w:jc w:val="both"/>
                    <w:rPr>
                      <w:rFonts w:eastAsia="SimSun"/>
                      <w:sz w:val="20"/>
                      <w:szCs w:val="22"/>
                    </w:rPr>
                  </w:pPr>
                </w:p>
              </w:tc>
            </w:tr>
          </w:tbl>
          <w:p w14:paraId="63DDF05A" w14:textId="77777777" w:rsidR="000076CE" w:rsidRPr="00CA25A7" w:rsidRDefault="000076CE" w:rsidP="00F3410A">
            <w:pPr>
              <w:jc w:val="both"/>
              <w:rPr>
                <w:sz w:val="18"/>
                <w:szCs w:val="22"/>
              </w:rPr>
            </w:pPr>
          </w:p>
        </w:tc>
      </w:tr>
    </w:tbl>
    <w:p w14:paraId="3001E647" w14:textId="77777777" w:rsidR="000076CE" w:rsidRDefault="000076CE" w:rsidP="000076CE">
      <w:pPr>
        <w:jc w:val="both"/>
        <w:rPr>
          <w:rFonts w:eastAsia="SimSun"/>
          <w:b/>
          <w:sz w:val="22"/>
          <w:szCs w:val="22"/>
        </w:rPr>
      </w:pPr>
    </w:p>
    <w:p w14:paraId="53EC0C75" w14:textId="77777777" w:rsidR="000076CE" w:rsidRDefault="000076CE" w:rsidP="000076CE">
      <w:pPr>
        <w:jc w:val="both"/>
        <w:rPr>
          <w:rFonts w:eastAsia="SimSun"/>
          <w:b/>
          <w:sz w:val="22"/>
          <w:szCs w:val="22"/>
        </w:rPr>
      </w:pPr>
    </w:p>
    <w:p w14:paraId="21A6B61A" w14:textId="77777777" w:rsidR="000076CE" w:rsidRPr="001C78F5" w:rsidRDefault="000076CE" w:rsidP="000076CE">
      <w:pPr>
        <w:jc w:val="both"/>
        <w:rPr>
          <w:rFonts w:eastAsia="SimSun"/>
          <w:b/>
          <w:sz w:val="22"/>
          <w:szCs w:val="22"/>
        </w:rPr>
      </w:pPr>
      <w:r w:rsidRPr="001C78F5">
        <w:rPr>
          <w:rFonts w:eastAsia="SimSun"/>
          <w:b/>
          <w:sz w:val="22"/>
          <w:szCs w:val="22"/>
        </w:rPr>
        <w:lastRenderedPageBreak/>
        <w:t>Fraude y Corrupción</w:t>
      </w:r>
    </w:p>
    <w:p w14:paraId="13A4D5DF" w14:textId="77777777" w:rsidR="000076CE" w:rsidRDefault="000076CE" w:rsidP="000076CE">
      <w:pPr>
        <w:jc w:val="both"/>
        <w:rPr>
          <w:rFonts w:eastAsia="SimSun"/>
          <w:sz w:val="22"/>
          <w:szCs w:val="22"/>
        </w:rPr>
      </w:pPr>
    </w:p>
    <w:p w14:paraId="35AD77FF" w14:textId="77777777" w:rsidR="000076CE" w:rsidRPr="00AB475E" w:rsidRDefault="000076CE" w:rsidP="000076CE">
      <w:pPr>
        <w:ind w:left="567" w:hanging="567"/>
        <w:jc w:val="both"/>
        <w:rPr>
          <w:rFonts w:eastAsia="Calibri"/>
          <w:b/>
          <w:sz w:val="22"/>
          <w:szCs w:val="22"/>
        </w:rPr>
      </w:pPr>
      <w:r w:rsidRPr="00AB475E">
        <w:rPr>
          <w:rFonts w:eastAsia="Calibri"/>
          <w:b/>
          <w:sz w:val="22"/>
          <w:szCs w:val="22"/>
        </w:rPr>
        <w:t>1.</w:t>
      </w:r>
      <w:r w:rsidRPr="00AB475E">
        <w:rPr>
          <w:rFonts w:eastAsia="Calibri"/>
          <w:b/>
          <w:sz w:val="22"/>
          <w:szCs w:val="22"/>
        </w:rPr>
        <w:tab/>
        <w:t>Propósito</w:t>
      </w:r>
    </w:p>
    <w:p w14:paraId="5AE13D03" w14:textId="77777777" w:rsidR="000076CE" w:rsidRDefault="000076CE" w:rsidP="000076CE">
      <w:pPr>
        <w:ind w:left="567" w:hanging="567"/>
        <w:jc w:val="both"/>
        <w:rPr>
          <w:rFonts w:eastAsia="Calibri"/>
          <w:sz w:val="22"/>
          <w:szCs w:val="22"/>
        </w:rPr>
      </w:pPr>
      <w:r w:rsidRPr="00B070A5">
        <w:rPr>
          <w:rFonts w:eastAsia="Calibri"/>
          <w:sz w:val="22"/>
          <w:szCs w:val="22"/>
        </w:rPr>
        <w:t>1.1</w:t>
      </w:r>
      <w:r w:rsidRPr="00B070A5">
        <w:rPr>
          <w:rFonts w:eastAsia="Calibri"/>
          <w:sz w:val="22"/>
          <w:szCs w:val="22"/>
        </w:rPr>
        <w:tab/>
        <w:t>Las Directrices Contra el Fraude y la Corrupción del Banco y este anexo se aplicarán a las adquisiciones en el marco de las operaciones de Financiamiento para Proyectos de Inversión del Banco.</w:t>
      </w:r>
    </w:p>
    <w:p w14:paraId="0DEE91F5" w14:textId="77777777" w:rsidR="000076CE" w:rsidRPr="00AB475E" w:rsidRDefault="000076CE" w:rsidP="000076CE">
      <w:pPr>
        <w:ind w:left="567" w:hanging="567"/>
        <w:jc w:val="both"/>
        <w:rPr>
          <w:rFonts w:eastAsia="Calibri"/>
          <w:b/>
          <w:sz w:val="22"/>
          <w:szCs w:val="22"/>
        </w:rPr>
      </w:pPr>
      <w:r w:rsidRPr="00AB475E">
        <w:rPr>
          <w:rFonts w:eastAsia="Calibri"/>
          <w:b/>
          <w:sz w:val="22"/>
          <w:szCs w:val="22"/>
        </w:rPr>
        <w:t>1.2.</w:t>
      </w:r>
      <w:r w:rsidRPr="00AB475E">
        <w:rPr>
          <w:rFonts w:eastAsia="Calibri"/>
          <w:b/>
          <w:sz w:val="22"/>
          <w:szCs w:val="22"/>
        </w:rPr>
        <w:tab/>
        <w:t>Requisitos</w:t>
      </w:r>
    </w:p>
    <w:p w14:paraId="14620CC5" w14:textId="77777777" w:rsidR="000076CE" w:rsidRPr="00B070A5" w:rsidRDefault="000076CE" w:rsidP="000076CE">
      <w:pPr>
        <w:ind w:left="567" w:hanging="567"/>
        <w:jc w:val="both"/>
        <w:rPr>
          <w:rFonts w:eastAsia="Calibri"/>
          <w:sz w:val="22"/>
          <w:szCs w:val="22"/>
        </w:rPr>
      </w:pPr>
      <w:r>
        <w:rPr>
          <w:rFonts w:eastAsia="Calibri"/>
          <w:sz w:val="22"/>
          <w:szCs w:val="22"/>
        </w:rPr>
        <w:t>1</w:t>
      </w:r>
      <w:r w:rsidRPr="00B070A5">
        <w:rPr>
          <w:rFonts w:eastAsia="Calibri"/>
          <w:sz w:val="22"/>
          <w:szCs w:val="22"/>
        </w:rPr>
        <w:t>.2.1</w:t>
      </w:r>
      <w:r w:rsidRPr="00B070A5">
        <w:rPr>
          <w:rFonts w:eastAsia="Calibri"/>
          <w:sz w:val="22"/>
          <w:szCs w:val="22"/>
        </w:rPr>
        <w:tab/>
        <w:t>El Banco exige que los Prestatarios (incluidos los beneficiarios del financiamiento del Banco), licitantes (postulantes / proponentes), consultores, contratistas y proveedores, todo subcontratista, subconsultor,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10908DDA" w14:textId="77777777" w:rsidR="000076CE" w:rsidRPr="00FC02CE" w:rsidRDefault="000076CE" w:rsidP="000076CE">
      <w:pPr>
        <w:ind w:left="567" w:hanging="567"/>
        <w:jc w:val="both"/>
        <w:rPr>
          <w:rFonts w:eastAsia="Calibri"/>
          <w:sz w:val="22"/>
          <w:szCs w:val="22"/>
        </w:rPr>
      </w:pPr>
      <w:r w:rsidRPr="00FC02CE">
        <w:rPr>
          <w:rFonts w:eastAsia="Calibri"/>
          <w:sz w:val="22"/>
          <w:szCs w:val="22"/>
        </w:rPr>
        <w:t>1.2.2</w:t>
      </w:r>
      <w:r w:rsidRPr="00FC02CE">
        <w:rPr>
          <w:rFonts w:eastAsia="Calibri"/>
          <w:sz w:val="22"/>
          <w:szCs w:val="22"/>
        </w:rPr>
        <w:tab/>
        <w:t>Con ese fin, el Banco:</w:t>
      </w:r>
    </w:p>
    <w:p w14:paraId="149EA516" w14:textId="77777777" w:rsidR="000076CE" w:rsidRPr="00B070A5" w:rsidRDefault="000076CE" w:rsidP="000076CE">
      <w:pPr>
        <w:ind w:left="851" w:hanging="284"/>
        <w:jc w:val="both"/>
        <w:rPr>
          <w:rFonts w:eastAsia="Calibri"/>
          <w:sz w:val="22"/>
          <w:szCs w:val="22"/>
        </w:rPr>
      </w:pPr>
      <w:r w:rsidRPr="00B070A5">
        <w:rPr>
          <w:rFonts w:eastAsia="Calibri"/>
          <w:sz w:val="22"/>
          <w:szCs w:val="22"/>
        </w:rPr>
        <w:t>a.</w:t>
      </w:r>
      <w:r w:rsidRPr="00B070A5">
        <w:rPr>
          <w:rFonts w:eastAsia="Calibri"/>
          <w:sz w:val="22"/>
          <w:szCs w:val="22"/>
        </w:rPr>
        <w:tab/>
        <w:t>Define de la siguiente manera, a los efectos de esta disposición, las expresiones que se indican a continuación:</w:t>
      </w:r>
    </w:p>
    <w:p w14:paraId="252FFC02" w14:textId="77777777" w:rsidR="000076CE" w:rsidRPr="00B070A5" w:rsidRDefault="000076CE" w:rsidP="000076CE">
      <w:pPr>
        <w:ind w:left="1134" w:hanging="283"/>
        <w:jc w:val="both"/>
        <w:rPr>
          <w:rFonts w:eastAsia="Calibri"/>
          <w:sz w:val="22"/>
          <w:szCs w:val="22"/>
        </w:rPr>
      </w:pPr>
      <w:r w:rsidRPr="00B070A5">
        <w:rPr>
          <w:rFonts w:eastAsia="Calibri"/>
          <w:sz w:val="22"/>
          <w:szCs w:val="22"/>
        </w:rPr>
        <w:t>i.</w:t>
      </w:r>
      <w:r w:rsidRPr="00B070A5">
        <w:rPr>
          <w:rFonts w:eastAsia="Calibri"/>
          <w:sz w:val="22"/>
          <w:szCs w:val="22"/>
        </w:rPr>
        <w:tab/>
        <w:t>Por “práctica corrupta” se entiende el ofrecimiento, entrega, aceptación o solicitud directa o indirecta de cualquier cosa de valor con el fin de influir indebidamente en el accionar de otra parte.</w:t>
      </w:r>
    </w:p>
    <w:p w14:paraId="3CE3A95A" w14:textId="77777777" w:rsidR="000076CE" w:rsidRPr="00B070A5" w:rsidRDefault="000076CE" w:rsidP="000076CE">
      <w:pPr>
        <w:ind w:left="1134" w:hanging="283"/>
        <w:jc w:val="both"/>
        <w:rPr>
          <w:rFonts w:eastAsia="Calibri"/>
          <w:sz w:val="22"/>
          <w:szCs w:val="22"/>
        </w:rPr>
      </w:pPr>
      <w:r w:rsidRPr="00B070A5">
        <w:rPr>
          <w:rFonts w:eastAsia="Calibri"/>
          <w:sz w:val="22"/>
          <w:szCs w:val="22"/>
        </w:rPr>
        <w:t>ii.</w:t>
      </w:r>
      <w:r w:rsidRPr="00B070A5">
        <w:rPr>
          <w:rFonts w:eastAsia="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04E4A642" w14:textId="77777777" w:rsidR="000076CE" w:rsidRPr="00B070A5" w:rsidRDefault="000076CE" w:rsidP="000076CE">
      <w:pPr>
        <w:ind w:left="1134" w:hanging="283"/>
        <w:jc w:val="both"/>
        <w:rPr>
          <w:rFonts w:eastAsia="Calibri"/>
          <w:sz w:val="22"/>
          <w:szCs w:val="22"/>
        </w:rPr>
      </w:pPr>
      <w:r w:rsidRPr="00B070A5">
        <w:rPr>
          <w:rFonts w:eastAsia="Calibri"/>
          <w:sz w:val="22"/>
          <w:szCs w:val="22"/>
        </w:rPr>
        <w:t>iii.</w:t>
      </w:r>
      <w:r w:rsidRPr="00B070A5">
        <w:rPr>
          <w:rFonts w:eastAsia="Calibri"/>
          <w:sz w:val="22"/>
          <w:szCs w:val="22"/>
        </w:rPr>
        <w:tab/>
        <w:t>Por “práctica colusoria” se entiende todo arreglo entre dos o más partes realizado con la intención de alcanzar un propósito ilícito, como el de influir de forma indebida en el accionar de otra parte.</w:t>
      </w:r>
    </w:p>
    <w:p w14:paraId="52CAED2B" w14:textId="77777777" w:rsidR="000076CE" w:rsidRPr="00B070A5" w:rsidRDefault="000076CE" w:rsidP="000076CE">
      <w:pPr>
        <w:ind w:left="1134" w:hanging="283"/>
        <w:jc w:val="both"/>
        <w:rPr>
          <w:rFonts w:eastAsia="Calibri"/>
          <w:sz w:val="22"/>
          <w:szCs w:val="22"/>
        </w:rPr>
      </w:pPr>
      <w:r w:rsidRPr="00B070A5">
        <w:rPr>
          <w:rFonts w:eastAsia="Calibri"/>
          <w:sz w:val="22"/>
          <w:szCs w:val="22"/>
        </w:rPr>
        <w:t>iv.</w:t>
      </w:r>
      <w:r w:rsidRPr="00B070A5">
        <w:rPr>
          <w:rFonts w:eastAsia="Calibri"/>
          <w:sz w:val="22"/>
          <w:szCs w:val="22"/>
        </w:rPr>
        <w:tab/>
        <w:t>Por “práctica coercitiva” se entiende el perjuicio o daño o la amenaza de causar perjuicio o daño directa o indirectamente a cualquiera de las partes o a sus bienes para influir de forma indebida en su accionar.</w:t>
      </w:r>
    </w:p>
    <w:p w14:paraId="4DF9777E" w14:textId="77777777" w:rsidR="000076CE" w:rsidRPr="00B070A5" w:rsidRDefault="000076CE" w:rsidP="000076CE">
      <w:pPr>
        <w:ind w:left="1134" w:hanging="283"/>
        <w:jc w:val="both"/>
        <w:rPr>
          <w:rFonts w:eastAsia="Calibri"/>
          <w:sz w:val="22"/>
          <w:szCs w:val="22"/>
        </w:rPr>
      </w:pPr>
      <w:r w:rsidRPr="00B070A5">
        <w:rPr>
          <w:rFonts w:eastAsia="Calibri"/>
          <w:sz w:val="22"/>
          <w:szCs w:val="22"/>
        </w:rPr>
        <w:t>v.</w:t>
      </w:r>
      <w:r w:rsidRPr="00B070A5">
        <w:rPr>
          <w:rFonts w:eastAsia="Calibri"/>
          <w:sz w:val="22"/>
          <w:szCs w:val="22"/>
        </w:rPr>
        <w:tab/>
        <w:t>Por “práctica de obstrucción” se entiende:</w:t>
      </w:r>
    </w:p>
    <w:p w14:paraId="7669F3B0" w14:textId="77777777" w:rsidR="000076CE" w:rsidRPr="00B070A5" w:rsidRDefault="000076CE" w:rsidP="000076CE">
      <w:pPr>
        <w:ind w:left="1418" w:hanging="284"/>
        <w:jc w:val="both"/>
        <w:rPr>
          <w:rFonts w:eastAsia="Calibri"/>
          <w:sz w:val="22"/>
          <w:szCs w:val="22"/>
        </w:rPr>
      </w:pPr>
      <w:r w:rsidRPr="00B070A5">
        <w:rPr>
          <w:rFonts w:eastAsia="Calibri"/>
          <w:sz w:val="22"/>
          <w:szCs w:val="22"/>
        </w:rPr>
        <w:t>(a)</w:t>
      </w:r>
      <w:r w:rsidRPr="00B070A5">
        <w:rPr>
          <w:rFonts w:eastAsia="Calibr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9B69BC0" w14:textId="77777777" w:rsidR="000076CE" w:rsidRPr="00B070A5" w:rsidRDefault="000076CE" w:rsidP="000076CE">
      <w:pPr>
        <w:ind w:left="1418" w:hanging="284"/>
        <w:jc w:val="both"/>
        <w:rPr>
          <w:rFonts w:eastAsia="Calibri"/>
          <w:sz w:val="22"/>
          <w:szCs w:val="22"/>
        </w:rPr>
      </w:pPr>
      <w:r w:rsidRPr="00B070A5">
        <w:rPr>
          <w:rFonts w:eastAsia="Calibri"/>
          <w:sz w:val="22"/>
          <w:szCs w:val="22"/>
        </w:rPr>
        <w:t>(b)</w:t>
      </w:r>
      <w:r w:rsidRPr="00B070A5">
        <w:rPr>
          <w:rFonts w:eastAsia="Calibri"/>
          <w:sz w:val="22"/>
          <w:szCs w:val="22"/>
        </w:rPr>
        <w:tab/>
        <w:t>los actos destinados a impedir materialmente que el Banco ejerza sus derechos de inspección y auditoría establecidos en el párrafo 3.2.2 e, que figura a continuación.</w:t>
      </w:r>
    </w:p>
    <w:p w14:paraId="4D81F57B" w14:textId="77777777" w:rsidR="000076CE" w:rsidRPr="00B070A5" w:rsidRDefault="000076CE" w:rsidP="000076CE">
      <w:pPr>
        <w:ind w:left="851" w:hanging="284"/>
        <w:jc w:val="both"/>
        <w:rPr>
          <w:rFonts w:eastAsia="Calibri"/>
          <w:sz w:val="22"/>
          <w:szCs w:val="22"/>
        </w:rPr>
      </w:pPr>
      <w:r w:rsidRPr="00B070A5">
        <w:rPr>
          <w:rFonts w:eastAsia="Calibri"/>
          <w:sz w:val="22"/>
          <w:szCs w:val="22"/>
        </w:rPr>
        <w:t>b.</w:t>
      </w:r>
      <w:r w:rsidRPr="00B070A5">
        <w:rPr>
          <w:rFonts w:eastAsia="Calibri"/>
          <w:sz w:val="22"/>
          <w:szCs w:val="22"/>
        </w:rPr>
        <w:tab/>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0DB35CA2" w14:textId="77777777" w:rsidR="000076CE" w:rsidRPr="00B070A5" w:rsidRDefault="000076CE" w:rsidP="000076CE">
      <w:pPr>
        <w:ind w:left="851" w:hanging="284"/>
        <w:jc w:val="both"/>
        <w:rPr>
          <w:rFonts w:eastAsia="Calibri"/>
          <w:sz w:val="22"/>
          <w:szCs w:val="22"/>
        </w:rPr>
      </w:pPr>
      <w:r w:rsidRPr="00B070A5">
        <w:rPr>
          <w:rFonts w:eastAsia="Calibri"/>
          <w:sz w:val="22"/>
          <w:szCs w:val="22"/>
        </w:rPr>
        <w:t>c.</w:t>
      </w:r>
      <w:r w:rsidRPr="00B070A5">
        <w:rPr>
          <w:rFonts w:eastAsia="Calibr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w:t>
      </w:r>
      <w:r>
        <w:rPr>
          <w:rFonts w:eastAsia="Calibri"/>
          <w:sz w:val="22"/>
          <w:szCs w:val="22"/>
        </w:rPr>
        <w:t>de la Orden de Compra</w:t>
      </w:r>
      <w:r w:rsidRPr="00B070A5">
        <w:rPr>
          <w:rFonts w:eastAsia="Calibri"/>
          <w:sz w:val="22"/>
          <w:szCs w:val="22"/>
        </w:rPr>
        <w:t xml:space="preserve"> en cuestión, y que el prestatario no tomó medidas oportunas y adecuadas, satisfactorias para el Banco, para abordar dichas prácticas cuando estas ocurrieron, como informar en tiempo y forma a este último al tomar conocimiento de los hechos. </w:t>
      </w:r>
    </w:p>
    <w:p w14:paraId="34F56A60" w14:textId="77777777" w:rsidR="000076CE" w:rsidRPr="00B070A5" w:rsidRDefault="000076CE" w:rsidP="000076CE">
      <w:pPr>
        <w:ind w:left="851" w:hanging="284"/>
        <w:jc w:val="both"/>
        <w:rPr>
          <w:rFonts w:eastAsia="Calibri"/>
          <w:sz w:val="22"/>
          <w:szCs w:val="22"/>
        </w:rPr>
      </w:pPr>
      <w:r w:rsidRPr="00B070A5">
        <w:rPr>
          <w:rFonts w:eastAsia="Calibri"/>
          <w:sz w:val="22"/>
          <w:szCs w:val="22"/>
        </w:rPr>
        <w:lastRenderedPageBreak/>
        <w:t>d.</w:t>
      </w:r>
      <w:r w:rsidRPr="00B070A5">
        <w:rPr>
          <w:rFonts w:eastAsia="Calibr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45FEAF34" w14:textId="77777777" w:rsidR="000076CE" w:rsidRPr="00B070A5" w:rsidRDefault="000076CE" w:rsidP="000076CE">
      <w:pPr>
        <w:ind w:left="851" w:hanging="284"/>
        <w:jc w:val="both"/>
        <w:rPr>
          <w:rFonts w:eastAsia="Calibri"/>
          <w:sz w:val="22"/>
          <w:szCs w:val="22"/>
        </w:rPr>
      </w:pPr>
      <w:r w:rsidRPr="00B070A5">
        <w:rPr>
          <w:rFonts w:eastAsia="Calibri"/>
          <w:sz w:val="22"/>
          <w:szCs w:val="22"/>
        </w:rPr>
        <w:t>e.</w:t>
      </w:r>
      <w:r w:rsidRPr="00B070A5">
        <w:rPr>
          <w:rFonts w:eastAsia="Calibri"/>
          <w:sz w:val="22"/>
          <w:szCs w:val="22"/>
        </w:rPr>
        <w:tab/>
        <w:t>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subconsultores,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56943EEC" w14:textId="77777777" w:rsidR="000076CE" w:rsidRDefault="000076CE" w:rsidP="000076CE">
      <w:pPr>
        <w:jc w:val="both"/>
        <w:rPr>
          <w:rFonts w:eastAsia="SimSun"/>
          <w:sz w:val="22"/>
          <w:szCs w:val="22"/>
        </w:rPr>
      </w:pPr>
    </w:p>
    <w:p w14:paraId="103EC632" w14:textId="77777777" w:rsidR="000076CE" w:rsidRDefault="000076CE" w:rsidP="000076CE">
      <w:pPr>
        <w:jc w:val="both"/>
        <w:rPr>
          <w:rFonts w:eastAsia="SimSun"/>
          <w:sz w:val="22"/>
          <w:szCs w:val="22"/>
        </w:rPr>
      </w:pPr>
    </w:p>
    <w:p w14:paraId="53461333" w14:textId="77777777" w:rsidR="000076CE" w:rsidRDefault="000076CE" w:rsidP="000076CE">
      <w:pPr>
        <w:jc w:val="both"/>
        <w:rPr>
          <w:rFonts w:eastAsia="SimSun"/>
          <w:sz w:val="22"/>
          <w:szCs w:val="22"/>
        </w:rPr>
      </w:pPr>
    </w:p>
    <w:p w14:paraId="425B7DB8" w14:textId="77777777" w:rsidR="000076CE" w:rsidRDefault="000076CE" w:rsidP="000076CE">
      <w:pPr>
        <w:jc w:val="both"/>
        <w:rPr>
          <w:rFonts w:eastAsia="SimSun"/>
          <w:sz w:val="22"/>
          <w:szCs w:val="22"/>
        </w:rPr>
      </w:pPr>
    </w:p>
    <w:p w14:paraId="4AF2CECA" w14:textId="77777777" w:rsidR="000076CE" w:rsidRDefault="000076CE" w:rsidP="000076CE">
      <w:pPr>
        <w:jc w:val="both"/>
        <w:rPr>
          <w:rFonts w:eastAsia="SimSun"/>
          <w:sz w:val="22"/>
          <w:szCs w:val="22"/>
        </w:rPr>
      </w:pPr>
    </w:p>
    <w:p w14:paraId="5FF3F824" w14:textId="77777777" w:rsidR="000076CE" w:rsidRDefault="000076CE" w:rsidP="000076CE">
      <w:pPr>
        <w:jc w:val="both"/>
        <w:rPr>
          <w:rFonts w:eastAsia="SimSun"/>
          <w:sz w:val="22"/>
          <w:szCs w:val="22"/>
        </w:rPr>
      </w:pPr>
    </w:p>
    <w:p w14:paraId="2D837856" w14:textId="77777777" w:rsidR="000076CE" w:rsidRDefault="000076CE" w:rsidP="000076CE">
      <w:pPr>
        <w:jc w:val="both"/>
        <w:rPr>
          <w:rFonts w:eastAsia="SimSun"/>
          <w:sz w:val="22"/>
          <w:szCs w:val="22"/>
        </w:rPr>
      </w:pPr>
    </w:p>
    <w:p w14:paraId="27AC4D5E" w14:textId="77777777" w:rsidR="000076CE" w:rsidRDefault="000076CE" w:rsidP="000076CE">
      <w:pPr>
        <w:jc w:val="both"/>
        <w:rPr>
          <w:rFonts w:eastAsia="SimSun"/>
          <w:sz w:val="22"/>
          <w:szCs w:val="22"/>
        </w:rPr>
      </w:pPr>
    </w:p>
    <w:p w14:paraId="1820C5A0" w14:textId="77777777" w:rsidR="000076CE" w:rsidRDefault="000076CE" w:rsidP="000076CE">
      <w:pPr>
        <w:jc w:val="both"/>
        <w:rPr>
          <w:rFonts w:eastAsia="SimSun"/>
          <w:sz w:val="22"/>
          <w:szCs w:val="22"/>
        </w:rPr>
      </w:pPr>
    </w:p>
    <w:p w14:paraId="3C4A40A0" w14:textId="77777777" w:rsidR="000076CE" w:rsidRDefault="000076CE" w:rsidP="000076CE">
      <w:pPr>
        <w:jc w:val="both"/>
        <w:rPr>
          <w:rFonts w:eastAsia="SimSun"/>
          <w:sz w:val="22"/>
          <w:szCs w:val="22"/>
        </w:rPr>
      </w:pPr>
    </w:p>
    <w:p w14:paraId="079E0821" w14:textId="77777777" w:rsidR="000076CE" w:rsidRDefault="000076CE" w:rsidP="000076CE">
      <w:pPr>
        <w:jc w:val="both"/>
        <w:rPr>
          <w:rFonts w:eastAsia="SimSun"/>
          <w:sz w:val="22"/>
          <w:szCs w:val="22"/>
        </w:rPr>
      </w:pPr>
    </w:p>
    <w:p w14:paraId="54AA90D6" w14:textId="77777777" w:rsidR="000076CE" w:rsidRDefault="000076CE" w:rsidP="000076CE">
      <w:pPr>
        <w:jc w:val="both"/>
        <w:rPr>
          <w:rFonts w:eastAsia="SimSun"/>
          <w:sz w:val="22"/>
          <w:szCs w:val="22"/>
        </w:rPr>
      </w:pPr>
    </w:p>
    <w:p w14:paraId="2E833A16" w14:textId="77777777" w:rsidR="000076CE" w:rsidRDefault="000076CE" w:rsidP="000076CE">
      <w:pPr>
        <w:jc w:val="both"/>
        <w:rPr>
          <w:rFonts w:eastAsia="SimSun"/>
          <w:sz w:val="22"/>
          <w:szCs w:val="22"/>
        </w:rPr>
      </w:pPr>
    </w:p>
    <w:p w14:paraId="7B581762" w14:textId="77777777" w:rsidR="000076CE" w:rsidRDefault="000076CE" w:rsidP="000076CE">
      <w:pPr>
        <w:jc w:val="both"/>
        <w:rPr>
          <w:rFonts w:eastAsia="SimSun"/>
          <w:sz w:val="22"/>
          <w:szCs w:val="22"/>
        </w:rPr>
      </w:pPr>
    </w:p>
    <w:p w14:paraId="7D86100C" w14:textId="77777777" w:rsidR="000076CE" w:rsidRDefault="000076CE" w:rsidP="000076CE">
      <w:pPr>
        <w:jc w:val="both"/>
        <w:rPr>
          <w:rFonts w:eastAsia="SimSun"/>
          <w:sz w:val="22"/>
          <w:szCs w:val="22"/>
        </w:rPr>
      </w:pPr>
    </w:p>
    <w:p w14:paraId="1B228988" w14:textId="77777777" w:rsidR="000076CE" w:rsidRDefault="000076CE" w:rsidP="000076CE">
      <w:pPr>
        <w:jc w:val="both"/>
        <w:rPr>
          <w:rFonts w:eastAsia="SimSun"/>
          <w:sz w:val="22"/>
          <w:szCs w:val="22"/>
        </w:rPr>
      </w:pPr>
    </w:p>
    <w:p w14:paraId="1702F2E9" w14:textId="77777777" w:rsidR="000076CE" w:rsidRDefault="000076CE" w:rsidP="000076CE">
      <w:pPr>
        <w:jc w:val="both"/>
        <w:rPr>
          <w:rFonts w:eastAsia="SimSun"/>
          <w:sz w:val="22"/>
          <w:szCs w:val="22"/>
        </w:rPr>
      </w:pPr>
    </w:p>
    <w:p w14:paraId="672D9994" w14:textId="77777777" w:rsidR="000076CE" w:rsidRDefault="000076CE" w:rsidP="000076CE">
      <w:pPr>
        <w:jc w:val="both"/>
        <w:rPr>
          <w:rFonts w:eastAsia="SimSun"/>
          <w:sz w:val="22"/>
          <w:szCs w:val="22"/>
        </w:rPr>
      </w:pPr>
    </w:p>
    <w:p w14:paraId="5B69A0CD" w14:textId="77777777" w:rsidR="000076CE" w:rsidRDefault="000076CE" w:rsidP="000076CE">
      <w:pPr>
        <w:jc w:val="both"/>
        <w:rPr>
          <w:rFonts w:eastAsia="SimSun"/>
          <w:sz w:val="22"/>
          <w:szCs w:val="22"/>
        </w:rPr>
      </w:pPr>
    </w:p>
    <w:p w14:paraId="7E4AB0BC" w14:textId="77777777" w:rsidR="000076CE" w:rsidRDefault="000076CE" w:rsidP="000076CE">
      <w:pPr>
        <w:jc w:val="both"/>
        <w:rPr>
          <w:rFonts w:eastAsia="SimSun"/>
          <w:sz w:val="22"/>
          <w:szCs w:val="22"/>
        </w:rPr>
      </w:pPr>
    </w:p>
    <w:p w14:paraId="126B1B74" w14:textId="77777777" w:rsidR="000076CE" w:rsidRDefault="000076CE" w:rsidP="000076CE">
      <w:pPr>
        <w:jc w:val="both"/>
        <w:rPr>
          <w:rFonts w:eastAsia="SimSun"/>
          <w:sz w:val="22"/>
          <w:szCs w:val="22"/>
        </w:rPr>
      </w:pPr>
    </w:p>
    <w:p w14:paraId="3208EE0F" w14:textId="77777777" w:rsidR="000076CE" w:rsidRDefault="000076CE" w:rsidP="000076CE">
      <w:pPr>
        <w:jc w:val="both"/>
        <w:rPr>
          <w:rFonts w:eastAsia="SimSun"/>
          <w:sz w:val="22"/>
          <w:szCs w:val="22"/>
        </w:rPr>
      </w:pPr>
    </w:p>
    <w:p w14:paraId="1BA182C7" w14:textId="77777777" w:rsidR="000076CE" w:rsidRDefault="000076CE" w:rsidP="000076CE">
      <w:pPr>
        <w:jc w:val="both"/>
        <w:rPr>
          <w:rFonts w:eastAsia="SimSun"/>
          <w:sz w:val="22"/>
          <w:szCs w:val="22"/>
        </w:rPr>
      </w:pPr>
    </w:p>
    <w:p w14:paraId="1E22D128" w14:textId="77777777" w:rsidR="000076CE" w:rsidRDefault="000076CE" w:rsidP="000076CE">
      <w:pPr>
        <w:jc w:val="both"/>
        <w:rPr>
          <w:rFonts w:eastAsia="SimSun"/>
          <w:sz w:val="22"/>
          <w:szCs w:val="22"/>
        </w:rPr>
      </w:pPr>
    </w:p>
    <w:p w14:paraId="38BE9C3C" w14:textId="77777777" w:rsidR="000076CE" w:rsidRDefault="000076CE" w:rsidP="000076CE">
      <w:pPr>
        <w:jc w:val="both"/>
        <w:rPr>
          <w:rFonts w:eastAsia="SimSun"/>
          <w:sz w:val="22"/>
          <w:szCs w:val="22"/>
        </w:rPr>
      </w:pPr>
    </w:p>
    <w:p w14:paraId="037C8630" w14:textId="77777777" w:rsidR="000076CE" w:rsidRDefault="000076CE" w:rsidP="000076CE">
      <w:pPr>
        <w:jc w:val="both"/>
        <w:rPr>
          <w:rFonts w:eastAsia="SimSun"/>
          <w:sz w:val="22"/>
          <w:szCs w:val="22"/>
        </w:rPr>
      </w:pPr>
    </w:p>
    <w:p w14:paraId="5B34917D" w14:textId="77777777" w:rsidR="000076CE" w:rsidRDefault="000076CE" w:rsidP="000076CE">
      <w:pPr>
        <w:jc w:val="both"/>
        <w:rPr>
          <w:rFonts w:eastAsia="SimSun"/>
          <w:sz w:val="22"/>
          <w:szCs w:val="22"/>
        </w:rPr>
      </w:pPr>
    </w:p>
    <w:p w14:paraId="0ABE4F24" w14:textId="77777777" w:rsidR="000076CE" w:rsidRDefault="000076CE" w:rsidP="000076CE">
      <w:pPr>
        <w:jc w:val="both"/>
        <w:rPr>
          <w:rFonts w:eastAsia="SimSun"/>
          <w:sz w:val="22"/>
          <w:szCs w:val="22"/>
        </w:rPr>
      </w:pPr>
    </w:p>
    <w:p w14:paraId="41EECCAE" w14:textId="77777777" w:rsidR="000076CE" w:rsidRDefault="000076CE" w:rsidP="000076CE">
      <w:pPr>
        <w:jc w:val="both"/>
        <w:rPr>
          <w:rFonts w:eastAsia="SimSun"/>
          <w:sz w:val="22"/>
          <w:szCs w:val="22"/>
        </w:rPr>
      </w:pPr>
    </w:p>
    <w:p w14:paraId="012EF652" w14:textId="77777777" w:rsidR="000076CE" w:rsidRDefault="000076CE" w:rsidP="000076CE">
      <w:pPr>
        <w:jc w:val="both"/>
        <w:rPr>
          <w:rFonts w:eastAsia="SimSun"/>
          <w:sz w:val="22"/>
          <w:szCs w:val="22"/>
        </w:rPr>
      </w:pPr>
    </w:p>
    <w:p w14:paraId="01AC69BB" w14:textId="77777777" w:rsidR="000076CE" w:rsidRDefault="000076CE" w:rsidP="000076CE">
      <w:pPr>
        <w:jc w:val="both"/>
        <w:rPr>
          <w:rFonts w:eastAsia="SimSun"/>
          <w:sz w:val="22"/>
          <w:szCs w:val="22"/>
        </w:rPr>
      </w:pPr>
    </w:p>
    <w:p w14:paraId="4E60D86A" w14:textId="77777777" w:rsidR="000076CE" w:rsidRDefault="000076CE" w:rsidP="000076CE">
      <w:pPr>
        <w:jc w:val="both"/>
        <w:rPr>
          <w:rFonts w:eastAsia="SimSun"/>
          <w:sz w:val="22"/>
          <w:szCs w:val="22"/>
        </w:rPr>
      </w:pPr>
    </w:p>
    <w:p w14:paraId="745B49A9" w14:textId="77777777" w:rsidR="000076CE" w:rsidRDefault="000076CE" w:rsidP="000076CE">
      <w:pPr>
        <w:suppressAutoHyphens w:val="0"/>
        <w:spacing w:after="160" w:line="259" w:lineRule="auto"/>
        <w:rPr>
          <w:rFonts w:eastAsia="SimSun"/>
          <w:b/>
          <w:sz w:val="22"/>
          <w:szCs w:val="22"/>
        </w:rPr>
      </w:pPr>
      <w:r>
        <w:rPr>
          <w:rFonts w:eastAsia="SimSun"/>
          <w:b/>
          <w:sz w:val="22"/>
          <w:szCs w:val="22"/>
        </w:rPr>
        <w:br w:type="page"/>
      </w:r>
    </w:p>
    <w:p w14:paraId="6D25C03E" w14:textId="77777777" w:rsidR="000076CE" w:rsidRPr="001C78F5" w:rsidRDefault="000076CE" w:rsidP="000076CE">
      <w:pPr>
        <w:jc w:val="center"/>
        <w:rPr>
          <w:rFonts w:eastAsia="SimSun"/>
          <w:b/>
          <w:sz w:val="22"/>
          <w:szCs w:val="22"/>
        </w:rPr>
      </w:pPr>
      <w:r>
        <w:rPr>
          <w:rFonts w:eastAsia="SimSun"/>
          <w:b/>
          <w:sz w:val="22"/>
          <w:szCs w:val="22"/>
        </w:rPr>
        <w:lastRenderedPageBreak/>
        <w:t>C</w:t>
      </w:r>
      <w:r w:rsidRPr="001C78F5">
        <w:rPr>
          <w:rFonts w:eastAsia="SimSun"/>
          <w:b/>
          <w:sz w:val="22"/>
          <w:szCs w:val="22"/>
        </w:rPr>
        <w:t>ONDICIONES DEL SUMINISTRO</w:t>
      </w:r>
    </w:p>
    <w:p w14:paraId="5C4D016F" w14:textId="77777777" w:rsidR="000076CE" w:rsidRPr="00796EA3" w:rsidRDefault="000076CE" w:rsidP="000076CE">
      <w:pPr>
        <w:jc w:val="both"/>
        <w:rPr>
          <w:rFonts w:eastAsia="SimSun"/>
          <w:sz w:val="18"/>
          <w:szCs w:val="22"/>
        </w:rPr>
      </w:pPr>
    </w:p>
    <w:p w14:paraId="113CE35B" w14:textId="77777777" w:rsidR="000076CE" w:rsidRPr="003C50AD" w:rsidRDefault="000076CE" w:rsidP="000076CE">
      <w:pPr>
        <w:jc w:val="both"/>
        <w:rPr>
          <w:rFonts w:eastAsia="SimSun"/>
          <w:b/>
          <w:sz w:val="22"/>
          <w:szCs w:val="22"/>
        </w:rPr>
      </w:pPr>
      <w:r w:rsidRPr="003C50AD">
        <w:rPr>
          <w:rFonts w:eastAsia="SimSun"/>
          <w:b/>
          <w:sz w:val="22"/>
          <w:szCs w:val="22"/>
        </w:rPr>
        <w:t>OBLIGACIONES DEL SUMINISTRANTE</w:t>
      </w:r>
    </w:p>
    <w:p w14:paraId="67EAE057" w14:textId="77777777" w:rsidR="000076CE" w:rsidRPr="006D5598" w:rsidRDefault="000076CE" w:rsidP="000076CE">
      <w:pPr>
        <w:pStyle w:val="Prrafodelista"/>
        <w:numPr>
          <w:ilvl w:val="0"/>
          <w:numId w:val="8"/>
        </w:numPr>
        <w:ind w:left="284" w:hanging="284"/>
        <w:jc w:val="both"/>
        <w:rPr>
          <w:rFonts w:eastAsia="SimSun"/>
          <w:sz w:val="22"/>
          <w:szCs w:val="22"/>
        </w:rPr>
      </w:pPr>
      <w:r w:rsidRPr="006D5598">
        <w:rPr>
          <w:rFonts w:eastAsia="SimSun"/>
          <w:sz w:val="22"/>
          <w:szCs w:val="22"/>
        </w:rPr>
        <w:t xml:space="preserve">Someterse a las disposiciones legales </w:t>
      </w:r>
      <w:r>
        <w:rPr>
          <w:rFonts w:eastAsia="SimSun"/>
          <w:sz w:val="22"/>
          <w:szCs w:val="22"/>
        </w:rPr>
        <w:t>de la Orden de Compra</w:t>
      </w:r>
      <w:r w:rsidRPr="006D5598">
        <w:rPr>
          <w:rFonts w:eastAsia="SimSun"/>
          <w:sz w:val="22"/>
          <w:szCs w:val="22"/>
        </w:rPr>
        <w:t xml:space="preserve"> de</w:t>
      </w:r>
      <w:bookmarkStart w:id="6" w:name="_Hlk22279791"/>
      <w:r w:rsidRPr="006D5598">
        <w:rPr>
          <w:rFonts w:eastAsia="SimSun"/>
          <w:sz w:val="22"/>
          <w:szCs w:val="22"/>
        </w:rPr>
        <w:t>l________________________,</w:t>
      </w:r>
      <w:bookmarkEnd w:id="6"/>
      <w:r w:rsidRPr="006D5598">
        <w:rPr>
          <w:rFonts w:eastAsia="SimSun"/>
          <w:sz w:val="22"/>
          <w:szCs w:val="22"/>
        </w:rPr>
        <w:t xml:space="preserve"> aplicables al negocio de que se trata, renunciando entablar reclamaciones por vías que no sean establecidas en el mismo.</w:t>
      </w:r>
    </w:p>
    <w:p w14:paraId="38AD51FB" w14:textId="77777777" w:rsidR="000076CE" w:rsidRPr="006D5598" w:rsidRDefault="000076CE" w:rsidP="000076CE">
      <w:pPr>
        <w:ind w:left="284" w:hanging="284"/>
        <w:jc w:val="both"/>
        <w:rPr>
          <w:rFonts w:eastAsia="SimSun"/>
          <w:sz w:val="22"/>
          <w:szCs w:val="22"/>
        </w:rPr>
      </w:pPr>
    </w:p>
    <w:p w14:paraId="6C2EE4FF" w14:textId="77777777" w:rsidR="000076CE" w:rsidRPr="006D5598" w:rsidRDefault="000076CE" w:rsidP="000076CE">
      <w:pPr>
        <w:ind w:left="284" w:hanging="284"/>
        <w:jc w:val="both"/>
        <w:rPr>
          <w:rFonts w:eastAsia="SimSun"/>
          <w:sz w:val="22"/>
          <w:szCs w:val="22"/>
        </w:rPr>
      </w:pPr>
      <w:r w:rsidRPr="006D5598">
        <w:rPr>
          <w:rFonts w:eastAsia="SimSun"/>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p>
    <w:p w14:paraId="5E13EA2B" w14:textId="77777777" w:rsidR="000076CE" w:rsidRPr="006D5598" w:rsidRDefault="000076CE" w:rsidP="000076CE">
      <w:pPr>
        <w:jc w:val="both"/>
        <w:rPr>
          <w:rFonts w:eastAsia="SimSun"/>
          <w:sz w:val="22"/>
          <w:szCs w:val="22"/>
        </w:rPr>
      </w:pPr>
    </w:p>
    <w:p w14:paraId="3D0B643D" w14:textId="77777777" w:rsidR="000076CE" w:rsidRPr="003C50AD" w:rsidRDefault="000076CE" w:rsidP="000076CE">
      <w:pPr>
        <w:jc w:val="both"/>
        <w:rPr>
          <w:rFonts w:eastAsia="SimSun"/>
          <w:b/>
          <w:sz w:val="22"/>
          <w:szCs w:val="22"/>
        </w:rPr>
      </w:pPr>
      <w:r w:rsidRPr="003C50AD">
        <w:rPr>
          <w:rFonts w:eastAsia="SimSun"/>
          <w:b/>
          <w:sz w:val="22"/>
          <w:szCs w:val="22"/>
        </w:rPr>
        <w:t>OBLIGACIONES DEL GOBIERNO</w:t>
      </w:r>
    </w:p>
    <w:p w14:paraId="79115239" w14:textId="77777777" w:rsidR="000076CE" w:rsidRPr="006D5598" w:rsidRDefault="000076CE" w:rsidP="000076CE">
      <w:pPr>
        <w:pStyle w:val="Prrafodelista"/>
        <w:numPr>
          <w:ilvl w:val="0"/>
          <w:numId w:val="9"/>
        </w:numPr>
        <w:ind w:left="284" w:hanging="284"/>
        <w:jc w:val="both"/>
        <w:rPr>
          <w:rFonts w:eastAsia="SimSun"/>
          <w:sz w:val="22"/>
          <w:szCs w:val="22"/>
        </w:rPr>
      </w:pPr>
      <w:r w:rsidRPr="006D5598">
        <w:rPr>
          <w:rFonts w:eastAsia="SimSun"/>
          <w:sz w:val="22"/>
          <w:szCs w:val="22"/>
        </w:rPr>
        <w:t>Pagar el valor de los servicios realizados previo los trámites legales, después que la Unidad solicitante, hayan recibido los bienes a entera satisfacción y de acuerdo con las especificaciones convenidas.</w:t>
      </w:r>
    </w:p>
    <w:p w14:paraId="288C3B49" w14:textId="77777777" w:rsidR="000076CE" w:rsidRPr="006D5598" w:rsidRDefault="000076CE" w:rsidP="000076CE">
      <w:pPr>
        <w:ind w:left="284" w:hanging="284"/>
        <w:jc w:val="both"/>
        <w:rPr>
          <w:rFonts w:eastAsia="SimSun"/>
          <w:sz w:val="22"/>
          <w:szCs w:val="22"/>
        </w:rPr>
      </w:pPr>
      <w:r w:rsidRPr="006D5598">
        <w:rPr>
          <w:rFonts w:eastAsia="SimSun"/>
          <w:sz w:val="22"/>
          <w:szCs w:val="22"/>
        </w:rPr>
        <w:t>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w:t>
      </w:r>
      <w:r>
        <w:rPr>
          <w:rFonts w:eastAsia="SimSun"/>
          <w:sz w:val="22"/>
          <w:szCs w:val="22"/>
        </w:rPr>
        <w:t xml:space="preserve">  </w:t>
      </w:r>
    </w:p>
    <w:p w14:paraId="26CB2C9F" w14:textId="77777777" w:rsidR="000076CE" w:rsidRPr="006D5598" w:rsidRDefault="000076CE" w:rsidP="000076CE">
      <w:pPr>
        <w:ind w:left="567" w:hanging="283"/>
        <w:jc w:val="both"/>
        <w:rPr>
          <w:rFonts w:eastAsia="SimSun"/>
          <w:sz w:val="22"/>
          <w:szCs w:val="22"/>
        </w:rPr>
      </w:pPr>
      <w:r w:rsidRPr="006D5598">
        <w:rPr>
          <w:rFonts w:eastAsia="SimSun"/>
          <w:sz w:val="22"/>
          <w:szCs w:val="22"/>
        </w:rPr>
        <w:t>a) Verificar el cumplimiento de las cláusulas contractuales, implementando para ello una Hoja de Seguimiento de Orden de Compra.</w:t>
      </w:r>
    </w:p>
    <w:p w14:paraId="5B7BA614" w14:textId="77777777" w:rsidR="000076CE" w:rsidRPr="006D5598" w:rsidRDefault="000076CE" w:rsidP="000076CE">
      <w:pPr>
        <w:ind w:left="567" w:hanging="283"/>
        <w:jc w:val="both"/>
        <w:rPr>
          <w:rFonts w:eastAsia="SimSun"/>
          <w:sz w:val="22"/>
          <w:szCs w:val="22"/>
        </w:rPr>
      </w:pPr>
      <w:r w:rsidRPr="006D5598">
        <w:rPr>
          <w:rFonts w:eastAsia="SimSun"/>
          <w:sz w:val="22"/>
          <w:szCs w:val="22"/>
        </w:rPr>
        <w:t>b)  Conformar y mantener actualizado el expediente de seguimiento de la ejecución de la orden de compra, remitiendo copias a la UGP/ACPPI de MINSAL, de todos los documentos. En el expediente se documentará todo hecho relevante, en cuanto a las actuaciones y documentación relacionada con informes de cumplimiento de la orden de compra, modificaciones y actas de recepción;</w:t>
      </w:r>
    </w:p>
    <w:p w14:paraId="319F30B2" w14:textId="77777777" w:rsidR="000076CE" w:rsidRPr="006D5598" w:rsidRDefault="000076CE" w:rsidP="000076CE">
      <w:pPr>
        <w:ind w:left="567" w:hanging="283"/>
        <w:jc w:val="both"/>
        <w:rPr>
          <w:rFonts w:eastAsia="SimSun"/>
          <w:sz w:val="22"/>
          <w:szCs w:val="22"/>
        </w:rPr>
      </w:pPr>
      <w:r w:rsidRPr="006D5598">
        <w:rPr>
          <w:rFonts w:eastAsia="SimSun"/>
          <w:sz w:val="22"/>
          <w:szCs w:val="22"/>
        </w:rPr>
        <w:t>c)  Informar oportunamente sobre la ejecución de la Orden de Compra a la UGP/ACPPI de MINSAL. El informe podrá contener las recepciones provisionales, parciales y definitivas, incumplimientos, solicitudes de prórroga, ordenes de cambio, resoluciones modificativas, etc.</w:t>
      </w:r>
    </w:p>
    <w:p w14:paraId="431BF7ED" w14:textId="77777777" w:rsidR="000076CE" w:rsidRPr="006D5598" w:rsidRDefault="000076CE" w:rsidP="000076CE">
      <w:pPr>
        <w:ind w:left="567" w:hanging="283"/>
        <w:jc w:val="both"/>
        <w:rPr>
          <w:rFonts w:eastAsia="SimSun"/>
          <w:sz w:val="22"/>
          <w:szCs w:val="22"/>
        </w:rPr>
      </w:pPr>
      <w:r w:rsidRPr="006D5598">
        <w:rPr>
          <w:rFonts w:eastAsia="SimSun"/>
          <w:sz w:val="22"/>
          <w:szCs w:val="22"/>
        </w:rPr>
        <w:t xml:space="preserve">d) </w:t>
      </w:r>
      <w:r w:rsidRPr="006D5598">
        <w:rPr>
          <w:rFonts w:eastAsia="SimSun"/>
          <w:sz w:val="22"/>
          <w:szCs w:val="22"/>
        </w:rPr>
        <w:tab/>
        <w:t>Incluir en el informe de ejecución de la orden de compra, la gestión para la aplicación de las sanciones a los contratistas por los incumplimientos de sus obligaciones.</w:t>
      </w:r>
    </w:p>
    <w:p w14:paraId="23032214" w14:textId="77777777" w:rsidR="000076CE" w:rsidRPr="006D5598" w:rsidRDefault="000076CE" w:rsidP="000076CE">
      <w:pPr>
        <w:ind w:left="567" w:hanging="283"/>
        <w:jc w:val="both"/>
        <w:rPr>
          <w:rFonts w:eastAsia="SimSun"/>
          <w:sz w:val="22"/>
          <w:szCs w:val="22"/>
        </w:rPr>
      </w:pPr>
      <w:r w:rsidRPr="006D5598">
        <w:rPr>
          <w:rFonts w:eastAsia="SimSun"/>
          <w:sz w:val="22"/>
          <w:szCs w:val="22"/>
        </w:rPr>
        <w:t xml:space="preserve">e) </w:t>
      </w:r>
      <w:r w:rsidRPr="006D5598">
        <w:rPr>
          <w:rFonts w:eastAsia="SimSun"/>
          <w:sz w:val="22"/>
          <w:szCs w:val="22"/>
        </w:rPr>
        <w:tab/>
        <w:t>Solicitar al contratista, en caso de incrementos en el monto o prórroga en el plazo de la orden de compra, la actualización de la garantía correspondiente. (No aplica)</w:t>
      </w:r>
    </w:p>
    <w:p w14:paraId="4A3F3115" w14:textId="77777777" w:rsidR="000076CE" w:rsidRPr="006D5598" w:rsidRDefault="000076CE" w:rsidP="000076CE">
      <w:pPr>
        <w:ind w:left="567" w:hanging="283"/>
        <w:jc w:val="both"/>
        <w:rPr>
          <w:rFonts w:eastAsia="SimSun"/>
          <w:sz w:val="22"/>
          <w:szCs w:val="22"/>
        </w:rPr>
      </w:pPr>
      <w:r w:rsidRPr="006D5598">
        <w:rPr>
          <w:rFonts w:eastAsia="SimSun"/>
          <w:sz w:val="22"/>
          <w:szCs w:val="22"/>
        </w:rPr>
        <w:t xml:space="preserve">f) </w:t>
      </w:r>
      <w:r w:rsidRPr="006D5598">
        <w:rPr>
          <w:rFonts w:eastAsia="SimSun"/>
          <w:sz w:val="22"/>
          <w:szCs w:val="22"/>
        </w:rPr>
        <w:tab/>
        <w:t>Elaborar y suscribir conjuntamente con el contratista y la Unidad solicitante, según el caso y demás funcionarios que se hayan definido contractualmente definitivas de las adquisiciones de servicios, distribuyendo copias a las Unidades correspondientes.</w:t>
      </w:r>
    </w:p>
    <w:p w14:paraId="754AC7F8" w14:textId="77777777" w:rsidR="000076CE" w:rsidRPr="006D5598" w:rsidRDefault="000076CE" w:rsidP="000076CE">
      <w:pPr>
        <w:ind w:left="567" w:hanging="283"/>
        <w:jc w:val="both"/>
        <w:rPr>
          <w:rFonts w:eastAsia="SimSun"/>
          <w:sz w:val="22"/>
          <w:szCs w:val="22"/>
        </w:rPr>
      </w:pPr>
      <w:r w:rsidRPr="006D5598">
        <w:rPr>
          <w:rFonts w:eastAsia="SimSun"/>
          <w:sz w:val="22"/>
          <w:szCs w:val="22"/>
        </w:rPr>
        <w:t>g)  Informar oportunamente a la UGPPI/ACP de MINSAL, la devolución de garantías en caso que aplique, inmediatamente después de comprobarse el cumplimiento de las cláusulas contractuales. (No aplica)</w:t>
      </w:r>
    </w:p>
    <w:p w14:paraId="50E67106" w14:textId="77777777" w:rsidR="000076CE" w:rsidRPr="006D5598" w:rsidRDefault="000076CE" w:rsidP="000076CE">
      <w:pPr>
        <w:ind w:left="567" w:hanging="283"/>
        <w:jc w:val="both"/>
        <w:rPr>
          <w:rFonts w:eastAsia="SimSun"/>
          <w:sz w:val="22"/>
          <w:szCs w:val="22"/>
        </w:rPr>
      </w:pPr>
      <w:r w:rsidRPr="006D5598">
        <w:rPr>
          <w:rFonts w:eastAsia="SimSun"/>
          <w:sz w:val="22"/>
          <w:szCs w:val="22"/>
        </w:rPr>
        <w:t xml:space="preserve">h) </w:t>
      </w:r>
      <w:r w:rsidRPr="006D5598">
        <w:rPr>
          <w:rFonts w:eastAsia="SimSun"/>
          <w:sz w:val="22"/>
          <w:szCs w:val="22"/>
        </w:rPr>
        <w:tab/>
        <w:t>Gestionar ante la autoridad competente, las modificaciones a la Orden de Compra, una vez identificada tal necesidad, anexando documentos que amparen dichos cambios.</w:t>
      </w:r>
    </w:p>
    <w:p w14:paraId="338ADDCE" w14:textId="77777777" w:rsidR="000076CE" w:rsidRPr="006D5598" w:rsidRDefault="000076CE" w:rsidP="000076CE">
      <w:pPr>
        <w:ind w:left="284" w:hanging="283"/>
        <w:jc w:val="both"/>
        <w:rPr>
          <w:rFonts w:eastAsia="SimSun"/>
          <w:sz w:val="22"/>
          <w:szCs w:val="22"/>
        </w:rPr>
      </w:pPr>
      <w:r w:rsidRPr="006D5598">
        <w:rPr>
          <w:rFonts w:eastAsia="SimSun"/>
          <w:sz w:val="22"/>
          <w:szCs w:val="22"/>
        </w:rPr>
        <w:t>Cualquier otra responsabilidad que establezca el convenio de préstamo y documentos contractuales.</w:t>
      </w:r>
    </w:p>
    <w:p w14:paraId="716BED84" w14:textId="77777777" w:rsidR="000076CE" w:rsidRPr="006D5598" w:rsidRDefault="000076CE" w:rsidP="000076CE">
      <w:pPr>
        <w:jc w:val="both"/>
        <w:rPr>
          <w:rFonts w:eastAsia="SimSun"/>
          <w:sz w:val="22"/>
          <w:szCs w:val="22"/>
        </w:rPr>
      </w:pPr>
    </w:p>
    <w:p w14:paraId="5483DE4F" w14:textId="77777777" w:rsidR="000076CE" w:rsidRPr="003C50AD" w:rsidRDefault="000076CE" w:rsidP="000076CE">
      <w:pPr>
        <w:jc w:val="both"/>
        <w:rPr>
          <w:rFonts w:eastAsia="SimSun"/>
          <w:b/>
          <w:sz w:val="22"/>
          <w:szCs w:val="22"/>
        </w:rPr>
      </w:pPr>
      <w:bookmarkStart w:id="7" w:name="_Hlk83044431"/>
      <w:r w:rsidRPr="003C50AD">
        <w:rPr>
          <w:rFonts w:eastAsia="SimSun"/>
          <w:b/>
          <w:sz w:val="22"/>
          <w:szCs w:val="22"/>
        </w:rPr>
        <w:t>OTRAS CONDICIONES DEL SUMINISTRO</w:t>
      </w:r>
    </w:p>
    <w:p w14:paraId="61F45231" w14:textId="77777777" w:rsidR="000076CE" w:rsidRPr="006D5598" w:rsidRDefault="000076CE" w:rsidP="000076CE">
      <w:pPr>
        <w:ind w:left="284" w:hanging="284"/>
        <w:jc w:val="both"/>
        <w:rPr>
          <w:rFonts w:eastAsia="SimSun"/>
          <w:sz w:val="22"/>
          <w:szCs w:val="22"/>
        </w:rPr>
      </w:pPr>
      <w:r w:rsidRPr="006D5598">
        <w:rPr>
          <w:rFonts w:eastAsia="SimSun"/>
          <w:sz w:val="22"/>
          <w:szCs w:val="22"/>
        </w:rPr>
        <w:t>1. La fecha de entrega del suministro, está estipulada en la presente Orden de Compra, que reciba el suministrarte debidamente legalizada.</w:t>
      </w:r>
    </w:p>
    <w:p w14:paraId="7502054D" w14:textId="77777777" w:rsidR="000076CE" w:rsidRPr="006D5598" w:rsidRDefault="000076CE" w:rsidP="000076CE">
      <w:pPr>
        <w:ind w:left="284" w:hanging="284"/>
        <w:jc w:val="both"/>
        <w:rPr>
          <w:rFonts w:eastAsia="SimSun"/>
          <w:sz w:val="22"/>
          <w:szCs w:val="22"/>
        </w:rPr>
      </w:pPr>
      <w:r w:rsidRPr="006D5598">
        <w:rPr>
          <w:rFonts w:eastAsia="SimSun"/>
          <w:sz w:val="22"/>
          <w:szCs w:val="22"/>
        </w:rPr>
        <w:t xml:space="preserve">2. </w:t>
      </w:r>
      <w:r w:rsidRPr="006D5598">
        <w:rPr>
          <w:rFonts w:eastAsia="SimSun"/>
          <w:sz w:val="22"/>
          <w:szCs w:val="22"/>
        </w:rPr>
        <w:tab/>
        <w:t>El suministro, al que la presente Orden se refiere será recibido a entera satisfacción del Solicitante, quien firmará, sellará y fechará el acta de recepción de los bienes.</w:t>
      </w:r>
    </w:p>
    <w:p w14:paraId="69926391" w14:textId="77777777" w:rsidR="000076CE" w:rsidRPr="006D5598" w:rsidRDefault="000076CE" w:rsidP="000076CE">
      <w:pPr>
        <w:ind w:left="284" w:hanging="284"/>
        <w:jc w:val="both"/>
        <w:rPr>
          <w:rFonts w:eastAsia="SimSun"/>
          <w:sz w:val="22"/>
          <w:szCs w:val="22"/>
        </w:rPr>
      </w:pPr>
      <w:r w:rsidRPr="006D5598">
        <w:rPr>
          <w:rFonts w:eastAsia="SimSun"/>
          <w:sz w:val="22"/>
          <w:szCs w:val="22"/>
        </w:rPr>
        <w:t xml:space="preserve">3. 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w:t>
      </w:r>
      <w:r w:rsidRPr="006D5598">
        <w:rPr>
          <w:rFonts w:eastAsia="SimSun"/>
          <w:sz w:val="22"/>
          <w:szCs w:val="22"/>
        </w:rPr>
        <w:lastRenderedPageBreak/>
        <w:t>objeto como incremento y disminución de la misma, únicamente podrán llevarse a cabo a través de Resolución Modificativa de Orden de Compra, firmada por ambas partes.</w:t>
      </w:r>
    </w:p>
    <w:p w14:paraId="3002909C" w14:textId="77777777" w:rsidR="000076CE" w:rsidRPr="006D5598" w:rsidRDefault="000076CE" w:rsidP="000076CE">
      <w:pPr>
        <w:ind w:left="284"/>
        <w:jc w:val="both"/>
        <w:rPr>
          <w:rFonts w:eastAsia="SimSun"/>
          <w:sz w:val="22"/>
          <w:szCs w:val="22"/>
        </w:rPr>
      </w:pPr>
      <w:r w:rsidRPr="006D5598">
        <w:rPr>
          <w:rFonts w:eastAsia="SimSun"/>
          <w:sz w:val="22"/>
          <w:szCs w:val="22"/>
        </w:rPr>
        <w:t xml:space="preserve">La solicitud de modificación por parte del Contratista deberá ser dirigida por escrito a la persona encargada de la Administración de la Orden de Compra, dicha solicitud debe efectuarse 15 días antes </w:t>
      </w:r>
      <w:r>
        <w:rPr>
          <w:rFonts w:eastAsia="SimSun"/>
          <w:sz w:val="22"/>
          <w:szCs w:val="22"/>
        </w:rPr>
        <w:t xml:space="preserve">de </w:t>
      </w:r>
      <w:r w:rsidRPr="006D5598">
        <w:rPr>
          <w:rFonts w:eastAsia="SimSun"/>
          <w:sz w:val="22"/>
          <w:szCs w:val="22"/>
        </w:rPr>
        <w:t>expirar el plazo de entrega contratad</w:t>
      </w:r>
      <w:r>
        <w:rPr>
          <w:rFonts w:eastAsia="SimSun"/>
          <w:sz w:val="22"/>
          <w:szCs w:val="22"/>
        </w:rPr>
        <w:t>o</w:t>
      </w:r>
      <w:r w:rsidRPr="006D5598">
        <w:rPr>
          <w:rFonts w:eastAsia="SimSun"/>
          <w:sz w:val="22"/>
          <w:szCs w:val="22"/>
        </w:rPr>
        <w:t>, presentando por escrito las pruebas que motiven su petición; en caso de proceder el Administrador de la Orden de Compra deberá remitir su solicitud a la Coordinadora del área de Adquisiciones y Contrataciones de la Unidad de Gestión de Programa en adelante ACP-UGPPI, ubicada en el Nivel tres, Edificio del Instituto Nacional de Salud, Urbanización Lomas de Altamira, Boulevard Altamira y Avenida República de Ecuador N° 33, San Salvador, Teléfono: 2591-8293, Email: acp_ugp@salud.gob.sv; dicha solicitud deberá presentarse 10 días antes expirar el plazo de la entrega contratada.</w:t>
      </w:r>
    </w:p>
    <w:p w14:paraId="6D728FD4" w14:textId="77777777" w:rsidR="000076CE" w:rsidRPr="006D5598" w:rsidRDefault="000076CE" w:rsidP="000076CE">
      <w:pPr>
        <w:ind w:left="284" w:hanging="284"/>
        <w:jc w:val="both"/>
        <w:rPr>
          <w:rFonts w:eastAsia="SimSun"/>
          <w:sz w:val="22"/>
          <w:szCs w:val="22"/>
        </w:rPr>
      </w:pPr>
      <w:r w:rsidRPr="006D5598">
        <w:rPr>
          <w:rFonts w:eastAsia="SimSun"/>
          <w:sz w:val="22"/>
          <w:szCs w:val="22"/>
        </w:rPr>
        <w:t xml:space="preserve">4. </w:t>
      </w:r>
      <w:r w:rsidRPr="006D5598">
        <w:rPr>
          <w:rFonts w:eastAsia="SimSun"/>
          <w:sz w:val="22"/>
          <w:szCs w:val="22"/>
        </w:rPr>
        <w:tab/>
        <w:t>Las obligaciones que contrae el Gobierno por medio de esta Orden de Compra, son únicamente para con el suministrante, quién debe observar las condiciones establecidas, a fin de conservar antecedentes favorables.</w:t>
      </w:r>
    </w:p>
    <w:p w14:paraId="5F04AC14" w14:textId="77777777" w:rsidR="000076CE" w:rsidRPr="006D5598" w:rsidRDefault="000076CE" w:rsidP="000076CE">
      <w:pPr>
        <w:ind w:left="284" w:hanging="284"/>
        <w:jc w:val="both"/>
        <w:rPr>
          <w:rFonts w:eastAsia="SimSun"/>
          <w:sz w:val="22"/>
          <w:szCs w:val="22"/>
        </w:rPr>
      </w:pPr>
      <w:r w:rsidRPr="006D5598">
        <w:rPr>
          <w:rFonts w:eastAsia="SimSun"/>
          <w:sz w:val="22"/>
          <w:szCs w:val="22"/>
        </w:rPr>
        <w:t xml:space="preserve">5. </w:t>
      </w:r>
      <w:r w:rsidRPr="006D5598">
        <w:rPr>
          <w:rFonts w:eastAsia="SimSun"/>
          <w:sz w:val="22"/>
          <w:szCs w:val="22"/>
        </w:rPr>
        <w:tab/>
        <w:t xml:space="preserve">En caso de incumplimiento del plazo establecido para la entrega de los bienes, se aplicará al proveedor una multa de 0.5% por cada semana de atraso, dicha penalidad será aplicable sobre el valor de los suministros que se entregaron fuera del plazo contractual. El valor acumulado por dicha multa no podrá exceder del 10% del monto total </w:t>
      </w:r>
      <w:r>
        <w:rPr>
          <w:rFonts w:eastAsia="SimSun"/>
          <w:sz w:val="22"/>
          <w:szCs w:val="22"/>
        </w:rPr>
        <w:t>de la Orden de Compra</w:t>
      </w:r>
      <w:r w:rsidRPr="006D5598">
        <w:rPr>
          <w:rFonts w:eastAsia="SimSun"/>
          <w:sz w:val="22"/>
          <w:szCs w:val="22"/>
        </w:rPr>
        <w:t>.</w:t>
      </w:r>
    </w:p>
    <w:p w14:paraId="514A630A" w14:textId="77777777" w:rsidR="000076CE" w:rsidRPr="006D5598" w:rsidRDefault="000076CE" w:rsidP="000076CE">
      <w:pPr>
        <w:jc w:val="both"/>
        <w:rPr>
          <w:rFonts w:eastAsia="SimSun"/>
          <w:sz w:val="22"/>
          <w:szCs w:val="22"/>
        </w:rPr>
      </w:pP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p>
    <w:p w14:paraId="2DC6666D" w14:textId="77777777" w:rsidR="000076CE" w:rsidRPr="003C50AD" w:rsidRDefault="000076CE" w:rsidP="000076CE">
      <w:pPr>
        <w:jc w:val="both"/>
        <w:rPr>
          <w:rFonts w:eastAsia="SimSun"/>
          <w:b/>
          <w:sz w:val="22"/>
          <w:szCs w:val="22"/>
        </w:rPr>
      </w:pPr>
      <w:r w:rsidRPr="003C50AD">
        <w:rPr>
          <w:rFonts w:eastAsia="SimSun"/>
          <w:b/>
          <w:sz w:val="22"/>
          <w:szCs w:val="22"/>
        </w:rPr>
        <w:t xml:space="preserve">SOLUCIÓN DE CONTROVERSIAS.  </w:t>
      </w:r>
    </w:p>
    <w:p w14:paraId="2F543DBD" w14:textId="77777777" w:rsidR="000076CE" w:rsidRPr="006D5598" w:rsidRDefault="000076CE" w:rsidP="000076CE">
      <w:pPr>
        <w:jc w:val="both"/>
        <w:rPr>
          <w:rFonts w:eastAsia="SimSun"/>
          <w:sz w:val="22"/>
          <w:szCs w:val="22"/>
        </w:rPr>
      </w:pPr>
      <w:r w:rsidRPr="006D5598">
        <w:rPr>
          <w:rFonts w:eastAsia="SimSun"/>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4DD142D7" w14:textId="77777777" w:rsidR="000076CE" w:rsidRPr="006D5598" w:rsidRDefault="000076CE" w:rsidP="000076CE">
      <w:pPr>
        <w:jc w:val="both"/>
        <w:rPr>
          <w:rFonts w:eastAsia="SimSun"/>
          <w:sz w:val="22"/>
          <w:szCs w:val="22"/>
        </w:rPr>
      </w:pPr>
      <w:r w:rsidRPr="006D5598">
        <w:rPr>
          <w:rFonts w:eastAsia="SimSun"/>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6FFE215F" w14:textId="77777777" w:rsidR="000076CE" w:rsidRPr="006D5598" w:rsidRDefault="000076CE" w:rsidP="000076CE">
      <w:pPr>
        <w:jc w:val="both"/>
        <w:rPr>
          <w:rFonts w:eastAsia="SimSun"/>
          <w:sz w:val="22"/>
          <w:szCs w:val="22"/>
        </w:rPr>
      </w:pPr>
    </w:p>
    <w:p w14:paraId="03532F9A" w14:textId="77777777" w:rsidR="000076CE" w:rsidRPr="003C50AD" w:rsidRDefault="000076CE" w:rsidP="000076CE">
      <w:pPr>
        <w:rPr>
          <w:rFonts w:eastAsia="SimSun"/>
          <w:b/>
          <w:sz w:val="22"/>
          <w:szCs w:val="22"/>
        </w:rPr>
      </w:pPr>
      <w:r w:rsidRPr="003C50AD">
        <w:rPr>
          <w:rFonts w:eastAsia="SimSun"/>
          <w:b/>
          <w:sz w:val="22"/>
          <w:szCs w:val="22"/>
        </w:rPr>
        <w:t xml:space="preserve">CADUCIDAD DE LA ORDEN DE COMPRA </w:t>
      </w:r>
    </w:p>
    <w:p w14:paraId="2955E49D" w14:textId="77777777" w:rsidR="000076CE" w:rsidRPr="006D5598" w:rsidRDefault="000076CE" w:rsidP="000076CE">
      <w:pPr>
        <w:jc w:val="both"/>
        <w:rPr>
          <w:rFonts w:eastAsia="SimSun"/>
          <w:sz w:val="22"/>
          <w:szCs w:val="22"/>
        </w:rPr>
      </w:pPr>
      <w:r w:rsidRPr="006D5598">
        <w:rPr>
          <w:rFonts w:eastAsia="SimSun"/>
          <w:sz w:val="22"/>
          <w:szCs w:val="22"/>
        </w:rPr>
        <w:t>Según lo establecido en el documento.</w:t>
      </w:r>
    </w:p>
    <w:p w14:paraId="5F302152" w14:textId="77777777" w:rsidR="000076CE" w:rsidRPr="006D5598" w:rsidRDefault="000076CE" w:rsidP="000076CE">
      <w:pPr>
        <w:jc w:val="both"/>
        <w:rPr>
          <w:rFonts w:eastAsia="SimSun"/>
          <w:sz w:val="22"/>
          <w:szCs w:val="22"/>
        </w:rPr>
      </w:pPr>
    </w:p>
    <w:p w14:paraId="547B1FCE" w14:textId="77777777" w:rsidR="000076CE" w:rsidRPr="003C50AD" w:rsidRDefault="000076CE" w:rsidP="000076CE">
      <w:pPr>
        <w:jc w:val="both"/>
        <w:rPr>
          <w:rFonts w:eastAsia="SimSun"/>
          <w:b/>
          <w:sz w:val="22"/>
          <w:szCs w:val="22"/>
        </w:rPr>
      </w:pPr>
      <w:r w:rsidRPr="003C50AD">
        <w:rPr>
          <w:rFonts w:eastAsia="SimSun"/>
          <w:b/>
          <w:sz w:val="22"/>
          <w:szCs w:val="22"/>
        </w:rPr>
        <w:t>RECEPCIÓN DE LOS BIENES</w:t>
      </w:r>
    </w:p>
    <w:p w14:paraId="127FF396" w14:textId="77777777" w:rsidR="000076CE" w:rsidRPr="006D5598" w:rsidRDefault="000076CE" w:rsidP="000076CE">
      <w:pPr>
        <w:jc w:val="both"/>
        <w:rPr>
          <w:rFonts w:eastAsia="SimSun"/>
          <w:sz w:val="22"/>
          <w:szCs w:val="22"/>
        </w:rPr>
      </w:pPr>
      <w:r w:rsidRPr="006D5598">
        <w:rPr>
          <w:rFonts w:eastAsia="SimSun"/>
          <w:sz w:val="22"/>
          <w:szCs w:val="22"/>
        </w:rPr>
        <w:t>Según lo establecido en el documento.</w:t>
      </w:r>
    </w:p>
    <w:p w14:paraId="51B07B7C" w14:textId="77777777" w:rsidR="000076CE" w:rsidRPr="006D5598" w:rsidRDefault="000076CE" w:rsidP="000076CE">
      <w:pPr>
        <w:jc w:val="both"/>
        <w:rPr>
          <w:rFonts w:eastAsia="SimSun"/>
          <w:sz w:val="22"/>
          <w:szCs w:val="22"/>
        </w:rPr>
      </w:pPr>
    </w:p>
    <w:p w14:paraId="7A7E3483" w14:textId="77777777" w:rsidR="000076CE" w:rsidRPr="003C50AD" w:rsidRDefault="000076CE" w:rsidP="000076CE">
      <w:pPr>
        <w:jc w:val="both"/>
        <w:rPr>
          <w:rFonts w:eastAsia="SimSun"/>
          <w:b/>
          <w:sz w:val="22"/>
          <w:szCs w:val="22"/>
        </w:rPr>
      </w:pPr>
      <w:r w:rsidRPr="003C50AD">
        <w:rPr>
          <w:rFonts w:eastAsia="SimSun"/>
          <w:b/>
          <w:sz w:val="22"/>
          <w:szCs w:val="22"/>
        </w:rPr>
        <w:t>VIGENCIA.</w:t>
      </w:r>
    </w:p>
    <w:p w14:paraId="56B17814" w14:textId="77777777" w:rsidR="000076CE" w:rsidRDefault="000076CE" w:rsidP="000076CE">
      <w:pPr>
        <w:jc w:val="both"/>
        <w:rPr>
          <w:rFonts w:eastAsia="SimSun"/>
          <w:sz w:val="22"/>
          <w:szCs w:val="22"/>
        </w:rPr>
      </w:pPr>
      <w:r w:rsidRPr="006D5598">
        <w:rPr>
          <w:rFonts w:eastAsia="SimSun"/>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3"/>
      <w:bookmarkEnd w:id="7"/>
    </w:p>
    <w:p w14:paraId="71588615" w14:textId="77777777" w:rsidR="000076CE" w:rsidRDefault="000076CE" w:rsidP="000076CE">
      <w:pPr>
        <w:suppressAutoHyphens w:val="0"/>
        <w:spacing w:after="160" w:line="259" w:lineRule="auto"/>
        <w:rPr>
          <w:rFonts w:eastAsia="SimSun"/>
          <w:sz w:val="22"/>
          <w:szCs w:val="22"/>
        </w:rPr>
      </w:pPr>
      <w:r>
        <w:rPr>
          <w:rFonts w:eastAsia="SimSun"/>
          <w:sz w:val="22"/>
          <w:szCs w:val="22"/>
        </w:rPr>
        <w:br w:type="page"/>
      </w:r>
    </w:p>
    <w:p w14:paraId="6C1CC644" w14:textId="77777777" w:rsidR="000076CE" w:rsidRPr="00504241" w:rsidRDefault="000076CE" w:rsidP="000076CE">
      <w:pPr>
        <w:jc w:val="center"/>
        <w:rPr>
          <w:b/>
          <w:sz w:val="22"/>
          <w:szCs w:val="22"/>
          <w:lang w:val="es-US"/>
        </w:rPr>
      </w:pPr>
      <w:r>
        <w:rPr>
          <w:b/>
          <w:sz w:val="22"/>
          <w:szCs w:val="22"/>
          <w:lang w:val="es-US"/>
        </w:rPr>
        <w:lastRenderedPageBreak/>
        <w:t>ANEXO No. 7: G</w:t>
      </w:r>
      <w:r w:rsidRPr="00504241">
        <w:rPr>
          <w:b/>
          <w:sz w:val="22"/>
          <w:szCs w:val="22"/>
          <w:lang w:val="es-US"/>
        </w:rPr>
        <w:t>ARANTÍAS DE CUMPLIMIENTO</w:t>
      </w:r>
    </w:p>
    <w:p w14:paraId="26EF1B9C" w14:textId="77777777" w:rsidR="000076CE" w:rsidRPr="00504241" w:rsidRDefault="000076CE" w:rsidP="000076CE">
      <w:pPr>
        <w:spacing w:after="200" w:line="276" w:lineRule="auto"/>
        <w:jc w:val="center"/>
        <w:rPr>
          <w:b/>
          <w:bCs/>
          <w:sz w:val="22"/>
          <w:lang w:val="es-ES"/>
        </w:rPr>
      </w:pPr>
      <w:r w:rsidRPr="00504241">
        <w:rPr>
          <w:b/>
          <w:bCs/>
          <w:sz w:val="22"/>
          <w:lang w:val="es-ES"/>
        </w:rPr>
        <w:t>Modelo de Garantía Bancaria</w:t>
      </w:r>
    </w:p>
    <w:p w14:paraId="3E0301B8" w14:textId="77777777" w:rsidR="000076CE" w:rsidRPr="00504241" w:rsidRDefault="000076CE" w:rsidP="000076CE">
      <w:pPr>
        <w:rPr>
          <w:i/>
          <w:iCs/>
          <w:sz w:val="22"/>
          <w:lang w:val="es-US"/>
        </w:rPr>
      </w:pPr>
      <w:r w:rsidRPr="00504241">
        <w:rPr>
          <w:i/>
          <w:iCs/>
          <w:sz w:val="22"/>
          <w:lang w:val="es-US"/>
        </w:rPr>
        <w:t>[El banco, a solicitud del Licitante seleccionado, completará este formulario de acuerdo con las instrucciones indicadas].</w:t>
      </w:r>
    </w:p>
    <w:p w14:paraId="1465C5B7" w14:textId="77777777" w:rsidR="000076CE" w:rsidRPr="00504241" w:rsidRDefault="000076CE" w:rsidP="000076CE">
      <w:pPr>
        <w:rPr>
          <w:i/>
          <w:iCs/>
          <w:sz w:val="22"/>
          <w:lang w:val="es-US"/>
        </w:rPr>
      </w:pPr>
    </w:p>
    <w:p w14:paraId="1F5EB71A" w14:textId="77777777" w:rsidR="000076CE" w:rsidRPr="00504241" w:rsidRDefault="000076CE" w:rsidP="000076CE">
      <w:pPr>
        <w:rPr>
          <w:i/>
          <w:sz w:val="22"/>
          <w:lang w:val="es-US"/>
        </w:rPr>
      </w:pPr>
      <w:r w:rsidRPr="00504241">
        <w:rPr>
          <w:i/>
          <w:iCs/>
          <w:sz w:val="22"/>
          <w:lang w:val="es-US"/>
        </w:rPr>
        <w:t>[Membrete del Garante o código de identificación SWIFT].</w:t>
      </w:r>
    </w:p>
    <w:p w14:paraId="0FA32E13" w14:textId="77777777" w:rsidR="000076CE" w:rsidRPr="00504241" w:rsidRDefault="000076CE" w:rsidP="000076CE">
      <w:pPr>
        <w:rPr>
          <w:rFonts w:eastAsia="Arial Unicode MS"/>
          <w:i/>
          <w:sz w:val="22"/>
          <w:lang w:val="es-US"/>
        </w:rPr>
      </w:pPr>
      <w:r w:rsidRPr="00504241">
        <w:rPr>
          <w:rFonts w:eastAsia="Arial Unicode MS"/>
          <w:b/>
          <w:bCs/>
          <w:sz w:val="22"/>
          <w:lang w:val="es-US"/>
        </w:rPr>
        <w:t xml:space="preserve">Beneficiario: </w:t>
      </w:r>
      <w:r w:rsidRPr="00504241">
        <w:rPr>
          <w:rFonts w:eastAsia="Arial Unicode MS"/>
          <w:i/>
          <w:iCs/>
          <w:sz w:val="22"/>
          <w:lang w:val="es-US"/>
        </w:rPr>
        <w:t>[Indique el nombre y la dirección del Comprador].</w:t>
      </w:r>
    </w:p>
    <w:p w14:paraId="022B4947" w14:textId="77777777" w:rsidR="000076CE" w:rsidRPr="00504241" w:rsidRDefault="000076CE" w:rsidP="000076CE">
      <w:pPr>
        <w:rPr>
          <w:rFonts w:eastAsia="Arial Unicode MS"/>
          <w:sz w:val="22"/>
          <w:lang w:val="es-US"/>
        </w:rPr>
      </w:pPr>
      <w:r w:rsidRPr="00504241">
        <w:rPr>
          <w:rFonts w:eastAsia="Arial Unicode MS"/>
          <w:b/>
          <w:bCs/>
          <w:sz w:val="22"/>
          <w:lang w:val="es-US"/>
        </w:rPr>
        <w:t>Fecha:</w:t>
      </w:r>
      <w:r w:rsidRPr="00504241">
        <w:rPr>
          <w:rFonts w:eastAsia="Arial Unicode MS"/>
          <w:sz w:val="22"/>
          <w:lang w:val="es-US"/>
        </w:rPr>
        <w:t xml:space="preserve"> </w:t>
      </w:r>
      <w:r w:rsidRPr="00504241">
        <w:rPr>
          <w:rFonts w:eastAsia="Arial Unicode MS"/>
          <w:i/>
          <w:iCs/>
          <w:sz w:val="22"/>
          <w:lang w:val="es-US"/>
        </w:rPr>
        <w:t>[Indique la fecha de la emisión].</w:t>
      </w:r>
    </w:p>
    <w:p w14:paraId="51A6C903" w14:textId="77777777" w:rsidR="000076CE" w:rsidRPr="00504241" w:rsidRDefault="000076CE" w:rsidP="000076CE">
      <w:pPr>
        <w:rPr>
          <w:rFonts w:eastAsia="Arial Unicode MS"/>
          <w:sz w:val="22"/>
          <w:lang w:val="es-US"/>
        </w:rPr>
      </w:pPr>
      <w:r w:rsidRPr="00504241">
        <w:rPr>
          <w:rFonts w:eastAsia="Arial Unicode MS"/>
          <w:b/>
          <w:bCs/>
          <w:sz w:val="22"/>
          <w:lang w:val="es-US"/>
        </w:rPr>
        <w:t>GARANTÍA DE CUMPLIMIENTO N.</w:t>
      </w:r>
      <w:r w:rsidRPr="00504241">
        <w:rPr>
          <w:rFonts w:eastAsia="Arial Unicode MS"/>
          <w:b/>
          <w:bCs/>
          <w:sz w:val="22"/>
          <w:lang w:val="es-US"/>
        </w:rPr>
        <w:sym w:font="Symbol" w:char="F0B0"/>
      </w:r>
      <w:r w:rsidRPr="00504241">
        <w:rPr>
          <w:rFonts w:eastAsia="Arial Unicode MS"/>
          <w:b/>
          <w:bCs/>
          <w:sz w:val="22"/>
          <w:lang w:val="es-US"/>
        </w:rPr>
        <w:t>:</w:t>
      </w:r>
      <w:r w:rsidRPr="00504241">
        <w:rPr>
          <w:rFonts w:eastAsia="Arial Unicode MS"/>
          <w:sz w:val="22"/>
          <w:lang w:val="es-US"/>
        </w:rPr>
        <w:t xml:space="preserve"> </w:t>
      </w:r>
      <w:r w:rsidRPr="00504241">
        <w:rPr>
          <w:rFonts w:eastAsia="Arial Unicode MS"/>
          <w:i/>
          <w:iCs/>
          <w:sz w:val="22"/>
          <w:lang w:val="es-US"/>
        </w:rPr>
        <w:t>[Indique número de referencia de la Garantía].</w:t>
      </w:r>
    </w:p>
    <w:p w14:paraId="067A55FB" w14:textId="77777777" w:rsidR="000076CE" w:rsidRPr="00504241" w:rsidRDefault="000076CE" w:rsidP="000076CE">
      <w:pPr>
        <w:rPr>
          <w:rFonts w:eastAsia="Arial Unicode MS"/>
          <w:sz w:val="22"/>
          <w:lang w:val="es-US"/>
        </w:rPr>
      </w:pPr>
      <w:r w:rsidRPr="00504241">
        <w:rPr>
          <w:rFonts w:eastAsia="Arial Unicode MS"/>
          <w:b/>
          <w:bCs/>
          <w:sz w:val="22"/>
          <w:lang w:val="es-US"/>
        </w:rPr>
        <w:t xml:space="preserve">Garante: </w:t>
      </w:r>
      <w:r w:rsidRPr="00504241">
        <w:rPr>
          <w:rFonts w:eastAsia="Arial Unicode MS"/>
          <w:i/>
          <w:iCs/>
          <w:sz w:val="22"/>
          <w:lang w:val="es-US"/>
        </w:rPr>
        <w:t>[Indique el nombre y la dirección del emisor de la garantía, a menos que esté indicado en el membrete].</w:t>
      </w:r>
    </w:p>
    <w:p w14:paraId="1E413928" w14:textId="77777777" w:rsidR="000076CE" w:rsidRPr="00504241" w:rsidRDefault="000076CE" w:rsidP="000076CE">
      <w:pPr>
        <w:jc w:val="both"/>
        <w:rPr>
          <w:rFonts w:eastAsia="Arial Unicode MS"/>
          <w:sz w:val="22"/>
          <w:lang w:val="es-US"/>
        </w:rPr>
      </w:pPr>
      <w:r w:rsidRPr="00504241">
        <w:rPr>
          <w:rFonts w:eastAsia="Arial Unicode MS"/>
          <w:sz w:val="22"/>
          <w:lang w:val="es-US"/>
        </w:rPr>
        <w:t xml:space="preserve">Se nos ha informado que </w:t>
      </w:r>
      <w:r w:rsidRPr="00504241">
        <w:rPr>
          <w:rFonts w:eastAsia="Arial Unicode MS"/>
          <w:i/>
          <w:iCs/>
          <w:sz w:val="22"/>
          <w:lang w:val="es-US"/>
        </w:rPr>
        <w:t xml:space="preserve">[indique el nombre del Proveedor, que, en el caso de APCA, será el de la APCA] </w:t>
      </w:r>
      <w:r w:rsidRPr="00504241">
        <w:rPr>
          <w:rFonts w:eastAsia="Arial Unicode MS"/>
          <w:sz w:val="22"/>
          <w:lang w:val="es-US"/>
        </w:rPr>
        <w:t>(en adelante, el “Solicitante”) ha celebrado el Contrato u Orden de Compra n.</w:t>
      </w:r>
      <w:r w:rsidRPr="00504241">
        <w:rPr>
          <w:rFonts w:eastAsia="Arial Unicode MS"/>
          <w:sz w:val="22"/>
          <w:lang w:val="es-US"/>
        </w:rPr>
        <w:sym w:font="Symbol" w:char="F0B0"/>
      </w:r>
      <w:r w:rsidRPr="00504241">
        <w:rPr>
          <w:rFonts w:eastAsia="Arial Unicode MS"/>
          <w:sz w:val="22"/>
          <w:vertAlign w:val="superscript"/>
          <w:lang w:val="es-US"/>
        </w:rPr>
        <w:t xml:space="preserve"> </w:t>
      </w:r>
      <w:r w:rsidRPr="00504241">
        <w:rPr>
          <w:rFonts w:eastAsia="Arial Unicode MS"/>
          <w:i/>
          <w:iCs/>
          <w:sz w:val="22"/>
          <w:lang w:val="es-US"/>
        </w:rPr>
        <w:t>[indique número de referencia de la Orden de Compra u Orden de Compra]</w:t>
      </w:r>
      <w:r w:rsidRPr="00504241">
        <w:rPr>
          <w:rFonts w:eastAsia="Arial Unicode MS"/>
          <w:sz w:val="22"/>
          <w:lang w:val="es-US"/>
        </w:rPr>
        <w:t xml:space="preserve">, de fecha </w:t>
      </w:r>
      <w:r w:rsidRPr="00504241">
        <w:rPr>
          <w:rFonts w:eastAsia="Arial Unicode MS"/>
          <w:i/>
          <w:iCs/>
          <w:sz w:val="22"/>
          <w:lang w:val="es-US"/>
        </w:rPr>
        <w:t>[indique fecha]</w:t>
      </w:r>
      <w:r w:rsidRPr="00504241">
        <w:rPr>
          <w:rFonts w:eastAsia="Arial Unicode MS"/>
          <w:sz w:val="22"/>
          <w:lang w:val="es-US"/>
        </w:rPr>
        <w:t xml:space="preserve">, con el Beneficiario, para el suministro de </w:t>
      </w:r>
      <w:r w:rsidRPr="00504241">
        <w:rPr>
          <w:rFonts w:eastAsia="Arial Unicode MS"/>
          <w:i/>
          <w:iCs/>
          <w:sz w:val="22"/>
          <w:lang w:val="es-US"/>
        </w:rPr>
        <w:t xml:space="preserve">[indique nombre de la Orden de Compra y breve descripción de los Bienes y Servicios Conexos] </w:t>
      </w:r>
      <w:r w:rsidRPr="00504241">
        <w:rPr>
          <w:rFonts w:eastAsia="Arial Unicode MS"/>
          <w:sz w:val="22"/>
          <w:lang w:val="es-US"/>
        </w:rPr>
        <w:t xml:space="preserve">(en adelante, el “Contrato”). </w:t>
      </w:r>
    </w:p>
    <w:p w14:paraId="473A6522" w14:textId="77777777" w:rsidR="000076CE" w:rsidRPr="00504241" w:rsidRDefault="000076CE" w:rsidP="000076CE">
      <w:pPr>
        <w:jc w:val="both"/>
        <w:rPr>
          <w:rFonts w:eastAsia="Arial Unicode MS"/>
          <w:sz w:val="22"/>
          <w:lang w:val="es-US"/>
        </w:rPr>
      </w:pPr>
      <w:r w:rsidRPr="00504241">
        <w:rPr>
          <w:rFonts w:eastAsia="Arial Unicode MS"/>
          <w:sz w:val="22"/>
          <w:lang w:val="es-US"/>
        </w:rPr>
        <w:t>Además, entendemos que, de acuerdo con las condiciones de la Orden de Compra, se requiere una Garantía de Cumplimiento.</w:t>
      </w:r>
    </w:p>
    <w:p w14:paraId="2646ACA2" w14:textId="77777777" w:rsidR="000076CE" w:rsidRPr="00504241" w:rsidRDefault="000076CE" w:rsidP="000076CE">
      <w:pPr>
        <w:jc w:val="both"/>
        <w:rPr>
          <w:rFonts w:eastAsia="Arial Unicode MS"/>
          <w:sz w:val="22"/>
          <w:lang w:val="es-US"/>
        </w:rPr>
      </w:pPr>
      <w:r w:rsidRPr="00504241">
        <w:rPr>
          <w:rFonts w:eastAsia="Arial Unicode MS"/>
          <w:sz w:val="22"/>
          <w:lang w:val="es-US"/>
        </w:rPr>
        <w:t xml:space="preserve">A solicitud del Solicitante, nosotros, en calidad de Garantes, por medio de la presente Garantía nos obligamos irrevocablemente a pagar al Beneficiario una suma (o sumas) que no exceda </w:t>
      </w:r>
      <w:r w:rsidRPr="00504241">
        <w:rPr>
          <w:rFonts w:eastAsia="Arial Unicode MS"/>
          <w:i/>
          <w:iCs/>
          <w:sz w:val="22"/>
          <w:lang w:val="es-US"/>
        </w:rPr>
        <w:t>[indique la(s) suma(s) en cifras y en letras]</w:t>
      </w:r>
      <w:r w:rsidRPr="00504241">
        <w:rPr>
          <w:rFonts w:eastAsia="Arial Unicode MS"/>
          <w:sz w:val="22"/>
          <w:lang w:val="es-US"/>
        </w:rPr>
        <w:t xml:space="preserve"> (</w:t>
      </w:r>
      <w:r w:rsidRPr="00504241">
        <w:rPr>
          <w:rFonts w:eastAsia="Arial Unicode MS" w:cs="Arial Unicode MS"/>
          <w:sz w:val="22"/>
          <w:u w:val="single"/>
          <w:lang w:val="es-US"/>
        </w:rPr>
        <w:t xml:space="preserve">          </w:t>
      </w:r>
      <w:r w:rsidRPr="00504241">
        <w:rPr>
          <w:rFonts w:eastAsia="Arial Unicode MS"/>
          <w:sz w:val="22"/>
          <w:lang w:val="es-US"/>
        </w:rPr>
        <w:t>)</w:t>
      </w:r>
      <w:r w:rsidRPr="00504241">
        <w:rPr>
          <w:rFonts w:eastAsia="Arial Unicode MS"/>
          <w:sz w:val="22"/>
          <w:vertAlign w:val="superscript"/>
          <w:lang w:val="es-US"/>
        </w:rPr>
        <w:t>1</w:t>
      </w:r>
      <w:r w:rsidRPr="00504241">
        <w:rPr>
          <w:rFonts w:eastAsia="Arial Unicode MS"/>
          <w:sz w:val="22"/>
          <w:lang w:val="es-US"/>
        </w:rPr>
        <w:t xml:space="preserve">. Dichas sumas se pagarán en los tipos y las proporciones de monedas en las que se debe pagar el Precio de la Orden de Compra,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 la Orden de Compra, sin necesidad de que el Beneficiario tenga que probar o aducir causa o razón alguna de su demanda o la suma especificada en ella. </w:t>
      </w:r>
    </w:p>
    <w:p w14:paraId="0059902F" w14:textId="77777777" w:rsidR="000076CE" w:rsidRPr="00504241" w:rsidRDefault="000076CE" w:rsidP="000076CE">
      <w:pPr>
        <w:jc w:val="both"/>
        <w:rPr>
          <w:rFonts w:eastAsia="Arial Unicode MS"/>
          <w:sz w:val="22"/>
          <w:lang w:val="es-US"/>
        </w:rPr>
      </w:pPr>
      <w:r w:rsidRPr="00504241">
        <w:rPr>
          <w:rFonts w:eastAsia="Arial Unicode MS"/>
          <w:sz w:val="22"/>
          <w:lang w:val="es-US"/>
        </w:rPr>
        <w:footnoteReference w:customMarkFollows="1" w:id="1"/>
        <w:t xml:space="preserve">Esta garantía vencerá a más tardar el día </w:t>
      </w:r>
      <w:r w:rsidRPr="00504241">
        <w:rPr>
          <w:rFonts w:eastAsia="Arial Unicode MS"/>
          <w:i/>
          <w:sz w:val="22"/>
          <w:lang w:val="es-US"/>
        </w:rPr>
        <w:t>[indique el número]</w:t>
      </w:r>
      <w:r w:rsidRPr="00504241">
        <w:rPr>
          <w:rFonts w:eastAsia="Arial Unicode MS"/>
          <w:sz w:val="22"/>
          <w:lang w:val="es-US"/>
        </w:rPr>
        <w:t xml:space="preserve"> de </w:t>
      </w:r>
      <w:r w:rsidRPr="00504241">
        <w:rPr>
          <w:rFonts w:eastAsia="Arial Unicode MS"/>
          <w:i/>
          <w:sz w:val="22"/>
          <w:lang w:val="es-US"/>
        </w:rPr>
        <w:t>[indique el mes]</w:t>
      </w:r>
      <w:r w:rsidRPr="00504241">
        <w:rPr>
          <w:rFonts w:eastAsia="Arial Unicode MS"/>
          <w:sz w:val="22"/>
          <w:lang w:val="es-US"/>
        </w:rPr>
        <w:t xml:space="preserve"> de </w:t>
      </w:r>
      <w:r w:rsidRPr="00504241">
        <w:rPr>
          <w:rFonts w:eastAsia="Arial Unicode MS"/>
          <w:i/>
          <w:sz w:val="22"/>
          <w:lang w:val="es-US"/>
        </w:rPr>
        <w:t>[indique el año]</w:t>
      </w:r>
      <w:r w:rsidRPr="00504241">
        <w:rPr>
          <w:rFonts w:eastAsia="Arial Unicode MS"/>
          <w:sz w:val="22"/>
          <w:vertAlign w:val="superscript"/>
          <w:lang w:val="es-US"/>
        </w:rPr>
        <w:t>2</w:t>
      </w:r>
      <w:r w:rsidRPr="00504241">
        <w:rPr>
          <w:rFonts w:eastAsia="Arial Unicode MS"/>
          <w:sz w:val="22"/>
          <w:lang w:val="es-US"/>
        </w:rPr>
        <w:t xml:space="preserve">, y cualquier reclamación de pago al amparo de ella deberá ser recibida por nosotros en la oficina mencionada arriba a más tardar en esa fecha. </w:t>
      </w:r>
    </w:p>
    <w:p w14:paraId="06FCF993" w14:textId="77777777" w:rsidR="000076CE" w:rsidRPr="00504241" w:rsidRDefault="000076CE" w:rsidP="000076CE">
      <w:pPr>
        <w:jc w:val="both"/>
        <w:rPr>
          <w:rFonts w:eastAsia="Arial Unicode MS"/>
          <w:sz w:val="22"/>
          <w:lang w:val="es-US"/>
        </w:rPr>
      </w:pPr>
      <w:r w:rsidRPr="00504241">
        <w:rPr>
          <w:rFonts w:eastAsia="Arial Unicode MS"/>
          <w:sz w:val="22"/>
          <w:lang w:val="es-US"/>
        </w:rPr>
        <w:footnoteReference w:customMarkFollows="1" w:id="2"/>
        <w:t>Esta garantía está sujeta a las Reglas Uniformes de la Cámara de Comercio Internacional (CCI) relativas a las garantías contra primera solicitud, revisión de 2010, publicación n.</w:t>
      </w:r>
      <w:r w:rsidRPr="00504241">
        <w:rPr>
          <w:rFonts w:eastAsia="Arial Unicode MS"/>
          <w:sz w:val="22"/>
          <w:lang w:val="es-US"/>
        </w:rPr>
        <w:sym w:font="Symbol" w:char="F0B0"/>
      </w:r>
      <w:r w:rsidRPr="00504241">
        <w:rPr>
          <w:rFonts w:eastAsia="Arial Unicode MS"/>
          <w:sz w:val="22"/>
          <w:lang w:val="es-US"/>
        </w:rPr>
        <w:t> 758 de la CCI; queda excluida de la presente la declaración de respaldo del inciso (a) del artículo 15 de dichas reglas.</w:t>
      </w:r>
    </w:p>
    <w:p w14:paraId="31FF2D1C" w14:textId="77777777" w:rsidR="000076CE" w:rsidRPr="00504241" w:rsidRDefault="000076CE" w:rsidP="000076CE">
      <w:pPr>
        <w:jc w:val="both"/>
        <w:rPr>
          <w:rFonts w:eastAsia="Arial Unicode MS"/>
          <w:sz w:val="22"/>
          <w:lang w:val="es-US"/>
        </w:rPr>
      </w:pPr>
    </w:p>
    <w:p w14:paraId="25724F93" w14:textId="77777777" w:rsidR="000076CE" w:rsidRPr="00504241" w:rsidRDefault="000076CE" w:rsidP="000076CE">
      <w:pPr>
        <w:jc w:val="center"/>
        <w:rPr>
          <w:sz w:val="22"/>
          <w:lang w:val="es-US"/>
        </w:rPr>
      </w:pPr>
    </w:p>
    <w:p w14:paraId="2D637EC7" w14:textId="77777777" w:rsidR="000076CE" w:rsidRPr="00504241" w:rsidRDefault="000076CE" w:rsidP="000076CE">
      <w:pPr>
        <w:jc w:val="center"/>
        <w:rPr>
          <w:sz w:val="22"/>
          <w:lang w:val="es-US"/>
        </w:rPr>
      </w:pPr>
    </w:p>
    <w:p w14:paraId="5D03553F" w14:textId="77777777" w:rsidR="000076CE" w:rsidRPr="00504241" w:rsidRDefault="000076CE" w:rsidP="000076CE">
      <w:pPr>
        <w:jc w:val="center"/>
        <w:rPr>
          <w:sz w:val="22"/>
          <w:lang w:val="es-US"/>
        </w:rPr>
      </w:pPr>
      <w:r w:rsidRPr="00504241">
        <w:rPr>
          <w:sz w:val="22"/>
          <w:lang w:val="es-US"/>
        </w:rPr>
        <w:t xml:space="preserve">_____________________ </w:t>
      </w:r>
      <w:r w:rsidRPr="00504241">
        <w:rPr>
          <w:sz w:val="22"/>
          <w:lang w:val="es-US"/>
        </w:rPr>
        <w:br/>
      </w:r>
      <w:r w:rsidRPr="00504241">
        <w:rPr>
          <w:i/>
          <w:iCs/>
          <w:sz w:val="22"/>
          <w:lang w:val="es-US"/>
        </w:rPr>
        <w:t>[firma(s)]</w:t>
      </w:r>
    </w:p>
    <w:p w14:paraId="63EA35E0" w14:textId="77777777" w:rsidR="000076CE" w:rsidRPr="00504241" w:rsidRDefault="000076CE" w:rsidP="000076CE">
      <w:pPr>
        <w:jc w:val="both"/>
        <w:rPr>
          <w:sz w:val="22"/>
          <w:lang w:val="es-US"/>
        </w:rPr>
      </w:pPr>
      <w:r w:rsidRPr="00504241">
        <w:rPr>
          <w:sz w:val="22"/>
          <w:lang w:val="es-US"/>
        </w:rPr>
        <w:br/>
      </w:r>
      <w:r w:rsidRPr="00504241">
        <w:rPr>
          <w:b/>
          <w:bCs/>
          <w:i/>
          <w:iCs/>
          <w:sz w:val="22"/>
          <w:lang w:val="es-US"/>
        </w:rPr>
        <w:t>Nota: El texto en cursiva (incluidas las notas de pie de página) se incluye al solo efecto de preparar el presente formulario y deberá eliminarse en la versión definitiva.</w:t>
      </w:r>
    </w:p>
    <w:p w14:paraId="2B21CEC2" w14:textId="77777777" w:rsidR="000076CE" w:rsidRDefault="000076CE" w:rsidP="000076CE">
      <w:pPr>
        <w:jc w:val="both"/>
        <w:rPr>
          <w:sz w:val="22"/>
          <w:szCs w:val="22"/>
        </w:rPr>
      </w:pPr>
    </w:p>
    <w:p w14:paraId="4B05B008" w14:textId="77777777" w:rsidR="000076CE" w:rsidRDefault="000076CE" w:rsidP="000076CE">
      <w:pPr>
        <w:jc w:val="both"/>
        <w:rPr>
          <w:sz w:val="22"/>
          <w:szCs w:val="22"/>
        </w:rPr>
      </w:pPr>
    </w:p>
    <w:p w14:paraId="343F0EA7" w14:textId="77777777" w:rsidR="000076CE" w:rsidRPr="00504241" w:rsidRDefault="000076CE" w:rsidP="000076CE">
      <w:pPr>
        <w:spacing w:after="200" w:line="276" w:lineRule="auto"/>
        <w:jc w:val="center"/>
        <w:rPr>
          <w:b/>
          <w:bCs/>
          <w:sz w:val="22"/>
          <w:lang w:val="es-ES"/>
        </w:rPr>
      </w:pPr>
      <w:bookmarkStart w:id="8" w:name="_Toc112839705"/>
      <w:r w:rsidRPr="00504241">
        <w:rPr>
          <w:b/>
          <w:bCs/>
          <w:sz w:val="22"/>
          <w:lang w:val="es-ES"/>
        </w:rPr>
        <w:lastRenderedPageBreak/>
        <w:t>Modelo de Fianza</w:t>
      </w:r>
      <w:bookmarkEnd w:id="8"/>
    </w:p>
    <w:p w14:paraId="7221FE26" w14:textId="77777777" w:rsidR="000076CE" w:rsidRPr="00504241" w:rsidRDefault="000076CE" w:rsidP="000076CE">
      <w:pPr>
        <w:jc w:val="both"/>
        <w:rPr>
          <w:i/>
          <w:iCs/>
          <w:sz w:val="22"/>
          <w:lang w:val="es-ES_tradnl"/>
        </w:rPr>
      </w:pPr>
      <w:r w:rsidRPr="00504241">
        <w:rPr>
          <w:i/>
          <w:iCs/>
          <w:sz w:val="22"/>
          <w:lang w:val="es-ES_tradnl"/>
        </w:rPr>
        <w:t xml:space="preserve">[El </w:t>
      </w:r>
      <w:r w:rsidRPr="00504241">
        <w:rPr>
          <w:b/>
          <w:bCs/>
          <w:i/>
          <w:iCs/>
          <w:sz w:val="22"/>
          <w:lang w:val="es-ES_tradnl"/>
        </w:rPr>
        <w:t>Garante/ Oferente seleccionado</w:t>
      </w:r>
      <w:r w:rsidRPr="00504241">
        <w:rPr>
          <w:i/>
          <w:iCs/>
          <w:sz w:val="22"/>
          <w:lang w:val="es-ES_tradnl"/>
        </w:rPr>
        <w:t xml:space="preserve"> que presenta esta fianza deberá completar este formulario de acuerdo con las instrucciones indicadas en corchetes, si el Contratante solicita este tipo de garantía]</w:t>
      </w:r>
    </w:p>
    <w:p w14:paraId="1D1FDDB6" w14:textId="77777777" w:rsidR="000076CE" w:rsidRPr="00504241" w:rsidRDefault="000076CE" w:rsidP="000076CE">
      <w:pPr>
        <w:rPr>
          <w:sz w:val="22"/>
          <w:lang w:val="es-ES"/>
        </w:rPr>
      </w:pPr>
    </w:p>
    <w:p w14:paraId="6A8943CA" w14:textId="77777777" w:rsidR="000076CE" w:rsidRPr="00504241" w:rsidRDefault="000076CE" w:rsidP="000076CE">
      <w:pPr>
        <w:numPr>
          <w:ilvl w:val="12"/>
          <w:numId w:val="0"/>
        </w:numPr>
        <w:jc w:val="both"/>
        <w:rPr>
          <w:sz w:val="22"/>
          <w:lang w:val="es-ES"/>
        </w:rPr>
      </w:pPr>
      <w:r w:rsidRPr="00504241">
        <w:rPr>
          <w:sz w:val="22"/>
          <w:lang w:val="es-CO"/>
        </w:rPr>
        <w:t xml:space="preserve">Por esta Fianza </w:t>
      </w:r>
      <w:r w:rsidRPr="00504241">
        <w:rPr>
          <w:i/>
          <w:iCs/>
          <w:sz w:val="22"/>
          <w:lang w:val="es-CO"/>
        </w:rPr>
        <w:t>[indicar el nombre del Principal]</w:t>
      </w:r>
      <w:r w:rsidRPr="00504241">
        <w:rPr>
          <w:sz w:val="22"/>
          <w:lang w:val="es-CO"/>
        </w:rPr>
        <w:t xml:space="preserve">como Obligado Principal (en adelante denominado “el Proveedor”) y </w:t>
      </w:r>
      <w:r w:rsidRPr="00504241">
        <w:rPr>
          <w:i/>
          <w:iCs/>
          <w:sz w:val="22"/>
          <w:lang w:val="es-CO"/>
        </w:rPr>
        <w:t>[indicar el nombre del Fiador]</w:t>
      </w:r>
      <w:r w:rsidRPr="00504241">
        <w:rPr>
          <w:sz w:val="22"/>
          <w:lang w:val="es-CO"/>
        </w:rPr>
        <w:t xml:space="preserve">como Fiador (en adelante denominado “el Fiador”), </w:t>
      </w:r>
      <w:r w:rsidRPr="00504241">
        <w:rPr>
          <w:sz w:val="22"/>
          <w:lang w:val="es-ES"/>
        </w:rPr>
        <w:t xml:space="preserve">se obligan firme, conjunta y solidariamente a sí mismos, así como a sus herederos, ejecutores, administradores, sucesores y cesionarios, ante </w:t>
      </w:r>
      <w:r w:rsidRPr="00504241">
        <w:rPr>
          <w:i/>
          <w:iCs/>
          <w:sz w:val="22"/>
          <w:lang w:val="es-CO"/>
        </w:rPr>
        <w:t>[indicar el nombre del Comprador]</w:t>
      </w:r>
      <w:r w:rsidRPr="00504241">
        <w:rPr>
          <w:sz w:val="22"/>
          <w:lang w:val="es-ES"/>
        </w:rPr>
        <w:t xml:space="preserve">como Obligante (denominado en lo sucesivo “el  Comprador”) por el monto de </w:t>
      </w:r>
      <w:r w:rsidRPr="00504241">
        <w:rPr>
          <w:i/>
          <w:iCs/>
          <w:sz w:val="22"/>
          <w:lang w:val="es-CO"/>
        </w:rPr>
        <w:t>[indicar el monto en letras y números]</w:t>
      </w:r>
      <w:r w:rsidRPr="00504241">
        <w:rPr>
          <w:sz w:val="22"/>
          <w:lang w:val="es-ES"/>
        </w:rPr>
        <w:t>, cuyo pago deberá hacerse correcta y efectivamente en los tipos y proporciones de monedas en que sea pagadero el Precio de</w:t>
      </w:r>
      <w:r>
        <w:rPr>
          <w:sz w:val="22"/>
          <w:lang w:val="es-ES"/>
        </w:rPr>
        <w:t xml:space="preserve"> </w:t>
      </w:r>
      <w:r w:rsidRPr="00504241">
        <w:rPr>
          <w:sz w:val="22"/>
          <w:lang w:val="es-ES"/>
        </w:rPr>
        <w:t>l</w:t>
      </w:r>
      <w:r>
        <w:rPr>
          <w:sz w:val="22"/>
          <w:lang w:val="es-ES"/>
        </w:rPr>
        <w:t>a</w:t>
      </w:r>
      <w:r w:rsidRPr="00504241">
        <w:rPr>
          <w:sz w:val="22"/>
          <w:lang w:val="es-ES"/>
        </w:rPr>
        <w:t xml:space="preserve"> </w:t>
      </w:r>
      <w:r>
        <w:rPr>
          <w:sz w:val="22"/>
          <w:lang w:val="es-ES"/>
        </w:rPr>
        <w:t xml:space="preserve">orden de </w:t>
      </w:r>
      <w:r w:rsidRPr="00504241">
        <w:rPr>
          <w:sz w:val="22"/>
          <w:lang w:val="es-ES"/>
        </w:rPr>
        <w:t>Co</w:t>
      </w:r>
      <w:r>
        <w:rPr>
          <w:sz w:val="22"/>
          <w:lang w:val="es-ES"/>
        </w:rPr>
        <w:t>mpra</w:t>
      </w:r>
      <w:r w:rsidRPr="00504241">
        <w:rPr>
          <w:sz w:val="22"/>
          <w:lang w:val="es-ES"/>
        </w:rPr>
        <w:t>.</w:t>
      </w:r>
    </w:p>
    <w:p w14:paraId="2EFA90D3" w14:textId="77777777" w:rsidR="000076CE" w:rsidRPr="00504241" w:rsidRDefault="000076CE" w:rsidP="000076CE">
      <w:pPr>
        <w:rPr>
          <w:sz w:val="22"/>
          <w:lang w:val="es-ES"/>
        </w:rPr>
      </w:pPr>
    </w:p>
    <w:p w14:paraId="5D92AC77" w14:textId="77777777" w:rsidR="000076CE" w:rsidRPr="00504241" w:rsidRDefault="000076CE" w:rsidP="000076CE">
      <w:pPr>
        <w:tabs>
          <w:tab w:val="left" w:pos="1260"/>
          <w:tab w:val="left" w:pos="4140"/>
        </w:tabs>
        <w:jc w:val="both"/>
        <w:rPr>
          <w:sz w:val="22"/>
          <w:lang w:val="es-ES"/>
        </w:rPr>
      </w:pPr>
      <w:r w:rsidRPr="00504241">
        <w:rPr>
          <w:sz w:val="22"/>
          <w:lang w:val="es-ES"/>
        </w:rPr>
        <w:t>POR CUANTO el Proveedor ha celebrado un</w:t>
      </w:r>
      <w:r>
        <w:rPr>
          <w:sz w:val="22"/>
          <w:lang w:val="es-ES"/>
        </w:rPr>
        <w:t>a Orden de Compra</w:t>
      </w:r>
      <w:r w:rsidRPr="00504241">
        <w:rPr>
          <w:sz w:val="22"/>
          <w:lang w:val="es-ES"/>
        </w:rPr>
        <w:t xml:space="preserve"> con el Comprador el día</w:t>
      </w:r>
      <w:r w:rsidRPr="00504241">
        <w:rPr>
          <w:sz w:val="22"/>
          <w:u w:val="single"/>
          <w:lang w:val="es-ES"/>
        </w:rPr>
        <w:tab/>
      </w:r>
      <w:r w:rsidRPr="00504241">
        <w:rPr>
          <w:sz w:val="22"/>
          <w:lang w:val="es-ES"/>
        </w:rPr>
        <w:t xml:space="preserve"> de</w:t>
      </w:r>
      <w:r w:rsidRPr="00504241">
        <w:rPr>
          <w:sz w:val="22"/>
          <w:u w:val="single"/>
          <w:lang w:val="es-ES"/>
        </w:rPr>
        <w:tab/>
      </w:r>
      <w:r w:rsidRPr="00504241">
        <w:rPr>
          <w:sz w:val="22"/>
          <w:lang w:val="es-ES"/>
        </w:rPr>
        <w:t xml:space="preserve"> de 20 </w:t>
      </w:r>
      <w:r w:rsidRPr="00504241">
        <w:rPr>
          <w:sz w:val="22"/>
          <w:u w:val="single"/>
          <w:lang w:val="es-ES"/>
        </w:rPr>
        <w:t>_____</w:t>
      </w:r>
      <w:r w:rsidRPr="00504241">
        <w:rPr>
          <w:sz w:val="22"/>
          <w:lang w:val="es-ES"/>
        </w:rPr>
        <w:t xml:space="preserve">, por </w:t>
      </w:r>
      <w:r w:rsidRPr="00504241">
        <w:rPr>
          <w:i/>
          <w:iCs/>
          <w:sz w:val="22"/>
          <w:lang w:val="es-CO"/>
        </w:rPr>
        <w:t xml:space="preserve">[nombre </w:t>
      </w:r>
      <w:r>
        <w:rPr>
          <w:i/>
          <w:iCs/>
          <w:sz w:val="22"/>
          <w:lang w:val="es-CO"/>
        </w:rPr>
        <w:t>de la Orden de Compra</w:t>
      </w:r>
      <w:r w:rsidRPr="00504241">
        <w:rPr>
          <w:i/>
          <w:iCs/>
          <w:sz w:val="22"/>
          <w:lang w:val="es-CO"/>
        </w:rPr>
        <w:t xml:space="preserve"> y breve descripción de los Bienes y Servicios Conexos]</w:t>
      </w:r>
      <w:r w:rsidRPr="00504241">
        <w:rPr>
          <w:sz w:val="22"/>
          <w:lang w:val="es-ES"/>
        </w:rPr>
        <w:t xml:space="preserve">, de conformidad con los documentos, planos, especificaciones y enmiendas respectivas, los cuales, en la medida aquí contemplada, forman parte de la presente fianza a modo de referencia y se denominan en lo sucesivo </w:t>
      </w:r>
      <w:r>
        <w:rPr>
          <w:sz w:val="22"/>
          <w:lang w:val="es-ES"/>
        </w:rPr>
        <w:t>la Orden de Compra</w:t>
      </w:r>
      <w:r w:rsidRPr="00504241">
        <w:rPr>
          <w:sz w:val="22"/>
          <w:lang w:val="es-ES"/>
        </w:rPr>
        <w:t xml:space="preserve">. </w:t>
      </w:r>
      <w:r w:rsidRPr="00504241">
        <w:rPr>
          <w:sz w:val="22"/>
          <w:lang w:val="es-ES"/>
        </w:rPr>
        <w:footnoteReference w:customMarkFollows="1" w:id="3"/>
        <w:t>Esta Garantía tendrá una vigencia de …. días contados a partir de la distribución de</w:t>
      </w:r>
      <w:r>
        <w:rPr>
          <w:sz w:val="22"/>
          <w:lang w:val="es-ES"/>
        </w:rPr>
        <w:t xml:space="preserve"> la misma</w:t>
      </w:r>
      <w:r w:rsidRPr="00504241">
        <w:rPr>
          <w:sz w:val="22"/>
          <w:lang w:val="es-ES"/>
        </w:rPr>
        <w:t xml:space="preserve">, la cual vencerá a más tardar el </w:t>
      </w:r>
      <w:r w:rsidRPr="00504241">
        <w:rPr>
          <w:sz w:val="22"/>
          <w:lang w:val="es-AR"/>
        </w:rPr>
        <w:t>….</w:t>
      </w:r>
      <w:r w:rsidRPr="00504241">
        <w:rPr>
          <w:sz w:val="22"/>
          <w:lang w:val="es-ES"/>
        </w:rPr>
        <w:t xml:space="preserve"> de </w:t>
      </w:r>
      <w:r w:rsidRPr="00504241">
        <w:rPr>
          <w:sz w:val="22"/>
          <w:lang w:val="es-AR"/>
        </w:rPr>
        <w:t>……</w:t>
      </w:r>
      <w:r w:rsidRPr="00504241">
        <w:rPr>
          <w:i/>
          <w:iCs/>
          <w:sz w:val="22"/>
          <w:lang w:val="es-ES"/>
        </w:rPr>
        <w:t xml:space="preserve"> </w:t>
      </w:r>
      <w:r w:rsidRPr="00504241">
        <w:rPr>
          <w:sz w:val="22"/>
          <w:lang w:val="es-ES"/>
        </w:rPr>
        <w:t xml:space="preserve">de </w:t>
      </w:r>
      <w:r w:rsidRPr="00504241">
        <w:rPr>
          <w:sz w:val="22"/>
          <w:lang w:val="es-AR"/>
        </w:rPr>
        <w:t>…</w:t>
      </w:r>
    </w:p>
    <w:p w14:paraId="5EEF4BD0" w14:textId="77777777" w:rsidR="000076CE" w:rsidRPr="00504241" w:rsidRDefault="000076CE" w:rsidP="000076CE">
      <w:pPr>
        <w:tabs>
          <w:tab w:val="left" w:pos="1440"/>
          <w:tab w:val="left" w:pos="4320"/>
        </w:tabs>
        <w:rPr>
          <w:sz w:val="22"/>
          <w:lang w:val="es-ES"/>
        </w:rPr>
      </w:pPr>
    </w:p>
    <w:p w14:paraId="1D3C4AB3" w14:textId="77777777" w:rsidR="000076CE" w:rsidRPr="00504241" w:rsidRDefault="000076CE" w:rsidP="000076CE">
      <w:pPr>
        <w:jc w:val="both"/>
        <w:rPr>
          <w:sz w:val="22"/>
          <w:lang w:val="es-ES"/>
        </w:rPr>
      </w:pPr>
      <w:r w:rsidRPr="00504241">
        <w:rPr>
          <w:sz w:val="22"/>
          <w:lang w:val="es-ES"/>
        </w:rPr>
        <w:t xml:space="preserve">POR CONSIGUIENTE, la condición de esta obligación es tal que, si el Proveedor cumple oportuna y debidamente </w:t>
      </w:r>
      <w:r>
        <w:rPr>
          <w:sz w:val="22"/>
          <w:lang w:val="es-ES"/>
        </w:rPr>
        <w:t xml:space="preserve">la Orden de </w:t>
      </w:r>
      <w:r w:rsidRPr="00504241">
        <w:rPr>
          <w:sz w:val="22"/>
          <w:lang w:val="es-ES"/>
        </w:rPr>
        <w:t>Co</w:t>
      </w:r>
      <w:r>
        <w:rPr>
          <w:sz w:val="22"/>
          <w:lang w:val="es-ES"/>
        </w:rPr>
        <w:t>mpra</w:t>
      </w:r>
      <w:r w:rsidRPr="00504241">
        <w:rPr>
          <w:sz w:val="22"/>
          <w:lang w:val="es-ES"/>
        </w:rPr>
        <w:t xml:space="preserve"> mencionad</w:t>
      </w:r>
      <w:r>
        <w:rPr>
          <w:sz w:val="22"/>
          <w:lang w:val="es-ES"/>
        </w:rPr>
        <w:t>a</w:t>
      </w:r>
      <w:r w:rsidRPr="00504241">
        <w:rPr>
          <w:sz w:val="22"/>
          <w:lang w:val="es-ES"/>
        </w:rPr>
        <w:t xml:space="preserve"> (incluidas cualesquiera enmiendas al mismo), esta obligación carecerá de validez y efecto; de lo contrario, se mantendrá con plena validez y vigencia. Si el Proveedor incumple alguna disposición de</w:t>
      </w:r>
      <w:r>
        <w:rPr>
          <w:sz w:val="22"/>
          <w:lang w:val="es-ES"/>
        </w:rPr>
        <w:t xml:space="preserve"> la Orden de Compra</w:t>
      </w:r>
      <w:r w:rsidRPr="00504241">
        <w:rPr>
          <w:sz w:val="22"/>
          <w:lang w:val="es-ES"/>
        </w:rPr>
        <w:t>, y el Comprador así lo declara y cumple sus propias obligaciones en virtud de</w:t>
      </w:r>
      <w:r>
        <w:rPr>
          <w:sz w:val="22"/>
          <w:lang w:val="es-ES"/>
        </w:rPr>
        <w:t xml:space="preserve"> </w:t>
      </w:r>
      <w:r w:rsidRPr="00504241">
        <w:rPr>
          <w:sz w:val="22"/>
          <w:lang w:val="es-ES"/>
        </w:rPr>
        <w:t>l</w:t>
      </w:r>
      <w:r>
        <w:rPr>
          <w:sz w:val="22"/>
          <w:lang w:val="es-ES"/>
        </w:rPr>
        <w:t>a</w:t>
      </w:r>
      <w:r w:rsidRPr="00504241">
        <w:rPr>
          <w:sz w:val="22"/>
          <w:lang w:val="es-ES"/>
        </w:rPr>
        <w:t xml:space="preserve"> </w:t>
      </w:r>
      <w:r>
        <w:rPr>
          <w:sz w:val="22"/>
          <w:lang w:val="es-ES"/>
        </w:rPr>
        <w:t xml:space="preserve">Orden de </w:t>
      </w:r>
      <w:r w:rsidRPr="00504241">
        <w:rPr>
          <w:sz w:val="22"/>
          <w:lang w:val="es-ES"/>
        </w:rPr>
        <w:t>Co</w:t>
      </w:r>
      <w:r>
        <w:rPr>
          <w:sz w:val="22"/>
          <w:lang w:val="es-ES"/>
        </w:rPr>
        <w:t>mpra</w:t>
      </w:r>
      <w:r w:rsidRPr="00504241">
        <w:rPr>
          <w:sz w:val="22"/>
          <w:lang w:val="es-ES"/>
        </w:rPr>
        <w:t>, el Fiador podrá remediar el incumplimiento sin demora o deberá sin demora:</w:t>
      </w:r>
    </w:p>
    <w:p w14:paraId="2D0A6A3A" w14:textId="77777777" w:rsidR="000076CE" w:rsidRPr="00504241" w:rsidRDefault="000076CE" w:rsidP="000076CE">
      <w:pPr>
        <w:rPr>
          <w:sz w:val="22"/>
          <w:lang w:val="es-ES"/>
        </w:rPr>
      </w:pPr>
    </w:p>
    <w:p w14:paraId="039A0B91" w14:textId="77777777" w:rsidR="000076CE" w:rsidRPr="00504241" w:rsidRDefault="000076CE" w:rsidP="000076CE">
      <w:pPr>
        <w:ind w:left="567" w:hanging="540"/>
        <w:jc w:val="both"/>
        <w:rPr>
          <w:sz w:val="22"/>
          <w:lang w:val="es-ES"/>
        </w:rPr>
      </w:pPr>
      <w:r w:rsidRPr="00504241">
        <w:rPr>
          <w:sz w:val="22"/>
          <w:lang w:val="es-ES"/>
        </w:rPr>
        <w:t>(1)</w:t>
      </w:r>
      <w:r w:rsidRPr="00504241">
        <w:rPr>
          <w:sz w:val="22"/>
          <w:lang w:val="es-ES"/>
        </w:rPr>
        <w:tab/>
        <w:t xml:space="preserve">finalizar </w:t>
      </w:r>
      <w:r>
        <w:rPr>
          <w:sz w:val="22"/>
          <w:lang w:val="es-ES"/>
        </w:rPr>
        <w:t>la Orden de Compra</w:t>
      </w:r>
      <w:r w:rsidRPr="00504241">
        <w:rPr>
          <w:sz w:val="22"/>
          <w:lang w:val="es-ES"/>
        </w:rPr>
        <w:t xml:space="preserve"> de conformidad con los términos y condiciones establecidos; u</w:t>
      </w:r>
    </w:p>
    <w:p w14:paraId="47BA5AA5" w14:textId="77777777" w:rsidR="000076CE" w:rsidRPr="00504241" w:rsidRDefault="000076CE" w:rsidP="000076CE">
      <w:pPr>
        <w:ind w:left="567" w:hanging="540"/>
        <w:rPr>
          <w:sz w:val="22"/>
          <w:lang w:val="es-ES"/>
        </w:rPr>
      </w:pPr>
    </w:p>
    <w:p w14:paraId="533442C8" w14:textId="77777777" w:rsidR="000076CE" w:rsidRPr="00504241" w:rsidRDefault="000076CE" w:rsidP="000076CE">
      <w:pPr>
        <w:ind w:left="567" w:hanging="540"/>
        <w:jc w:val="both"/>
        <w:rPr>
          <w:sz w:val="22"/>
          <w:lang w:val="es-ES"/>
        </w:rPr>
      </w:pPr>
      <w:r w:rsidRPr="00504241">
        <w:rPr>
          <w:sz w:val="22"/>
          <w:lang w:val="es-ES"/>
        </w:rPr>
        <w:t>(2)</w:t>
      </w:r>
      <w:r w:rsidRPr="00504241">
        <w:rPr>
          <w:sz w:val="22"/>
          <w:lang w:val="es-ES"/>
        </w:rPr>
        <w:tab/>
        <w:t xml:space="preserve">obtener una o más Ofertas de oferentes calificados, para presentarlas al Comprador con vistas a la terminación </w:t>
      </w:r>
      <w:r>
        <w:rPr>
          <w:sz w:val="22"/>
          <w:lang w:val="es-ES"/>
        </w:rPr>
        <w:t>de la Orden de Compra</w:t>
      </w:r>
      <w:r w:rsidRPr="00504241">
        <w:rPr>
          <w:sz w:val="22"/>
          <w:lang w:val="es-ES"/>
        </w:rPr>
        <w:t xml:space="preserve"> de conformidad con los términos y condiciones </w:t>
      </w:r>
      <w:r>
        <w:rPr>
          <w:sz w:val="22"/>
          <w:lang w:val="es-ES"/>
        </w:rPr>
        <w:t>de la misma</w:t>
      </w:r>
      <w:r w:rsidRPr="00504241">
        <w:rPr>
          <w:sz w:val="22"/>
          <w:lang w:val="es-ES"/>
        </w:rPr>
        <w:t xml:space="preserve">, y una vez que el Comprador y el Fiador decidan respecto del Oferente con la oferta evaluada como la más baja que se ajuste a las condiciones, hacer un Contrato entre dicho Oferente y el  Comprador  y facilitar, conforme avance el trabajo (aun cuando exista una situación de incumplimiento o una serie de incumplimientos en virtud </w:t>
      </w:r>
      <w:r>
        <w:rPr>
          <w:sz w:val="22"/>
          <w:lang w:val="es-ES"/>
        </w:rPr>
        <w:t>de la Orden de Compra</w:t>
      </w:r>
      <w:r w:rsidRPr="00504241">
        <w:rPr>
          <w:sz w:val="22"/>
          <w:lang w:val="es-ES"/>
        </w:rPr>
        <w:t xml:space="preserve"> o Contratos de terminación concertados con arreglo a este párrafo), fondos suficientes para sufragar el costo de terminación menos el saldo del Precio </w:t>
      </w:r>
      <w:r>
        <w:rPr>
          <w:sz w:val="22"/>
          <w:lang w:val="es-ES"/>
        </w:rPr>
        <w:t>de la Orden de Compra</w:t>
      </w:r>
      <w:r w:rsidRPr="00504241">
        <w:rPr>
          <w:sz w:val="22"/>
          <w:lang w:val="es-ES"/>
        </w:rPr>
        <w:t xml:space="preserve">; pero sin exceder, incluidos otros gastos e indemnizaciones que puedan ser responsabilidad del Fiador en virtud de esta Fianza, el monto que se señala en el primer párrafo de la presente Fianza. El término “Saldo del Precio </w:t>
      </w:r>
      <w:r>
        <w:rPr>
          <w:sz w:val="22"/>
          <w:lang w:val="es-ES"/>
        </w:rPr>
        <w:t>de la Orden de Compra</w:t>
      </w:r>
      <w:r w:rsidRPr="00504241">
        <w:rPr>
          <w:sz w:val="22"/>
          <w:lang w:val="es-ES"/>
        </w:rPr>
        <w:t xml:space="preserve">,” conforme se usa en este párrafo, significará el importe total que deberá pagar el Comprador al Proveedor en virtud </w:t>
      </w:r>
      <w:r>
        <w:rPr>
          <w:sz w:val="22"/>
          <w:lang w:val="es-ES"/>
        </w:rPr>
        <w:t>de la Orden de Compra</w:t>
      </w:r>
      <w:r w:rsidRPr="00504241">
        <w:rPr>
          <w:sz w:val="22"/>
          <w:lang w:val="es-ES"/>
        </w:rPr>
        <w:t>, menos el monto que haya pagado debidamente el Comprador al Proveedor; o</w:t>
      </w:r>
    </w:p>
    <w:p w14:paraId="16F2E081" w14:textId="77777777" w:rsidR="000076CE" w:rsidRPr="00504241" w:rsidRDefault="000076CE" w:rsidP="000076CE">
      <w:pPr>
        <w:ind w:left="567" w:hanging="540"/>
        <w:rPr>
          <w:sz w:val="22"/>
          <w:lang w:val="es-ES"/>
        </w:rPr>
      </w:pPr>
    </w:p>
    <w:p w14:paraId="7E9B7346" w14:textId="77777777" w:rsidR="000076CE" w:rsidRPr="00504241" w:rsidRDefault="000076CE" w:rsidP="000076CE">
      <w:pPr>
        <w:ind w:left="567" w:hanging="540"/>
        <w:jc w:val="both"/>
        <w:rPr>
          <w:sz w:val="22"/>
          <w:lang w:val="es-ES"/>
        </w:rPr>
      </w:pPr>
      <w:r w:rsidRPr="00504241">
        <w:rPr>
          <w:sz w:val="22"/>
          <w:lang w:val="es-ES"/>
        </w:rPr>
        <w:t>(3)</w:t>
      </w:r>
      <w:r w:rsidRPr="00504241">
        <w:rPr>
          <w:sz w:val="22"/>
          <w:lang w:val="es-ES"/>
        </w:rPr>
        <w:tab/>
        <w:t>pagar al Comprador el monto exigido por éste para finalizar el Contrato de conformidad con los términos y condiciones establecidos en el mismo, por un total máximo que no supere el de esta Fianza.</w:t>
      </w:r>
    </w:p>
    <w:p w14:paraId="2CA25066" w14:textId="77777777" w:rsidR="000076CE" w:rsidRPr="00504241" w:rsidRDefault="000076CE" w:rsidP="000076CE">
      <w:pPr>
        <w:rPr>
          <w:sz w:val="22"/>
          <w:lang w:val="es-ES"/>
        </w:rPr>
      </w:pPr>
    </w:p>
    <w:p w14:paraId="69F31838" w14:textId="77777777" w:rsidR="000076CE" w:rsidRPr="00504241" w:rsidRDefault="000076CE" w:rsidP="000076CE">
      <w:pPr>
        <w:rPr>
          <w:sz w:val="22"/>
          <w:lang w:val="es-ES"/>
        </w:rPr>
      </w:pPr>
      <w:r w:rsidRPr="00504241">
        <w:rPr>
          <w:sz w:val="22"/>
          <w:lang w:val="es-ES"/>
        </w:rPr>
        <w:t>El Fiador no será responsable por un monto mayor que el de la penalización especificada en esta Fianza.</w:t>
      </w:r>
    </w:p>
    <w:p w14:paraId="2DF4FAE8" w14:textId="77777777" w:rsidR="000076CE" w:rsidRPr="00504241" w:rsidRDefault="000076CE" w:rsidP="000076CE">
      <w:pPr>
        <w:rPr>
          <w:sz w:val="22"/>
          <w:lang w:val="es-ES"/>
        </w:rPr>
      </w:pPr>
    </w:p>
    <w:p w14:paraId="2A4A529A" w14:textId="77777777" w:rsidR="000076CE" w:rsidRPr="00504241" w:rsidRDefault="000076CE" w:rsidP="000076CE">
      <w:pPr>
        <w:jc w:val="both"/>
        <w:rPr>
          <w:sz w:val="22"/>
          <w:lang w:val="es-ES"/>
        </w:rPr>
      </w:pPr>
      <w:r w:rsidRPr="00504241">
        <w:rPr>
          <w:sz w:val="22"/>
          <w:lang w:val="es-ES"/>
        </w:rPr>
        <w:t xml:space="preserve">Cualquier demanda al amparo de esta Fianza deberá entablarse antes de transcurrido un año desde la fecha de emisión del Certificado de Recepción. </w:t>
      </w:r>
    </w:p>
    <w:p w14:paraId="004F99E4" w14:textId="77777777" w:rsidR="000076CE" w:rsidRPr="00504241" w:rsidRDefault="000076CE" w:rsidP="000076CE">
      <w:pPr>
        <w:rPr>
          <w:sz w:val="22"/>
          <w:lang w:val="es-ES"/>
        </w:rPr>
      </w:pPr>
    </w:p>
    <w:p w14:paraId="08CF7F4C" w14:textId="77777777" w:rsidR="000076CE" w:rsidRPr="00504241" w:rsidRDefault="000076CE" w:rsidP="000076CE">
      <w:pPr>
        <w:jc w:val="both"/>
        <w:rPr>
          <w:sz w:val="22"/>
          <w:lang w:val="es-ES"/>
        </w:rPr>
      </w:pPr>
      <w:r w:rsidRPr="00504241">
        <w:rPr>
          <w:sz w:val="22"/>
          <w:lang w:val="es-ES"/>
        </w:rPr>
        <w:lastRenderedPageBreak/>
        <w:t>Esta Fianza no crea ningún derecho de acción o de uso para otras personas o firmas que no sean el Comprador definido en el presente documento o sus herederos, ejecutores, administradores, sucesores y cesionarios.</w:t>
      </w:r>
    </w:p>
    <w:p w14:paraId="1B533452" w14:textId="77777777" w:rsidR="000076CE" w:rsidRPr="00504241" w:rsidRDefault="000076CE" w:rsidP="000076CE">
      <w:pPr>
        <w:rPr>
          <w:sz w:val="22"/>
          <w:lang w:val="es-ES"/>
        </w:rPr>
      </w:pPr>
    </w:p>
    <w:p w14:paraId="620AE7FF" w14:textId="77777777" w:rsidR="000076CE" w:rsidRPr="00504241" w:rsidRDefault="000076CE" w:rsidP="000076CE">
      <w:pPr>
        <w:tabs>
          <w:tab w:val="left" w:pos="5400"/>
          <w:tab w:val="left" w:pos="8280"/>
          <w:tab w:val="left" w:pos="9000"/>
        </w:tabs>
        <w:rPr>
          <w:sz w:val="22"/>
          <w:lang w:val="es-ES"/>
        </w:rPr>
      </w:pPr>
      <w:r w:rsidRPr="00504241">
        <w:rPr>
          <w:sz w:val="22"/>
          <w:lang w:val="es-ES"/>
        </w:rPr>
        <w:t xml:space="preserve">En testimonio de lo cual, el Proveedor ha firmado y sellado la presente Fianza y el Fiador ha estampado en ella su sello debidamente certificado con la firma de su representante legal, en el día de la fecha, ____ de </w:t>
      </w:r>
      <w:r w:rsidRPr="00504241">
        <w:rPr>
          <w:sz w:val="22"/>
          <w:u w:val="single"/>
          <w:lang w:val="es-ES"/>
        </w:rPr>
        <w:tab/>
      </w:r>
      <w:r w:rsidRPr="00504241">
        <w:rPr>
          <w:sz w:val="22"/>
          <w:lang w:val="es-ES"/>
        </w:rPr>
        <w:t xml:space="preserve"> de 20 </w:t>
      </w:r>
      <w:r w:rsidRPr="00504241">
        <w:rPr>
          <w:sz w:val="22"/>
          <w:u w:val="single"/>
          <w:lang w:val="es-ES"/>
        </w:rPr>
        <w:tab/>
      </w:r>
      <w:r w:rsidRPr="00504241">
        <w:rPr>
          <w:sz w:val="22"/>
          <w:lang w:val="es-ES"/>
        </w:rPr>
        <w:t>.</w:t>
      </w:r>
    </w:p>
    <w:p w14:paraId="577317C3" w14:textId="77777777" w:rsidR="000076CE" w:rsidRPr="00504241" w:rsidRDefault="000076CE" w:rsidP="000076CE">
      <w:pPr>
        <w:rPr>
          <w:sz w:val="22"/>
          <w:lang w:val="es-ES"/>
        </w:rPr>
      </w:pPr>
    </w:p>
    <w:p w14:paraId="75636835" w14:textId="77777777" w:rsidR="000076CE" w:rsidRPr="00504241" w:rsidRDefault="000076CE" w:rsidP="000076CE">
      <w:pPr>
        <w:tabs>
          <w:tab w:val="left" w:pos="3600"/>
          <w:tab w:val="left" w:pos="9000"/>
        </w:tabs>
        <w:rPr>
          <w:sz w:val="22"/>
          <w:lang w:val="es-ES"/>
        </w:rPr>
      </w:pPr>
    </w:p>
    <w:p w14:paraId="01A1A754" w14:textId="77777777" w:rsidR="000076CE" w:rsidRPr="00504241" w:rsidRDefault="000076CE" w:rsidP="000076CE">
      <w:pPr>
        <w:pStyle w:val="Ttulo2"/>
        <w:rPr>
          <w:sz w:val="16"/>
          <w:lang w:val="es-CO"/>
        </w:rPr>
      </w:pPr>
    </w:p>
    <w:p w14:paraId="319CEE8C" w14:textId="77777777" w:rsidR="000076CE" w:rsidRPr="00504241" w:rsidRDefault="000076CE" w:rsidP="000076CE">
      <w:pPr>
        <w:pStyle w:val="Ttulo1"/>
        <w:jc w:val="center"/>
        <w:rPr>
          <w:sz w:val="28"/>
        </w:rPr>
      </w:pPr>
    </w:p>
    <w:p w14:paraId="6C785111" w14:textId="77777777" w:rsidR="000076CE" w:rsidRPr="00504241" w:rsidRDefault="000076CE" w:rsidP="000076CE">
      <w:pPr>
        <w:pStyle w:val="NormalWeb"/>
        <w:jc w:val="both"/>
        <w:rPr>
          <w:sz w:val="22"/>
        </w:rPr>
      </w:pPr>
    </w:p>
    <w:p w14:paraId="5ECAE735" w14:textId="77777777" w:rsidR="000076CE" w:rsidRPr="00504241" w:rsidRDefault="000076CE" w:rsidP="000076CE">
      <w:pPr>
        <w:jc w:val="center"/>
        <w:rPr>
          <w:sz w:val="22"/>
          <w:lang w:val="es-ES"/>
        </w:rPr>
      </w:pPr>
      <w:r w:rsidRPr="00504241">
        <w:rPr>
          <w:sz w:val="22"/>
          <w:lang w:val="es-ES"/>
        </w:rPr>
        <w:t xml:space="preserve">_____________________ </w:t>
      </w:r>
      <w:r w:rsidRPr="00504241">
        <w:rPr>
          <w:sz w:val="22"/>
          <w:lang w:val="es-ES"/>
        </w:rPr>
        <w:br/>
      </w:r>
      <w:r w:rsidRPr="00504241">
        <w:rPr>
          <w:i/>
          <w:iCs/>
          <w:sz w:val="22"/>
          <w:lang w:val="es-ES"/>
        </w:rPr>
        <w:t>[Firma/s]</w:t>
      </w:r>
    </w:p>
    <w:p w14:paraId="2914BF63" w14:textId="77777777" w:rsidR="000076CE" w:rsidRDefault="000076CE" w:rsidP="000076CE">
      <w:pPr>
        <w:jc w:val="both"/>
        <w:rPr>
          <w:sz w:val="22"/>
          <w:szCs w:val="22"/>
        </w:rPr>
      </w:pPr>
    </w:p>
    <w:p w14:paraId="7F8EC915" w14:textId="77777777" w:rsidR="002210B1" w:rsidRPr="00E20D9F" w:rsidRDefault="002210B1" w:rsidP="000076CE">
      <w:pPr>
        <w:suppressAutoHyphens w:val="0"/>
        <w:spacing w:after="160" w:line="259" w:lineRule="auto"/>
        <w:jc w:val="center"/>
        <w:rPr>
          <w:sz w:val="22"/>
          <w:szCs w:val="22"/>
        </w:rPr>
      </w:pPr>
      <w:bookmarkStart w:id="9" w:name="_GoBack"/>
      <w:bookmarkEnd w:id="9"/>
    </w:p>
    <w:sectPr w:rsidR="002210B1" w:rsidRPr="00E20D9F" w:rsidSect="00684BB0">
      <w:headerReference w:type="default" r:id="rId11"/>
      <w:footerReference w:type="default" r:id="rId12"/>
      <w:pgSz w:w="12240" w:h="15840"/>
      <w:pgMar w:top="1819" w:right="1325" w:bottom="993" w:left="1418" w:header="709" w:footer="4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EC7B2" w14:textId="77777777" w:rsidR="00A34BD3" w:rsidRDefault="00A34BD3" w:rsidP="00CB3591">
      <w:r>
        <w:separator/>
      </w:r>
    </w:p>
  </w:endnote>
  <w:endnote w:type="continuationSeparator" w:id="0">
    <w:p w14:paraId="055BFA41" w14:textId="77777777" w:rsidR="00A34BD3" w:rsidRDefault="00A34BD3"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Cambria"/>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oid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MS Gothic"/>
    <w:charset w:val="80"/>
    <w:family w:val="auto"/>
    <w:pitch w:val="variable"/>
  </w:font>
  <w:font w:name="Liberation Serif">
    <w:altName w:val="Times New Roman"/>
    <w:charset w:val="01"/>
    <w:family w:val="roman"/>
    <w:pitch w:val="variable"/>
  </w:font>
  <w:font w:name="Noto Sans CJK JP DemiLight">
    <w:panose1 w:val="00000000000000000000"/>
    <w:charset w:val="00"/>
    <w:family w:val="roman"/>
    <w:notTrueType/>
    <w:pitch w:val="default"/>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MS Gothic"/>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DejaVu Sans">
    <w:altName w:val="Sylfaen"/>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325786"/>
      <w:docPartObj>
        <w:docPartGallery w:val="Page Numbers (Bottom of Page)"/>
        <w:docPartUnique/>
      </w:docPartObj>
    </w:sdtPr>
    <w:sdtEndPr>
      <w:rPr>
        <w:sz w:val="20"/>
      </w:rPr>
    </w:sdtEndPr>
    <w:sdtContent>
      <w:p w14:paraId="1497E0AA" w14:textId="054CDD27" w:rsidR="00AF3646" w:rsidRPr="003C50AD" w:rsidRDefault="00AF3646">
        <w:pPr>
          <w:pStyle w:val="Piedepgina"/>
          <w:jc w:val="right"/>
          <w:rPr>
            <w:sz w:val="20"/>
          </w:rPr>
        </w:pPr>
        <w:r w:rsidRPr="003C50AD">
          <w:rPr>
            <w:sz w:val="20"/>
          </w:rPr>
          <w:fldChar w:fldCharType="begin"/>
        </w:r>
        <w:r w:rsidRPr="003C50AD">
          <w:rPr>
            <w:sz w:val="20"/>
          </w:rPr>
          <w:instrText>PAGE   \* MERGEFORMAT</w:instrText>
        </w:r>
        <w:r w:rsidRPr="003C50AD">
          <w:rPr>
            <w:sz w:val="20"/>
          </w:rPr>
          <w:fldChar w:fldCharType="separate"/>
        </w:r>
        <w:r w:rsidR="000076CE" w:rsidRPr="000076CE">
          <w:rPr>
            <w:noProof/>
            <w:sz w:val="20"/>
            <w:lang w:val="es-ES"/>
          </w:rPr>
          <w:t>3</w:t>
        </w:r>
        <w:r w:rsidRPr="003C50AD">
          <w:rPr>
            <w:sz w:val="20"/>
          </w:rPr>
          <w:fldChar w:fldCharType="end"/>
        </w:r>
      </w:p>
    </w:sdtContent>
  </w:sdt>
  <w:p w14:paraId="6F5B71B1" w14:textId="77777777" w:rsidR="00AF3646" w:rsidRDefault="00AF364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44F84" w14:textId="77777777" w:rsidR="00A34BD3" w:rsidRDefault="00A34BD3" w:rsidP="00CB3591">
      <w:r>
        <w:separator/>
      </w:r>
    </w:p>
  </w:footnote>
  <w:footnote w:type="continuationSeparator" w:id="0">
    <w:p w14:paraId="01570E19" w14:textId="77777777" w:rsidR="00A34BD3" w:rsidRDefault="00A34BD3" w:rsidP="00CB3591">
      <w:r>
        <w:continuationSeparator/>
      </w:r>
    </w:p>
  </w:footnote>
  <w:footnote w:id="1">
    <w:p w14:paraId="1BFEF85B" w14:textId="77777777" w:rsidR="000076CE" w:rsidRPr="00504241" w:rsidRDefault="000076CE" w:rsidP="000076CE">
      <w:pPr>
        <w:pStyle w:val="Textonotapie"/>
        <w:rPr>
          <w:i/>
          <w:sz w:val="16"/>
          <w:lang w:val="es-ES"/>
        </w:rPr>
      </w:pPr>
      <w:r>
        <w:rPr>
          <w:rStyle w:val="Refdenotaalpie"/>
          <w:rFonts w:eastAsiaTheme="majorEastAsia"/>
          <w:lang w:val="es-ES"/>
        </w:rPr>
        <w:t>1</w:t>
      </w:r>
      <w:r>
        <w:rPr>
          <w:i/>
          <w:iCs/>
          <w:lang w:val="es-ES"/>
        </w:rPr>
        <w:tab/>
      </w:r>
      <w:r w:rsidRPr="00504241">
        <w:rPr>
          <w:i/>
          <w:iCs/>
          <w:sz w:val="16"/>
          <w:lang w:val="es-ES"/>
        </w:rPr>
        <w:t>El Garante deberá especificar una suma que represente el porcentaje del monto aceptado de la Orden de Compra y que esté denominada ya sea en la(s) moneda(s) de la Orden de Compra o en una moneda de libre convertibilidad aceptable al Beneficiario.</w:t>
      </w:r>
    </w:p>
  </w:footnote>
  <w:footnote w:id="2">
    <w:p w14:paraId="1F8A882A" w14:textId="77777777" w:rsidR="000076CE" w:rsidRPr="00504241" w:rsidRDefault="000076CE" w:rsidP="000076CE">
      <w:pPr>
        <w:pStyle w:val="Textonotapie"/>
        <w:rPr>
          <w:i/>
          <w:iCs/>
          <w:sz w:val="16"/>
          <w:lang w:val="es-ES"/>
        </w:rPr>
      </w:pPr>
      <w:r w:rsidRPr="00504241">
        <w:rPr>
          <w:rStyle w:val="Refdenotaalpie"/>
          <w:rFonts w:eastAsiaTheme="majorEastAsia"/>
          <w:sz w:val="16"/>
          <w:lang w:val="es-ES"/>
        </w:rPr>
        <w:t>2</w:t>
      </w:r>
      <w:r w:rsidRPr="00504241">
        <w:rPr>
          <w:i/>
          <w:iCs/>
          <w:sz w:val="16"/>
          <w:lang w:val="es-ES"/>
        </w:rPr>
        <w:tab/>
        <w:t>Consigne una fecha 15 días posteriores a la fecha prevista para la finalización. El Comprador deberá advertir que, en caso de prórroga del plazo para cumplimiento de la Orden de Compra,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3">
    <w:p w14:paraId="20966337" w14:textId="77777777" w:rsidR="000076CE" w:rsidRDefault="000076CE" w:rsidP="000076CE">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80EAB" w14:textId="77777777" w:rsidR="00AF3646" w:rsidRDefault="00AF3646">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6ED2CBF6">
          <wp:simplePos x="0" y="0"/>
          <wp:positionH relativeFrom="page">
            <wp:posOffset>3019425</wp:posOffset>
          </wp:positionH>
          <wp:positionV relativeFrom="paragraph">
            <wp:posOffset>-164465</wp:posOffset>
          </wp:positionV>
          <wp:extent cx="1691640" cy="765810"/>
          <wp:effectExtent l="0" t="0" r="381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658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1117"/>
        </w:tabs>
        <w:ind w:left="1117" w:hanging="360"/>
      </w:pPr>
      <w:rPr>
        <w:rFonts w:ascii="Symbol" w:hAnsi="Symbol" w:cs="Symbol"/>
        <w:color w:val="000000"/>
      </w:rPr>
    </w:lvl>
    <w:lvl w:ilvl="1">
      <w:start w:val="1"/>
      <w:numFmt w:val="bullet"/>
      <w:lvlText w:val="◦"/>
      <w:lvlJc w:val="left"/>
      <w:pPr>
        <w:tabs>
          <w:tab w:val="num" w:pos="1477"/>
        </w:tabs>
        <w:ind w:left="1477" w:hanging="360"/>
      </w:pPr>
      <w:rPr>
        <w:rFonts w:ascii="OpenSymbol" w:hAnsi="OpenSymbol" w:cs="OpenSymbol"/>
      </w:rPr>
    </w:lvl>
    <w:lvl w:ilvl="2">
      <w:start w:val="1"/>
      <w:numFmt w:val="bullet"/>
      <w:lvlText w:val="▪"/>
      <w:lvlJc w:val="left"/>
      <w:pPr>
        <w:tabs>
          <w:tab w:val="num" w:pos="1837"/>
        </w:tabs>
        <w:ind w:left="1837" w:hanging="360"/>
      </w:pPr>
      <w:rPr>
        <w:rFonts w:ascii="OpenSymbol" w:hAnsi="OpenSymbol" w:cs="OpenSymbol"/>
      </w:rPr>
    </w:lvl>
    <w:lvl w:ilvl="3">
      <w:start w:val="1"/>
      <w:numFmt w:val="bullet"/>
      <w:lvlText w:val=""/>
      <w:lvlJc w:val="left"/>
      <w:pPr>
        <w:tabs>
          <w:tab w:val="num" w:pos="2197"/>
        </w:tabs>
        <w:ind w:left="2197" w:hanging="360"/>
      </w:pPr>
      <w:rPr>
        <w:rFonts w:ascii="Symbol" w:hAnsi="Symbol" w:cs="Symbol"/>
        <w:color w:val="000000"/>
      </w:rPr>
    </w:lvl>
    <w:lvl w:ilvl="4">
      <w:start w:val="1"/>
      <w:numFmt w:val="bullet"/>
      <w:lvlText w:val="◦"/>
      <w:lvlJc w:val="left"/>
      <w:pPr>
        <w:tabs>
          <w:tab w:val="num" w:pos="2557"/>
        </w:tabs>
        <w:ind w:left="2557" w:hanging="360"/>
      </w:pPr>
      <w:rPr>
        <w:rFonts w:ascii="OpenSymbol" w:hAnsi="OpenSymbol" w:cs="OpenSymbol"/>
      </w:rPr>
    </w:lvl>
    <w:lvl w:ilvl="5">
      <w:start w:val="1"/>
      <w:numFmt w:val="bullet"/>
      <w:lvlText w:val="▪"/>
      <w:lvlJc w:val="left"/>
      <w:pPr>
        <w:tabs>
          <w:tab w:val="num" w:pos="2917"/>
        </w:tabs>
        <w:ind w:left="2917" w:hanging="360"/>
      </w:pPr>
      <w:rPr>
        <w:rFonts w:ascii="OpenSymbol" w:hAnsi="OpenSymbol" w:cs="OpenSymbol"/>
      </w:rPr>
    </w:lvl>
    <w:lvl w:ilvl="6">
      <w:start w:val="1"/>
      <w:numFmt w:val="bullet"/>
      <w:lvlText w:val=""/>
      <w:lvlJc w:val="left"/>
      <w:pPr>
        <w:tabs>
          <w:tab w:val="num" w:pos="3277"/>
        </w:tabs>
        <w:ind w:left="3277" w:hanging="360"/>
      </w:pPr>
      <w:rPr>
        <w:rFonts w:ascii="Symbol" w:hAnsi="Symbol" w:cs="Symbol"/>
        <w:color w:val="000000"/>
      </w:rPr>
    </w:lvl>
    <w:lvl w:ilvl="7">
      <w:start w:val="1"/>
      <w:numFmt w:val="bullet"/>
      <w:lvlText w:val="◦"/>
      <w:lvlJc w:val="left"/>
      <w:pPr>
        <w:tabs>
          <w:tab w:val="num" w:pos="3637"/>
        </w:tabs>
        <w:ind w:left="3637" w:hanging="360"/>
      </w:pPr>
      <w:rPr>
        <w:rFonts w:ascii="OpenSymbol" w:hAnsi="OpenSymbol" w:cs="OpenSymbol"/>
      </w:rPr>
    </w:lvl>
    <w:lvl w:ilvl="8">
      <w:start w:val="1"/>
      <w:numFmt w:val="bullet"/>
      <w:lvlText w:val="▪"/>
      <w:lvlJc w:val="left"/>
      <w:pPr>
        <w:tabs>
          <w:tab w:val="num" w:pos="3997"/>
        </w:tabs>
        <w:ind w:left="3997"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1353"/>
        </w:tabs>
        <w:ind w:left="1353" w:hanging="360"/>
      </w:pPr>
      <w:rPr>
        <w:rFonts w:ascii="Symbol" w:hAnsi="Symbol" w:cs="Symbol"/>
      </w:rPr>
    </w:lvl>
    <w:lvl w:ilvl="1">
      <w:start w:val="1"/>
      <w:numFmt w:val="bullet"/>
      <w:lvlText w:val="◦"/>
      <w:lvlJc w:val="left"/>
      <w:pPr>
        <w:tabs>
          <w:tab w:val="num" w:pos="1713"/>
        </w:tabs>
        <w:ind w:left="1713" w:hanging="360"/>
      </w:pPr>
      <w:rPr>
        <w:rFonts w:ascii="OpenSymbol" w:hAnsi="OpenSymbol" w:cs="OpenSymbol"/>
      </w:rPr>
    </w:lvl>
    <w:lvl w:ilvl="2">
      <w:start w:val="1"/>
      <w:numFmt w:val="bullet"/>
      <w:lvlText w:val="▪"/>
      <w:lvlJc w:val="left"/>
      <w:pPr>
        <w:tabs>
          <w:tab w:val="num" w:pos="2073"/>
        </w:tabs>
        <w:ind w:left="2073" w:hanging="360"/>
      </w:pPr>
      <w:rPr>
        <w:rFonts w:ascii="OpenSymbol" w:hAnsi="OpenSymbol" w:cs="OpenSymbol"/>
      </w:rPr>
    </w:lvl>
    <w:lvl w:ilvl="3">
      <w:start w:val="1"/>
      <w:numFmt w:val="bullet"/>
      <w:lvlText w:val=""/>
      <w:lvlJc w:val="left"/>
      <w:pPr>
        <w:tabs>
          <w:tab w:val="num" w:pos="2433"/>
        </w:tabs>
        <w:ind w:left="2433" w:hanging="360"/>
      </w:pPr>
      <w:rPr>
        <w:rFonts w:ascii="Symbol" w:hAnsi="Symbol" w:cs="Symbol"/>
      </w:rPr>
    </w:lvl>
    <w:lvl w:ilvl="4">
      <w:start w:val="1"/>
      <w:numFmt w:val="bullet"/>
      <w:lvlText w:val="◦"/>
      <w:lvlJc w:val="left"/>
      <w:pPr>
        <w:tabs>
          <w:tab w:val="num" w:pos="2793"/>
        </w:tabs>
        <w:ind w:left="2793" w:hanging="360"/>
      </w:pPr>
      <w:rPr>
        <w:rFonts w:ascii="OpenSymbol" w:hAnsi="OpenSymbol" w:cs="OpenSymbol"/>
      </w:rPr>
    </w:lvl>
    <w:lvl w:ilvl="5">
      <w:start w:val="1"/>
      <w:numFmt w:val="bullet"/>
      <w:lvlText w:val="▪"/>
      <w:lvlJc w:val="left"/>
      <w:pPr>
        <w:tabs>
          <w:tab w:val="num" w:pos="3153"/>
        </w:tabs>
        <w:ind w:left="3153" w:hanging="360"/>
      </w:pPr>
      <w:rPr>
        <w:rFonts w:ascii="OpenSymbol" w:hAnsi="OpenSymbol" w:cs="OpenSymbol"/>
      </w:rPr>
    </w:lvl>
    <w:lvl w:ilvl="6">
      <w:start w:val="1"/>
      <w:numFmt w:val="bullet"/>
      <w:lvlText w:val=""/>
      <w:lvlJc w:val="left"/>
      <w:pPr>
        <w:tabs>
          <w:tab w:val="num" w:pos="3513"/>
        </w:tabs>
        <w:ind w:left="3513" w:hanging="360"/>
      </w:pPr>
      <w:rPr>
        <w:rFonts w:ascii="Symbol" w:hAnsi="Symbol" w:cs="Symbol"/>
      </w:rPr>
    </w:lvl>
    <w:lvl w:ilvl="7">
      <w:start w:val="1"/>
      <w:numFmt w:val="bullet"/>
      <w:lvlText w:val="◦"/>
      <w:lvlJc w:val="left"/>
      <w:pPr>
        <w:tabs>
          <w:tab w:val="num" w:pos="3873"/>
        </w:tabs>
        <w:ind w:left="3873" w:hanging="360"/>
      </w:pPr>
      <w:rPr>
        <w:rFonts w:ascii="OpenSymbol" w:hAnsi="OpenSymbol" w:cs="OpenSymbol"/>
      </w:rPr>
    </w:lvl>
    <w:lvl w:ilvl="8">
      <w:start w:val="1"/>
      <w:numFmt w:val="bullet"/>
      <w:lvlText w:val="▪"/>
      <w:lvlJc w:val="left"/>
      <w:pPr>
        <w:tabs>
          <w:tab w:val="num" w:pos="4233"/>
        </w:tabs>
        <w:ind w:left="4233"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1353"/>
        </w:tabs>
        <w:ind w:left="1353" w:hanging="360"/>
      </w:pPr>
      <w:rPr>
        <w:rFonts w:ascii="Symbol" w:hAnsi="Symbol" w:cs="Symbol"/>
      </w:rPr>
    </w:lvl>
    <w:lvl w:ilvl="1">
      <w:start w:val="1"/>
      <w:numFmt w:val="bullet"/>
      <w:lvlText w:val="◦"/>
      <w:lvlJc w:val="left"/>
      <w:pPr>
        <w:tabs>
          <w:tab w:val="num" w:pos="1713"/>
        </w:tabs>
        <w:ind w:left="1713" w:hanging="360"/>
      </w:pPr>
      <w:rPr>
        <w:rFonts w:ascii="OpenSymbol" w:hAnsi="OpenSymbol" w:cs="OpenSymbol"/>
      </w:rPr>
    </w:lvl>
    <w:lvl w:ilvl="2">
      <w:start w:val="1"/>
      <w:numFmt w:val="bullet"/>
      <w:lvlText w:val="▪"/>
      <w:lvlJc w:val="left"/>
      <w:pPr>
        <w:tabs>
          <w:tab w:val="num" w:pos="2073"/>
        </w:tabs>
        <w:ind w:left="2073" w:hanging="360"/>
      </w:pPr>
      <w:rPr>
        <w:rFonts w:ascii="OpenSymbol" w:hAnsi="OpenSymbol" w:cs="OpenSymbol"/>
      </w:rPr>
    </w:lvl>
    <w:lvl w:ilvl="3">
      <w:start w:val="1"/>
      <w:numFmt w:val="bullet"/>
      <w:lvlText w:val=""/>
      <w:lvlJc w:val="left"/>
      <w:pPr>
        <w:tabs>
          <w:tab w:val="num" w:pos="2433"/>
        </w:tabs>
        <w:ind w:left="2433" w:hanging="360"/>
      </w:pPr>
      <w:rPr>
        <w:rFonts w:ascii="Symbol" w:hAnsi="Symbol" w:cs="Symbol"/>
      </w:rPr>
    </w:lvl>
    <w:lvl w:ilvl="4">
      <w:start w:val="1"/>
      <w:numFmt w:val="bullet"/>
      <w:lvlText w:val="◦"/>
      <w:lvlJc w:val="left"/>
      <w:pPr>
        <w:tabs>
          <w:tab w:val="num" w:pos="2793"/>
        </w:tabs>
        <w:ind w:left="2793" w:hanging="360"/>
      </w:pPr>
      <w:rPr>
        <w:rFonts w:ascii="OpenSymbol" w:hAnsi="OpenSymbol" w:cs="OpenSymbol"/>
      </w:rPr>
    </w:lvl>
    <w:lvl w:ilvl="5">
      <w:start w:val="1"/>
      <w:numFmt w:val="bullet"/>
      <w:lvlText w:val="▪"/>
      <w:lvlJc w:val="left"/>
      <w:pPr>
        <w:tabs>
          <w:tab w:val="num" w:pos="3153"/>
        </w:tabs>
        <w:ind w:left="3153" w:hanging="360"/>
      </w:pPr>
      <w:rPr>
        <w:rFonts w:ascii="OpenSymbol" w:hAnsi="OpenSymbol" w:cs="OpenSymbol"/>
      </w:rPr>
    </w:lvl>
    <w:lvl w:ilvl="6">
      <w:start w:val="1"/>
      <w:numFmt w:val="bullet"/>
      <w:lvlText w:val=""/>
      <w:lvlJc w:val="left"/>
      <w:pPr>
        <w:tabs>
          <w:tab w:val="num" w:pos="3513"/>
        </w:tabs>
        <w:ind w:left="3513" w:hanging="360"/>
      </w:pPr>
      <w:rPr>
        <w:rFonts w:ascii="Symbol" w:hAnsi="Symbol" w:cs="Symbol"/>
      </w:rPr>
    </w:lvl>
    <w:lvl w:ilvl="7">
      <w:start w:val="1"/>
      <w:numFmt w:val="bullet"/>
      <w:lvlText w:val="◦"/>
      <w:lvlJc w:val="left"/>
      <w:pPr>
        <w:tabs>
          <w:tab w:val="num" w:pos="3873"/>
        </w:tabs>
        <w:ind w:left="3873" w:hanging="360"/>
      </w:pPr>
      <w:rPr>
        <w:rFonts w:ascii="OpenSymbol" w:hAnsi="OpenSymbol" w:cs="OpenSymbol"/>
      </w:rPr>
    </w:lvl>
    <w:lvl w:ilvl="8">
      <w:start w:val="1"/>
      <w:numFmt w:val="bullet"/>
      <w:lvlText w:val="▪"/>
      <w:lvlJc w:val="left"/>
      <w:pPr>
        <w:tabs>
          <w:tab w:val="num" w:pos="4233"/>
        </w:tabs>
        <w:ind w:left="4233"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lowerLetter"/>
      <w:lvlText w:val="%1)"/>
      <w:lvlJc w:val="left"/>
      <w:pPr>
        <w:tabs>
          <w:tab w:val="num" w:pos="0"/>
        </w:tabs>
        <w:ind w:left="1800" w:hanging="360"/>
      </w:pPr>
      <w:rPr>
        <w:rFonts w:cs="Arial Narrow"/>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3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1080" w:hanging="360"/>
      </w:pPr>
    </w:lvl>
    <w:lvl w:ilvl="5">
      <w:start w:val="1"/>
      <w:numFmt w:val="lowerRoman"/>
      <w:lvlText w:val="%6."/>
      <w:lvlJc w:val="right"/>
      <w:pPr>
        <w:tabs>
          <w:tab w:val="num" w:pos="0"/>
        </w:tabs>
        <w:ind w:left="180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960" w:hanging="18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00000009"/>
    <w:name w:val="WW8Num9"/>
    <w:lvl w:ilvl="0">
      <w:start w:val="1"/>
      <w:numFmt w:val="lowerLetter"/>
      <w:lvlText w:val="%1)"/>
      <w:lvlJc w:val="left"/>
      <w:pPr>
        <w:tabs>
          <w:tab w:val="num" w:pos="0"/>
        </w:tabs>
        <w:ind w:left="360" w:hanging="360"/>
      </w:pPr>
      <w:rPr>
        <w:rFonts w:ascii="Arial" w:hAnsi="Arial" w:cs="Arial"/>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cs="Symbol"/>
        <w:sz w:val="22"/>
        <w:szCs w:val="22"/>
      </w:rPr>
    </w:lvl>
    <w:lvl w:ilvl="1">
      <w:start w:val="1"/>
      <w:numFmt w:val="bullet"/>
      <w:lvlText w:val=""/>
      <w:lvlJc w:val="left"/>
      <w:pPr>
        <w:tabs>
          <w:tab w:val="num" w:pos="1800"/>
        </w:tabs>
        <w:ind w:left="1800" w:hanging="360"/>
      </w:pPr>
      <w:rPr>
        <w:rFonts w:ascii="Wingdings" w:hAnsi="Wingdings" w:cs="OpenSymbol"/>
      </w:rPr>
    </w:lvl>
    <w:lvl w:ilvl="2">
      <w:start w:val="1"/>
      <w:numFmt w:val="bullet"/>
      <w:lvlText w:val=""/>
      <w:lvlJc w:val="left"/>
      <w:pPr>
        <w:tabs>
          <w:tab w:val="num" w:pos="2160"/>
        </w:tabs>
        <w:ind w:left="2160" w:hanging="360"/>
      </w:pPr>
      <w:rPr>
        <w:rFonts w:ascii="Wingdings" w:hAnsi="Wingdings" w:cs="OpenSymbol"/>
      </w:rPr>
    </w:lvl>
    <w:lvl w:ilvl="3">
      <w:start w:val="1"/>
      <w:numFmt w:val="bullet"/>
      <w:lvlText w:val=""/>
      <w:lvlJc w:val="left"/>
      <w:pPr>
        <w:tabs>
          <w:tab w:val="num" w:pos="2520"/>
        </w:tabs>
        <w:ind w:left="2520" w:hanging="360"/>
      </w:pPr>
      <w:rPr>
        <w:rFonts w:ascii="Wingdings" w:hAnsi="Wingdings" w:cs="OpenSymbol"/>
      </w:rPr>
    </w:lvl>
    <w:lvl w:ilvl="4">
      <w:start w:val="1"/>
      <w:numFmt w:val="bullet"/>
      <w:lvlText w:val=""/>
      <w:lvlJc w:val="left"/>
      <w:pPr>
        <w:tabs>
          <w:tab w:val="num" w:pos="2880"/>
        </w:tabs>
        <w:ind w:left="2880" w:hanging="360"/>
      </w:pPr>
      <w:rPr>
        <w:rFonts w:ascii="Wingdings" w:hAnsi="Wingdings" w:cs="OpenSymbol"/>
      </w:rPr>
    </w:lvl>
    <w:lvl w:ilvl="5">
      <w:start w:val="1"/>
      <w:numFmt w:val="bullet"/>
      <w:lvlText w:val=""/>
      <w:lvlJc w:val="left"/>
      <w:pPr>
        <w:tabs>
          <w:tab w:val="num" w:pos="3240"/>
        </w:tabs>
        <w:ind w:left="3240" w:hanging="360"/>
      </w:pPr>
      <w:rPr>
        <w:rFonts w:ascii="Wingdings" w:hAnsi="Wingdings" w:cs="OpenSymbol"/>
      </w:rPr>
    </w:lvl>
    <w:lvl w:ilvl="6">
      <w:start w:val="1"/>
      <w:numFmt w:val="bullet"/>
      <w:lvlText w:val=""/>
      <w:lvlJc w:val="left"/>
      <w:pPr>
        <w:tabs>
          <w:tab w:val="num" w:pos="3600"/>
        </w:tabs>
        <w:ind w:left="3600" w:hanging="360"/>
      </w:pPr>
      <w:rPr>
        <w:rFonts w:ascii="Wingdings" w:hAnsi="Wingdings" w:cs="OpenSymbol"/>
      </w:rPr>
    </w:lvl>
    <w:lvl w:ilvl="7">
      <w:start w:val="1"/>
      <w:numFmt w:val="bullet"/>
      <w:lvlText w:val=""/>
      <w:lvlJc w:val="left"/>
      <w:pPr>
        <w:tabs>
          <w:tab w:val="num" w:pos="3960"/>
        </w:tabs>
        <w:ind w:left="3960" w:hanging="360"/>
      </w:pPr>
      <w:rPr>
        <w:rFonts w:ascii="Wingdings" w:hAnsi="Wingdings" w:cs="OpenSymbol"/>
      </w:rPr>
    </w:lvl>
    <w:lvl w:ilvl="8">
      <w:start w:val="1"/>
      <w:numFmt w:val="bullet"/>
      <w:lvlText w:val=""/>
      <w:lvlJc w:val="left"/>
      <w:pPr>
        <w:tabs>
          <w:tab w:val="num" w:pos="4320"/>
        </w:tabs>
        <w:ind w:left="4320" w:hanging="360"/>
      </w:pPr>
      <w:rPr>
        <w:rFonts w:ascii="Wingdings" w:hAnsi="Wingdings"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1080"/>
        </w:tabs>
        <w:ind w:left="1080" w:hanging="360"/>
      </w:pPr>
      <w:rPr>
        <w:rFonts w:ascii="Symbol" w:hAnsi="Symbol" w:cs="Symbol"/>
        <w:sz w:val="22"/>
        <w:szCs w:val="22"/>
        <w:lang w:eastAsia="es-ES" w:bidi="ar-SA"/>
      </w:rPr>
    </w:lvl>
    <w:lvl w:ilvl="1">
      <w:start w:val="1"/>
      <w:numFmt w:val="bullet"/>
      <w:lvlText w:val=""/>
      <w:lvlJc w:val="left"/>
      <w:pPr>
        <w:tabs>
          <w:tab w:val="num" w:pos="1440"/>
        </w:tabs>
        <w:ind w:left="1440" w:hanging="360"/>
      </w:pPr>
      <w:rPr>
        <w:rFonts w:ascii="Wingdings" w:hAnsi="Wingdings" w:cs="OpenSymbol"/>
      </w:rPr>
    </w:lvl>
    <w:lvl w:ilvl="2">
      <w:start w:val="1"/>
      <w:numFmt w:val="bullet"/>
      <w:lvlText w:val=""/>
      <w:lvlJc w:val="left"/>
      <w:pPr>
        <w:tabs>
          <w:tab w:val="num" w:pos="1800"/>
        </w:tabs>
        <w:ind w:left="1800" w:hanging="360"/>
      </w:pPr>
      <w:rPr>
        <w:rFonts w:ascii="Wingdings" w:hAnsi="Wingdings" w:cs="OpenSymbol"/>
      </w:rPr>
    </w:lvl>
    <w:lvl w:ilvl="3">
      <w:start w:val="1"/>
      <w:numFmt w:val="bullet"/>
      <w:lvlText w:val=""/>
      <w:lvlJc w:val="left"/>
      <w:pPr>
        <w:tabs>
          <w:tab w:val="num" w:pos="2160"/>
        </w:tabs>
        <w:ind w:left="2160" w:hanging="360"/>
      </w:pPr>
      <w:rPr>
        <w:rFonts w:ascii="Wingdings" w:hAnsi="Wingdings" w:cs="OpenSymbol"/>
      </w:rPr>
    </w:lvl>
    <w:lvl w:ilvl="4">
      <w:start w:val="1"/>
      <w:numFmt w:val="bullet"/>
      <w:lvlText w:val=""/>
      <w:lvlJc w:val="left"/>
      <w:pPr>
        <w:tabs>
          <w:tab w:val="num" w:pos="2520"/>
        </w:tabs>
        <w:ind w:left="2520" w:hanging="360"/>
      </w:pPr>
      <w:rPr>
        <w:rFonts w:ascii="Wingdings" w:hAnsi="Wingdings" w:cs="OpenSymbol"/>
      </w:rPr>
    </w:lvl>
    <w:lvl w:ilvl="5">
      <w:start w:val="1"/>
      <w:numFmt w:val="bullet"/>
      <w:lvlText w:val=""/>
      <w:lvlJc w:val="left"/>
      <w:pPr>
        <w:tabs>
          <w:tab w:val="num" w:pos="2880"/>
        </w:tabs>
        <w:ind w:left="2880" w:hanging="360"/>
      </w:pPr>
      <w:rPr>
        <w:rFonts w:ascii="Wingdings" w:hAnsi="Wingdings" w:cs="OpenSymbol"/>
      </w:rPr>
    </w:lvl>
    <w:lvl w:ilvl="6">
      <w:start w:val="1"/>
      <w:numFmt w:val="bullet"/>
      <w:lvlText w:val=""/>
      <w:lvlJc w:val="left"/>
      <w:pPr>
        <w:tabs>
          <w:tab w:val="num" w:pos="3240"/>
        </w:tabs>
        <w:ind w:left="3240" w:hanging="360"/>
      </w:pPr>
      <w:rPr>
        <w:rFonts w:ascii="Wingdings" w:hAnsi="Wingdings" w:cs="OpenSymbol"/>
      </w:rPr>
    </w:lvl>
    <w:lvl w:ilvl="7">
      <w:start w:val="1"/>
      <w:numFmt w:val="bullet"/>
      <w:lvlText w:val=""/>
      <w:lvlJc w:val="left"/>
      <w:pPr>
        <w:tabs>
          <w:tab w:val="num" w:pos="3600"/>
        </w:tabs>
        <w:ind w:left="3600" w:hanging="360"/>
      </w:pPr>
      <w:rPr>
        <w:rFonts w:ascii="Wingdings" w:hAnsi="Wingdings" w:cs="OpenSymbol"/>
      </w:rPr>
    </w:lvl>
    <w:lvl w:ilvl="8">
      <w:start w:val="1"/>
      <w:numFmt w:val="bullet"/>
      <w:lvlText w:val=""/>
      <w:lvlJc w:val="left"/>
      <w:pPr>
        <w:tabs>
          <w:tab w:val="num" w:pos="3960"/>
        </w:tabs>
        <w:ind w:left="3960" w:hanging="360"/>
      </w:pPr>
      <w:rPr>
        <w:rFonts w:ascii="Wingdings" w:hAnsi="Wingdings" w:cs="OpenSymbol"/>
      </w:rPr>
    </w:lvl>
  </w:abstractNum>
  <w:abstractNum w:abstractNumId="10" w15:restartNumberingAfterBreak="0">
    <w:nsid w:val="0000000C"/>
    <w:multiLevelType w:val="multilevel"/>
    <w:tmpl w:val="0000000C"/>
    <w:name w:val="WW8Num12"/>
    <w:lvl w:ilvl="0">
      <w:start w:val="4"/>
      <w:numFmt w:val="decimal"/>
      <w:lvlText w:val="%1"/>
      <w:lvlJc w:val="left"/>
      <w:pPr>
        <w:tabs>
          <w:tab w:val="num" w:pos="0"/>
        </w:tabs>
        <w:ind w:left="360" w:hanging="360"/>
      </w:pPr>
      <w:rPr>
        <w:rFonts w:cs="Arial" w:hint="default"/>
      </w:rPr>
    </w:lvl>
    <w:lvl w:ilvl="1">
      <w:start w:val="2"/>
      <w:numFmt w:val="decimal"/>
      <w:lvlText w:val="%1.%2"/>
      <w:lvlJc w:val="left"/>
      <w:pPr>
        <w:tabs>
          <w:tab w:val="num" w:pos="0"/>
        </w:tabs>
        <w:ind w:left="720" w:hanging="360"/>
      </w:pPr>
      <w:rPr>
        <w:rFonts w:cs="Arial" w:hint="default"/>
      </w:rPr>
    </w:lvl>
    <w:lvl w:ilvl="2">
      <w:start w:val="1"/>
      <w:numFmt w:val="decimal"/>
      <w:lvlText w:val="%1.%2.%3"/>
      <w:lvlJc w:val="left"/>
      <w:pPr>
        <w:tabs>
          <w:tab w:val="num" w:pos="0"/>
        </w:tabs>
        <w:ind w:left="1440" w:hanging="720"/>
      </w:pPr>
      <w:rPr>
        <w:rFonts w:cs="Arial" w:hint="default"/>
      </w:rPr>
    </w:lvl>
    <w:lvl w:ilvl="3">
      <w:start w:val="1"/>
      <w:numFmt w:val="decimal"/>
      <w:lvlText w:val="%1.%2.%3.%4"/>
      <w:lvlJc w:val="left"/>
      <w:pPr>
        <w:tabs>
          <w:tab w:val="num" w:pos="0"/>
        </w:tabs>
        <w:ind w:left="1800" w:hanging="720"/>
      </w:pPr>
      <w:rPr>
        <w:rFonts w:cs="Arial" w:hint="default"/>
      </w:rPr>
    </w:lvl>
    <w:lvl w:ilvl="4">
      <w:start w:val="1"/>
      <w:numFmt w:val="decimal"/>
      <w:lvlText w:val="%1.%2.%3.%4.%5"/>
      <w:lvlJc w:val="left"/>
      <w:pPr>
        <w:tabs>
          <w:tab w:val="num" w:pos="0"/>
        </w:tabs>
        <w:ind w:left="2520" w:hanging="1080"/>
      </w:pPr>
      <w:rPr>
        <w:rFonts w:cs="Arial" w:hint="default"/>
      </w:rPr>
    </w:lvl>
    <w:lvl w:ilvl="5">
      <w:start w:val="1"/>
      <w:numFmt w:val="decimal"/>
      <w:lvlText w:val="%1.%2.%3.%4.%5.%6"/>
      <w:lvlJc w:val="left"/>
      <w:pPr>
        <w:tabs>
          <w:tab w:val="num" w:pos="0"/>
        </w:tabs>
        <w:ind w:left="2880" w:hanging="1080"/>
      </w:pPr>
      <w:rPr>
        <w:rFonts w:cs="Arial" w:hint="default"/>
      </w:rPr>
    </w:lvl>
    <w:lvl w:ilvl="6">
      <w:start w:val="1"/>
      <w:numFmt w:val="decimal"/>
      <w:lvlText w:val="%1.%2.%3.%4.%5.%6.%7"/>
      <w:lvlJc w:val="left"/>
      <w:pPr>
        <w:tabs>
          <w:tab w:val="num" w:pos="0"/>
        </w:tabs>
        <w:ind w:left="3600" w:hanging="1440"/>
      </w:pPr>
      <w:rPr>
        <w:rFonts w:cs="Arial" w:hint="default"/>
      </w:rPr>
    </w:lvl>
    <w:lvl w:ilvl="7">
      <w:start w:val="1"/>
      <w:numFmt w:val="decimal"/>
      <w:lvlText w:val="%1.%2.%3.%4.%5.%6.%7.%8"/>
      <w:lvlJc w:val="left"/>
      <w:pPr>
        <w:tabs>
          <w:tab w:val="num" w:pos="0"/>
        </w:tabs>
        <w:ind w:left="3960" w:hanging="1440"/>
      </w:pPr>
      <w:rPr>
        <w:rFonts w:cs="Arial" w:hint="default"/>
      </w:rPr>
    </w:lvl>
    <w:lvl w:ilvl="8">
      <w:start w:val="1"/>
      <w:numFmt w:val="decimal"/>
      <w:lvlText w:val="%1.%2.%3.%4.%5.%6.%7.%8.%9"/>
      <w:lvlJc w:val="left"/>
      <w:pPr>
        <w:tabs>
          <w:tab w:val="num" w:pos="0"/>
        </w:tabs>
        <w:ind w:left="4680" w:hanging="1800"/>
      </w:pPr>
      <w:rPr>
        <w:rFonts w:cs="Arial" w:hint="default"/>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1069" w:hanging="360"/>
      </w:pPr>
      <w:rPr>
        <w:rFonts w:ascii="Symbol" w:hAnsi="Symbol" w:cs="Symbol" w:hint="default"/>
      </w:rPr>
    </w:lvl>
  </w:abstractNum>
  <w:abstractNum w:abstractNumId="12" w15:restartNumberingAfterBreak="0">
    <w:nsid w:val="02AC3C1A"/>
    <w:multiLevelType w:val="multilevel"/>
    <w:tmpl w:val="DBDABBEC"/>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8597F75"/>
    <w:multiLevelType w:val="hybridMultilevel"/>
    <w:tmpl w:val="562890F0"/>
    <w:lvl w:ilvl="0" w:tplc="6BCE4C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A5813F8"/>
    <w:multiLevelType w:val="hybridMultilevel"/>
    <w:tmpl w:val="C9508C44"/>
    <w:lvl w:ilvl="0" w:tplc="FA9234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0D72097A"/>
    <w:multiLevelType w:val="multilevel"/>
    <w:tmpl w:val="8752F2B6"/>
    <w:lvl w:ilvl="0">
      <w:start w:val="1"/>
      <w:numFmt w:val="bullet"/>
      <w:lvlText w:val=""/>
      <w:lvlJc w:val="left"/>
      <w:pPr>
        <w:ind w:left="1505" w:hanging="360"/>
      </w:pPr>
      <w:rPr>
        <w:rFonts w:ascii="Symbol" w:hAnsi="Symbol" w:cs="Symbol" w:hint="default"/>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16" w15:restartNumberingAfterBreak="0">
    <w:nsid w:val="111A3DF3"/>
    <w:multiLevelType w:val="multilevel"/>
    <w:tmpl w:val="88D26AE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132D6A89"/>
    <w:multiLevelType w:val="hybridMultilevel"/>
    <w:tmpl w:val="BA560C7C"/>
    <w:lvl w:ilvl="0" w:tplc="DBCA7B38">
      <w:numFmt w:val="bullet"/>
      <w:lvlText w:val="-"/>
      <w:lvlJc w:val="left"/>
      <w:pPr>
        <w:ind w:left="720" w:hanging="360"/>
      </w:pPr>
      <w:rPr>
        <w:rFonts w:ascii="Arial" w:eastAsia="Arial Unicode MS"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047693B"/>
    <w:multiLevelType w:val="multilevel"/>
    <w:tmpl w:val="A7D417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15:restartNumberingAfterBreak="0">
    <w:nsid w:val="27965AB3"/>
    <w:multiLevelType w:val="multilevel"/>
    <w:tmpl w:val="B62687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8B27430"/>
    <w:multiLevelType w:val="multilevel"/>
    <w:tmpl w:val="32B259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8F274AB"/>
    <w:multiLevelType w:val="multilevel"/>
    <w:tmpl w:val="055C1B3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54D7F5E"/>
    <w:multiLevelType w:val="multilevel"/>
    <w:tmpl w:val="0F2C612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D2A7B5D"/>
    <w:multiLevelType w:val="hybridMultilevel"/>
    <w:tmpl w:val="E0EA0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A744F3"/>
    <w:multiLevelType w:val="multilevel"/>
    <w:tmpl w:val="A13ADD5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6"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57867EB9"/>
    <w:multiLevelType w:val="multilevel"/>
    <w:tmpl w:val="B66CD54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72A92"/>
    <w:multiLevelType w:val="multilevel"/>
    <w:tmpl w:val="9F5AD31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3F04D8"/>
    <w:multiLevelType w:val="multilevel"/>
    <w:tmpl w:val="EF6C88B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D990CFD"/>
    <w:multiLevelType w:val="multilevel"/>
    <w:tmpl w:val="A94EAC54"/>
    <w:lvl w:ilvl="0">
      <w:start w:val="1"/>
      <w:numFmt w:val="decimal"/>
      <w:lvlText w:val="%1."/>
      <w:lvlJc w:val="righ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9D22F0"/>
    <w:multiLevelType w:val="multilevel"/>
    <w:tmpl w:val="33F0DC8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DC212F8"/>
    <w:multiLevelType w:val="multilevel"/>
    <w:tmpl w:val="BD04B7D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1C478B4"/>
    <w:multiLevelType w:val="multilevel"/>
    <w:tmpl w:val="A568FD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A05043D"/>
    <w:multiLevelType w:val="multilevel"/>
    <w:tmpl w:val="A754E874"/>
    <w:lvl w:ilvl="0">
      <w:start w:val="1"/>
      <w:numFmt w:val="bullet"/>
      <w:lvlText w:val=""/>
      <w:lvlJc w:val="left"/>
      <w:pPr>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7"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8" w15:restartNumberingAfterBreak="0">
    <w:nsid w:val="7FB51912"/>
    <w:multiLevelType w:val="hybridMultilevel"/>
    <w:tmpl w:val="5EB4B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7"/>
  </w:num>
  <w:num w:numId="2">
    <w:abstractNumId w:val="26"/>
  </w:num>
  <w:num w:numId="3">
    <w:abstractNumId w:val="32"/>
  </w:num>
  <w:num w:numId="4">
    <w:abstractNumId w:val="18"/>
  </w:num>
  <w:num w:numId="5">
    <w:abstractNumId w:val="28"/>
  </w:num>
  <w:num w:numId="6">
    <w:abstractNumId w:val="30"/>
  </w:num>
  <w:num w:numId="7">
    <w:abstractNumId w:val="24"/>
  </w:num>
  <w:num w:numId="8">
    <w:abstractNumId w:val="14"/>
  </w:num>
  <w:num w:numId="9">
    <w:abstractNumId w:val="13"/>
  </w:num>
  <w:num w:numId="10">
    <w:abstractNumId w:val="21"/>
  </w:num>
  <w:num w:numId="11">
    <w:abstractNumId w:val="33"/>
  </w:num>
  <w:num w:numId="12">
    <w:abstractNumId w:val="12"/>
  </w:num>
  <w:num w:numId="13">
    <w:abstractNumId w:val="36"/>
  </w:num>
  <w:num w:numId="14">
    <w:abstractNumId w:val="19"/>
  </w:num>
  <w:num w:numId="15">
    <w:abstractNumId w:val="31"/>
  </w:num>
  <w:num w:numId="16">
    <w:abstractNumId w:val="16"/>
  </w:num>
  <w:num w:numId="17">
    <w:abstractNumId w:val="34"/>
  </w:num>
  <w:num w:numId="18">
    <w:abstractNumId w:val="23"/>
  </w:num>
  <w:num w:numId="19">
    <w:abstractNumId w:val="22"/>
  </w:num>
  <w:num w:numId="20">
    <w:abstractNumId w:val="29"/>
  </w:num>
  <w:num w:numId="21">
    <w:abstractNumId w:val="27"/>
  </w:num>
  <w:num w:numId="22">
    <w:abstractNumId w:val="25"/>
  </w:num>
  <w:num w:numId="23">
    <w:abstractNumId w:val="35"/>
  </w:num>
  <w:num w:numId="24">
    <w:abstractNumId w:val="20"/>
  </w:num>
  <w:num w:numId="25">
    <w:abstractNumId w:val="15"/>
  </w:num>
  <w:num w:numId="26">
    <w:abstractNumId w:val="38"/>
  </w:num>
  <w:num w:numId="27">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GT" w:vendorID="64" w:dllVersion="4096" w:nlCheck="1" w:checkStyle="0"/>
  <w:activeWritingStyle w:appName="MSWord" w:lang="es-NI" w:vendorID="64" w:dllVersion="4096" w:nlCheck="1" w:checkStyle="0"/>
  <w:activeWritingStyle w:appName="MSWord" w:lang="en-US" w:vendorID="64" w:dllVersion="4096" w:nlCheck="1" w:checkStyle="0"/>
  <w:activeWritingStyle w:appName="MSWord" w:lang="es-SV" w:vendorID="64" w:dllVersion="0" w:nlCheck="1" w:checkStyle="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SV"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076CE"/>
    <w:rsid w:val="00007A37"/>
    <w:rsid w:val="00015027"/>
    <w:rsid w:val="00023DB6"/>
    <w:rsid w:val="0004207E"/>
    <w:rsid w:val="000423B9"/>
    <w:rsid w:val="0004761C"/>
    <w:rsid w:val="000760BD"/>
    <w:rsid w:val="00086428"/>
    <w:rsid w:val="00091ABF"/>
    <w:rsid w:val="000A0CF5"/>
    <w:rsid w:val="000A3A36"/>
    <w:rsid w:val="000B15B3"/>
    <w:rsid w:val="000B20CD"/>
    <w:rsid w:val="000B2EBD"/>
    <w:rsid w:val="000C244A"/>
    <w:rsid w:val="000C79B8"/>
    <w:rsid w:val="000E4339"/>
    <w:rsid w:val="000E7DCC"/>
    <w:rsid w:val="000F0D89"/>
    <w:rsid w:val="000F6F97"/>
    <w:rsid w:val="000F7787"/>
    <w:rsid w:val="0010711C"/>
    <w:rsid w:val="00132121"/>
    <w:rsid w:val="00136EAF"/>
    <w:rsid w:val="001502A2"/>
    <w:rsid w:val="00150564"/>
    <w:rsid w:val="0015260C"/>
    <w:rsid w:val="00152E53"/>
    <w:rsid w:val="00156DB7"/>
    <w:rsid w:val="00156E07"/>
    <w:rsid w:val="00163468"/>
    <w:rsid w:val="001A76AD"/>
    <w:rsid w:val="001B18C0"/>
    <w:rsid w:val="001C567B"/>
    <w:rsid w:val="001C78F5"/>
    <w:rsid w:val="001E1AD6"/>
    <w:rsid w:val="001E2813"/>
    <w:rsid w:val="001F201F"/>
    <w:rsid w:val="002006D5"/>
    <w:rsid w:val="00206D11"/>
    <w:rsid w:val="002210B1"/>
    <w:rsid w:val="00240798"/>
    <w:rsid w:val="00244201"/>
    <w:rsid w:val="0024425D"/>
    <w:rsid w:val="002503AE"/>
    <w:rsid w:val="0025192F"/>
    <w:rsid w:val="00252537"/>
    <w:rsid w:val="002558D2"/>
    <w:rsid w:val="00257A04"/>
    <w:rsid w:val="00266499"/>
    <w:rsid w:val="00267C51"/>
    <w:rsid w:val="00271842"/>
    <w:rsid w:val="002743F0"/>
    <w:rsid w:val="002749C4"/>
    <w:rsid w:val="00276721"/>
    <w:rsid w:val="002801E6"/>
    <w:rsid w:val="00295E1A"/>
    <w:rsid w:val="00296449"/>
    <w:rsid w:val="0029772D"/>
    <w:rsid w:val="002A70A4"/>
    <w:rsid w:val="002B00A3"/>
    <w:rsid w:val="002E241B"/>
    <w:rsid w:val="002F785F"/>
    <w:rsid w:val="003005D2"/>
    <w:rsid w:val="00306109"/>
    <w:rsid w:val="003174C7"/>
    <w:rsid w:val="00320021"/>
    <w:rsid w:val="0032055E"/>
    <w:rsid w:val="00330735"/>
    <w:rsid w:val="003420A9"/>
    <w:rsid w:val="00344522"/>
    <w:rsid w:val="00347C54"/>
    <w:rsid w:val="0036012B"/>
    <w:rsid w:val="00367A5B"/>
    <w:rsid w:val="003834F0"/>
    <w:rsid w:val="003844FF"/>
    <w:rsid w:val="00385212"/>
    <w:rsid w:val="00396555"/>
    <w:rsid w:val="003975D2"/>
    <w:rsid w:val="003A1BEA"/>
    <w:rsid w:val="003C50AD"/>
    <w:rsid w:val="003C5EA3"/>
    <w:rsid w:val="003C6288"/>
    <w:rsid w:val="003D3D95"/>
    <w:rsid w:val="003E17CF"/>
    <w:rsid w:val="003F4903"/>
    <w:rsid w:val="003F676A"/>
    <w:rsid w:val="00404A1E"/>
    <w:rsid w:val="0040644F"/>
    <w:rsid w:val="00410BC6"/>
    <w:rsid w:val="00420819"/>
    <w:rsid w:val="00432867"/>
    <w:rsid w:val="0043344C"/>
    <w:rsid w:val="004358EC"/>
    <w:rsid w:val="0043726A"/>
    <w:rsid w:val="00453028"/>
    <w:rsid w:val="004550C0"/>
    <w:rsid w:val="00456F96"/>
    <w:rsid w:val="00463CF5"/>
    <w:rsid w:val="00466352"/>
    <w:rsid w:val="004672D9"/>
    <w:rsid w:val="00467C80"/>
    <w:rsid w:val="00472FF0"/>
    <w:rsid w:val="004765BD"/>
    <w:rsid w:val="004976AA"/>
    <w:rsid w:val="004A2296"/>
    <w:rsid w:val="004A32B1"/>
    <w:rsid w:val="004A4E4F"/>
    <w:rsid w:val="004A6765"/>
    <w:rsid w:val="004A7C87"/>
    <w:rsid w:val="004C3426"/>
    <w:rsid w:val="004C34A8"/>
    <w:rsid w:val="004C536D"/>
    <w:rsid w:val="004C7E0A"/>
    <w:rsid w:val="004D352A"/>
    <w:rsid w:val="004E7900"/>
    <w:rsid w:val="004F11C8"/>
    <w:rsid w:val="004F4887"/>
    <w:rsid w:val="00501EF1"/>
    <w:rsid w:val="005023EB"/>
    <w:rsid w:val="0050670A"/>
    <w:rsid w:val="00511708"/>
    <w:rsid w:val="005174DF"/>
    <w:rsid w:val="00525724"/>
    <w:rsid w:val="00537D88"/>
    <w:rsid w:val="0054396D"/>
    <w:rsid w:val="00543DFF"/>
    <w:rsid w:val="00547DF2"/>
    <w:rsid w:val="0055613E"/>
    <w:rsid w:val="005566B2"/>
    <w:rsid w:val="0056040F"/>
    <w:rsid w:val="00562A17"/>
    <w:rsid w:val="005703A5"/>
    <w:rsid w:val="00582682"/>
    <w:rsid w:val="00582C76"/>
    <w:rsid w:val="0058428D"/>
    <w:rsid w:val="00586B3E"/>
    <w:rsid w:val="00591A75"/>
    <w:rsid w:val="005A1462"/>
    <w:rsid w:val="005A14EE"/>
    <w:rsid w:val="005B11CC"/>
    <w:rsid w:val="005C531B"/>
    <w:rsid w:val="005D14E5"/>
    <w:rsid w:val="005E20DF"/>
    <w:rsid w:val="005E2213"/>
    <w:rsid w:val="00605B68"/>
    <w:rsid w:val="0062592A"/>
    <w:rsid w:val="0063345B"/>
    <w:rsid w:val="006340D8"/>
    <w:rsid w:val="00637E6C"/>
    <w:rsid w:val="00660F97"/>
    <w:rsid w:val="00661154"/>
    <w:rsid w:val="006631FF"/>
    <w:rsid w:val="00680E5F"/>
    <w:rsid w:val="0068334F"/>
    <w:rsid w:val="00684BB0"/>
    <w:rsid w:val="00684DFA"/>
    <w:rsid w:val="0068507E"/>
    <w:rsid w:val="006878CE"/>
    <w:rsid w:val="006948E4"/>
    <w:rsid w:val="00695093"/>
    <w:rsid w:val="006961E8"/>
    <w:rsid w:val="006B4DC9"/>
    <w:rsid w:val="006C026B"/>
    <w:rsid w:val="006C2321"/>
    <w:rsid w:val="006C49B0"/>
    <w:rsid w:val="006D3470"/>
    <w:rsid w:val="006D5598"/>
    <w:rsid w:val="006D5C91"/>
    <w:rsid w:val="006D7AF8"/>
    <w:rsid w:val="006E099D"/>
    <w:rsid w:val="006E2577"/>
    <w:rsid w:val="006E60DD"/>
    <w:rsid w:val="006F06E7"/>
    <w:rsid w:val="006F58D6"/>
    <w:rsid w:val="00714502"/>
    <w:rsid w:val="00715013"/>
    <w:rsid w:val="00725788"/>
    <w:rsid w:val="00731F7E"/>
    <w:rsid w:val="00733D47"/>
    <w:rsid w:val="00737022"/>
    <w:rsid w:val="0074277E"/>
    <w:rsid w:val="00757C39"/>
    <w:rsid w:val="00760228"/>
    <w:rsid w:val="0077328A"/>
    <w:rsid w:val="007756CA"/>
    <w:rsid w:val="007956BD"/>
    <w:rsid w:val="007958CC"/>
    <w:rsid w:val="00796EA3"/>
    <w:rsid w:val="007A4C50"/>
    <w:rsid w:val="007B7CBA"/>
    <w:rsid w:val="007C35C9"/>
    <w:rsid w:val="007C41EE"/>
    <w:rsid w:val="007D1D2D"/>
    <w:rsid w:val="007D53FA"/>
    <w:rsid w:val="007E73EC"/>
    <w:rsid w:val="007F49E3"/>
    <w:rsid w:val="007F7BAF"/>
    <w:rsid w:val="00802E00"/>
    <w:rsid w:val="0080665D"/>
    <w:rsid w:val="00807CAD"/>
    <w:rsid w:val="00817227"/>
    <w:rsid w:val="008213D2"/>
    <w:rsid w:val="00827DD8"/>
    <w:rsid w:val="0083197C"/>
    <w:rsid w:val="00831DAD"/>
    <w:rsid w:val="008378DA"/>
    <w:rsid w:val="008454B3"/>
    <w:rsid w:val="008635CC"/>
    <w:rsid w:val="008702AA"/>
    <w:rsid w:val="00875827"/>
    <w:rsid w:val="0088369E"/>
    <w:rsid w:val="00886BB8"/>
    <w:rsid w:val="008B3DEC"/>
    <w:rsid w:val="008B6F0F"/>
    <w:rsid w:val="008F3C50"/>
    <w:rsid w:val="008F4328"/>
    <w:rsid w:val="00921816"/>
    <w:rsid w:val="00940BA1"/>
    <w:rsid w:val="00954F3A"/>
    <w:rsid w:val="00961B9F"/>
    <w:rsid w:val="00990B5B"/>
    <w:rsid w:val="009920C6"/>
    <w:rsid w:val="009A0123"/>
    <w:rsid w:val="009E0AA2"/>
    <w:rsid w:val="009E62A4"/>
    <w:rsid w:val="00A01FEB"/>
    <w:rsid w:val="00A04151"/>
    <w:rsid w:val="00A10D1A"/>
    <w:rsid w:val="00A12A5F"/>
    <w:rsid w:val="00A140F5"/>
    <w:rsid w:val="00A15102"/>
    <w:rsid w:val="00A174E4"/>
    <w:rsid w:val="00A321A0"/>
    <w:rsid w:val="00A34BD3"/>
    <w:rsid w:val="00A4224A"/>
    <w:rsid w:val="00A45F5A"/>
    <w:rsid w:val="00A47A99"/>
    <w:rsid w:val="00A52BE1"/>
    <w:rsid w:val="00A5387A"/>
    <w:rsid w:val="00A65E8F"/>
    <w:rsid w:val="00A76AA9"/>
    <w:rsid w:val="00A83222"/>
    <w:rsid w:val="00A93DEA"/>
    <w:rsid w:val="00AA04A2"/>
    <w:rsid w:val="00AA26CF"/>
    <w:rsid w:val="00AA7408"/>
    <w:rsid w:val="00AB04E1"/>
    <w:rsid w:val="00AB475E"/>
    <w:rsid w:val="00AB6F8B"/>
    <w:rsid w:val="00AC28B5"/>
    <w:rsid w:val="00AD14A9"/>
    <w:rsid w:val="00AE335B"/>
    <w:rsid w:val="00AE460E"/>
    <w:rsid w:val="00AE6D61"/>
    <w:rsid w:val="00AE7CF8"/>
    <w:rsid w:val="00AF2CD0"/>
    <w:rsid w:val="00AF3646"/>
    <w:rsid w:val="00AF7DAF"/>
    <w:rsid w:val="00B2205E"/>
    <w:rsid w:val="00B22FFB"/>
    <w:rsid w:val="00B23F58"/>
    <w:rsid w:val="00B25FC7"/>
    <w:rsid w:val="00B353B8"/>
    <w:rsid w:val="00B47217"/>
    <w:rsid w:val="00B516E6"/>
    <w:rsid w:val="00B52E2B"/>
    <w:rsid w:val="00B70374"/>
    <w:rsid w:val="00BA2100"/>
    <w:rsid w:val="00BA573F"/>
    <w:rsid w:val="00BB34EB"/>
    <w:rsid w:val="00BB3C29"/>
    <w:rsid w:val="00BB7E74"/>
    <w:rsid w:val="00BE344D"/>
    <w:rsid w:val="00BF40C9"/>
    <w:rsid w:val="00C02848"/>
    <w:rsid w:val="00C16935"/>
    <w:rsid w:val="00C22224"/>
    <w:rsid w:val="00C25A6B"/>
    <w:rsid w:val="00C36A0C"/>
    <w:rsid w:val="00C37A22"/>
    <w:rsid w:val="00C45E90"/>
    <w:rsid w:val="00C54251"/>
    <w:rsid w:val="00C605B6"/>
    <w:rsid w:val="00C62142"/>
    <w:rsid w:val="00C628F6"/>
    <w:rsid w:val="00C630B3"/>
    <w:rsid w:val="00C65C73"/>
    <w:rsid w:val="00C6714E"/>
    <w:rsid w:val="00C675B5"/>
    <w:rsid w:val="00C71C06"/>
    <w:rsid w:val="00C76C02"/>
    <w:rsid w:val="00C94AB8"/>
    <w:rsid w:val="00CA25A7"/>
    <w:rsid w:val="00CA4F2D"/>
    <w:rsid w:val="00CB1541"/>
    <w:rsid w:val="00CB3591"/>
    <w:rsid w:val="00CB35A1"/>
    <w:rsid w:val="00CB5F6A"/>
    <w:rsid w:val="00CC2BD2"/>
    <w:rsid w:val="00CE48EA"/>
    <w:rsid w:val="00CE5607"/>
    <w:rsid w:val="00D12A42"/>
    <w:rsid w:val="00D16EFA"/>
    <w:rsid w:val="00D3291C"/>
    <w:rsid w:val="00D32996"/>
    <w:rsid w:val="00D468A7"/>
    <w:rsid w:val="00D77EF9"/>
    <w:rsid w:val="00D81646"/>
    <w:rsid w:val="00D9564B"/>
    <w:rsid w:val="00DB1A9C"/>
    <w:rsid w:val="00DC24C1"/>
    <w:rsid w:val="00DD2B8C"/>
    <w:rsid w:val="00DD32CA"/>
    <w:rsid w:val="00DD4631"/>
    <w:rsid w:val="00DD5C03"/>
    <w:rsid w:val="00DE5645"/>
    <w:rsid w:val="00DF7E12"/>
    <w:rsid w:val="00E0536F"/>
    <w:rsid w:val="00E20D9F"/>
    <w:rsid w:val="00E22E7D"/>
    <w:rsid w:val="00E23663"/>
    <w:rsid w:val="00E265E3"/>
    <w:rsid w:val="00E27D23"/>
    <w:rsid w:val="00E33D1B"/>
    <w:rsid w:val="00E35C19"/>
    <w:rsid w:val="00E36497"/>
    <w:rsid w:val="00E36959"/>
    <w:rsid w:val="00E401B4"/>
    <w:rsid w:val="00E44360"/>
    <w:rsid w:val="00E504E3"/>
    <w:rsid w:val="00E50619"/>
    <w:rsid w:val="00E655B1"/>
    <w:rsid w:val="00E65B5A"/>
    <w:rsid w:val="00E7057A"/>
    <w:rsid w:val="00E76821"/>
    <w:rsid w:val="00E76CD0"/>
    <w:rsid w:val="00E82A47"/>
    <w:rsid w:val="00E84D52"/>
    <w:rsid w:val="00E85803"/>
    <w:rsid w:val="00E86188"/>
    <w:rsid w:val="00E97F97"/>
    <w:rsid w:val="00EB3205"/>
    <w:rsid w:val="00EB4665"/>
    <w:rsid w:val="00EB495F"/>
    <w:rsid w:val="00EC1017"/>
    <w:rsid w:val="00EC39F5"/>
    <w:rsid w:val="00EE6CD1"/>
    <w:rsid w:val="00EF2FC7"/>
    <w:rsid w:val="00EF7597"/>
    <w:rsid w:val="00F018FF"/>
    <w:rsid w:val="00F051DF"/>
    <w:rsid w:val="00F17B0E"/>
    <w:rsid w:val="00F50BAE"/>
    <w:rsid w:val="00F6695F"/>
    <w:rsid w:val="00F76E78"/>
    <w:rsid w:val="00FA3EE1"/>
    <w:rsid w:val="00FA4737"/>
    <w:rsid w:val="00FA6740"/>
    <w:rsid w:val="00FB5F59"/>
    <w:rsid w:val="00FB62D3"/>
    <w:rsid w:val="00FB63B2"/>
    <w:rsid w:val="00FC02CE"/>
    <w:rsid w:val="00FC09D7"/>
    <w:rsid w:val="00FC29BD"/>
    <w:rsid w:val="00FD0F73"/>
    <w:rsid w:val="00FD2815"/>
    <w:rsid w:val="00FE40A1"/>
    <w:rsid w:val="00FE611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712FBC5"/>
  <w15:chartTrackingRefBased/>
  <w15:docId w15:val="{470C2ECF-2E8A-493B-8B82-5EF790BC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EC"/>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AE33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4"/>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AE335B"/>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A15102"/>
    <w:pPr>
      <w:keepNext/>
      <w:keepLines/>
      <w:spacing w:before="40" w:line="252" w:lineRule="auto"/>
      <w:outlineLvl w:val="3"/>
    </w:pPr>
    <w:rPr>
      <w:rFonts w:asciiTheme="majorHAnsi" w:eastAsiaTheme="majorEastAsia" w:hAnsiTheme="majorHAnsi" w:cstheme="majorBidi"/>
      <w:i/>
      <w:iCs/>
      <w:color w:val="2F5496" w:themeColor="accent1" w:themeShade="BF"/>
      <w:sz w:val="20"/>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nhideWhenUsed/>
    <w:rsid w:val="00CB3591"/>
    <w:pPr>
      <w:tabs>
        <w:tab w:val="center" w:pos="4419"/>
        <w:tab w:val="right" w:pos="8838"/>
      </w:tabs>
    </w:pPr>
  </w:style>
  <w:style w:type="character" w:customStyle="1" w:styleId="EncabezadoCar">
    <w:name w:val="Encabezado Car"/>
    <w:basedOn w:val="Fuentedeprrafopredeter"/>
    <w:link w:val="Encabezado"/>
    <w:uiPriority w:val="99"/>
    <w:qFormat/>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uiPriority w:val="99"/>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uppressAutoHyphens w:val="0"/>
      <w:spacing w:after="200" w:line="276" w:lineRule="auto"/>
      <w:ind w:left="720"/>
    </w:pPr>
    <w:rPr>
      <w:rFonts w:ascii="Calibri" w:eastAsia="SimSun" w:hAnsi="Calibri" w:cs="Calibri"/>
      <w:sz w:val="22"/>
      <w:szCs w:val="22"/>
      <w:lang w:val="es-ES"/>
    </w:rPr>
  </w:style>
  <w:style w:type="character" w:customStyle="1" w:styleId="Ttulo1Car">
    <w:name w:val="Título 1 Car"/>
    <w:basedOn w:val="Fuentedeprrafopredeter"/>
    <w:link w:val="Ttulo1"/>
    <w:uiPriority w:val="9"/>
    <w:rsid w:val="00AE335B"/>
    <w:rPr>
      <w:rFonts w:asciiTheme="majorHAnsi" w:eastAsiaTheme="majorEastAsia" w:hAnsiTheme="majorHAnsi" w:cstheme="majorBidi"/>
      <w:color w:val="2F5496" w:themeColor="accent1" w:themeShade="BF"/>
      <w:sz w:val="32"/>
      <w:szCs w:val="32"/>
      <w:lang w:eastAsia="zh-CN"/>
    </w:rPr>
  </w:style>
  <w:style w:type="character" w:customStyle="1" w:styleId="Ttulo3Car">
    <w:name w:val="Título 3 Car"/>
    <w:basedOn w:val="Fuentedeprrafopredeter"/>
    <w:link w:val="Ttulo3"/>
    <w:uiPriority w:val="9"/>
    <w:semiHidden/>
    <w:rsid w:val="00AE335B"/>
    <w:rPr>
      <w:rFonts w:asciiTheme="majorHAnsi" w:eastAsiaTheme="majorEastAsia" w:hAnsiTheme="majorHAnsi" w:cstheme="majorBidi"/>
      <w:color w:val="1F3763" w:themeColor="accent1" w:themeShade="7F"/>
      <w:sz w:val="24"/>
      <w:szCs w:val="24"/>
      <w:lang w:eastAsia="zh-CN"/>
    </w:rPr>
  </w:style>
  <w:style w:type="character" w:customStyle="1" w:styleId="WW8Num1z3">
    <w:name w:val="WW8Num1z3"/>
    <w:rsid w:val="00AE335B"/>
  </w:style>
  <w:style w:type="character" w:customStyle="1" w:styleId="Fuentedeprrafopredeter1">
    <w:name w:val="Fuente de párrafo predeter.1"/>
    <w:rsid w:val="00AE335B"/>
  </w:style>
  <w:style w:type="paragraph" w:customStyle="1" w:styleId="Sinespaciado1">
    <w:name w:val="Sin espaciado1"/>
    <w:rsid w:val="00AE335B"/>
    <w:pPr>
      <w:widowControl w:val="0"/>
      <w:suppressAutoHyphens/>
      <w:overflowPunct w:val="0"/>
      <w:spacing w:after="0" w:line="240" w:lineRule="auto"/>
    </w:pPr>
    <w:rPr>
      <w:rFonts w:ascii="Liberation Serif" w:eastAsia="Droid Sans Fallback" w:hAnsi="Liberation Serif" w:cs="Mangal"/>
      <w:color w:val="00000A"/>
      <w:kern w:val="2"/>
      <w:sz w:val="24"/>
      <w:szCs w:val="21"/>
      <w:lang w:eastAsia="zh-CN" w:bidi="hi-IN"/>
    </w:rPr>
  </w:style>
  <w:style w:type="paragraph" w:customStyle="1" w:styleId="Standard">
    <w:name w:val="Standard"/>
    <w:rsid w:val="00AE335B"/>
    <w:pPr>
      <w:suppressAutoHyphens/>
      <w:spacing w:after="0" w:line="240" w:lineRule="auto"/>
      <w:textAlignment w:val="baseline"/>
    </w:pPr>
    <w:rPr>
      <w:rFonts w:ascii="Bookman Old Style" w:eastAsia="Times New Roman" w:hAnsi="Bookman Old Style" w:cs="Bookman Old Style"/>
      <w:color w:val="000000"/>
      <w:kern w:val="2"/>
      <w:sz w:val="24"/>
      <w:szCs w:val="24"/>
      <w:lang w:val="es-ES" w:eastAsia="zh-CN"/>
    </w:rPr>
  </w:style>
  <w:style w:type="table" w:styleId="Tablaconcuadrcula">
    <w:name w:val="Table Grid"/>
    <w:basedOn w:val="Tablanormal"/>
    <w:uiPriority w:val="39"/>
    <w:rsid w:val="000C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3detindependiente1">
    <w:name w:val="Sangría 3 de t. independiente1"/>
    <w:basedOn w:val="Normal"/>
    <w:rsid w:val="00684DFA"/>
    <w:pPr>
      <w:suppressAutoHyphens w:val="0"/>
      <w:spacing w:line="360" w:lineRule="auto"/>
      <w:ind w:left="360"/>
    </w:pPr>
    <w:rPr>
      <w:color w:val="00000A"/>
      <w:kern w:val="2"/>
      <w:sz w:val="22"/>
      <w:szCs w:val="20"/>
      <w:lang w:val="es-ES"/>
    </w:rPr>
  </w:style>
  <w:style w:type="paragraph" w:customStyle="1" w:styleId="Prrafodelista1">
    <w:name w:val="Párrafo de lista1"/>
    <w:basedOn w:val="Normal"/>
    <w:rsid w:val="00684DFA"/>
    <w:pPr>
      <w:widowControl w:val="0"/>
      <w:ind w:left="720"/>
    </w:pPr>
    <w:rPr>
      <w:rFonts w:ascii="Liberation Serif" w:eastAsia="Droid Sans" w:hAnsi="Liberation Serif" w:cs="Mangal"/>
      <w:color w:val="00000A"/>
      <w:kern w:val="2"/>
      <w:szCs w:val="21"/>
      <w:lang w:bidi="hi-IN"/>
    </w:rPr>
  </w:style>
  <w:style w:type="character" w:customStyle="1" w:styleId="Ttulo4Car">
    <w:name w:val="Título 4 Car"/>
    <w:basedOn w:val="Fuentedeprrafopredeter"/>
    <w:link w:val="Ttulo4"/>
    <w:uiPriority w:val="9"/>
    <w:qFormat/>
    <w:rsid w:val="00A15102"/>
    <w:rPr>
      <w:rFonts w:asciiTheme="majorHAnsi" w:eastAsiaTheme="majorEastAsia" w:hAnsiTheme="majorHAnsi" w:cstheme="majorBidi"/>
      <w:i/>
      <w:iCs/>
      <w:color w:val="2F5496" w:themeColor="accent1" w:themeShade="BF"/>
      <w:sz w:val="20"/>
    </w:rPr>
  </w:style>
  <w:style w:type="character" w:styleId="Hipervnculovisitado">
    <w:name w:val="FollowedHyperlink"/>
    <w:basedOn w:val="Fuentedeprrafopredeter"/>
    <w:uiPriority w:val="99"/>
    <w:semiHidden/>
    <w:unhideWhenUsed/>
    <w:rsid w:val="00B2205E"/>
    <w:rPr>
      <w:color w:val="954F72" w:themeColor="followedHyperlink"/>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0076CE"/>
    <w:pPr>
      <w:suppressAutoHyphens w:val="0"/>
      <w:spacing w:after="60"/>
      <w:ind w:left="360" w:hanging="360"/>
      <w:jc w:val="both"/>
    </w:pPr>
    <w:rPr>
      <w:sz w:val="20"/>
      <w:lang w:val="en-US" w:eastAsia="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0076CE"/>
    <w:rPr>
      <w:rFonts w:ascii="Times New Roman" w:eastAsia="Times New Roman" w:hAnsi="Times New Roman" w:cs="Times New Roman"/>
      <w:sz w:val="20"/>
      <w:szCs w:val="24"/>
      <w:lang w:val="en-US"/>
    </w:rPr>
  </w:style>
  <w:style w:type="character" w:styleId="Refdenotaalpie">
    <w:name w:val="footnote reference"/>
    <w:aliases w:val="BVI fnr,16 Point,Superscript 6 Point"/>
    <w:basedOn w:val="Fuentedeprrafopredeter"/>
    <w:rsid w:val="000076CE"/>
    <w:rPr>
      <w:vertAlign w:val="superscript"/>
    </w:rPr>
  </w:style>
  <w:style w:type="paragraph" w:styleId="NormalWeb">
    <w:name w:val="Normal (Web)"/>
    <w:basedOn w:val="Normal"/>
    <w:uiPriority w:val="99"/>
    <w:rsid w:val="000076CE"/>
    <w:pPr>
      <w:suppressAutoHyphens w:val="0"/>
      <w:spacing w:before="280" w:after="280"/>
    </w:pPr>
    <w:rPr>
      <w:color w:val="00000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7591">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933513448">
      <w:bodyDiv w:val="1"/>
      <w:marLeft w:val="0"/>
      <w:marRight w:val="0"/>
      <w:marTop w:val="0"/>
      <w:marBottom w:val="0"/>
      <w:divBdr>
        <w:top w:val="none" w:sz="0" w:space="0" w:color="auto"/>
        <w:left w:val="none" w:sz="0" w:space="0" w:color="auto"/>
        <w:bottom w:val="none" w:sz="0" w:space="0" w:color="auto"/>
        <w:right w:val="none" w:sz="0" w:space="0" w:color="auto"/>
      </w:divBdr>
    </w:div>
    <w:div w:id="982345988">
      <w:bodyDiv w:val="1"/>
      <w:marLeft w:val="0"/>
      <w:marRight w:val="0"/>
      <w:marTop w:val="0"/>
      <w:marBottom w:val="0"/>
      <w:divBdr>
        <w:top w:val="none" w:sz="0" w:space="0" w:color="auto"/>
        <w:left w:val="none" w:sz="0" w:space="0" w:color="auto"/>
        <w:bottom w:val="none" w:sz="0" w:space="0" w:color="auto"/>
        <w:right w:val="none" w:sz="0" w:space="0" w:color="auto"/>
      </w:divBdr>
    </w:div>
    <w:div w:id="100069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03333-ACA3-4627-9D9C-F6C4782F03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FF8503-BEA3-4D14-ABC2-CD2EEC6AF79F}">
  <ds:schemaRefs>
    <ds:schemaRef ds:uri="http://schemas.microsoft.com/sharepoint/v3/contenttype/forms"/>
  </ds:schemaRefs>
</ds:datastoreItem>
</file>

<file path=customXml/itemProps3.xml><?xml version="1.0" encoding="utf-8"?>
<ds:datastoreItem xmlns:ds="http://schemas.openxmlformats.org/officeDocument/2006/customXml" ds:itemID="{9EEF5E92-8D89-4450-82C1-E3CF2D35C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F0283-C24D-47F2-AE7B-07C4870A0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4668</Words>
  <Characters>25680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Mario Heriberto Flores Carrillo</cp:lastModifiedBy>
  <cp:revision>4</cp:revision>
  <cp:lastPrinted>2022-07-25T17:17:00Z</cp:lastPrinted>
  <dcterms:created xsi:type="dcterms:W3CDTF">2022-07-27T14:54:00Z</dcterms:created>
  <dcterms:modified xsi:type="dcterms:W3CDTF">2022-09-28T14:39:00Z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